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EF" w:rsidRDefault="00E207EF">
      <w:pPr>
        <w:widowControl/>
        <w:spacing w:line="540" w:lineRule="exact"/>
        <w:ind w:firstLineChars="100" w:firstLine="440"/>
        <w:rPr>
          <w:rFonts w:ascii="黑体" w:eastAsia="黑体" w:hAnsi="黑体" w:cs="宋体"/>
          <w:kern w:val="0"/>
          <w:sz w:val="44"/>
          <w:szCs w:val="44"/>
        </w:rPr>
      </w:pPr>
    </w:p>
    <w:p w:rsidR="00E207EF" w:rsidRDefault="00E207EF">
      <w:pPr>
        <w:widowControl/>
        <w:spacing w:line="540" w:lineRule="exact"/>
        <w:ind w:firstLineChars="100" w:firstLine="440"/>
        <w:rPr>
          <w:rFonts w:ascii="黑体" w:eastAsia="黑体" w:hAnsi="黑体" w:cs="宋体"/>
          <w:kern w:val="0"/>
          <w:sz w:val="44"/>
          <w:szCs w:val="44"/>
        </w:rPr>
      </w:pPr>
    </w:p>
    <w:p w:rsidR="00E207EF" w:rsidRPr="00BD0E96" w:rsidRDefault="00B11F3F">
      <w:pPr>
        <w:widowControl/>
        <w:spacing w:line="740" w:lineRule="exact"/>
        <w:ind w:firstLineChars="100" w:firstLine="440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BD0E96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江苏省</w:t>
      </w:r>
      <w:r w:rsidR="00942CEE" w:rsidRPr="00BD0E96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师</w:t>
      </w:r>
      <w:r w:rsidRPr="00BD0E96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资</w:t>
      </w:r>
      <w:r w:rsidR="00942CEE" w:rsidRPr="00BD0E96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 xml:space="preserve">队伍建设专项资金管理办法 </w:t>
      </w:r>
    </w:p>
    <w:p w:rsidR="00BD0E96" w:rsidRPr="00BD0E96" w:rsidRDefault="00942CEE" w:rsidP="00811767">
      <w:pPr>
        <w:widowControl/>
        <w:spacing w:line="740" w:lineRule="exact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华文楷体" w:hAnsi="Times New Roman" w:cs="Times New Roman"/>
          <w:kern w:val="0"/>
          <w:sz w:val="36"/>
          <w:szCs w:val="36"/>
        </w:rPr>
        <w:t xml:space="preserve">        </w:t>
      </w:r>
    </w:p>
    <w:p w:rsidR="00E207EF" w:rsidRPr="00BD0E96" w:rsidRDefault="00942CEE" w:rsidP="00B8475A">
      <w:pPr>
        <w:widowControl/>
        <w:spacing w:line="640" w:lineRule="exact"/>
        <w:ind w:firstLineChars="200" w:firstLine="643"/>
        <w:rPr>
          <w:rFonts w:ascii="方正仿宋_GBK" w:eastAsia="方正仿宋_GBK" w:hAnsi="Times New Roman" w:cs="Times New Roman"/>
          <w:kern w:val="0"/>
          <w:sz w:val="25"/>
          <w:szCs w:val="25"/>
        </w:rPr>
      </w:pPr>
      <w:r w:rsidRPr="00BD0E96">
        <w:rPr>
          <w:rFonts w:ascii="方正仿宋_GBK" w:eastAsia="方正仿宋_GBK" w:hAnsi="Times New Roman" w:cs="Times New Roman" w:hint="eastAsia"/>
          <w:b/>
          <w:bCs/>
          <w:kern w:val="0"/>
          <w:sz w:val="32"/>
          <w:szCs w:val="32"/>
        </w:rPr>
        <w:t>第一条</w:t>
      </w:r>
      <w:r w:rsidRPr="00BD0E96">
        <w:rPr>
          <w:rFonts w:ascii="方正仿宋_GBK" w:eastAsia="方正仿宋_GBK" w:hAnsi="Times New Roman" w:cs="Times New Roman" w:hint="eastAsia"/>
          <w:bCs/>
          <w:kern w:val="0"/>
          <w:sz w:val="32"/>
          <w:szCs w:val="32"/>
        </w:rPr>
        <w:t xml:space="preserve">  为进一步加强全省</w:t>
      </w:r>
      <w:r w:rsidR="00C1243B">
        <w:rPr>
          <w:rFonts w:ascii="方正仿宋_GBK" w:eastAsia="方正仿宋_GBK" w:hAnsi="Times New Roman" w:cs="Times New Roman" w:hint="eastAsia"/>
          <w:bCs/>
          <w:kern w:val="0"/>
          <w:sz w:val="32"/>
          <w:szCs w:val="32"/>
        </w:rPr>
        <w:t>师资</w:t>
      </w:r>
      <w:r w:rsidRPr="00BD0E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队伍建设，</w:t>
      </w:r>
      <w:r w:rsidR="00C1243B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规范</w:t>
      </w:r>
      <w:r w:rsidR="00C1243B">
        <w:rPr>
          <w:rFonts w:ascii="方正仿宋_GBK" w:eastAsia="方正仿宋_GBK" w:hAnsi="Times New Roman" w:cs="Times New Roman"/>
          <w:kern w:val="0"/>
          <w:sz w:val="32"/>
          <w:szCs w:val="32"/>
        </w:rPr>
        <w:t>专项资金管理，保障资金安全，</w:t>
      </w:r>
      <w:r w:rsidRPr="00BD0E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提高资金使用效益，根据《中华人民共和国预算法》</w:t>
      </w:r>
      <w:r w:rsidR="00C1243B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、</w:t>
      </w:r>
      <w:r w:rsidRPr="00BD0E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《江苏省省级财政专项资金管理办法》等法律</w:t>
      </w:r>
      <w:r w:rsidR="00D431F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、</w:t>
      </w:r>
      <w:r w:rsidRPr="00BD0E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法规</w:t>
      </w:r>
      <w:r w:rsidR="0018714E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、规章</w:t>
      </w:r>
      <w:r w:rsidRPr="00BD0E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，</w:t>
      </w:r>
      <w:r w:rsidR="00D431F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结合</w:t>
      </w:r>
      <w:r w:rsidR="00D431FD">
        <w:rPr>
          <w:rFonts w:ascii="方正仿宋_GBK" w:eastAsia="方正仿宋_GBK" w:hAnsi="Times New Roman" w:cs="Times New Roman"/>
          <w:kern w:val="0"/>
          <w:sz w:val="32"/>
          <w:szCs w:val="32"/>
        </w:rPr>
        <w:t>本省实际，</w:t>
      </w:r>
      <w:r w:rsidRPr="00BD0E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制定本办法。</w:t>
      </w:r>
    </w:p>
    <w:p w:rsidR="00E207EF" w:rsidRPr="00BD0E96" w:rsidRDefault="00942CEE" w:rsidP="00B8475A">
      <w:pPr>
        <w:widowControl/>
        <w:spacing w:line="640" w:lineRule="exact"/>
        <w:ind w:firstLine="640"/>
        <w:rPr>
          <w:rFonts w:ascii="方正仿宋_GBK" w:eastAsia="方正仿宋_GBK" w:hAnsi="Times New Roman" w:cs="Times New Roman"/>
          <w:kern w:val="0"/>
          <w:sz w:val="25"/>
          <w:szCs w:val="25"/>
        </w:rPr>
      </w:pPr>
      <w:r w:rsidRPr="00BD0E96">
        <w:rPr>
          <w:rFonts w:ascii="方正仿宋_GBK" w:eastAsia="方正仿宋_GBK" w:hAnsi="Times New Roman" w:cs="Times New Roman" w:hint="eastAsia"/>
          <w:b/>
          <w:bCs/>
          <w:kern w:val="0"/>
          <w:sz w:val="32"/>
          <w:szCs w:val="32"/>
        </w:rPr>
        <w:t>第二条</w:t>
      </w:r>
      <w:r w:rsidRPr="00BD0E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 xml:space="preserve">  本办法所称</w:t>
      </w:r>
      <w:r w:rsidR="00C1243B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师资</w:t>
      </w:r>
      <w:r w:rsidRPr="00BD0E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队伍建设专项资金（以下简称专项资金），是由省级财政通过</w:t>
      </w:r>
      <w:r w:rsidR="00CA760F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一般</w:t>
      </w:r>
      <w:r w:rsidRPr="00BD0E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公共预算安排</w:t>
      </w:r>
      <w:r w:rsidR="00CA760F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的</w:t>
      </w:r>
      <w:r w:rsidRPr="00BD0E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，专项用于各级各类教育教师</w:t>
      </w:r>
      <w:r w:rsidR="00CA760F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专业</w:t>
      </w:r>
      <w:r w:rsidR="00CA760F">
        <w:rPr>
          <w:rFonts w:ascii="方正仿宋_GBK" w:eastAsia="方正仿宋_GBK" w:hAnsi="Times New Roman" w:cs="Times New Roman"/>
          <w:kern w:val="0"/>
          <w:sz w:val="32"/>
          <w:szCs w:val="32"/>
        </w:rPr>
        <w:t>发展和</w:t>
      </w:r>
      <w:r w:rsidRPr="00BD0E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培养培训</w:t>
      </w:r>
      <w:r w:rsidR="00CA760F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等师资</w:t>
      </w:r>
      <w:r w:rsidR="00CA760F">
        <w:rPr>
          <w:rFonts w:ascii="方正仿宋_GBK" w:eastAsia="方正仿宋_GBK" w:hAnsi="Times New Roman" w:cs="Times New Roman"/>
          <w:kern w:val="0"/>
          <w:sz w:val="32"/>
          <w:szCs w:val="32"/>
        </w:rPr>
        <w:t>队伍建设相关的专项</w:t>
      </w:r>
      <w:r w:rsidR="00EA4D1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资金。</w:t>
      </w:r>
      <w:r w:rsidR="00EA4D18" w:rsidRPr="00EA4D1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专项资金实施期限至</w:t>
      </w:r>
      <w:r w:rsidR="00EA4D18" w:rsidRPr="00EA4D18">
        <w:rPr>
          <w:rFonts w:ascii="方正仿宋_GBK" w:eastAsia="方正仿宋_GBK" w:hAnsi="Times New Roman" w:cs="Times New Roman"/>
          <w:kern w:val="0"/>
          <w:sz w:val="32"/>
          <w:szCs w:val="32"/>
        </w:rPr>
        <w:t>202</w:t>
      </w:r>
      <w:r w:rsidR="00EA4D18">
        <w:rPr>
          <w:rFonts w:ascii="方正仿宋_GBK" w:eastAsia="方正仿宋_GBK" w:hAnsi="Times New Roman" w:cs="Times New Roman"/>
          <w:kern w:val="0"/>
          <w:sz w:val="32"/>
          <w:szCs w:val="32"/>
        </w:rPr>
        <w:t>5</w:t>
      </w:r>
      <w:r w:rsidR="00EA4D18" w:rsidRPr="00EA4D18">
        <w:rPr>
          <w:rFonts w:ascii="方正仿宋_GBK" w:eastAsia="方正仿宋_GBK" w:hAnsi="Times New Roman" w:cs="Times New Roman"/>
          <w:kern w:val="0"/>
          <w:sz w:val="32"/>
          <w:szCs w:val="32"/>
        </w:rPr>
        <w:t>年，届时根据全省</w:t>
      </w:r>
      <w:r w:rsidR="00EA4D1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师资队伍</w:t>
      </w:r>
      <w:r w:rsidR="00EA4D18">
        <w:rPr>
          <w:rFonts w:ascii="方正仿宋_GBK" w:eastAsia="方正仿宋_GBK" w:hAnsi="Times New Roman" w:cs="Times New Roman"/>
          <w:kern w:val="0"/>
          <w:sz w:val="32"/>
          <w:szCs w:val="32"/>
        </w:rPr>
        <w:t>建设</w:t>
      </w:r>
      <w:r w:rsidR="00EA4D18" w:rsidRPr="00EA4D18">
        <w:rPr>
          <w:rFonts w:ascii="方正仿宋_GBK" w:eastAsia="方正仿宋_GBK" w:hAnsi="Times New Roman" w:cs="Times New Roman"/>
          <w:kern w:val="0"/>
          <w:sz w:val="32"/>
          <w:szCs w:val="32"/>
        </w:rPr>
        <w:t>情况评估确定是否继续实施和延续期限。</w:t>
      </w:r>
    </w:p>
    <w:p w:rsidR="00811767" w:rsidRDefault="00942CEE" w:rsidP="00B8475A">
      <w:pPr>
        <w:widowControl/>
        <w:spacing w:line="640" w:lineRule="exact"/>
        <w:ind w:firstLine="640"/>
        <w:rPr>
          <w:rFonts w:ascii="方正仿宋_GBK" w:eastAsia="方正仿宋_GBK" w:hAnsi="仿宋" w:cs="Times New Roman"/>
          <w:kern w:val="0"/>
          <w:sz w:val="32"/>
          <w:szCs w:val="32"/>
        </w:rPr>
      </w:pPr>
      <w:r w:rsidRPr="00BD0E96">
        <w:rPr>
          <w:rFonts w:ascii="方正仿宋_GBK" w:eastAsia="方正仿宋_GBK" w:hAnsi="Times New Roman" w:cs="Times New Roman" w:hint="eastAsia"/>
          <w:b/>
          <w:bCs/>
          <w:kern w:val="0"/>
          <w:sz w:val="32"/>
          <w:szCs w:val="32"/>
        </w:rPr>
        <w:t>第三条</w:t>
      </w:r>
      <w:r w:rsidRPr="00BD0E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 xml:space="preserve">  专项资金管</w:t>
      </w:r>
      <w:r w:rsidRPr="00BD0E96">
        <w:rPr>
          <w:rFonts w:ascii="方正仿宋_GBK" w:eastAsia="方正仿宋_GBK" w:hAnsi="仿宋" w:cs="Times New Roman" w:hint="eastAsia"/>
          <w:kern w:val="0"/>
          <w:sz w:val="32"/>
          <w:szCs w:val="32"/>
        </w:rPr>
        <w:t>理遵循</w:t>
      </w:r>
      <w:r w:rsidR="002B1F0A">
        <w:rPr>
          <w:rFonts w:ascii="方正仿宋_GBK" w:eastAsia="方正仿宋_GBK" w:hAnsi="仿宋" w:cs="Times New Roman" w:hint="eastAsia"/>
          <w:kern w:val="0"/>
          <w:sz w:val="32"/>
          <w:szCs w:val="32"/>
        </w:rPr>
        <w:t>权责明确</w:t>
      </w:r>
      <w:r w:rsidR="002B1F0A" w:rsidRPr="00BD0E96">
        <w:rPr>
          <w:rFonts w:ascii="方正仿宋_GBK" w:eastAsia="方正仿宋_GBK" w:hAnsi="仿宋" w:cs="Times New Roman" w:hint="eastAsia"/>
          <w:kern w:val="0"/>
          <w:sz w:val="32"/>
          <w:szCs w:val="32"/>
        </w:rPr>
        <w:t>、</w:t>
      </w:r>
      <w:r w:rsidR="002B1F0A">
        <w:rPr>
          <w:rFonts w:ascii="方正仿宋_GBK" w:eastAsia="方正仿宋_GBK" w:hAnsi="仿宋" w:cs="Times New Roman"/>
          <w:kern w:val="0"/>
          <w:sz w:val="32"/>
          <w:szCs w:val="32"/>
        </w:rPr>
        <w:t>规范</w:t>
      </w:r>
      <w:r w:rsidR="008530A1">
        <w:rPr>
          <w:rFonts w:ascii="方正仿宋_GBK" w:eastAsia="方正仿宋_GBK" w:hAnsi="仿宋" w:cs="Times New Roman" w:hint="eastAsia"/>
          <w:kern w:val="0"/>
          <w:sz w:val="32"/>
          <w:szCs w:val="32"/>
        </w:rPr>
        <w:t>管理</w:t>
      </w:r>
      <w:r w:rsidR="002B1F0A" w:rsidRPr="00BD0E96">
        <w:rPr>
          <w:rFonts w:ascii="方正仿宋_GBK" w:eastAsia="方正仿宋_GBK" w:hAnsi="仿宋" w:cs="Times New Roman" w:hint="eastAsia"/>
          <w:kern w:val="0"/>
          <w:sz w:val="32"/>
          <w:szCs w:val="32"/>
        </w:rPr>
        <w:t>、</w:t>
      </w:r>
      <w:r w:rsidR="002B1F0A">
        <w:rPr>
          <w:rFonts w:ascii="方正仿宋_GBK" w:eastAsia="方正仿宋_GBK" w:hAnsi="仿宋" w:cs="Times New Roman" w:hint="eastAsia"/>
          <w:kern w:val="0"/>
          <w:sz w:val="32"/>
          <w:szCs w:val="32"/>
        </w:rPr>
        <w:t>公开透明</w:t>
      </w:r>
      <w:r w:rsidR="002B1F0A" w:rsidRPr="00BD0E96">
        <w:rPr>
          <w:rFonts w:ascii="方正仿宋_GBK" w:eastAsia="方正仿宋_GBK" w:hAnsi="仿宋" w:cs="Times New Roman" w:hint="eastAsia"/>
          <w:kern w:val="0"/>
          <w:sz w:val="32"/>
          <w:szCs w:val="32"/>
        </w:rPr>
        <w:t>、绩效</w:t>
      </w:r>
      <w:r w:rsidR="002B1F0A">
        <w:rPr>
          <w:rFonts w:ascii="方正仿宋_GBK" w:eastAsia="方正仿宋_GBK" w:hAnsi="仿宋" w:cs="Times New Roman" w:hint="eastAsia"/>
          <w:kern w:val="0"/>
          <w:sz w:val="32"/>
          <w:szCs w:val="32"/>
        </w:rPr>
        <w:t>优先</w:t>
      </w:r>
      <w:r w:rsidRPr="00BD0E96">
        <w:rPr>
          <w:rFonts w:ascii="方正仿宋_GBK" w:eastAsia="方正仿宋_GBK" w:hAnsi="仿宋" w:cs="Times New Roman" w:hint="eastAsia"/>
          <w:kern w:val="0"/>
          <w:sz w:val="32"/>
          <w:szCs w:val="32"/>
        </w:rPr>
        <w:t>的原则。</w:t>
      </w:r>
    </w:p>
    <w:p w:rsidR="00811767" w:rsidRDefault="00811767" w:rsidP="00B8475A">
      <w:pPr>
        <w:widowControl/>
        <w:spacing w:line="640" w:lineRule="exact"/>
        <w:ind w:firstLine="640"/>
        <w:rPr>
          <w:rFonts w:ascii="方正仿宋_GBK" w:eastAsia="方正仿宋_GBK" w:hAnsi="仿宋" w:cs="仿宋"/>
          <w:sz w:val="32"/>
          <w:szCs w:val="32"/>
        </w:rPr>
      </w:pPr>
      <w:r w:rsidRPr="00BD0E96">
        <w:rPr>
          <w:rFonts w:ascii="方正仿宋_GBK" w:eastAsia="方正仿宋_GBK" w:hAnsi="Times New Roman" w:cs="Times New Roman" w:hint="eastAsia"/>
          <w:b/>
          <w:bCs/>
          <w:kern w:val="0"/>
          <w:sz w:val="32"/>
          <w:szCs w:val="32"/>
        </w:rPr>
        <w:t xml:space="preserve">第四条  </w:t>
      </w:r>
      <w:r w:rsidRPr="00811767">
        <w:rPr>
          <w:rFonts w:ascii="方正仿宋_GBK" w:eastAsia="方正仿宋_GBK" w:hAnsi="仿宋" w:cs="仿宋" w:hint="eastAsia"/>
          <w:sz w:val="32"/>
          <w:szCs w:val="32"/>
        </w:rPr>
        <w:t>专项资金</w:t>
      </w:r>
      <w:r w:rsidR="00EE1B54">
        <w:rPr>
          <w:rFonts w:ascii="方正仿宋_GBK" w:eastAsia="方正仿宋_GBK" w:hAnsi="仿宋" w:cs="仿宋" w:hint="eastAsia"/>
          <w:sz w:val="32"/>
          <w:szCs w:val="32"/>
        </w:rPr>
        <w:t>由</w:t>
      </w:r>
      <w:r w:rsidR="00EE1B54">
        <w:rPr>
          <w:rFonts w:ascii="方正仿宋_GBK" w:eastAsia="方正仿宋_GBK" w:hAnsi="仿宋" w:cs="仿宋"/>
          <w:sz w:val="32"/>
          <w:szCs w:val="32"/>
        </w:rPr>
        <w:t>省</w:t>
      </w:r>
      <w:r w:rsidR="00EE1B54">
        <w:rPr>
          <w:rFonts w:ascii="方正仿宋_GBK" w:eastAsia="方正仿宋_GBK" w:hAnsi="仿宋" w:cs="仿宋" w:hint="eastAsia"/>
          <w:sz w:val="32"/>
          <w:szCs w:val="32"/>
        </w:rPr>
        <w:t>财政</w:t>
      </w:r>
      <w:r w:rsidR="00EE1B54">
        <w:rPr>
          <w:rFonts w:ascii="方正仿宋_GBK" w:eastAsia="方正仿宋_GBK" w:hAnsi="仿宋" w:cs="仿宋"/>
          <w:sz w:val="32"/>
          <w:szCs w:val="32"/>
        </w:rPr>
        <w:t>厅、教育厅根据省委、省政府</w:t>
      </w:r>
      <w:r w:rsidR="00EE1B54">
        <w:rPr>
          <w:rFonts w:ascii="方正仿宋_GBK" w:eastAsia="方正仿宋_GBK" w:hAnsi="仿宋" w:cs="仿宋" w:hint="eastAsia"/>
          <w:sz w:val="32"/>
          <w:szCs w:val="32"/>
        </w:rPr>
        <w:t>有</w:t>
      </w:r>
      <w:r w:rsidR="00EE1B54">
        <w:rPr>
          <w:rFonts w:ascii="方正仿宋_GBK" w:eastAsia="方正仿宋_GBK" w:hAnsi="仿宋" w:cs="仿宋"/>
          <w:sz w:val="32"/>
          <w:szCs w:val="32"/>
        </w:rPr>
        <w:t>关师资队伍建设任务确定支持内容，</w:t>
      </w:r>
      <w:r w:rsidR="00EE1B54">
        <w:rPr>
          <w:rFonts w:ascii="方正仿宋_GBK" w:eastAsia="方正仿宋_GBK" w:hAnsi="仿宋" w:cs="仿宋" w:hint="eastAsia"/>
          <w:sz w:val="32"/>
          <w:szCs w:val="32"/>
        </w:rPr>
        <w:t>现</w:t>
      </w:r>
      <w:r w:rsidR="00EE1B54">
        <w:rPr>
          <w:rFonts w:ascii="方正仿宋_GBK" w:eastAsia="方正仿宋_GBK" w:hAnsi="仿宋" w:cs="仿宋"/>
          <w:sz w:val="32"/>
          <w:szCs w:val="32"/>
        </w:rPr>
        <w:t>阶段重点</w:t>
      </w:r>
      <w:r w:rsidRPr="00811767">
        <w:rPr>
          <w:rFonts w:ascii="方正仿宋_GBK" w:eastAsia="方正仿宋_GBK" w:hAnsi="仿宋" w:cs="仿宋" w:hint="eastAsia"/>
          <w:sz w:val="32"/>
          <w:szCs w:val="32"/>
        </w:rPr>
        <w:t>支持：</w:t>
      </w:r>
    </w:p>
    <w:p w:rsidR="00811767" w:rsidRDefault="00811767" w:rsidP="00B8475A">
      <w:pPr>
        <w:widowControl/>
        <w:spacing w:line="640" w:lineRule="exact"/>
        <w:ind w:firstLine="640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（一）师资</w:t>
      </w:r>
      <w:r>
        <w:rPr>
          <w:rFonts w:ascii="方正仿宋_GBK" w:eastAsia="方正仿宋_GBK" w:hAnsi="Times New Roman" w:cs="Times New Roman"/>
          <w:kern w:val="0"/>
          <w:sz w:val="32"/>
          <w:szCs w:val="32"/>
        </w:rPr>
        <w:t>培训</w:t>
      </w:r>
      <w:r w:rsidR="007345F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。包括</w:t>
      </w:r>
      <w:r w:rsidR="007345F1">
        <w:rPr>
          <w:rFonts w:ascii="方正仿宋_GBK" w:eastAsia="方正仿宋_GBK" w:hAnsi="Times New Roman" w:cs="Times New Roman"/>
          <w:kern w:val="0"/>
          <w:sz w:val="32"/>
          <w:szCs w:val="32"/>
        </w:rPr>
        <w:t>省内外培训</w:t>
      </w:r>
      <w:r w:rsidR="007345F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和</w:t>
      </w:r>
      <w:r w:rsidR="007345F1">
        <w:rPr>
          <w:rFonts w:ascii="方正仿宋_GBK" w:eastAsia="方正仿宋_GBK" w:hAnsi="Times New Roman" w:cs="Times New Roman"/>
          <w:kern w:val="0"/>
          <w:sz w:val="32"/>
          <w:szCs w:val="32"/>
        </w:rPr>
        <w:t>短期出国进修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；</w:t>
      </w:r>
    </w:p>
    <w:p w:rsidR="00811767" w:rsidRDefault="00811767" w:rsidP="00B8475A">
      <w:pPr>
        <w:widowControl/>
        <w:spacing w:line="640" w:lineRule="exact"/>
        <w:ind w:firstLine="640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 w:rsidRPr="00EA4D1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（二）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师资</w:t>
      </w:r>
      <w:r w:rsidRPr="00EA4D1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培训</w:t>
      </w:r>
      <w:r w:rsidR="00ED5E19" w:rsidRPr="00EA4D1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基地建设</w:t>
      </w:r>
      <w:r w:rsidR="007345F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。包括培训</w:t>
      </w:r>
      <w:r w:rsidR="007345F1">
        <w:rPr>
          <w:rFonts w:ascii="方正仿宋_GBK" w:eastAsia="方正仿宋_GBK" w:hAnsi="Times New Roman" w:cs="Times New Roman"/>
          <w:kern w:val="0"/>
          <w:sz w:val="32"/>
          <w:szCs w:val="32"/>
        </w:rPr>
        <w:t>基地、</w:t>
      </w:r>
      <w:r w:rsidR="007345F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师德</w:t>
      </w:r>
      <w:r w:rsidR="007345F1">
        <w:rPr>
          <w:rFonts w:ascii="方正仿宋_GBK" w:eastAsia="方正仿宋_GBK" w:hAnsi="Times New Roman" w:cs="Times New Roman"/>
          <w:kern w:val="0"/>
          <w:sz w:val="32"/>
          <w:szCs w:val="32"/>
        </w:rPr>
        <w:t>基地和教师发展机构建设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；</w:t>
      </w:r>
    </w:p>
    <w:p w:rsidR="00811767" w:rsidRDefault="0000186D" w:rsidP="00B8475A">
      <w:pPr>
        <w:widowControl/>
        <w:spacing w:line="640" w:lineRule="exact"/>
        <w:ind w:firstLine="640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lastRenderedPageBreak/>
        <w:t>（三）高层次人才培养及</w:t>
      </w:r>
      <w:r w:rsidR="00811767" w:rsidRPr="00EA4D1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引进</w:t>
      </w:r>
      <w:r w:rsidR="00E91EFE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（不含</w:t>
      </w:r>
      <w:r w:rsidR="00E91EFE">
        <w:rPr>
          <w:rFonts w:ascii="方正仿宋_GBK" w:eastAsia="方正仿宋_GBK" w:hAnsi="Times New Roman" w:cs="Times New Roman"/>
          <w:kern w:val="0"/>
          <w:sz w:val="32"/>
          <w:szCs w:val="32"/>
        </w:rPr>
        <w:t>江苏特</w:t>
      </w:r>
      <w:r w:rsidR="00E91EFE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聘</w:t>
      </w:r>
      <w:r w:rsidR="00E91EFE">
        <w:rPr>
          <w:rFonts w:ascii="方正仿宋_GBK" w:eastAsia="方正仿宋_GBK" w:hAnsi="Times New Roman" w:cs="Times New Roman"/>
          <w:kern w:val="0"/>
          <w:sz w:val="32"/>
          <w:szCs w:val="32"/>
        </w:rPr>
        <w:t>教授</w:t>
      </w:r>
      <w:r w:rsidR="00E91EFE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）</w:t>
      </w:r>
      <w:r w:rsidR="007345F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。</w:t>
      </w:r>
      <w:r w:rsidR="007345F1">
        <w:rPr>
          <w:rFonts w:ascii="方正仿宋_GBK" w:eastAsia="方正仿宋_GBK" w:hAnsi="Times New Roman" w:cs="Times New Roman"/>
          <w:kern w:val="0"/>
          <w:sz w:val="32"/>
          <w:szCs w:val="32"/>
        </w:rPr>
        <w:t>包括</w:t>
      </w:r>
      <w:r w:rsidR="007345F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青</w:t>
      </w:r>
      <w:r w:rsidR="007345F1">
        <w:rPr>
          <w:rFonts w:ascii="方正仿宋_GBK" w:eastAsia="方正仿宋_GBK" w:hAnsi="Times New Roman" w:cs="Times New Roman"/>
          <w:kern w:val="0"/>
          <w:sz w:val="32"/>
          <w:szCs w:val="32"/>
        </w:rPr>
        <w:t>蓝工程、人民教育家</w:t>
      </w:r>
      <w:r w:rsidR="007345F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培养</w:t>
      </w:r>
      <w:r w:rsidR="007345F1">
        <w:rPr>
          <w:rFonts w:ascii="方正仿宋_GBK" w:eastAsia="方正仿宋_GBK" w:hAnsi="Times New Roman" w:cs="Times New Roman"/>
          <w:kern w:val="0"/>
          <w:sz w:val="32"/>
          <w:szCs w:val="32"/>
        </w:rPr>
        <w:t>、名师工作室建设等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；</w:t>
      </w:r>
    </w:p>
    <w:p w:rsidR="00811767" w:rsidRDefault="00811767" w:rsidP="00B8475A">
      <w:pPr>
        <w:widowControl/>
        <w:spacing w:line="640" w:lineRule="exact"/>
        <w:ind w:firstLine="640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 w:rsidRPr="00EA4D1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（四）师范教育</w:t>
      </w:r>
      <w:r w:rsidR="0000186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建设</w:t>
      </w:r>
      <w:r w:rsidR="007345F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。</w:t>
      </w:r>
      <w:r w:rsidR="007345F1">
        <w:rPr>
          <w:rFonts w:ascii="方正仿宋_GBK" w:eastAsia="方正仿宋_GBK" w:hAnsi="Times New Roman" w:cs="Times New Roman"/>
          <w:kern w:val="0"/>
          <w:sz w:val="32"/>
          <w:szCs w:val="32"/>
        </w:rPr>
        <w:t>包括乡村教师定向培养、师范教育创新改革</w:t>
      </w:r>
      <w:r w:rsidR="007345F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等</w:t>
      </w:r>
      <w:r w:rsidR="0000186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；</w:t>
      </w:r>
    </w:p>
    <w:p w:rsidR="00811767" w:rsidRPr="00EA4D18" w:rsidRDefault="00811767" w:rsidP="00B8475A">
      <w:pPr>
        <w:widowControl/>
        <w:spacing w:line="640" w:lineRule="exact"/>
        <w:ind w:firstLine="640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 w:rsidRPr="00EA4D1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（五）对口支援</w:t>
      </w:r>
      <w:r w:rsidR="0000186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、</w:t>
      </w:r>
      <w:r w:rsidRPr="00EA4D1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送培送教项目等。</w:t>
      </w:r>
    </w:p>
    <w:p w:rsidR="00E207EF" w:rsidRPr="00EA4D18" w:rsidRDefault="00942CEE" w:rsidP="00B8475A">
      <w:pPr>
        <w:widowControl/>
        <w:spacing w:line="640" w:lineRule="exact"/>
        <w:ind w:firstLine="627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 w:rsidRPr="00BD0E96">
        <w:rPr>
          <w:rFonts w:ascii="方正仿宋_GBK" w:eastAsia="方正仿宋_GBK" w:hAnsi="Times New Roman" w:cs="Times New Roman" w:hint="eastAsia"/>
          <w:b/>
          <w:bCs/>
          <w:kern w:val="0"/>
          <w:sz w:val="32"/>
          <w:szCs w:val="32"/>
        </w:rPr>
        <w:t>第</w:t>
      </w:r>
      <w:r w:rsidR="0000186D">
        <w:rPr>
          <w:rFonts w:ascii="方正仿宋_GBK" w:eastAsia="方正仿宋_GBK" w:hAnsi="Times New Roman" w:cs="Times New Roman" w:hint="eastAsia"/>
          <w:b/>
          <w:bCs/>
          <w:kern w:val="0"/>
          <w:sz w:val="32"/>
          <w:szCs w:val="32"/>
        </w:rPr>
        <w:t>五</w:t>
      </w:r>
      <w:r w:rsidRPr="00BD0E96">
        <w:rPr>
          <w:rFonts w:ascii="方正仿宋_GBK" w:eastAsia="方正仿宋_GBK" w:hAnsi="Times New Roman" w:cs="Times New Roman" w:hint="eastAsia"/>
          <w:b/>
          <w:bCs/>
          <w:kern w:val="0"/>
          <w:sz w:val="32"/>
          <w:szCs w:val="32"/>
        </w:rPr>
        <w:t xml:space="preserve">条  </w:t>
      </w:r>
      <w:r w:rsidR="0000186D" w:rsidRPr="0000186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专项资金由省财政厅、教育厅按职责共同管理。财政厅负责专项资金分配和预算下达，组织教育厅编制专项资金中期财政规划和年度预算草案。教育厅负责编制年度预算，组织项目申报、遴选及评审等工作，提出预算分配建议方案，会同财政厅对专项资金使用和政策执行情况进行监督管理</w:t>
      </w:r>
      <w:r w:rsidR="00BB1E7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和</w:t>
      </w:r>
      <w:r w:rsidR="00BB1E71">
        <w:rPr>
          <w:rFonts w:ascii="方正仿宋_GBK" w:eastAsia="方正仿宋_GBK" w:hAnsi="Times New Roman" w:cs="Times New Roman"/>
          <w:kern w:val="0"/>
          <w:sz w:val="32"/>
          <w:szCs w:val="32"/>
        </w:rPr>
        <w:t>绩效评价</w:t>
      </w:r>
      <w:r w:rsidR="0000186D" w:rsidRPr="0000186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。</w:t>
      </w:r>
      <w:r w:rsidR="0000186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项目实施</w:t>
      </w:r>
      <w:r w:rsidRPr="00BD0E9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单位</w:t>
      </w:r>
      <w:r w:rsidR="0000186D" w:rsidRPr="0000186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是专项资金使用的责任主体，应当切实履行法人责任，健全内部管理机制，具体组织预算执行</w:t>
      </w:r>
      <w:r w:rsidR="0000186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。</w:t>
      </w:r>
    </w:p>
    <w:p w:rsidR="00EA4D18" w:rsidRPr="00EA4D18" w:rsidRDefault="00942CEE" w:rsidP="00B8475A">
      <w:pPr>
        <w:widowControl/>
        <w:spacing w:line="640" w:lineRule="exact"/>
        <w:ind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EA4D18">
        <w:rPr>
          <w:rFonts w:ascii="方正仿宋_GBK" w:eastAsia="方正仿宋_GBK" w:hAnsi="Times New Roman" w:cs="Times New Roman" w:hint="eastAsia"/>
          <w:b/>
          <w:kern w:val="0"/>
          <w:sz w:val="32"/>
          <w:szCs w:val="32"/>
        </w:rPr>
        <w:t>第六条</w:t>
      </w:r>
      <w:r w:rsidRPr="00EA4D18">
        <w:rPr>
          <w:rFonts w:ascii="方正仿宋_GBK" w:eastAsia="方正仿宋_GBK" w:hAnsi="Times New Roman" w:cs="Times New Roman" w:hint="eastAsia"/>
          <w:bCs/>
          <w:kern w:val="0"/>
          <w:sz w:val="32"/>
          <w:szCs w:val="32"/>
        </w:rPr>
        <w:t xml:space="preserve"> </w:t>
      </w:r>
      <w:r w:rsidRPr="00EA4D1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专项资金按照项目法为主、项目法与因素法相结合的方式进行分配。</w:t>
      </w:r>
      <w:r w:rsidR="006F5C7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项目法</w:t>
      </w:r>
      <w:r w:rsidR="006F5C7D" w:rsidRPr="006F5C7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主要根据年度项目计</w:t>
      </w:r>
      <w:r w:rsidR="006F5C7D" w:rsidRPr="006F5C7D">
        <w:rPr>
          <w:rFonts w:ascii="方正仿宋_GBK" w:eastAsia="方正仿宋_GBK" w:hAnsi="Times New Roman" w:cs="Times New Roman"/>
          <w:kern w:val="0"/>
          <w:sz w:val="32"/>
          <w:szCs w:val="32"/>
        </w:rPr>
        <w:t>划及实施具体需求予以相应补助</w:t>
      </w:r>
      <w:r w:rsidR="006F5C7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；</w:t>
      </w:r>
      <w:r w:rsidR="006F5C7D" w:rsidRPr="006F5C7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因素法主要根据年度培训计</w:t>
      </w:r>
      <w:r w:rsidR="006F5C7D" w:rsidRPr="006F5C7D">
        <w:rPr>
          <w:rFonts w:ascii="方正仿宋_GBK" w:eastAsia="方正仿宋_GBK" w:hAnsi="Times New Roman" w:cs="Times New Roman"/>
          <w:kern w:val="0"/>
          <w:sz w:val="32"/>
          <w:szCs w:val="32"/>
        </w:rPr>
        <w:t>划、</w:t>
      </w:r>
      <w:r w:rsidR="002B1F0A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人才</w:t>
      </w:r>
      <w:r w:rsidR="002B1F0A">
        <w:rPr>
          <w:rFonts w:ascii="方正仿宋_GBK" w:eastAsia="方正仿宋_GBK" w:hAnsi="Times New Roman" w:cs="Times New Roman"/>
          <w:kern w:val="0"/>
          <w:sz w:val="32"/>
          <w:szCs w:val="32"/>
        </w:rPr>
        <w:t>引进</w:t>
      </w:r>
      <w:r w:rsidR="002B1F0A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和</w:t>
      </w:r>
      <w:r w:rsidR="002B1F0A">
        <w:rPr>
          <w:rFonts w:ascii="方正仿宋_GBK" w:eastAsia="方正仿宋_GBK" w:hAnsi="Times New Roman" w:cs="Times New Roman"/>
          <w:kern w:val="0"/>
          <w:sz w:val="32"/>
          <w:szCs w:val="32"/>
        </w:rPr>
        <w:t>培养计划</w:t>
      </w:r>
      <w:r w:rsidR="002B1F0A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、帮</w:t>
      </w:r>
      <w:r w:rsidR="002B1F0A">
        <w:rPr>
          <w:rFonts w:ascii="方正仿宋_GBK" w:eastAsia="方正仿宋_GBK" w:hAnsi="Times New Roman" w:cs="Times New Roman"/>
          <w:kern w:val="0"/>
          <w:sz w:val="32"/>
          <w:szCs w:val="32"/>
        </w:rPr>
        <w:t>扶任务</w:t>
      </w:r>
      <w:r w:rsidR="008530A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，</w:t>
      </w:r>
      <w:r w:rsidR="006F5C7D" w:rsidRPr="006F5C7D">
        <w:rPr>
          <w:rFonts w:ascii="方正仿宋_GBK" w:eastAsia="方正仿宋_GBK" w:hAnsi="Times New Roman" w:cs="Times New Roman"/>
          <w:kern w:val="0"/>
          <w:sz w:val="32"/>
          <w:szCs w:val="32"/>
        </w:rPr>
        <w:t>人数</w:t>
      </w:r>
      <w:r w:rsidR="008530A1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及</w:t>
      </w:r>
      <w:r w:rsidR="006F5C7D" w:rsidRPr="006F5C7D">
        <w:rPr>
          <w:rFonts w:ascii="方正仿宋_GBK" w:eastAsia="方正仿宋_GBK" w:hAnsi="Times New Roman" w:cs="Times New Roman"/>
          <w:kern w:val="0"/>
          <w:sz w:val="32"/>
          <w:szCs w:val="32"/>
        </w:rPr>
        <w:t>标准等因素分配资金</w:t>
      </w:r>
      <w:r w:rsidR="006F5C7D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。</w:t>
      </w:r>
    </w:p>
    <w:p w:rsidR="00E207EF" w:rsidRPr="00EA4D18" w:rsidRDefault="00942CEE" w:rsidP="00B8475A">
      <w:pPr>
        <w:pStyle w:val="a9"/>
        <w:spacing w:before="0" w:beforeAutospacing="0" w:after="0" w:afterAutospacing="0" w:line="640" w:lineRule="exact"/>
        <w:ind w:firstLineChars="200" w:firstLine="643"/>
        <w:jc w:val="both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EA4D18">
        <w:rPr>
          <w:rFonts w:ascii="方正仿宋_GBK" w:eastAsia="方正仿宋_GBK" w:hAnsi="Times New Roman" w:cs="Times New Roman" w:hint="eastAsia"/>
          <w:b/>
          <w:sz w:val="32"/>
          <w:szCs w:val="32"/>
        </w:rPr>
        <w:t>第七条</w:t>
      </w:r>
      <w:r w:rsidRPr="00EA4D18">
        <w:rPr>
          <w:rFonts w:ascii="方正仿宋_GBK" w:eastAsia="方正仿宋_GBK" w:hAnsi="Times New Roman" w:cs="Times New Roman" w:hint="eastAsia"/>
          <w:sz w:val="32"/>
          <w:szCs w:val="32"/>
        </w:rPr>
        <w:t xml:space="preserve"> </w:t>
      </w:r>
      <w:r w:rsidR="004545EB" w:rsidRPr="00EA4D18">
        <w:rPr>
          <w:rFonts w:ascii="方正仿宋_GBK" w:eastAsia="方正仿宋_GBK" w:hAnsi="Times New Roman" w:cs="Times New Roman" w:hint="eastAsia"/>
          <w:sz w:val="32"/>
          <w:szCs w:val="32"/>
        </w:rPr>
        <w:t>专项资金</w:t>
      </w:r>
      <w:r w:rsidR="004545EB">
        <w:rPr>
          <w:rFonts w:ascii="方正仿宋_GBK" w:eastAsia="方正仿宋_GBK" w:hAnsi="Times New Roman" w:cs="Times New Roman" w:hint="eastAsia"/>
          <w:sz w:val="32"/>
          <w:szCs w:val="32"/>
        </w:rPr>
        <w:t>中</w:t>
      </w:r>
      <w:r w:rsidR="004545EB" w:rsidRPr="00EA4D18">
        <w:rPr>
          <w:rFonts w:ascii="方正仿宋_GBK" w:eastAsia="方正仿宋_GBK" w:hAnsi="Times New Roman" w:cs="Times New Roman" w:hint="eastAsia"/>
          <w:sz w:val="32"/>
          <w:szCs w:val="32"/>
        </w:rPr>
        <w:t>用于培训</w:t>
      </w:r>
      <w:r w:rsidR="004545EB">
        <w:rPr>
          <w:rFonts w:ascii="方正仿宋_GBK" w:eastAsia="方正仿宋_GBK" w:hAnsi="Times New Roman" w:cs="Times New Roman" w:hint="eastAsia"/>
          <w:sz w:val="32"/>
          <w:szCs w:val="32"/>
        </w:rPr>
        <w:t>的，应当</w:t>
      </w:r>
      <w:r w:rsidR="002B1F0A">
        <w:rPr>
          <w:rFonts w:ascii="方正仿宋_GBK" w:eastAsia="方正仿宋_GBK" w:hAnsi="Times New Roman" w:cs="Times New Roman" w:hint="eastAsia"/>
          <w:sz w:val="32"/>
          <w:szCs w:val="32"/>
        </w:rPr>
        <w:t>严格</w:t>
      </w:r>
      <w:r w:rsidR="004545EB">
        <w:rPr>
          <w:rFonts w:ascii="方正仿宋_GBK" w:eastAsia="方正仿宋_GBK" w:hAnsi="Times New Roman" w:cs="Times New Roman" w:hint="eastAsia"/>
          <w:sz w:val="32"/>
          <w:szCs w:val="32"/>
        </w:rPr>
        <w:t>遵守国家及</w:t>
      </w:r>
      <w:proofErr w:type="gramStart"/>
      <w:r w:rsidR="004545EB" w:rsidRPr="00EA4D18">
        <w:rPr>
          <w:rFonts w:ascii="方正仿宋_GBK" w:eastAsia="方正仿宋_GBK" w:hAnsi="Times New Roman" w:cs="Times New Roman" w:hint="eastAsia"/>
          <w:sz w:val="32"/>
          <w:szCs w:val="32"/>
        </w:rPr>
        <w:t>省培训</w:t>
      </w:r>
      <w:proofErr w:type="gramEnd"/>
      <w:r w:rsidR="004545EB">
        <w:rPr>
          <w:rFonts w:ascii="方正仿宋_GBK" w:eastAsia="方正仿宋_GBK" w:hAnsi="Times New Roman" w:cs="Times New Roman" w:hint="eastAsia"/>
          <w:sz w:val="32"/>
          <w:szCs w:val="32"/>
        </w:rPr>
        <w:t>费</w:t>
      </w:r>
      <w:r w:rsidR="004545EB" w:rsidRPr="00EA4D18">
        <w:rPr>
          <w:rFonts w:ascii="方正仿宋_GBK" w:eastAsia="方正仿宋_GBK" w:hAnsi="Times New Roman" w:cs="Times New Roman" w:hint="eastAsia"/>
          <w:sz w:val="32"/>
          <w:szCs w:val="32"/>
        </w:rPr>
        <w:t>管理</w:t>
      </w:r>
      <w:r w:rsidR="004545EB">
        <w:rPr>
          <w:rFonts w:ascii="方正仿宋_GBK" w:eastAsia="方正仿宋_GBK" w:hAnsi="Times New Roman" w:cs="Times New Roman" w:hint="eastAsia"/>
          <w:sz w:val="32"/>
          <w:szCs w:val="32"/>
        </w:rPr>
        <w:t>规定</w:t>
      </w:r>
      <w:r w:rsidR="004545EB" w:rsidRPr="00EA4D18"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  <w:r w:rsidR="002B1F0A">
        <w:rPr>
          <w:rFonts w:ascii="方正仿宋_GBK" w:eastAsia="方正仿宋_GBK" w:hAnsi="Times New Roman" w:cs="Times New Roman"/>
          <w:sz w:val="32"/>
          <w:szCs w:val="32"/>
        </w:rPr>
        <w:t>引智</w:t>
      </w:r>
      <w:r w:rsidR="002B1F0A">
        <w:rPr>
          <w:rFonts w:ascii="方正仿宋_GBK" w:eastAsia="方正仿宋_GBK" w:hAnsi="Times New Roman" w:cs="Times New Roman" w:hint="eastAsia"/>
          <w:sz w:val="32"/>
          <w:szCs w:val="32"/>
        </w:rPr>
        <w:t>培训</w:t>
      </w:r>
      <w:r w:rsidR="002B1F0A">
        <w:rPr>
          <w:rFonts w:ascii="方正仿宋_GBK" w:eastAsia="方正仿宋_GBK" w:hAnsi="Times New Roman" w:cs="Times New Roman"/>
          <w:sz w:val="32"/>
          <w:szCs w:val="32"/>
        </w:rPr>
        <w:t>计划</w:t>
      </w:r>
      <w:proofErr w:type="gramStart"/>
      <w:r w:rsidR="002B1F0A">
        <w:rPr>
          <w:rFonts w:ascii="方正仿宋_GBK" w:eastAsia="方正仿宋_GBK" w:hAnsi="Times New Roman" w:cs="Times New Roman"/>
          <w:sz w:val="32"/>
          <w:szCs w:val="32"/>
        </w:rPr>
        <w:t>需邀请</w:t>
      </w:r>
      <w:proofErr w:type="gramEnd"/>
      <w:r w:rsidR="002B1F0A">
        <w:rPr>
          <w:rFonts w:ascii="方正仿宋_GBK" w:eastAsia="方正仿宋_GBK" w:hAnsi="Times New Roman" w:cs="Times New Roman"/>
          <w:sz w:val="32"/>
          <w:szCs w:val="32"/>
        </w:rPr>
        <w:t>境外师资</w:t>
      </w:r>
      <w:r w:rsidR="002B1F0A">
        <w:rPr>
          <w:rFonts w:ascii="方正仿宋_GBK" w:eastAsia="方正仿宋_GBK" w:hAnsi="Times New Roman" w:cs="Times New Roman" w:hint="eastAsia"/>
          <w:sz w:val="32"/>
          <w:szCs w:val="32"/>
        </w:rPr>
        <w:t>讲课</w:t>
      </w:r>
      <w:r w:rsidR="002B1F0A">
        <w:rPr>
          <w:rFonts w:ascii="方正仿宋_GBK" w:eastAsia="方正仿宋_GBK" w:hAnsi="Times New Roman" w:cs="Times New Roman"/>
          <w:sz w:val="32"/>
          <w:szCs w:val="32"/>
        </w:rPr>
        <w:t>的，应</w:t>
      </w:r>
      <w:r w:rsidR="002B1F0A">
        <w:rPr>
          <w:rFonts w:ascii="方正仿宋_GBK" w:eastAsia="方正仿宋_GBK" w:hAnsi="Times New Roman" w:cs="Times New Roman" w:hint="eastAsia"/>
          <w:sz w:val="32"/>
          <w:szCs w:val="32"/>
        </w:rPr>
        <w:t>严格</w:t>
      </w:r>
      <w:r w:rsidR="002B1F0A">
        <w:rPr>
          <w:rFonts w:ascii="方正仿宋_GBK" w:eastAsia="方正仿宋_GBK" w:hAnsi="Times New Roman" w:cs="Times New Roman"/>
          <w:sz w:val="32"/>
          <w:szCs w:val="32"/>
        </w:rPr>
        <w:t>按照有关国家</w:t>
      </w:r>
      <w:r w:rsidR="002B1F0A">
        <w:rPr>
          <w:rFonts w:ascii="方正仿宋_GBK" w:eastAsia="方正仿宋_GBK" w:hAnsi="Times New Roman" w:cs="Times New Roman" w:hint="eastAsia"/>
          <w:sz w:val="32"/>
          <w:szCs w:val="32"/>
        </w:rPr>
        <w:t>及</w:t>
      </w:r>
      <w:r w:rsidR="002B1F0A">
        <w:rPr>
          <w:rFonts w:ascii="方正仿宋_GBK" w:eastAsia="方正仿宋_GBK" w:hAnsi="Times New Roman" w:cs="Times New Roman"/>
          <w:sz w:val="32"/>
          <w:szCs w:val="32"/>
        </w:rPr>
        <w:t>省外事管理规定，履行审批手续。</w:t>
      </w:r>
      <w:r w:rsidR="002B1F0A">
        <w:rPr>
          <w:rFonts w:ascii="方正仿宋_GBK" w:eastAsia="方正仿宋_GBK" w:hAnsi="Times New Roman" w:cs="Times New Roman" w:hint="eastAsia"/>
          <w:sz w:val="32"/>
          <w:szCs w:val="32"/>
        </w:rPr>
        <w:t>境</w:t>
      </w:r>
      <w:r w:rsidR="002B1F0A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内师资</w:t>
      </w:r>
      <w:r w:rsidR="002B1F0A">
        <w:rPr>
          <w:rFonts w:ascii="方正仿宋_GBK" w:eastAsia="方正仿宋_GBK" w:hAnsi="Times New Roman" w:cs="Times New Roman"/>
          <w:sz w:val="32"/>
          <w:szCs w:val="32"/>
        </w:rPr>
        <w:t>能够</w:t>
      </w:r>
      <w:r w:rsidR="002B1F0A">
        <w:rPr>
          <w:rFonts w:ascii="方正仿宋_GBK" w:eastAsia="方正仿宋_GBK" w:hAnsi="Times New Roman" w:cs="Times New Roman" w:hint="eastAsia"/>
          <w:sz w:val="32"/>
          <w:szCs w:val="32"/>
        </w:rPr>
        <w:t>满足</w:t>
      </w:r>
      <w:r w:rsidR="002B1F0A">
        <w:rPr>
          <w:rFonts w:ascii="方正仿宋_GBK" w:eastAsia="方正仿宋_GBK" w:hAnsi="Times New Roman" w:cs="Times New Roman"/>
          <w:sz w:val="32"/>
          <w:szCs w:val="32"/>
        </w:rPr>
        <w:t>培训需要的，不得邀请境外师资。</w:t>
      </w:r>
      <w:r w:rsidR="008530A1">
        <w:rPr>
          <w:rFonts w:ascii="方正仿宋_GBK" w:eastAsia="方正仿宋_GBK" w:hAnsi="Times New Roman" w:cs="Times New Roman" w:hint="eastAsia"/>
          <w:sz w:val="32"/>
          <w:szCs w:val="32"/>
        </w:rPr>
        <w:t>接待</w:t>
      </w:r>
      <w:r w:rsidR="008530A1">
        <w:rPr>
          <w:rFonts w:ascii="方正仿宋_GBK" w:eastAsia="方正仿宋_GBK" w:hAnsi="Times New Roman" w:cs="Times New Roman"/>
          <w:sz w:val="32"/>
          <w:szCs w:val="32"/>
        </w:rPr>
        <w:t>外籍教师严格按照国家及省有关外宾接待费管理规定执行。</w:t>
      </w:r>
    </w:p>
    <w:p w:rsidR="00E207EF" w:rsidRPr="00EA4D18" w:rsidRDefault="00942CEE" w:rsidP="00B8475A">
      <w:pPr>
        <w:widowControl/>
        <w:spacing w:line="640" w:lineRule="exact"/>
        <w:ind w:firstLineChars="200" w:firstLine="643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 w:rsidRPr="00EA4D18">
        <w:rPr>
          <w:rFonts w:ascii="方正仿宋_GBK" w:eastAsia="方正仿宋_GBK" w:hAnsi="Times New Roman" w:cs="Times New Roman" w:hint="eastAsia"/>
          <w:b/>
          <w:kern w:val="0"/>
          <w:sz w:val="32"/>
          <w:szCs w:val="32"/>
        </w:rPr>
        <w:t>第八条</w:t>
      </w:r>
      <w:r w:rsidRPr="00EA4D1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 xml:space="preserve"> </w:t>
      </w:r>
      <w:r w:rsidR="004545EB" w:rsidRPr="0000186D">
        <w:rPr>
          <w:rFonts w:ascii="方正仿宋_GBK" w:eastAsia="方正仿宋_GBK" w:hAnsi="Times New Roman" w:cs="Times New Roman" w:hint="eastAsia"/>
          <w:sz w:val="32"/>
          <w:szCs w:val="32"/>
        </w:rPr>
        <w:t>专项资金的使用按照落实</w:t>
      </w:r>
      <w:r w:rsidR="004545EB">
        <w:rPr>
          <w:rFonts w:ascii="方正仿宋_GBK" w:eastAsia="方正仿宋_GBK" w:hAnsi="Times New Roman" w:cs="Times New Roman" w:hint="eastAsia"/>
          <w:sz w:val="32"/>
          <w:szCs w:val="32"/>
        </w:rPr>
        <w:t>学校</w:t>
      </w:r>
      <w:r w:rsidR="004545EB" w:rsidRPr="0000186D">
        <w:rPr>
          <w:rFonts w:ascii="方正仿宋_GBK" w:eastAsia="方正仿宋_GBK" w:hAnsi="Times New Roman" w:cs="Times New Roman" w:hint="eastAsia"/>
          <w:sz w:val="32"/>
          <w:szCs w:val="32"/>
        </w:rPr>
        <w:t>办学自主权要求，由</w:t>
      </w:r>
      <w:r w:rsidR="004545EB">
        <w:rPr>
          <w:rFonts w:ascii="方正仿宋_GBK" w:eastAsia="方正仿宋_GBK" w:hAnsi="Times New Roman" w:cs="Times New Roman" w:hint="eastAsia"/>
          <w:sz w:val="32"/>
          <w:szCs w:val="32"/>
        </w:rPr>
        <w:t>项目实施单位</w:t>
      </w:r>
      <w:r w:rsidR="004545EB" w:rsidRPr="0000186D">
        <w:rPr>
          <w:rFonts w:ascii="方正仿宋_GBK" w:eastAsia="方正仿宋_GBK" w:hAnsi="Times New Roman" w:cs="Times New Roman" w:hint="eastAsia"/>
          <w:sz w:val="32"/>
          <w:szCs w:val="32"/>
        </w:rPr>
        <w:t>结合办学实际统筹安排。专项资金不得用于偿还贷款、支付罚款、捐赠、赞助、支付利息、对外投资等支出，不得用于省内</w:t>
      </w:r>
      <w:r w:rsidR="004545EB">
        <w:rPr>
          <w:rFonts w:ascii="方正仿宋_GBK" w:eastAsia="方正仿宋_GBK" w:hAnsi="Times New Roman" w:cs="Times New Roman" w:hint="eastAsia"/>
          <w:sz w:val="32"/>
          <w:szCs w:val="32"/>
        </w:rPr>
        <w:t>学</w:t>
      </w:r>
      <w:r w:rsidR="00DD1A02">
        <w:rPr>
          <w:rFonts w:ascii="方正仿宋_GBK" w:eastAsia="方正仿宋_GBK" w:hAnsi="Times New Roman" w:cs="Times New Roman" w:hint="eastAsia"/>
          <w:sz w:val="32"/>
          <w:szCs w:val="32"/>
        </w:rPr>
        <w:t>校间的全职人员引进，也不得用于法律法规不允许列支的其他支出；</w:t>
      </w:r>
      <w:r w:rsidR="00DD1A02">
        <w:rPr>
          <w:rFonts w:ascii="方正仿宋_GBK" w:eastAsia="方正仿宋_GBK" w:hAnsi="Times New Roman" w:cs="Times New Roman"/>
          <w:sz w:val="32"/>
          <w:szCs w:val="32"/>
        </w:rPr>
        <w:t>不得提取管理费。</w:t>
      </w:r>
    </w:p>
    <w:p w:rsidR="0000186D" w:rsidRDefault="00942CEE" w:rsidP="00B8475A">
      <w:pPr>
        <w:pStyle w:val="a9"/>
        <w:spacing w:before="0" w:beforeAutospacing="0" w:after="0" w:afterAutospacing="0" w:line="640" w:lineRule="exact"/>
        <w:ind w:firstLineChars="200" w:firstLine="643"/>
        <w:jc w:val="both"/>
        <w:rPr>
          <w:rFonts w:ascii="方正仿宋_GBK" w:eastAsia="方正仿宋_GBK" w:hAnsi="Times New Roman" w:cs="Times New Roman"/>
          <w:sz w:val="32"/>
          <w:szCs w:val="32"/>
        </w:rPr>
      </w:pPr>
      <w:r w:rsidRPr="00EA4D18">
        <w:rPr>
          <w:rFonts w:ascii="方正仿宋_GBK" w:eastAsia="方正仿宋_GBK" w:hAnsi="Times New Roman" w:cs="Times New Roman" w:hint="eastAsia"/>
          <w:b/>
          <w:sz w:val="32"/>
          <w:szCs w:val="32"/>
        </w:rPr>
        <w:t>第九条</w:t>
      </w:r>
      <w:r w:rsidRPr="00EA4D18">
        <w:rPr>
          <w:rFonts w:ascii="方正仿宋_GBK" w:eastAsia="方正仿宋_GBK" w:hAnsi="Times New Roman" w:cs="Times New Roman" w:hint="eastAsia"/>
          <w:sz w:val="32"/>
          <w:szCs w:val="32"/>
        </w:rPr>
        <w:t xml:space="preserve"> </w:t>
      </w:r>
      <w:r w:rsidR="004545EB" w:rsidRPr="00EA4D18">
        <w:rPr>
          <w:rFonts w:ascii="方正仿宋_GBK" w:eastAsia="方正仿宋_GBK" w:hAnsi="Times New Roman" w:cs="Times New Roman" w:hint="eastAsia"/>
          <w:sz w:val="32"/>
          <w:szCs w:val="32"/>
        </w:rPr>
        <w:t>专项资金</w:t>
      </w:r>
      <w:r w:rsidR="00DD1A02">
        <w:rPr>
          <w:rFonts w:ascii="方正仿宋_GBK" w:eastAsia="方正仿宋_GBK" w:hAnsi="Times New Roman" w:cs="Times New Roman" w:hint="eastAsia"/>
          <w:sz w:val="32"/>
          <w:szCs w:val="32"/>
        </w:rPr>
        <w:t>支付执行国库</w:t>
      </w:r>
      <w:r w:rsidR="00DD1A02">
        <w:rPr>
          <w:rFonts w:ascii="方正仿宋_GBK" w:eastAsia="方正仿宋_GBK" w:hAnsi="Times New Roman" w:cs="Times New Roman"/>
          <w:sz w:val="32"/>
          <w:szCs w:val="32"/>
        </w:rPr>
        <w:t>集中支付制度。</w:t>
      </w:r>
      <w:r w:rsidR="004545EB" w:rsidRPr="00EA4D18">
        <w:rPr>
          <w:rFonts w:ascii="方正仿宋_GBK" w:eastAsia="方正仿宋_GBK" w:hAnsi="Times New Roman" w:cs="Times New Roman" w:hint="eastAsia"/>
          <w:sz w:val="32"/>
          <w:szCs w:val="32"/>
        </w:rPr>
        <w:t>涉及政府采购的，按照政府采购有关规定执行。</w:t>
      </w:r>
    </w:p>
    <w:p w:rsidR="0018714E" w:rsidRDefault="0018714E" w:rsidP="00B8475A">
      <w:pPr>
        <w:pStyle w:val="a9"/>
        <w:spacing w:before="0" w:beforeAutospacing="0" w:after="0" w:afterAutospacing="0" w:line="640" w:lineRule="exact"/>
        <w:ind w:firstLineChars="200" w:firstLine="643"/>
        <w:jc w:val="both"/>
        <w:rPr>
          <w:rFonts w:ascii="方正仿宋_GBK" w:eastAsia="方正仿宋_GBK" w:hAnsi="Times New Roman" w:cs="Times New Roman"/>
          <w:sz w:val="32"/>
          <w:szCs w:val="32"/>
        </w:rPr>
      </w:pPr>
      <w:r w:rsidRPr="0018714E">
        <w:rPr>
          <w:rFonts w:ascii="方正仿宋_GBK" w:eastAsia="方正仿宋_GBK" w:hAnsi="Times New Roman" w:cs="Times New Roman" w:hint="eastAsia"/>
          <w:b/>
          <w:sz w:val="32"/>
          <w:szCs w:val="32"/>
        </w:rPr>
        <w:t>第十条</w:t>
      </w:r>
      <w:r w:rsidR="00DD1A02">
        <w:rPr>
          <w:rFonts w:ascii="方正仿宋_GBK" w:eastAsia="方正仿宋_GBK" w:hAnsi="Times New Roman" w:cs="Times New Roman" w:hint="eastAsia"/>
          <w:sz w:val="32"/>
          <w:szCs w:val="32"/>
        </w:rPr>
        <w:t>省</w:t>
      </w:r>
      <w:r w:rsidR="00DD1A02">
        <w:rPr>
          <w:rFonts w:ascii="方正仿宋_GBK" w:eastAsia="方正仿宋_GBK" w:hAnsi="Times New Roman" w:cs="Times New Roman"/>
          <w:sz w:val="32"/>
          <w:szCs w:val="32"/>
        </w:rPr>
        <w:t>财政厅和教育厅应当加强专项资金</w:t>
      </w:r>
      <w:r w:rsidR="00DD1A02">
        <w:rPr>
          <w:rFonts w:ascii="方正仿宋_GBK" w:eastAsia="方正仿宋_GBK" w:hAnsi="Times New Roman" w:cs="Times New Roman" w:hint="eastAsia"/>
          <w:sz w:val="32"/>
          <w:szCs w:val="32"/>
        </w:rPr>
        <w:t>绩效</w:t>
      </w:r>
      <w:r w:rsidR="00DD1A02">
        <w:rPr>
          <w:rFonts w:ascii="方正仿宋_GBK" w:eastAsia="方正仿宋_GBK" w:hAnsi="Times New Roman" w:cs="Times New Roman"/>
          <w:sz w:val="32"/>
          <w:szCs w:val="32"/>
        </w:rPr>
        <w:t>评价和</w:t>
      </w:r>
      <w:r w:rsidR="00187329">
        <w:rPr>
          <w:rFonts w:ascii="方正仿宋_GBK" w:eastAsia="方正仿宋_GBK" w:hAnsi="Times New Roman" w:cs="Times New Roman" w:hint="eastAsia"/>
          <w:sz w:val="32"/>
          <w:szCs w:val="32"/>
        </w:rPr>
        <w:t>监督</w:t>
      </w:r>
      <w:r w:rsidR="00187329">
        <w:rPr>
          <w:rFonts w:ascii="方正仿宋_GBK" w:eastAsia="方正仿宋_GBK" w:hAnsi="Times New Roman" w:cs="Times New Roman"/>
          <w:sz w:val="32"/>
          <w:szCs w:val="32"/>
        </w:rPr>
        <w:t>管理。</w:t>
      </w:r>
      <w:bookmarkStart w:id="0" w:name="_GoBack"/>
      <w:r w:rsidR="000D7201">
        <w:rPr>
          <w:rFonts w:ascii="方正仿宋_GBK" w:eastAsia="方正仿宋_GBK" w:hAnsi="Times New Roman" w:cs="Times New Roman"/>
          <w:sz w:val="32"/>
          <w:szCs w:val="32"/>
        </w:rPr>
        <w:t>绩效管理工作按照《江苏省省级财政专项资金管理办法</w:t>
      </w:r>
      <w:r w:rsidR="000D7201">
        <w:rPr>
          <w:rFonts w:ascii="方正仿宋_GBK" w:eastAsia="方正仿宋_GBK" w:hAnsi="Times New Roman" w:cs="Times New Roman" w:hint="eastAsia"/>
          <w:sz w:val="32"/>
          <w:szCs w:val="32"/>
        </w:rPr>
        <w:t>》</w:t>
      </w:r>
      <w:r w:rsidR="000D7201">
        <w:rPr>
          <w:rFonts w:ascii="方正仿宋_GBK" w:eastAsia="方正仿宋_GBK" w:hAnsi="Times New Roman" w:cs="Times New Roman"/>
          <w:sz w:val="32"/>
          <w:szCs w:val="32"/>
        </w:rPr>
        <w:t>执行。</w:t>
      </w:r>
      <w:bookmarkEnd w:id="0"/>
      <w:r w:rsidR="00E25045">
        <w:rPr>
          <w:rFonts w:ascii="方正仿宋_GBK" w:eastAsia="方正仿宋_GBK" w:hAnsi="Times New Roman" w:cs="Times New Roman" w:hint="eastAsia"/>
          <w:sz w:val="32"/>
          <w:szCs w:val="32"/>
        </w:rPr>
        <w:t>监督检查</w:t>
      </w:r>
      <w:r w:rsidR="00E25045">
        <w:rPr>
          <w:rFonts w:ascii="方正仿宋_GBK" w:eastAsia="方正仿宋_GBK" w:hAnsi="Times New Roman" w:cs="Times New Roman"/>
          <w:sz w:val="32"/>
          <w:szCs w:val="32"/>
        </w:rPr>
        <w:t>和绩效评价结果</w:t>
      </w:r>
      <w:r w:rsidR="00187329">
        <w:rPr>
          <w:rFonts w:ascii="方正仿宋_GBK" w:eastAsia="方正仿宋_GBK" w:hAnsi="Times New Roman" w:cs="Times New Roman" w:hint="eastAsia"/>
          <w:sz w:val="32"/>
          <w:szCs w:val="32"/>
        </w:rPr>
        <w:t>是调整</w:t>
      </w:r>
      <w:r w:rsidR="00187329">
        <w:rPr>
          <w:rFonts w:ascii="方正仿宋_GBK" w:eastAsia="方正仿宋_GBK" w:hAnsi="Times New Roman" w:cs="Times New Roman"/>
          <w:sz w:val="32"/>
          <w:szCs w:val="32"/>
        </w:rPr>
        <w:t>项目预算和核拨经费的重要依据，并作为</w:t>
      </w:r>
      <w:r w:rsidR="00E25045">
        <w:rPr>
          <w:rFonts w:ascii="方正仿宋_GBK" w:eastAsia="方正仿宋_GBK" w:hAnsi="Times New Roman" w:cs="Times New Roman"/>
          <w:sz w:val="32"/>
          <w:szCs w:val="32"/>
        </w:rPr>
        <w:t>培训任务承担单位遴选的</w:t>
      </w:r>
      <w:r w:rsidR="00E25045">
        <w:rPr>
          <w:rFonts w:ascii="方正仿宋_GBK" w:eastAsia="方正仿宋_GBK" w:hAnsi="Times New Roman" w:cs="Times New Roman" w:hint="eastAsia"/>
          <w:sz w:val="32"/>
          <w:szCs w:val="32"/>
        </w:rPr>
        <w:t>因素</w:t>
      </w:r>
      <w:r w:rsidR="00E25045">
        <w:rPr>
          <w:rFonts w:ascii="方正仿宋_GBK" w:eastAsia="方正仿宋_GBK" w:hAnsi="Times New Roman" w:cs="Times New Roman"/>
          <w:sz w:val="32"/>
          <w:szCs w:val="32"/>
        </w:rPr>
        <w:t>。</w:t>
      </w:r>
    </w:p>
    <w:p w:rsidR="004545EB" w:rsidRDefault="00942CEE" w:rsidP="00B8475A">
      <w:pPr>
        <w:pStyle w:val="a9"/>
        <w:spacing w:before="0" w:beforeAutospacing="0" w:after="0" w:afterAutospacing="0" w:line="640" w:lineRule="exact"/>
        <w:ind w:firstLineChars="200" w:firstLine="643"/>
        <w:jc w:val="both"/>
        <w:rPr>
          <w:rFonts w:ascii="方正仿宋_GBK" w:eastAsia="方正仿宋_GBK" w:hAnsi="Times New Roman" w:cs="Times New Roman"/>
          <w:sz w:val="32"/>
          <w:szCs w:val="32"/>
        </w:rPr>
      </w:pPr>
      <w:r w:rsidRPr="0000186D">
        <w:rPr>
          <w:rFonts w:ascii="方正仿宋_GBK" w:eastAsia="方正仿宋_GBK" w:hAnsi="Times New Roman" w:cs="Times New Roman" w:hint="eastAsia"/>
          <w:b/>
          <w:sz w:val="32"/>
          <w:szCs w:val="32"/>
        </w:rPr>
        <w:t>第十</w:t>
      </w:r>
      <w:r w:rsidR="0017755D">
        <w:rPr>
          <w:rFonts w:ascii="方正仿宋_GBK" w:eastAsia="方正仿宋_GBK" w:hAnsi="Times New Roman" w:cs="Times New Roman" w:hint="eastAsia"/>
          <w:b/>
          <w:sz w:val="32"/>
          <w:szCs w:val="32"/>
        </w:rPr>
        <w:t>一</w:t>
      </w:r>
      <w:r w:rsidRPr="0000186D">
        <w:rPr>
          <w:rFonts w:ascii="方正仿宋_GBK" w:eastAsia="方正仿宋_GBK" w:hAnsi="Times New Roman" w:cs="Times New Roman" w:hint="eastAsia"/>
          <w:b/>
          <w:sz w:val="32"/>
          <w:szCs w:val="32"/>
        </w:rPr>
        <w:t>条</w:t>
      </w:r>
      <w:r w:rsidRPr="0000186D">
        <w:rPr>
          <w:rFonts w:ascii="方正仿宋_GBK" w:eastAsia="方正仿宋_GBK" w:hAnsi="Times New Roman" w:cs="Times New Roman" w:hint="eastAsia"/>
          <w:sz w:val="32"/>
          <w:szCs w:val="32"/>
        </w:rPr>
        <w:t xml:space="preserve"> </w:t>
      </w:r>
      <w:r w:rsidR="004545EB" w:rsidRPr="004545EB">
        <w:rPr>
          <w:rFonts w:ascii="方正仿宋_GBK" w:eastAsia="方正仿宋_GBK" w:hAnsi="Times New Roman" w:cs="Times New Roman" w:hint="eastAsia"/>
          <w:sz w:val="32"/>
          <w:szCs w:val="32"/>
        </w:rPr>
        <w:t>项目</w:t>
      </w:r>
      <w:r w:rsidR="004545EB">
        <w:rPr>
          <w:rFonts w:ascii="方正仿宋_GBK" w:eastAsia="方正仿宋_GBK" w:hAnsi="Times New Roman" w:cs="Times New Roman" w:hint="eastAsia"/>
          <w:sz w:val="32"/>
          <w:szCs w:val="32"/>
        </w:rPr>
        <w:t>实施单位</w:t>
      </w:r>
      <w:r w:rsidR="004545EB" w:rsidRPr="004545EB">
        <w:rPr>
          <w:rFonts w:ascii="方正仿宋_GBK" w:eastAsia="方正仿宋_GBK" w:hAnsi="Times New Roman" w:cs="Times New Roman" w:hint="eastAsia"/>
          <w:sz w:val="32"/>
          <w:szCs w:val="32"/>
        </w:rPr>
        <w:t>必须严格执行国家相关财经法律法规和本办法的规定，同时应接受财政、教育、审计、纪检监察等部门的监督和检查。对违反财经纪律、弄虚作假等行为，按照《财政违法行为处罚处分条例》、《江苏省财政监督条例》等法律法规予以处理处罚。</w:t>
      </w:r>
      <w:r w:rsidRPr="0000186D">
        <w:rPr>
          <w:rFonts w:ascii="方正仿宋_GBK" w:eastAsia="方正仿宋_GBK" w:hAnsi="Times New Roman" w:cs="Times New Roman" w:hint="eastAsia"/>
          <w:sz w:val="32"/>
          <w:szCs w:val="32"/>
        </w:rPr>
        <w:t xml:space="preserve"> </w:t>
      </w:r>
    </w:p>
    <w:p w:rsidR="004545EB" w:rsidRDefault="00942CEE" w:rsidP="00B8475A">
      <w:pPr>
        <w:pStyle w:val="a9"/>
        <w:spacing w:before="0" w:beforeAutospacing="0" w:after="0" w:afterAutospacing="0" w:line="640" w:lineRule="exact"/>
        <w:ind w:firstLineChars="200" w:firstLine="643"/>
        <w:jc w:val="both"/>
        <w:rPr>
          <w:rFonts w:ascii="方正仿宋_GBK" w:eastAsia="方正仿宋_GBK" w:hAnsi="黑体" w:cs="Times New Roman"/>
          <w:sz w:val="32"/>
          <w:szCs w:val="32"/>
        </w:rPr>
      </w:pPr>
      <w:r w:rsidRPr="0000186D">
        <w:rPr>
          <w:rFonts w:ascii="方正仿宋_GBK" w:eastAsia="方正仿宋_GBK" w:hAnsi="Times New Roman" w:cs="Times New Roman" w:hint="eastAsia"/>
          <w:b/>
          <w:bCs/>
          <w:sz w:val="32"/>
          <w:szCs w:val="32"/>
        </w:rPr>
        <w:t>第十</w:t>
      </w:r>
      <w:r w:rsidR="0017755D">
        <w:rPr>
          <w:rFonts w:ascii="方正仿宋_GBK" w:eastAsia="方正仿宋_GBK" w:hAnsi="Times New Roman" w:cs="Times New Roman" w:hint="eastAsia"/>
          <w:b/>
          <w:bCs/>
          <w:sz w:val="32"/>
          <w:szCs w:val="32"/>
        </w:rPr>
        <w:t>二</w:t>
      </w:r>
      <w:r w:rsidRPr="0000186D">
        <w:rPr>
          <w:rFonts w:ascii="方正仿宋_GBK" w:eastAsia="方正仿宋_GBK" w:hAnsi="Times New Roman" w:cs="Times New Roman" w:hint="eastAsia"/>
          <w:b/>
          <w:bCs/>
          <w:sz w:val="32"/>
          <w:szCs w:val="32"/>
        </w:rPr>
        <w:t>条</w:t>
      </w:r>
      <w:r w:rsidRPr="0000186D">
        <w:rPr>
          <w:rFonts w:ascii="方正仿宋_GBK" w:eastAsia="方正仿宋_GBK" w:hAnsi="Times New Roman" w:cs="Times New Roman" w:hint="eastAsia"/>
          <w:bCs/>
          <w:sz w:val="32"/>
          <w:szCs w:val="32"/>
        </w:rPr>
        <w:t xml:space="preserve"> </w:t>
      </w:r>
      <w:r w:rsidR="0000186D" w:rsidRPr="0000186D">
        <w:rPr>
          <w:rFonts w:ascii="方正仿宋_GBK" w:eastAsia="方正仿宋_GBK" w:hAnsi="黑体" w:cs="Times New Roman"/>
          <w:sz w:val="32"/>
          <w:szCs w:val="32"/>
        </w:rPr>
        <w:t>本办法由省财政厅、省教育厅</w:t>
      </w:r>
      <w:r w:rsidR="004545EB">
        <w:rPr>
          <w:rFonts w:ascii="方正仿宋_GBK" w:eastAsia="方正仿宋_GBK" w:hAnsi="黑体" w:cs="Times New Roman" w:hint="eastAsia"/>
          <w:sz w:val="32"/>
          <w:szCs w:val="32"/>
        </w:rPr>
        <w:t>负责</w:t>
      </w:r>
      <w:r w:rsidR="004545EB">
        <w:rPr>
          <w:rFonts w:ascii="方正仿宋_GBK" w:eastAsia="方正仿宋_GBK" w:hAnsi="黑体" w:cs="Times New Roman"/>
          <w:sz w:val="32"/>
          <w:szCs w:val="32"/>
        </w:rPr>
        <w:t>解释</w:t>
      </w:r>
      <w:r w:rsidR="004545EB">
        <w:rPr>
          <w:rFonts w:ascii="方正仿宋_GBK" w:eastAsia="方正仿宋_GBK" w:hAnsi="黑体" w:cs="Times New Roman" w:hint="eastAsia"/>
          <w:sz w:val="32"/>
          <w:szCs w:val="32"/>
        </w:rPr>
        <w:t>。</w:t>
      </w:r>
    </w:p>
    <w:p w:rsidR="0000186D" w:rsidRPr="0000186D" w:rsidRDefault="004545EB" w:rsidP="00B8475A">
      <w:pPr>
        <w:pStyle w:val="a9"/>
        <w:spacing w:before="0" w:beforeAutospacing="0" w:after="0" w:afterAutospacing="0" w:line="640" w:lineRule="exact"/>
        <w:ind w:firstLineChars="200" w:firstLine="643"/>
        <w:jc w:val="both"/>
        <w:rPr>
          <w:rFonts w:ascii="方正仿宋_GBK" w:eastAsia="方正仿宋_GBK" w:hAnsi="黑体" w:cs="Times New Roman"/>
          <w:sz w:val="32"/>
          <w:szCs w:val="32"/>
        </w:rPr>
      </w:pPr>
      <w:r w:rsidRPr="0000186D">
        <w:rPr>
          <w:rFonts w:ascii="方正仿宋_GBK" w:eastAsia="方正仿宋_GBK" w:hAnsi="Times New Roman" w:cs="Times New Roman" w:hint="eastAsia"/>
          <w:b/>
          <w:bCs/>
          <w:sz w:val="32"/>
          <w:szCs w:val="32"/>
        </w:rPr>
        <w:t>第十</w:t>
      </w:r>
      <w:r w:rsidR="0017755D">
        <w:rPr>
          <w:rFonts w:ascii="方正仿宋_GBK" w:eastAsia="方正仿宋_GBK" w:hAnsi="Times New Roman" w:cs="Times New Roman" w:hint="eastAsia"/>
          <w:b/>
          <w:bCs/>
          <w:sz w:val="32"/>
          <w:szCs w:val="32"/>
        </w:rPr>
        <w:t>三</w:t>
      </w:r>
      <w:r w:rsidRPr="0000186D">
        <w:rPr>
          <w:rFonts w:ascii="方正仿宋_GBK" w:eastAsia="方正仿宋_GBK" w:hAnsi="Times New Roman" w:cs="Times New Roman" w:hint="eastAsia"/>
          <w:b/>
          <w:bCs/>
          <w:sz w:val="32"/>
          <w:szCs w:val="32"/>
        </w:rPr>
        <w:t>条</w:t>
      </w:r>
      <w:r>
        <w:rPr>
          <w:rFonts w:ascii="方正仿宋_GBK" w:eastAsia="方正仿宋_GBK" w:hAnsi="Times New Roman" w:cs="Times New Roman" w:hint="eastAsia"/>
          <w:b/>
          <w:bCs/>
          <w:sz w:val="32"/>
          <w:szCs w:val="32"/>
        </w:rPr>
        <w:t xml:space="preserve"> </w:t>
      </w:r>
      <w:r w:rsidRPr="004545EB">
        <w:rPr>
          <w:rFonts w:ascii="方正仿宋_GBK" w:eastAsia="方正仿宋_GBK" w:hAnsi="Times New Roman" w:cs="Times New Roman" w:hint="eastAsia"/>
          <w:bCs/>
          <w:sz w:val="32"/>
          <w:szCs w:val="32"/>
        </w:rPr>
        <w:t>本</w:t>
      </w:r>
      <w:r w:rsidRPr="004545EB">
        <w:rPr>
          <w:rFonts w:ascii="方正仿宋_GBK" w:eastAsia="方正仿宋_GBK" w:hAnsi="Times New Roman" w:cs="Times New Roman"/>
          <w:bCs/>
          <w:sz w:val="32"/>
          <w:szCs w:val="32"/>
        </w:rPr>
        <w:t>办法</w:t>
      </w:r>
      <w:r w:rsidR="0000186D" w:rsidRPr="0000186D">
        <w:rPr>
          <w:rFonts w:ascii="方正仿宋_GBK" w:eastAsia="方正仿宋_GBK" w:hAnsi="黑体" w:cs="Times New Roman"/>
          <w:sz w:val="32"/>
          <w:szCs w:val="32"/>
        </w:rPr>
        <w:t>自</w:t>
      </w:r>
      <w:r>
        <w:rPr>
          <w:rFonts w:ascii="方正仿宋_GBK" w:eastAsia="方正仿宋_GBK" w:hAnsi="黑体" w:cs="Times New Roman" w:hint="eastAsia"/>
          <w:sz w:val="32"/>
          <w:szCs w:val="32"/>
        </w:rPr>
        <w:t>2022年</w:t>
      </w:r>
      <w:r>
        <w:rPr>
          <w:rFonts w:ascii="方正仿宋_GBK" w:eastAsia="方正仿宋_GBK" w:hAnsi="黑体" w:cs="Times New Roman"/>
          <w:sz w:val="32"/>
          <w:szCs w:val="32"/>
        </w:rPr>
        <w:t>1</w:t>
      </w:r>
      <w:r>
        <w:rPr>
          <w:rFonts w:ascii="方正仿宋_GBK" w:eastAsia="方正仿宋_GBK" w:hAnsi="黑体" w:cs="Times New Roman" w:hint="eastAsia"/>
          <w:sz w:val="32"/>
          <w:szCs w:val="32"/>
        </w:rPr>
        <w:t>月</w:t>
      </w:r>
      <w:r>
        <w:rPr>
          <w:rFonts w:ascii="方正仿宋_GBK" w:eastAsia="方正仿宋_GBK" w:hAnsi="黑体" w:cs="Times New Roman"/>
          <w:sz w:val="32"/>
          <w:szCs w:val="32"/>
        </w:rPr>
        <w:t>1</w:t>
      </w:r>
      <w:r w:rsidR="0000186D" w:rsidRPr="0000186D">
        <w:rPr>
          <w:rFonts w:ascii="方正仿宋_GBK" w:eastAsia="方正仿宋_GBK" w:hAnsi="黑体" w:cs="Times New Roman"/>
          <w:sz w:val="32"/>
          <w:szCs w:val="32"/>
        </w:rPr>
        <w:t>日起施行。</w:t>
      </w:r>
    </w:p>
    <w:sectPr w:rsidR="0000186D" w:rsidRPr="0000186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CF" w:rsidRDefault="00976ACF">
      <w:r>
        <w:separator/>
      </w:r>
    </w:p>
  </w:endnote>
  <w:endnote w:type="continuationSeparator" w:id="0">
    <w:p w:rsidR="00976ACF" w:rsidRDefault="0097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EF" w:rsidRDefault="00942CE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07EF" w:rsidRDefault="00942CEE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D7201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#b7e8bd [3201]" stroked="f" strokeweight=".5pt">
              <v:textbox style="mso-fit-shape-to-text:t" inset="0,0,0,0">
                <w:txbxContent>
                  <w:p w:rsidR="00E207EF" w:rsidRDefault="00942CEE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D720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207EF" w:rsidRDefault="00E207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CF" w:rsidRDefault="00976ACF">
      <w:r>
        <w:separator/>
      </w:r>
    </w:p>
  </w:footnote>
  <w:footnote w:type="continuationSeparator" w:id="0">
    <w:p w:rsidR="00976ACF" w:rsidRDefault="0097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7B1D"/>
    <w:multiLevelType w:val="hybridMultilevel"/>
    <w:tmpl w:val="2A98742E"/>
    <w:lvl w:ilvl="0" w:tplc="DD5EDB3C">
      <w:start w:val="1"/>
      <w:numFmt w:val="japaneseCounting"/>
      <w:lvlText w:val="第%1章"/>
      <w:lvlJc w:val="left"/>
      <w:pPr>
        <w:ind w:left="43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40" w:hanging="420"/>
      </w:pPr>
    </w:lvl>
    <w:lvl w:ilvl="2" w:tplc="0409001B" w:tentative="1">
      <w:start w:val="1"/>
      <w:numFmt w:val="lowerRoman"/>
      <w:lvlText w:val="%3."/>
      <w:lvlJc w:val="right"/>
      <w:pPr>
        <w:ind w:left="4460" w:hanging="420"/>
      </w:pPr>
    </w:lvl>
    <w:lvl w:ilvl="3" w:tplc="0409000F" w:tentative="1">
      <w:start w:val="1"/>
      <w:numFmt w:val="decimal"/>
      <w:lvlText w:val="%4."/>
      <w:lvlJc w:val="left"/>
      <w:pPr>
        <w:ind w:left="4880" w:hanging="420"/>
      </w:pPr>
    </w:lvl>
    <w:lvl w:ilvl="4" w:tplc="04090019" w:tentative="1">
      <w:start w:val="1"/>
      <w:numFmt w:val="lowerLetter"/>
      <w:lvlText w:val="%5)"/>
      <w:lvlJc w:val="left"/>
      <w:pPr>
        <w:ind w:left="5300" w:hanging="420"/>
      </w:pPr>
    </w:lvl>
    <w:lvl w:ilvl="5" w:tplc="0409001B" w:tentative="1">
      <w:start w:val="1"/>
      <w:numFmt w:val="lowerRoman"/>
      <w:lvlText w:val="%6."/>
      <w:lvlJc w:val="right"/>
      <w:pPr>
        <w:ind w:left="5720" w:hanging="420"/>
      </w:pPr>
    </w:lvl>
    <w:lvl w:ilvl="6" w:tplc="0409000F" w:tentative="1">
      <w:start w:val="1"/>
      <w:numFmt w:val="decimal"/>
      <w:lvlText w:val="%7."/>
      <w:lvlJc w:val="left"/>
      <w:pPr>
        <w:ind w:left="6140" w:hanging="420"/>
      </w:pPr>
    </w:lvl>
    <w:lvl w:ilvl="7" w:tplc="04090019" w:tentative="1">
      <w:start w:val="1"/>
      <w:numFmt w:val="lowerLetter"/>
      <w:lvlText w:val="%8)"/>
      <w:lvlJc w:val="left"/>
      <w:pPr>
        <w:ind w:left="6560" w:hanging="420"/>
      </w:pPr>
    </w:lvl>
    <w:lvl w:ilvl="8" w:tplc="0409001B" w:tentative="1">
      <w:start w:val="1"/>
      <w:numFmt w:val="lowerRoman"/>
      <w:lvlText w:val="%9."/>
      <w:lvlJc w:val="right"/>
      <w:pPr>
        <w:ind w:left="6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8F"/>
    <w:rsid w:val="0000186D"/>
    <w:rsid w:val="000461A4"/>
    <w:rsid w:val="00063860"/>
    <w:rsid w:val="00072637"/>
    <w:rsid w:val="0009086B"/>
    <w:rsid w:val="000919C3"/>
    <w:rsid w:val="000A6C0A"/>
    <w:rsid w:val="000B4D25"/>
    <w:rsid w:val="000C1C7A"/>
    <w:rsid w:val="000C69C1"/>
    <w:rsid w:val="000D7201"/>
    <w:rsid w:val="000E09ED"/>
    <w:rsid w:val="000F0E6F"/>
    <w:rsid w:val="000F3F95"/>
    <w:rsid w:val="000F7E7F"/>
    <w:rsid w:val="001300F5"/>
    <w:rsid w:val="001400C5"/>
    <w:rsid w:val="001438E6"/>
    <w:rsid w:val="00144750"/>
    <w:rsid w:val="00172183"/>
    <w:rsid w:val="0017755D"/>
    <w:rsid w:val="0018714E"/>
    <w:rsid w:val="00187329"/>
    <w:rsid w:val="001A0729"/>
    <w:rsid w:val="00206C4B"/>
    <w:rsid w:val="0021654C"/>
    <w:rsid w:val="002224F2"/>
    <w:rsid w:val="00233C64"/>
    <w:rsid w:val="00245B1D"/>
    <w:rsid w:val="00253339"/>
    <w:rsid w:val="0026461D"/>
    <w:rsid w:val="00291B88"/>
    <w:rsid w:val="002B1F0A"/>
    <w:rsid w:val="002C2090"/>
    <w:rsid w:val="002D0C61"/>
    <w:rsid w:val="002E287B"/>
    <w:rsid w:val="00313EFE"/>
    <w:rsid w:val="00340B4E"/>
    <w:rsid w:val="00361182"/>
    <w:rsid w:val="00375321"/>
    <w:rsid w:val="00382DDC"/>
    <w:rsid w:val="00397018"/>
    <w:rsid w:val="003B5E4C"/>
    <w:rsid w:val="003E01DB"/>
    <w:rsid w:val="00404FE9"/>
    <w:rsid w:val="004371F2"/>
    <w:rsid w:val="004545EB"/>
    <w:rsid w:val="00465511"/>
    <w:rsid w:val="00465FCA"/>
    <w:rsid w:val="00481AEE"/>
    <w:rsid w:val="004960AC"/>
    <w:rsid w:val="004A6726"/>
    <w:rsid w:val="004C60B6"/>
    <w:rsid w:val="004F3DFF"/>
    <w:rsid w:val="0056079E"/>
    <w:rsid w:val="00563525"/>
    <w:rsid w:val="00565377"/>
    <w:rsid w:val="0057059C"/>
    <w:rsid w:val="00572C9B"/>
    <w:rsid w:val="005840DA"/>
    <w:rsid w:val="005B11AA"/>
    <w:rsid w:val="005D47E6"/>
    <w:rsid w:val="005E7A59"/>
    <w:rsid w:val="005F1C07"/>
    <w:rsid w:val="00606695"/>
    <w:rsid w:val="00624812"/>
    <w:rsid w:val="0065344C"/>
    <w:rsid w:val="006A3DD3"/>
    <w:rsid w:val="006B248C"/>
    <w:rsid w:val="006B578D"/>
    <w:rsid w:val="006F5C7D"/>
    <w:rsid w:val="006F6E45"/>
    <w:rsid w:val="006F7C84"/>
    <w:rsid w:val="00714189"/>
    <w:rsid w:val="0073310B"/>
    <w:rsid w:val="007345F1"/>
    <w:rsid w:val="00740B06"/>
    <w:rsid w:val="0074397D"/>
    <w:rsid w:val="007C6933"/>
    <w:rsid w:val="007D4A12"/>
    <w:rsid w:val="007F184D"/>
    <w:rsid w:val="007F6902"/>
    <w:rsid w:val="00811767"/>
    <w:rsid w:val="00820ECE"/>
    <w:rsid w:val="008530A1"/>
    <w:rsid w:val="00864C9C"/>
    <w:rsid w:val="0088022C"/>
    <w:rsid w:val="00886F87"/>
    <w:rsid w:val="008E5DE7"/>
    <w:rsid w:val="00901351"/>
    <w:rsid w:val="00903057"/>
    <w:rsid w:val="00933E9A"/>
    <w:rsid w:val="00942CEE"/>
    <w:rsid w:val="0095327C"/>
    <w:rsid w:val="00954D3A"/>
    <w:rsid w:val="00970C31"/>
    <w:rsid w:val="0097417B"/>
    <w:rsid w:val="00975BA8"/>
    <w:rsid w:val="00976ACF"/>
    <w:rsid w:val="009A57E0"/>
    <w:rsid w:val="009B7701"/>
    <w:rsid w:val="009D2BB6"/>
    <w:rsid w:val="009E5814"/>
    <w:rsid w:val="00A0307E"/>
    <w:rsid w:val="00A055A2"/>
    <w:rsid w:val="00A32946"/>
    <w:rsid w:val="00A44A06"/>
    <w:rsid w:val="00AB34D6"/>
    <w:rsid w:val="00AB64FE"/>
    <w:rsid w:val="00AE42EF"/>
    <w:rsid w:val="00B11F3F"/>
    <w:rsid w:val="00B23A81"/>
    <w:rsid w:val="00B26451"/>
    <w:rsid w:val="00B43EAA"/>
    <w:rsid w:val="00B80BE4"/>
    <w:rsid w:val="00B8475A"/>
    <w:rsid w:val="00BA6E5F"/>
    <w:rsid w:val="00BB1E71"/>
    <w:rsid w:val="00BC4646"/>
    <w:rsid w:val="00BC5081"/>
    <w:rsid w:val="00BD0E96"/>
    <w:rsid w:val="00BF71F1"/>
    <w:rsid w:val="00C04461"/>
    <w:rsid w:val="00C1243B"/>
    <w:rsid w:val="00C316C3"/>
    <w:rsid w:val="00C3548F"/>
    <w:rsid w:val="00C3636E"/>
    <w:rsid w:val="00C4257D"/>
    <w:rsid w:val="00C64EB3"/>
    <w:rsid w:val="00C93170"/>
    <w:rsid w:val="00CA760F"/>
    <w:rsid w:val="00D05971"/>
    <w:rsid w:val="00D106FE"/>
    <w:rsid w:val="00D11934"/>
    <w:rsid w:val="00D133C8"/>
    <w:rsid w:val="00D15C23"/>
    <w:rsid w:val="00D32A62"/>
    <w:rsid w:val="00D431FD"/>
    <w:rsid w:val="00D8081C"/>
    <w:rsid w:val="00D83F86"/>
    <w:rsid w:val="00DA33BD"/>
    <w:rsid w:val="00DC1FFF"/>
    <w:rsid w:val="00DD1A02"/>
    <w:rsid w:val="00DD1F29"/>
    <w:rsid w:val="00DE6A78"/>
    <w:rsid w:val="00E16C73"/>
    <w:rsid w:val="00E2009B"/>
    <w:rsid w:val="00E207EF"/>
    <w:rsid w:val="00E25045"/>
    <w:rsid w:val="00E40932"/>
    <w:rsid w:val="00E75800"/>
    <w:rsid w:val="00E91EFE"/>
    <w:rsid w:val="00EA485F"/>
    <w:rsid w:val="00EA4D18"/>
    <w:rsid w:val="00EB01AB"/>
    <w:rsid w:val="00ED5E19"/>
    <w:rsid w:val="00EE1B54"/>
    <w:rsid w:val="00EF5018"/>
    <w:rsid w:val="00F00A9E"/>
    <w:rsid w:val="00F1167D"/>
    <w:rsid w:val="00F23557"/>
    <w:rsid w:val="00F27903"/>
    <w:rsid w:val="00F32EA1"/>
    <w:rsid w:val="00F348CF"/>
    <w:rsid w:val="00F44FFE"/>
    <w:rsid w:val="00F54EAB"/>
    <w:rsid w:val="00FA196E"/>
    <w:rsid w:val="00FA708C"/>
    <w:rsid w:val="00FD004D"/>
    <w:rsid w:val="00FD375C"/>
    <w:rsid w:val="00FD5D4A"/>
    <w:rsid w:val="00FD6941"/>
    <w:rsid w:val="00FE33CB"/>
    <w:rsid w:val="00FF04D7"/>
    <w:rsid w:val="01B738F5"/>
    <w:rsid w:val="13077FCE"/>
    <w:rsid w:val="1FD5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7C54C"/>
  <w15:docId w15:val="{3DC3DEA3-8CD8-4815-B850-675341BF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宋体" w:eastAsia="宋体" w:hAnsi="宋体" w:cs="宋体"/>
      <w:sz w:val="32"/>
      <w:szCs w:val="32"/>
      <w:lang w:val="zh-CN" w:bidi="zh-CN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1"/>
    <w:rPr>
      <w:rFonts w:ascii="宋体" w:eastAsia="宋体" w:hAnsi="宋体" w:cs="宋体"/>
      <w:sz w:val="32"/>
      <w:szCs w:val="32"/>
      <w:lang w:val="zh-CN" w:bidi="zh-CN"/>
    </w:rPr>
  </w:style>
  <w:style w:type="paragraph" w:styleId="ab">
    <w:name w:val="Balloon Text"/>
    <w:basedOn w:val="a"/>
    <w:link w:val="ac"/>
    <w:uiPriority w:val="99"/>
    <w:semiHidden/>
    <w:unhideWhenUsed/>
    <w:rsid w:val="00ED5E1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D5E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203</Words>
  <Characters>1163</Characters>
  <Application>Microsoft Office Word</Application>
  <DocSecurity>0</DocSecurity>
  <Lines>9</Lines>
  <Paragraphs>2</Paragraphs>
  <ScaleCrop>false</ScaleCrop>
  <Company>江苏省教育厅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窦华华 窦华华代(部门内部人)</cp:lastModifiedBy>
  <cp:revision>16</cp:revision>
  <cp:lastPrinted>2021-09-27T02:25:00Z</cp:lastPrinted>
  <dcterms:created xsi:type="dcterms:W3CDTF">2021-09-23T02:46:00Z</dcterms:created>
  <dcterms:modified xsi:type="dcterms:W3CDTF">2021-10-12T01:41:00Z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77BC01087F2D4987B3D978F01408B2C3</vt:lpwstr>
  </property>
</Properties>
</file>