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D00087">
      <w:pPr>
        <w:widowControl w:val="0"/>
        <w:spacing w:line="520" w:lineRule="exact"/>
        <w:ind w:firstLine="0" w:firstLineChars="0"/>
        <w:jc w:val="left"/>
        <w:rPr>
          <w:rFonts w:ascii="黑体" w:hAnsi="黑体" w:eastAsia="黑体" w:cs="黑体"/>
          <w:kern w:val="44"/>
          <w:sz w:val="32"/>
          <w:szCs w:val="32"/>
        </w:rPr>
      </w:pPr>
      <w:r>
        <w:rPr>
          <w:rFonts w:hint="eastAsia" w:ascii="黑体" w:hAnsi="黑体" w:eastAsia="黑体" w:cs="黑体"/>
          <w:kern w:val="44"/>
          <w:sz w:val="32"/>
          <w:szCs w:val="32"/>
        </w:rPr>
        <w:t>附件 1</w:t>
      </w:r>
    </w:p>
    <w:p w14:paraId="36EE8FEA">
      <w:pPr>
        <w:widowControl w:val="0"/>
        <w:spacing w:line="520" w:lineRule="exact"/>
        <w:ind w:firstLine="0" w:firstLineChars="0"/>
        <w:jc w:val="center"/>
        <w:rPr>
          <w:rFonts w:ascii="方正小标宋_GBK" w:hAnsi="方正小标宋_GBK" w:eastAsia="方正小标宋_GBK" w:cs="方正小标宋_GBK"/>
          <w:sz w:val="36"/>
          <w:szCs w:val="36"/>
        </w:rPr>
      </w:pPr>
    </w:p>
    <w:p w14:paraId="5450D19F">
      <w:pPr>
        <w:widowControl w:val="0"/>
        <w:spacing w:line="600" w:lineRule="exact"/>
        <w:ind w:firstLine="0" w:firstLineChars="0"/>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江苏省XX县202</w:t>
      </w:r>
      <w:r>
        <w:rPr>
          <w:rFonts w:hint="eastAsia" w:ascii="方正小标宋简体" w:hAnsi="方正小标宋简体" w:eastAsia="方正小标宋简体" w:cs="方正小标宋简体"/>
          <w:sz w:val="36"/>
          <w:szCs w:val="36"/>
          <w:lang w:val="en-US" w:eastAsia="zh-CN"/>
        </w:rPr>
        <w:t>5</w:t>
      </w:r>
      <w:r>
        <w:rPr>
          <w:rFonts w:hint="eastAsia" w:ascii="方正小标宋简体" w:hAnsi="方正小标宋简体" w:eastAsia="方正小标宋简体" w:cs="方正小标宋简体"/>
          <w:sz w:val="36"/>
          <w:szCs w:val="36"/>
        </w:rPr>
        <w:t>年度水利发展资金绩效自评报告</w:t>
      </w:r>
    </w:p>
    <w:p w14:paraId="6AAC2514">
      <w:pPr>
        <w:widowControl w:val="0"/>
        <w:spacing w:line="600" w:lineRule="exact"/>
        <w:ind w:firstLine="0" w:firstLineChars="0"/>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（参考提纲）</w:t>
      </w:r>
    </w:p>
    <w:p w14:paraId="4B437BE2">
      <w:pPr>
        <w:widowControl w:val="0"/>
        <w:spacing w:line="520" w:lineRule="exact"/>
        <w:ind w:firstLine="640"/>
        <w:jc w:val="center"/>
        <w:rPr>
          <w:rFonts w:ascii="黑体" w:hAnsi="黑体" w:eastAsia="黑体"/>
          <w:sz w:val="32"/>
          <w:szCs w:val="32"/>
        </w:rPr>
      </w:pPr>
    </w:p>
    <w:p w14:paraId="54875A54">
      <w:pPr>
        <w:pStyle w:val="2"/>
        <w:keepNext w:val="0"/>
        <w:keepLines w:val="0"/>
        <w:widowControl w:val="0"/>
        <w:spacing w:line="560" w:lineRule="exact"/>
        <w:ind w:firstLine="640"/>
        <w:rPr>
          <w:rFonts w:ascii="黑体" w:hAnsi="黑体" w:eastAsia="黑体"/>
          <w:b w:val="0"/>
          <w:bCs w:val="0"/>
          <w:sz w:val="32"/>
          <w:szCs w:val="32"/>
        </w:rPr>
      </w:pPr>
      <w:r>
        <w:rPr>
          <w:rFonts w:hint="eastAsia" w:ascii="黑体" w:hAnsi="黑体" w:eastAsia="黑体" w:cs="黑体"/>
          <w:b w:val="0"/>
          <w:bCs w:val="0"/>
          <w:sz w:val="32"/>
          <w:szCs w:val="32"/>
        </w:rPr>
        <w:t>一、年度中央水利发展资金项目情况</w:t>
      </w:r>
    </w:p>
    <w:p w14:paraId="340A6303">
      <w:pPr>
        <w:pStyle w:val="3"/>
        <w:keepNext w:val="0"/>
        <w:keepLines w:val="0"/>
        <w:widowControl w:val="0"/>
        <w:spacing w:line="560" w:lineRule="exact"/>
        <w:ind w:firstLine="640"/>
        <w:rPr>
          <w:rFonts w:ascii="楷体_GB2312" w:hAnsi="楷体_GB2312" w:eastAsia="楷体_GB2312" w:cs="楷体_GB2312"/>
        </w:rPr>
      </w:pPr>
      <w:r>
        <w:rPr>
          <w:rFonts w:hint="eastAsia" w:ascii="楷体_GB2312" w:hAnsi="楷体_GB2312" w:eastAsia="楷体_GB2312" w:cs="楷体_GB2312"/>
        </w:rPr>
        <w:t>概述本地区中央水利发展资金项目情况、预算安排情况。</w:t>
      </w:r>
    </w:p>
    <w:p w14:paraId="79C4EB43">
      <w:pPr>
        <w:pStyle w:val="3"/>
        <w:keepNext w:val="0"/>
        <w:keepLines w:val="0"/>
        <w:widowControl w:val="0"/>
        <w:spacing w:line="560" w:lineRule="exact"/>
        <w:ind w:firstLine="640"/>
        <w:rPr>
          <w:rFonts w:ascii="楷体_GB2312" w:hAnsi="楷体_GB2312" w:eastAsia="楷体_GB2312"/>
        </w:rPr>
      </w:pPr>
      <w:r>
        <w:rPr>
          <w:rFonts w:hint="eastAsia" w:ascii="楷体_GB2312" w:hAnsi="楷体_GB2312" w:eastAsia="楷体_GB2312" w:cs="楷体_GB2312"/>
        </w:rPr>
        <w:t>（一）中央水利发展资金项目预算</w:t>
      </w:r>
    </w:p>
    <w:p w14:paraId="063E6DDC">
      <w:pPr>
        <w:widowControl w:val="0"/>
        <w:spacing w:line="600" w:lineRule="exact"/>
        <w:ind w:firstLine="640"/>
        <w:rPr>
          <w:rFonts w:ascii="仿宋_GB2312" w:hAnsi="仿宋_GB2312" w:cs="仿宋_GB2312"/>
          <w:sz w:val="32"/>
          <w:szCs w:val="32"/>
        </w:rPr>
      </w:pPr>
      <w:r>
        <w:rPr>
          <w:rFonts w:hint="eastAsia" w:ascii="仿宋_GB2312" w:hAnsi="仿宋_GB2312" w:cs="仿宋_GB2312"/>
          <w:sz w:val="32"/>
          <w:szCs w:val="32"/>
        </w:rPr>
        <w:t>分明细项目说明本地区中央水利发展资金项目预算资金下达情况。</w:t>
      </w:r>
    </w:p>
    <w:p w14:paraId="6E1506B3">
      <w:pPr>
        <w:widowControl w:val="0"/>
        <w:spacing w:line="600" w:lineRule="exact"/>
        <w:ind w:firstLine="640"/>
        <w:rPr>
          <w:rFonts w:ascii="仿宋_GB2312" w:hAnsi="仿宋_GB2312" w:cs="仿宋_GB2312"/>
          <w:sz w:val="32"/>
          <w:szCs w:val="32"/>
        </w:rPr>
      </w:pPr>
      <w:r>
        <w:rPr>
          <w:rFonts w:hint="eastAsia" w:ascii="仿宋_GB2312" w:hAnsi="仿宋_GB2312" w:cs="仿宋_GB2312"/>
          <w:sz w:val="32"/>
          <w:szCs w:val="32"/>
        </w:rPr>
        <w:t>（二）绩效目标批复情况</w:t>
      </w:r>
    </w:p>
    <w:p w14:paraId="3B07E2CA">
      <w:pPr>
        <w:widowControl w:val="0"/>
        <w:spacing w:line="600" w:lineRule="exact"/>
        <w:ind w:firstLine="640"/>
        <w:rPr>
          <w:rFonts w:ascii="仿宋_GB2312" w:hAnsi="仿宋_GB2312" w:cs="仿宋_GB2312"/>
          <w:sz w:val="32"/>
          <w:szCs w:val="32"/>
        </w:rPr>
      </w:pPr>
      <w:r>
        <w:rPr>
          <w:rFonts w:hint="eastAsia" w:ascii="仿宋_GB2312" w:hAnsi="仿宋_GB2312" w:cs="仿宋_GB2312"/>
          <w:sz w:val="32"/>
          <w:szCs w:val="32"/>
        </w:rPr>
        <w:t>说明省级下达本地区绩效目标情况，并分明细项目说明分解情况。</w:t>
      </w:r>
    </w:p>
    <w:p w14:paraId="50442708">
      <w:pPr>
        <w:pStyle w:val="3"/>
        <w:keepNext w:val="0"/>
        <w:keepLines w:val="0"/>
        <w:widowControl w:val="0"/>
        <w:spacing w:line="560" w:lineRule="exact"/>
        <w:ind w:firstLine="640"/>
        <w:rPr>
          <w:rFonts w:ascii="楷体_GB2312" w:hAnsi="楷体_GB2312" w:eastAsia="楷体_GB2312"/>
        </w:rPr>
      </w:pPr>
      <w:r>
        <w:rPr>
          <w:rFonts w:hint="eastAsia" w:ascii="楷体_GB2312" w:hAnsi="楷体_GB2312" w:eastAsia="楷体_GB2312" w:cs="楷体_GB2312"/>
        </w:rPr>
        <w:t>（三）资金管理制度建设及执行情况</w:t>
      </w:r>
    </w:p>
    <w:p w14:paraId="67DF359B">
      <w:pPr>
        <w:widowControl w:val="0"/>
        <w:spacing w:line="600" w:lineRule="exact"/>
        <w:ind w:firstLine="640"/>
        <w:rPr>
          <w:rFonts w:ascii="仿宋_GB2312" w:hAnsi="仿宋_GB2312" w:cs="仿宋_GB2312"/>
          <w:bCs/>
          <w:sz w:val="32"/>
          <w:szCs w:val="32"/>
        </w:rPr>
      </w:pPr>
      <w:r>
        <w:rPr>
          <w:rFonts w:hint="eastAsia" w:ascii="仿宋_GB2312" w:hAnsi="仿宋_GB2312" w:cs="仿宋_GB2312"/>
          <w:bCs/>
          <w:sz w:val="32"/>
          <w:szCs w:val="32"/>
        </w:rPr>
        <w:t>说明本地区相关资金管理制度建设情况、制度执行情况、上年度省级绩效评价结果在202</w:t>
      </w:r>
      <w:r>
        <w:rPr>
          <w:rFonts w:hint="eastAsia" w:ascii="仿宋_GB2312" w:hAnsi="仿宋_GB2312" w:cs="仿宋_GB2312"/>
          <w:bCs/>
          <w:sz w:val="32"/>
          <w:szCs w:val="32"/>
          <w:lang w:val="en-US" w:eastAsia="zh-CN"/>
        </w:rPr>
        <w:t>5</w:t>
      </w:r>
      <w:r>
        <w:rPr>
          <w:rFonts w:hint="eastAsia" w:ascii="仿宋_GB2312" w:hAnsi="仿宋_GB2312" w:cs="仿宋_GB2312"/>
          <w:bCs/>
          <w:sz w:val="32"/>
          <w:szCs w:val="32"/>
        </w:rPr>
        <w:t>年本级资金分配中的应用情况。</w:t>
      </w:r>
    </w:p>
    <w:p w14:paraId="78B2909C">
      <w:pPr>
        <w:pStyle w:val="3"/>
        <w:keepNext w:val="0"/>
        <w:keepLines w:val="0"/>
        <w:widowControl w:val="0"/>
        <w:spacing w:line="560" w:lineRule="exact"/>
        <w:ind w:firstLine="640"/>
        <w:rPr>
          <w:rFonts w:ascii="楷体_GB2312" w:hAnsi="楷体_GB2312" w:eastAsia="楷体_GB2312"/>
        </w:rPr>
      </w:pPr>
      <w:r>
        <w:rPr>
          <w:rFonts w:hint="eastAsia" w:ascii="楷体_GB2312" w:hAnsi="楷体_GB2312" w:eastAsia="楷体_GB2312" w:cs="楷体_GB2312"/>
        </w:rPr>
        <w:t>（</w:t>
      </w:r>
      <w:r>
        <w:rPr>
          <w:rFonts w:hint="eastAsia" w:ascii="楷体_GB2312" w:hAnsi="楷体_GB2312" w:eastAsia="楷体_GB2312" w:cs="楷体_GB2312"/>
          <w:lang w:val="en-US" w:eastAsia="zh-CN"/>
        </w:rPr>
        <w:t>四</w:t>
      </w:r>
      <w:r>
        <w:rPr>
          <w:rFonts w:hint="eastAsia" w:ascii="楷体_GB2312" w:hAnsi="楷体_GB2312" w:eastAsia="楷体_GB2312" w:cs="楷体_GB2312"/>
        </w:rPr>
        <w:t>）项目实施情况</w:t>
      </w:r>
    </w:p>
    <w:p w14:paraId="04851D18">
      <w:pPr>
        <w:widowControl w:val="0"/>
        <w:spacing w:line="600" w:lineRule="exact"/>
        <w:ind w:firstLine="640"/>
        <w:rPr>
          <w:rFonts w:ascii="仿宋_GB2312" w:hAnsi="仿宋_GB2312" w:cs="仿宋_GB2312"/>
          <w:b/>
          <w:bCs/>
          <w:sz w:val="32"/>
          <w:szCs w:val="32"/>
        </w:rPr>
      </w:pPr>
      <w:r>
        <w:rPr>
          <w:rFonts w:hint="eastAsia" w:ascii="仿宋_GB2312" w:hAnsi="仿宋_GB2312" w:cs="仿宋_GB2312"/>
          <w:bCs/>
          <w:sz w:val="32"/>
          <w:szCs w:val="32"/>
        </w:rPr>
        <w:t>简述水利发展资金各项目组织实施情况。</w:t>
      </w:r>
    </w:p>
    <w:p w14:paraId="596AD038">
      <w:pPr>
        <w:pStyle w:val="3"/>
        <w:widowControl w:val="0"/>
        <w:spacing w:line="560" w:lineRule="exact"/>
        <w:ind w:firstLine="640"/>
        <w:rPr>
          <w:rFonts w:ascii="楷体_GB2312" w:hAnsi="楷体_GB2312" w:eastAsia="楷体_GB2312" w:cs="楷体_GB2312"/>
        </w:rPr>
      </w:pPr>
      <w:r>
        <w:rPr>
          <w:rFonts w:hint="eastAsia" w:ascii="楷体_GB2312" w:hAnsi="楷体_GB2312" w:eastAsia="楷体_GB2312" w:cs="楷体_GB2312"/>
        </w:rPr>
        <w:t>（</w:t>
      </w:r>
      <w:r>
        <w:rPr>
          <w:rFonts w:hint="eastAsia" w:ascii="楷体_GB2312" w:hAnsi="楷体_GB2312" w:eastAsia="楷体_GB2312" w:cs="楷体_GB2312"/>
          <w:lang w:val="en-US" w:eastAsia="zh-CN"/>
        </w:rPr>
        <w:t>五</w:t>
      </w:r>
      <w:r>
        <w:rPr>
          <w:rFonts w:hint="eastAsia" w:ascii="楷体_GB2312" w:hAnsi="楷体_GB2312" w:eastAsia="楷体_GB2312" w:cs="楷体_GB2312"/>
        </w:rPr>
        <w:t>）政府支出责任履行情况</w:t>
      </w:r>
    </w:p>
    <w:p w14:paraId="04EEF64C">
      <w:pPr>
        <w:widowControl w:val="0"/>
        <w:spacing w:line="600" w:lineRule="exact"/>
        <w:ind w:firstLine="640"/>
        <w:rPr>
          <w:rFonts w:ascii="仿宋_GB2312" w:hAnsi="仿宋_GB2312" w:cs="仿宋_GB2312"/>
          <w:bCs/>
          <w:sz w:val="32"/>
          <w:szCs w:val="32"/>
        </w:rPr>
      </w:pPr>
      <w:r>
        <w:rPr>
          <w:rFonts w:hint="eastAsia" w:ascii="仿宋_GB2312" w:hAnsi="仿宋_GB2312" w:cs="仿宋_GB2312"/>
          <w:bCs/>
          <w:sz w:val="32"/>
          <w:szCs w:val="32"/>
        </w:rPr>
        <w:t>简要说明本级财政支出责任履行情况。</w:t>
      </w:r>
    </w:p>
    <w:p w14:paraId="1A4B8F46">
      <w:pPr>
        <w:pStyle w:val="3"/>
        <w:widowControl w:val="0"/>
        <w:spacing w:line="560" w:lineRule="exact"/>
        <w:ind w:left="643" w:firstLine="0" w:firstLineChars="0"/>
        <w:rPr>
          <w:rFonts w:ascii="楷体_GB2312" w:hAnsi="楷体_GB2312" w:eastAsia="楷体_GB2312" w:cs="楷体_GB2312"/>
        </w:rPr>
      </w:pPr>
      <w:r>
        <w:rPr>
          <w:rFonts w:hint="eastAsia" w:ascii="楷体_GB2312" w:hAnsi="楷体_GB2312" w:eastAsia="楷体_GB2312" w:cs="楷体_GB2312"/>
        </w:rPr>
        <w:t>（</w:t>
      </w:r>
      <w:r>
        <w:rPr>
          <w:rFonts w:hint="eastAsia" w:ascii="楷体_GB2312" w:hAnsi="楷体_GB2312" w:eastAsia="楷体_GB2312" w:cs="楷体_GB2312"/>
          <w:lang w:val="en-US" w:eastAsia="zh-CN"/>
        </w:rPr>
        <w:t>六</w:t>
      </w:r>
      <w:r>
        <w:rPr>
          <w:rFonts w:hint="eastAsia" w:ascii="楷体_GB2312" w:hAnsi="楷体_GB2312" w:eastAsia="楷体_GB2312" w:cs="楷体_GB2312"/>
        </w:rPr>
        <w:t>）多渠道筹集资金情况</w:t>
      </w:r>
    </w:p>
    <w:p w14:paraId="7F9D0DFF">
      <w:pPr>
        <w:widowControl w:val="0"/>
        <w:numPr>
          <w:ilvl w:val="255"/>
          <w:numId w:val="0"/>
        </w:numPr>
        <w:spacing w:line="600" w:lineRule="exact"/>
        <w:ind w:firstLine="640"/>
        <w:rPr>
          <w:rFonts w:ascii="仿宋_GB2312" w:hAnsi="仿宋_GB2312" w:cs="仿宋_GB2312"/>
          <w:bCs/>
          <w:sz w:val="32"/>
          <w:szCs w:val="32"/>
        </w:rPr>
      </w:pPr>
      <w:r>
        <w:rPr>
          <w:rFonts w:hint="eastAsia" w:ascii="仿宋_GB2312" w:hAnsi="仿宋_GB2312" w:cs="仿宋_GB2312"/>
          <w:bCs/>
          <w:sz w:val="32"/>
          <w:szCs w:val="32"/>
        </w:rPr>
        <w:t>说明中央水利发展资金项目财政投入、金融信贷、地方政府债券、社会资本等多渠道筹集资金及使用情况；投融资机制建设情况（不限中央水利发展资金项目）。</w:t>
      </w:r>
    </w:p>
    <w:p w14:paraId="6ABD4972">
      <w:pPr>
        <w:pStyle w:val="2"/>
        <w:keepNext w:val="0"/>
        <w:keepLines w:val="0"/>
        <w:widowControl w:val="0"/>
        <w:spacing w:line="560" w:lineRule="exact"/>
        <w:ind w:firstLine="640"/>
        <w:rPr>
          <w:rFonts w:ascii="黑体" w:hAnsi="黑体" w:eastAsia="黑体"/>
          <w:b w:val="0"/>
          <w:bCs w:val="0"/>
          <w:sz w:val="32"/>
          <w:szCs w:val="32"/>
        </w:rPr>
      </w:pPr>
      <w:r>
        <w:rPr>
          <w:rFonts w:hint="eastAsia" w:ascii="黑体" w:hAnsi="黑体" w:eastAsia="黑体" w:cs="黑体"/>
          <w:b w:val="0"/>
          <w:bCs w:val="0"/>
          <w:sz w:val="32"/>
          <w:szCs w:val="32"/>
        </w:rPr>
        <w:t>二、绩效自评工作开展情况</w:t>
      </w:r>
    </w:p>
    <w:p w14:paraId="6B32F407">
      <w:pPr>
        <w:pStyle w:val="3"/>
        <w:keepNext w:val="0"/>
        <w:keepLines w:val="0"/>
        <w:widowControl w:val="0"/>
        <w:spacing w:line="560" w:lineRule="exact"/>
        <w:ind w:firstLine="640"/>
        <w:rPr>
          <w:rFonts w:ascii="楷体_GB2312" w:hAnsi="楷体_GB2312" w:eastAsia="楷体_GB2312"/>
        </w:rPr>
      </w:pPr>
      <w:r>
        <w:rPr>
          <w:rFonts w:hint="eastAsia" w:ascii="楷体_GB2312" w:hAnsi="楷体_GB2312" w:eastAsia="楷体_GB2312" w:cs="楷体_GB2312"/>
        </w:rPr>
        <w:t>（一）自评工作组织</w:t>
      </w:r>
    </w:p>
    <w:p w14:paraId="30136929">
      <w:pPr>
        <w:widowControl w:val="0"/>
        <w:spacing w:line="600" w:lineRule="exact"/>
        <w:ind w:firstLine="640"/>
        <w:rPr>
          <w:rFonts w:ascii="仿宋_GB2312" w:hAnsi="仿宋_GB2312" w:cs="仿宋_GB2312"/>
          <w:sz w:val="32"/>
          <w:szCs w:val="32"/>
        </w:rPr>
      </w:pPr>
      <w:r>
        <w:rPr>
          <w:rFonts w:hint="eastAsia" w:ascii="仿宋_GB2312" w:hAnsi="仿宋_GB2312" w:cs="仿宋_GB2312"/>
          <w:sz w:val="32"/>
          <w:szCs w:val="32"/>
        </w:rPr>
        <w:t>说明本级开展绩效自评工作采取的方式及主要过程。</w:t>
      </w:r>
    </w:p>
    <w:p w14:paraId="28251F7F">
      <w:pPr>
        <w:pStyle w:val="3"/>
        <w:keepNext w:val="0"/>
        <w:keepLines w:val="0"/>
        <w:widowControl w:val="0"/>
        <w:spacing w:line="560" w:lineRule="exact"/>
        <w:ind w:firstLine="640"/>
        <w:rPr>
          <w:rFonts w:ascii="楷体_GB2312" w:hAnsi="楷体_GB2312" w:eastAsia="楷体_GB2312" w:cs="楷体_GB2312"/>
        </w:rPr>
      </w:pPr>
      <w:r>
        <w:rPr>
          <w:rFonts w:hint="eastAsia" w:ascii="楷体_GB2312" w:hAnsi="楷体_GB2312" w:eastAsia="楷体_GB2312" w:cs="楷体_GB2312"/>
        </w:rPr>
        <w:t>（二）主要工作措施</w:t>
      </w:r>
    </w:p>
    <w:p w14:paraId="1E06825F">
      <w:pPr>
        <w:widowControl w:val="0"/>
        <w:spacing w:line="600" w:lineRule="exact"/>
        <w:ind w:firstLine="640"/>
        <w:rPr>
          <w:rFonts w:ascii="仿宋_GB2312" w:hAnsi="仿宋_GB2312" w:cs="仿宋_GB2312"/>
          <w:sz w:val="32"/>
          <w:szCs w:val="32"/>
        </w:rPr>
      </w:pPr>
      <w:r>
        <w:rPr>
          <w:rFonts w:hint="eastAsia" w:ascii="仿宋_GB2312" w:hAnsi="仿宋_GB2312" w:cs="仿宋_GB2312"/>
          <w:sz w:val="32"/>
          <w:szCs w:val="32"/>
        </w:rPr>
        <w:t>说明绩效自评工作的主要经验做法。</w:t>
      </w:r>
    </w:p>
    <w:p w14:paraId="59387F59">
      <w:pPr>
        <w:pStyle w:val="3"/>
        <w:widowControl w:val="0"/>
        <w:spacing w:line="560" w:lineRule="exact"/>
        <w:ind w:firstLine="640"/>
        <w:rPr>
          <w:rFonts w:ascii="楷体_GB2312" w:hAnsi="楷体_GB2312" w:eastAsia="楷体_GB2312" w:cs="楷体_GB2312"/>
        </w:rPr>
      </w:pPr>
      <w:r>
        <w:rPr>
          <w:rFonts w:hint="eastAsia" w:ascii="楷体_GB2312" w:hAnsi="楷体_GB2312" w:eastAsia="楷体_GB2312" w:cs="楷体_GB2312"/>
        </w:rPr>
        <w:t>（三）问题和建议</w:t>
      </w:r>
    </w:p>
    <w:p w14:paraId="39333D70">
      <w:pPr>
        <w:widowControl w:val="0"/>
        <w:spacing w:line="600" w:lineRule="exact"/>
        <w:ind w:firstLine="640"/>
        <w:rPr>
          <w:rFonts w:ascii="仿宋_GB2312" w:hAnsi="仿宋_GB2312" w:cs="仿宋_GB2312"/>
          <w:sz w:val="32"/>
          <w:szCs w:val="32"/>
        </w:rPr>
      </w:pPr>
      <w:r>
        <w:rPr>
          <w:rFonts w:hint="eastAsia" w:ascii="仿宋_GB2312" w:hAnsi="仿宋_GB2312" w:cs="仿宋_GB2312"/>
          <w:sz w:val="32"/>
          <w:szCs w:val="32"/>
        </w:rPr>
        <w:t>说明绩效自评工作中的问题和建议。</w:t>
      </w:r>
    </w:p>
    <w:p w14:paraId="49AEBA93">
      <w:pPr>
        <w:pStyle w:val="2"/>
        <w:keepNext w:val="0"/>
        <w:keepLines w:val="0"/>
        <w:widowControl w:val="0"/>
        <w:spacing w:line="560" w:lineRule="exact"/>
        <w:ind w:firstLine="640"/>
        <w:rPr>
          <w:rFonts w:ascii="黑体" w:hAnsi="黑体" w:eastAsia="黑体"/>
          <w:b w:val="0"/>
          <w:bCs w:val="0"/>
          <w:sz w:val="32"/>
          <w:szCs w:val="32"/>
        </w:rPr>
      </w:pPr>
      <w:r>
        <w:rPr>
          <w:rFonts w:hint="eastAsia" w:ascii="黑体" w:hAnsi="黑体" w:eastAsia="黑体" w:cs="黑体"/>
          <w:b w:val="0"/>
          <w:bCs w:val="0"/>
          <w:sz w:val="32"/>
          <w:szCs w:val="32"/>
        </w:rPr>
        <w:t>三、绩效自评</w:t>
      </w:r>
    </w:p>
    <w:p w14:paraId="08641985">
      <w:pPr>
        <w:pStyle w:val="3"/>
        <w:keepNext w:val="0"/>
        <w:keepLines w:val="0"/>
        <w:widowControl w:val="0"/>
        <w:spacing w:line="560" w:lineRule="exact"/>
        <w:ind w:firstLine="640"/>
        <w:rPr>
          <w:rFonts w:ascii="楷体_GB2312" w:hAnsi="楷体_GB2312" w:eastAsia="楷体_GB2312" w:cs="楷体_GB2312"/>
        </w:rPr>
      </w:pPr>
      <w:r>
        <w:rPr>
          <w:rFonts w:hint="eastAsia" w:ascii="楷体_GB2312" w:hAnsi="楷体_GB2312" w:eastAsia="楷体_GB2312" w:cs="楷体_GB2312"/>
        </w:rPr>
        <w:t>（一）总体评价结论</w:t>
      </w:r>
    </w:p>
    <w:p w14:paraId="370ED00A">
      <w:pPr>
        <w:widowControl w:val="0"/>
        <w:spacing w:line="600" w:lineRule="exact"/>
        <w:ind w:firstLine="640"/>
        <w:rPr>
          <w:rFonts w:ascii="仿宋_GB2312"/>
          <w:sz w:val="32"/>
          <w:szCs w:val="32"/>
        </w:rPr>
      </w:pPr>
      <w:r>
        <w:rPr>
          <w:rFonts w:hint="eastAsia" w:ascii="仿宋_GB2312" w:hAnsi="仿宋_GB2312" w:cs="仿宋_GB2312"/>
          <w:kern w:val="0"/>
          <w:sz w:val="32"/>
          <w:szCs w:val="32"/>
        </w:rPr>
        <w:t>总结本地区总体与各支出方向绩效自评得分情况、项目总体执行情况、资金管理情况、项目实施成效、政策目标实现情况等。</w:t>
      </w:r>
    </w:p>
    <w:p w14:paraId="77919DAA">
      <w:pPr>
        <w:pStyle w:val="3"/>
        <w:keepNext w:val="0"/>
        <w:keepLines w:val="0"/>
        <w:widowControl w:val="0"/>
        <w:spacing w:line="560" w:lineRule="exact"/>
        <w:ind w:firstLine="640"/>
        <w:rPr>
          <w:rFonts w:ascii="楷体_GB2312" w:hAnsi="楷体_GB2312" w:eastAsia="楷体_GB2312"/>
        </w:rPr>
      </w:pPr>
      <w:r>
        <w:rPr>
          <w:rFonts w:hint="eastAsia" w:ascii="楷体_GB2312" w:hAnsi="楷体_GB2312" w:eastAsia="楷体_GB2312" w:cs="楷体_GB2312"/>
        </w:rPr>
        <w:t>（二）项目资金情况</w:t>
      </w:r>
    </w:p>
    <w:p w14:paraId="386FE401">
      <w:pPr>
        <w:widowControl w:val="0"/>
        <w:spacing w:line="600" w:lineRule="exact"/>
        <w:ind w:firstLine="640"/>
        <w:rPr>
          <w:rFonts w:ascii="仿宋_GB2312" w:hAnsi="仿宋_GB2312" w:cs="仿宋_GB2312"/>
          <w:bCs/>
          <w:sz w:val="32"/>
          <w:szCs w:val="32"/>
        </w:rPr>
      </w:pPr>
      <w:r>
        <w:rPr>
          <w:rFonts w:hint="eastAsia" w:ascii="仿宋_GB2312" w:hAnsi="仿宋_GB2312" w:cs="仿宋_GB2312"/>
          <w:bCs/>
          <w:sz w:val="32"/>
          <w:szCs w:val="32"/>
          <w:lang w:val="en-US" w:eastAsia="zh-CN"/>
        </w:rPr>
        <w:t>1</w:t>
      </w:r>
      <w:r>
        <w:rPr>
          <w:rFonts w:hint="eastAsia" w:ascii="仿宋_GB2312" w:hAnsi="仿宋_GB2312" w:cs="仿宋_GB2312"/>
          <w:bCs/>
          <w:sz w:val="32"/>
          <w:szCs w:val="32"/>
        </w:rPr>
        <w:t>.资金到位情况</w:t>
      </w:r>
    </w:p>
    <w:p w14:paraId="5A388C75">
      <w:pPr>
        <w:widowControl w:val="0"/>
        <w:spacing w:line="600" w:lineRule="exact"/>
        <w:ind w:firstLine="640"/>
        <w:rPr>
          <w:rFonts w:ascii="仿宋_GB2312"/>
          <w:sz w:val="32"/>
          <w:szCs w:val="32"/>
        </w:rPr>
      </w:pPr>
      <w:r>
        <w:rPr>
          <w:rFonts w:hint="eastAsia" w:ascii="仿宋_GB2312" w:hAnsi="仿宋_GB2312" w:cs="仿宋_GB2312"/>
          <w:bCs/>
          <w:sz w:val="32"/>
          <w:szCs w:val="32"/>
        </w:rPr>
        <w:t>简述中央水利发展资金项目资金到位情况，附相关表格。分明细项目说明中央资金、省级资金、市县资金到位金额及时间（含文号或指标单号）。</w:t>
      </w:r>
    </w:p>
    <w:p w14:paraId="7FEB2B40">
      <w:pPr>
        <w:widowControl w:val="0"/>
        <w:spacing w:before="190" w:beforeLines="50" w:after="190" w:afterLines="50" w:line="520" w:lineRule="exact"/>
        <w:ind w:firstLine="560"/>
        <w:jc w:val="center"/>
      </w:pPr>
      <w:r>
        <w:rPr>
          <w:rFonts w:hint="eastAsia" w:ascii="仿宋_GB2312" w:hAnsi="仿宋_GB2312" w:cs="仿宋_GB2312"/>
        </w:rPr>
        <w:t>表1  202</w:t>
      </w:r>
      <w:r>
        <w:rPr>
          <w:rFonts w:hint="eastAsia" w:ascii="仿宋_GB2312" w:hAnsi="仿宋_GB2312" w:cs="仿宋_GB2312"/>
          <w:lang w:val="en-US" w:eastAsia="zh-CN"/>
        </w:rPr>
        <w:t>5</w:t>
      </w:r>
      <w:r>
        <w:rPr>
          <w:rFonts w:hint="eastAsia" w:cs="仿宋_GB2312"/>
        </w:rPr>
        <w:t>年度中央水利发展资金项目资金到位情况表</w:t>
      </w:r>
    </w:p>
    <w:tbl>
      <w:tblPr>
        <w:tblStyle w:val="10"/>
        <w:tblW w:w="517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875"/>
        <w:gridCol w:w="681"/>
        <w:gridCol w:w="806"/>
        <w:gridCol w:w="768"/>
        <w:gridCol w:w="775"/>
        <w:gridCol w:w="767"/>
        <w:gridCol w:w="739"/>
        <w:gridCol w:w="785"/>
        <w:gridCol w:w="760"/>
        <w:gridCol w:w="979"/>
        <w:gridCol w:w="635"/>
      </w:tblGrid>
      <w:tr w14:paraId="1AF20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4" w:hRule="atLeast"/>
          <w:jc w:val="center"/>
        </w:trPr>
        <w:tc>
          <w:tcPr>
            <w:tcW w:w="510" w:type="pct"/>
            <w:vMerge w:val="restart"/>
            <w:vAlign w:val="center"/>
          </w:tcPr>
          <w:p w14:paraId="49FB035B">
            <w:pPr>
              <w:spacing w:line="260" w:lineRule="exact"/>
              <w:ind w:firstLine="0" w:firstLineChars="0"/>
              <w:jc w:val="center"/>
              <w:rPr>
                <w:rFonts w:ascii="仿宋_GB2312" w:hAnsi="宋体"/>
                <w:kern w:val="0"/>
                <w:sz w:val="18"/>
                <w:szCs w:val="18"/>
              </w:rPr>
            </w:pPr>
            <w:r>
              <w:rPr>
                <w:rFonts w:hint="eastAsia" w:ascii="仿宋_GB2312" w:hAnsi="宋体" w:cs="仿宋_GB2312"/>
                <w:kern w:val="0"/>
                <w:sz w:val="18"/>
                <w:szCs w:val="18"/>
              </w:rPr>
              <w:t>分类</w:t>
            </w:r>
          </w:p>
        </w:tc>
        <w:tc>
          <w:tcPr>
            <w:tcW w:w="397" w:type="pct"/>
            <w:vMerge w:val="restart"/>
            <w:vAlign w:val="center"/>
          </w:tcPr>
          <w:p w14:paraId="7E0D654D">
            <w:pPr>
              <w:spacing w:line="260" w:lineRule="exact"/>
              <w:ind w:firstLine="0" w:firstLineChars="0"/>
              <w:jc w:val="center"/>
              <w:rPr>
                <w:rFonts w:ascii="仿宋_GB2312" w:hAnsi="宋体"/>
                <w:kern w:val="0"/>
                <w:sz w:val="18"/>
                <w:szCs w:val="18"/>
              </w:rPr>
            </w:pPr>
            <w:r>
              <w:rPr>
                <w:rFonts w:hint="eastAsia" w:ascii="仿宋_GB2312" w:hAnsi="宋体" w:cs="仿宋_GB2312"/>
                <w:kern w:val="0"/>
                <w:sz w:val="18"/>
                <w:szCs w:val="18"/>
              </w:rPr>
              <w:t>批复预算数（万元）</w:t>
            </w:r>
          </w:p>
        </w:tc>
        <w:tc>
          <w:tcPr>
            <w:tcW w:w="1817" w:type="pct"/>
            <w:gridSpan w:val="4"/>
            <w:vAlign w:val="center"/>
          </w:tcPr>
          <w:p w14:paraId="607F8D3D">
            <w:pPr>
              <w:spacing w:line="260" w:lineRule="exact"/>
              <w:ind w:firstLine="0" w:firstLineChars="0"/>
              <w:jc w:val="center"/>
              <w:rPr>
                <w:rFonts w:ascii="仿宋_GB2312" w:hAnsi="宋体" w:cs="仿宋_GB2312"/>
                <w:kern w:val="0"/>
                <w:sz w:val="18"/>
                <w:szCs w:val="18"/>
              </w:rPr>
            </w:pPr>
            <w:r>
              <w:rPr>
                <w:rFonts w:hint="eastAsia" w:ascii="仿宋_GB2312" w:hAnsi="宋体" w:cs="仿宋_GB2312"/>
                <w:kern w:val="0"/>
                <w:sz w:val="18"/>
                <w:szCs w:val="18"/>
              </w:rPr>
              <w:t>预算数（万元）</w:t>
            </w:r>
          </w:p>
        </w:tc>
        <w:tc>
          <w:tcPr>
            <w:tcW w:w="1903" w:type="pct"/>
            <w:gridSpan w:val="4"/>
            <w:vAlign w:val="center"/>
          </w:tcPr>
          <w:p w14:paraId="1B2B9A35">
            <w:pPr>
              <w:spacing w:line="260" w:lineRule="exact"/>
              <w:ind w:firstLine="0" w:firstLineChars="0"/>
              <w:jc w:val="center"/>
              <w:rPr>
                <w:rFonts w:ascii="仿宋_GB2312" w:hAnsi="宋体"/>
                <w:kern w:val="0"/>
                <w:sz w:val="18"/>
                <w:szCs w:val="18"/>
              </w:rPr>
            </w:pPr>
            <w:r>
              <w:rPr>
                <w:rFonts w:hint="eastAsia" w:ascii="仿宋_GB2312" w:hAnsi="宋体" w:cs="仿宋_GB2312"/>
                <w:kern w:val="0"/>
                <w:sz w:val="18"/>
                <w:szCs w:val="18"/>
              </w:rPr>
              <w:t>财政到位资金（万元）</w:t>
            </w:r>
          </w:p>
        </w:tc>
        <w:tc>
          <w:tcPr>
            <w:tcW w:w="370" w:type="pct"/>
            <w:vMerge w:val="restart"/>
            <w:vAlign w:val="center"/>
          </w:tcPr>
          <w:p w14:paraId="4279E095">
            <w:pPr>
              <w:spacing w:line="260" w:lineRule="exact"/>
              <w:ind w:firstLine="0" w:firstLineChars="0"/>
              <w:jc w:val="center"/>
              <w:rPr>
                <w:rFonts w:hint="default" w:ascii="仿宋_GB2312" w:hAnsi="宋体" w:eastAsia="仿宋_GB2312" w:cs="仿宋_GB2312"/>
                <w:kern w:val="0"/>
                <w:sz w:val="18"/>
                <w:szCs w:val="18"/>
                <w:lang w:val="en-US" w:eastAsia="zh-CN"/>
              </w:rPr>
            </w:pPr>
            <w:r>
              <w:rPr>
                <w:rFonts w:hint="eastAsia" w:ascii="仿宋_GB2312" w:hAnsi="宋体" w:cs="仿宋_GB2312"/>
                <w:kern w:val="0"/>
                <w:sz w:val="18"/>
                <w:szCs w:val="18"/>
                <w:lang w:val="en-US" w:eastAsia="zh-CN"/>
              </w:rPr>
              <w:t>中央和省级财政资金到位率（%）</w:t>
            </w:r>
          </w:p>
        </w:tc>
      </w:tr>
      <w:tr w14:paraId="1DEFA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cantSplit/>
          <w:trHeight w:val="454" w:hRule="atLeast"/>
          <w:jc w:val="center"/>
        </w:trPr>
        <w:tc>
          <w:tcPr>
            <w:tcW w:w="510" w:type="pct"/>
            <w:vMerge w:val="continue"/>
            <w:vAlign w:val="center"/>
          </w:tcPr>
          <w:p w14:paraId="0CCA4383">
            <w:pPr>
              <w:spacing w:line="260" w:lineRule="exact"/>
              <w:ind w:firstLine="0" w:firstLineChars="0"/>
              <w:jc w:val="center"/>
              <w:rPr>
                <w:rFonts w:ascii="仿宋_GB2312" w:hAnsi="宋体"/>
                <w:kern w:val="0"/>
                <w:sz w:val="18"/>
                <w:szCs w:val="18"/>
              </w:rPr>
            </w:pPr>
          </w:p>
        </w:tc>
        <w:tc>
          <w:tcPr>
            <w:tcW w:w="397" w:type="pct"/>
            <w:vMerge w:val="continue"/>
            <w:vAlign w:val="center"/>
          </w:tcPr>
          <w:p w14:paraId="0060B51D">
            <w:pPr>
              <w:spacing w:line="260" w:lineRule="exact"/>
              <w:ind w:firstLine="0" w:firstLineChars="0"/>
              <w:jc w:val="center"/>
              <w:rPr>
                <w:rFonts w:ascii="仿宋_GB2312" w:hAnsi="宋体"/>
                <w:kern w:val="0"/>
                <w:sz w:val="18"/>
                <w:szCs w:val="18"/>
              </w:rPr>
            </w:pPr>
          </w:p>
        </w:tc>
        <w:tc>
          <w:tcPr>
            <w:tcW w:w="470" w:type="pct"/>
            <w:vMerge w:val="restart"/>
            <w:vAlign w:val="center"/>
          </w:tcPr>
          <w:p w14:paraId="1BB3A9E4">
            <w:pPr>
              <w:spacing w:line="260" w:lineRule="exact"/>
              <w:ind w:firstLine="0" w:firstLineChars="0"/>
              <w:jc w:val="center"/>
              <w:rPr>
                <w:rFonts w:ascii="仿宋_GB2312" w:hAnsi="宋体"/>
                <w:kern w:val="0"/>
                <w:sz w:val="18"/>
                <w:szCs w:val="18"/>
              </w:rPr>
            </w:pPr>
            <w:r>
              <w:rPr>
                <w:rFonts w:hint="eastAsia" w:ascii="仿宋_GB2312" w:hAnsi="宋体" w:cs="仿宋_GB2312"/>
                <w:kern w:val="0"/>
                <w:sz w:val="18"/>
                <w:szCs w:val="18"/>
              </w:rPr>
              <w:t>总投资</w:t>
            </w:r>
          </w:p>
        </w:tc>
        <w:tc>
          <w:tcPr>
            <w:tcW w:w="1346" w:type="pct"/>
            <w:gridSpan w:val="3"/>
            <w:vAlign w:val="center"/>
          </w:tcPr>
          <w:p w14:paraId="2CC4C8EB">
            <w:pPr>
              <w:spacing w:line="260" w:lineRule="exact"/>
              <w:ind w:firstLine="0" w:firstLineChars="0"/>
              <w:jc w:val="center"/>
              <w:rPr>
                <w:rFonts w:ascii="仿宋_GB2312" w:hAnsi="宋体" w:cs="仿宋_GB2312"/>
                <w:kern w:val="0"/>
                <w:sz w:val="18"/>
                <w:szCs w:val="18"/>
              </w:rPr>
            </w:pPr>
            <w:r>
              <w:rPr>
                <w:rFonts w:hint="eastAsia" w:ascii="仿宋_GB2312" w:hAnsi="宋体" w:cs="仿宋_GB2312"/>
                <w:kern w:val="0"/>
                <w:sz w:val="18"/>
                <w:szCs w:val="18"/>
              </w:rPr>
              <w:t>其中</w:t>
            </w:r>
          </w:p>
        </w:tc>
        <w:tc>
          <w:tcPr>
            <w:tcW w:w="431" w:type="pct"/>
            <w:vMerge w:val="restart"/>
            <w:vAlign w:val="center"/>
          </w:tcPr>
          <w:p w14:paraId="4D1A574C">
            <w:pPr>
              <w:spacing w:line="260" w:lineRule="exact"/>
              <w:ind w:firstLine="0" w:firstLineChars="0"/>
              <w:jc w:val="center"/>
              <w:rPr>
                <w:rFonts w:ascii="仿宋_GB2312" w:hAnsi="宋体"/>
                <w:kern w:val="0"/>
                <w:sz w:val="18"/>
                <w:szCs w:val="18"/>
              </w:rPr>
            </w:pPr>
            <w:r>
              <w:rPr>
                <w:rFonts w:hint="eastAsia" w:ascii="仿宋_GB2312" w:hAnsi="宋体" w:cs="仿宋_GB2312"/>
                <w:kern w:val="0"/>
                <w:sz w:val="18"/>
                <w:szCs w:val="18"/>
              </w:rPr>
              <w:t>小计</w:t>
            </w:r>
          </w:p>
        </w:tc>
        <w:tc>
          <w:tcPr>
            <w:tcW w:w="1471" w:type="pct"/>
            <w:gridSpan w:val="3"/>
            <w:vAlign w:val="center"/>
          </w:tcPr>
          <w:p w14:paraId="0208A90B">
            <w:pPr>
              <w:spacing w:line="260" w:lineRule="exact"/>
              <w:ind w:firstLine="0" w:firstLineChars="0"/>
              <w:jc w:val="center"/>
              <w:rPr>
                <w:rFonts w:ascii="仿宋_GB2312" w:hAnsi="宋体"/>
                <w:kern w:val="0"/>
                <w:sz w:val="18"/>
                <w:szCs w:val="18"/>
              </w:rPr>
            </w:pPr>
            <w:r>
              <w:rPr>
                <w:rFonts w:hint="eastAsia" w:ascii="仿宋_GB2312" w:hAnsi="宋体" w:cs="仿宋_GB2312"/>
                <w:kern w:val="0"/>
                <w:sz w:val="18"/>
                <w:szCs w:val="18"/>
              </w:rPr>
              <w:t>其中</w:t>
            </w:r>
          </w:p>
        </w:tc>
        <w:tc>
          <w:tcPr>
            <w:tcW w:w="370" w:type="pct"/>
            <w:vMerge w:val="continue"/>
            <w:tcBorders/>
            <w:vAlign w:val="center"/>
          </w:tcPr>
          <w:p w14:paraId="262C0DA6">
            <w:pPr>
              <w:spacing w:line="260" w:lineRule="exact"/>
              <w:ind w:firstLine="0" w:firstLineChars="0"/>
              <w:jc w:val="center"/>
              <w:rPr>
                <w:rFonts w:hint="eastAsia" w:ascii="仿宋_GB2312" w:hAnsi="宋体" w:cs="仿宋_GB2312"/>
                <w:kern w:val="0"/>
                <w:sz w:val="18"/>
                <w:szCs w:val="18"/>
              </w:rPr>
            </w:pPr>
          </w:p>
        </w:tc>
      </w:tr>
      <w:tr w14:paraId="37526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4" w:hRule="atLeast"/>
          <w:jc w:val="center"/>
        </w:trPr>
        <w:tc>
          <w:tcPr>
            <w:tcW w:w="510" w:type="pct"/>
            <w:vMerge w:val="continue"/>
            <w:vAlign w:val="center"/>
          </w:tcPr>
          <w:p w14:paraId="53FB1436">
            <w:pPr>
              <w:spacing w:line="260" w:lineRule="exact"/>
              <w:ind w:firstLine="0" w:firstLineChars="0"/>
              <w:jc w:val="center"/>
              <w:rPr>
                <w:rFonts w:ascii="仿宋_GB2312" w:hAnsi="宋体"/>
                <w:kern w:val="0"/>
                <w:sz w:val="18"/>
                <w:szCs w:val="18"/>
              </w:rPr>
            </w:pPr>
          </w:p>
        </w:tc>
        <w:tc>
          <w:tcPr>
            <w:tcW w:w="397" w:type="pct"/>
            <w:vMerge w:val="continue"/>
            <w:tcBorders>
              <w:bottom w:val="single" w:color="auto" w:sz="4" w:space="0"/>
            </w:tcBorders>
            <w:vAlign w:val="center"/>
          </w:tcPr>
          <w:p w14:paraId="7454C098">
            <w:pPr>
              <w:spacing w:line="260" w:lineRule="exact"/>
              <w:ind w:firstLine="0" w:firstLineChars="0"/>
              <w:jc w:val="center"/>
              <w:rPr>
                <w:rFonts w:ascii="仿宋_GB2312" w:hAnsi="宋体"/>
                <w:kern w:val="0"/>
                <w:sz w:val="18"/>
                <w:szCs w:val="18"/>
              </w:rPr>
            </w:pPr>
          </w:p>
        </w:tc>
        <w:tc>
          <w:tcPr>
            <w:tcW w:w="470" w:type="pct"/>
            <w:vMerge w:val="continue"/>
            <w:tcBorders>
              <w:bottom w:val="single" w:color="auto" w:sz="4" w:space="0"/>
            </w:tcBorders>
            <w:vAlign w:val="center"/>
          </w:tcPr>
          <w:p w14:paraId="51C3A1C0">
            <w:pPr>
              <w:spacing w:line="260" w:lineRule="exact"/>
              <w:ind w:firstLine="0" w:firstLineChars="0"/>
              <w:jc w:val="center"/>
              <w:rPr>
                <w:rFonts w:ascii="仿宋_GB2312" w:hAnsi="宋体"/>
                <w:kern w:val="0"/>
                <w:sz w:val="18"/>
                <w:szCs w:val="18"/>
              </w:rPr>
            </w:pPr>
          </w:p>
        </w:tc>
        <w:tc>
          <w:tcPr>
            <w:tcW w:w="448" w:type="pct"/>
            <w:tcBorders>
              <w:bottom w:val="single" w:color="auto" w:sz="4" w:space="0"/>
            </w:tcBorders>
            <w:vAlign w:val="center"/>
          </w:tcPr>
          <w:p w14:paraId="6326DF11">
            <w:pPr>
              <w:spacing w:line="260" w:lineRule="exact"/>
              <w:ind w:firstLine="0" w:firstLineChars="0"/>
              <w:jc w:val="center"/>
              <w:rPr>
                <w:rFonts w:ascii="仿宋_GB2312" w:hAnsi="宋体"/>
                <w:kern w:val="0"/>
                <w:sz w:val="18"/>
                <w:szCs w:val="18"/>
              </w:rPr>
            </w:pPr>
            <w:r>
              <w:rPr>
                <w:rFonts w:hint="eastAsia" w:ascii="仿宋_GB2312" w:hAnsi="宋体" w:cs="仿宋_GB2312"/>
                <w:kern w:val="0"/>
                <w:sz w:val="18"/>
                <w:szCs w:val="18"/>
              </w:rPr>
              <w:t>中央</w:t>
            </w:r>
          </w:p>
        </w:tc>
        <w:tc>
          <w:tcPr>
            <w:tcW w:w="452" w:type="pct"/>
            <w:tcBorders>
              <w:bottom w:val="single" w:color="auto" w:sz="4" w:space="0"/>
            </w:tcBorders>
            <w:vAlign w:val="center"/>
          </w:tcPr>
          <w:p w14:paraId="58DE4EC1">
            <w:pPr>
              <w:spacing w:line="260" w:lineRule="exact"/>
              <w:ind w:firstLine="0" w:firstLineChars="0"/>
              <w:jc w:val="center"/>
              <w:rPr>
                <w:rFonts w:ascii="仿宋_GB2312" w:hAnsi="宋体"/>
                <w:kern w:val="0"/>
                <w:sz w:val="18"/>
                <w:szCs w:val="18"/>
              </w:rPr>
            </w:pPr>
            <w:r>
              <w:rPr>
                <w:rFonts w:hint="eastAsia" w:ascii="仿宋_GB2312" w:hAnsi="宋体" w:cs="仿宋_GB2312"/>
                <w:kern w:val="0"/>
                <w:sz w:val="18"/>
                <w:szCs w:val="18"/>
              </w:rPr>
              <w:t>省级</w:t>
            </w:r>
          </w:p>
        </w:tc>
        <w:tc>
          <w:tcPr>
            <w:tcW w:w="445" w:type="pct"/>
            <w:tcBorders>
              <w:bottom w:val="single" w:color="auto" w:sz="4" w:space="0"/>
            </w:tcBorders>
            <w:vAlign w:val="center"/>
          </w:tcPr>
          <w:p w14:paraId="2BDCE959">
            <w:pPr>
              <w:spacing w:line="260" w:lineRule="exact"/>
              <w:ind w:firstLine="0" w:firstLineChars="0"/>
              <w:jc w:val="center"/>
              <w:rPr>
                <w:rFonts w:ascii="仿宋_GB2312" w:hAnsi="宋体"/>
                <w:kern w:val="0"/>
                <w:sz w:val="18"/>
                <w:szCs w:val="18"/>
              </w:rPr>
            </w:pPr>
            <w:r>
              <w:rPr>
                <w:rFonts w:hint="eastAsia" w:ascii="仿宋_GB2312" w:hAnsi="宋体"/>
                <w:kern w:val="0"/>
                <w:sz w:val="18"/>
                <w:szCs w:val="18"/>
              </w:rPr>
              <w:t>市县</w:t>
            </w:r>
          </w:p>
        </w:tc>
        <w:tc>
          <w:tcPr>
            <w:tcW w:w="431" w:type="pct"/>
            <w:vMerge w:val="continue"/>
            <w:tcBorders>
              <w:bottom w:val="single" w:color="auto" w:sz="4" w:space="0"/>
            </w:tcBorders>
            <w:vAlign w:val="center"/>
          </w:tcPr>
          <w:p w14:paraId="1B76630A">
            <w:pPr>
              <w:spacing w:line="260" w:lineRule="exact"/>
              <w:ind w:firstLine="0" w:firstLineChars="0"/>
              <w:jc w:val="center"/>
              <w:rPr>
                <w:rFonts w:ascii="仿宋_GB2312" w:hAnsi="宋体"/>
                <w:kern w:val="0"/>
                <w:sz w:val="18"/>
                <w:szCs w:val="18"/>
              </w:rPr>
            </w:pPr>
          </w:p>
        </w:tc>
        <w:tc>
          <w:tcPr>
            <w:tcW w:w="458" w:type="pct"/>
            <w:tcBorders>
              <w:bottom w:val="single" w:color="auto" w:sz="4" w:space="0"/>
            </w:tcBorders>
            <w:vAlign w:val="center"/>
          </w:tcPr>
          <w:p w14:paraId="11D67417">
            <w:pPr>
              <w:spacing w:line="260" w:lineRule="exact"/>
              <w:ind w:firstLine="0" w:firstLineChars="0"/>
              <w:jc w:val="center"/>
              <w:rPr>
                <w:rFonts w:ascii="仿宋_GB2312" w:hAnsi="宋体"/>
                <w:kern w:val="0"/>
                <w:sz w:val="18"/>
                <w:szCs w:val="18"/>
              </w:rPr>
            </w:pPr>
            <w:r>
              <w:rPr>
                <w:rFonts w:hint="eastAsia" w:ascii="仿宋_GB2312" w:hAnsi="宋体" w:cs="仿宋_GB2312"/>
                <w:kern w:val="0"/>
                <w:sz w:val="18"/>
                <w:szCs w:val="18"/>
              </w:rPr>
              <w:t>中央</w:t>
            </w:r>
          </w:p>
        </w:tc>
        <w:tc>
          <w:tcPr>
            <w:tcW w:w="443" w:type="pct"/>
            <w:tcBorders>
              <w:bottom w:val="single" w:color="auto" w:sz="4" w:space="0"/>
            </w:tcBorders>
            <w:vAlign w:val="center"/>
          </w:tcPr>
          <w:p w14:paraId="6D462623">
            <w:pPr>
              <w:spacing w:line="260" w:lineRule="exact"/>
              <w:ind w:firstLine="0" w:firstLineChars="0"/>
              <w:jc w:val="center"/>
              <w:rPr>
                <w:rFonts w:ascii="仿宋_GB2312" w:hAnsi="宋体"/>
                <w:kern w:val="0"/>
                <w:sz w:val="18"/>
                <w:szCs w:val="18"/>
              </w:rPr>
            </w:pPr>
            <w:r>
              <w:rPr>
                <w:rFonts w:hint="eastAsia" w:ascii="仿宋_GB2312" w:hAnsi="宋体" w:cs="仿宋_GB2312"/>
                <w:kern w:val="0"/>
                <w:sz w:val="18"/>
                <w:szCs w:val="18"/>
              </w:rPr>
              <w:t>省级</w:t>
            </w:r>
          </w:p>
        </w:tc>
        <w:tc>
          <w:tcPr>
            <w:tcW w:w="570" w:type="pct"/>
            <w:tcBorders>
              <w:bottom w:val="single" w:color="auto" w:sz="4" w:space="0"/>
            </w:tcBorders>
            <w:vAlign w:val="center"/>
          </w:tcPr>
          <w:p w14:paraId="27D77AE2">
            <w:pPr>
              <w:spacing w:line="260" w:lineRule="exact"/>
              <w:ind w:firstLine="0" w:firstLineChars="0"/>
              <w:jc w:val="center"/>
              <w:rPr>
                <w:rFonts w:ascii="仿宋_GB2312" w:hAnsi="宋体"/>
                <w:kern w:val="0"/>
                <w:sz w:val="18"/>
                <w:szCs w:val="18"/>
              </w:rPr>
            </w:pPr>
            <w:r>
              <w:rPr>
                <w:rFonts w:hint="eastAsia" w:ascii="仿宋_GB2312" w:hAnsi="宋体"/>
                <w:kern w:val="0"/>
                <w:sz w:val="18"/>
                <w:szCs w:val="18"/>
              </w:rPr>
              <w:t>市县</w:t>
            </w:r>
          </w:p>
        </w:tc>
        <w:tc>
          <w:tcPr>
            <w:tcW w:w="370" w:type="pct"/>
            <w:vMerge w:val="continue"/>
            <w:tcBorders>
              <w:bottom w:val="single" w:color="auto" w:sz="4" w:space="0"/>
            </w:tcBorders>
            <w:vAlign w:val="center"/>
          </w:tcPr>
          <w:p w14:paraId="2EC5260A">
            <w:pPr>
              <w:spacing w:line="260" w:lineRule="exact"/>
              <w:ind w:firstLine="0" w:firstLineChars="0"/>
              <w:jc w:val="center"/>
              <w:rPr>
                <w:rFonts w:hint="eastAsia" w:ascii="仿宋_GB2312" w:hAnsi="宋体"/>
                <w:kern w:val="0"/>
                <w:sz w:val="18"/>
                <w:szCs w:val="18"/>
              </w:rPr>
            </w:pPr>
          </w:p>
        </w:tc>
      </w:tr>
      <w:tr w14:paraId="16402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cantSplit/>
          <w:trHeight w:val="454" w:hRule="atLeast"/>
          <w:jc w:val="center"/>
        </w:trPr>
        <w:tc>
          <w:tcPr>
            <w:tcW w:w="510" w:type="pct"/>
            <w:vAlign w:val="center"/>
          </w:tcPr>
          <w:p w14:paraId="4D422DC8">
            <w:pPr>
              <w:spacing w:line="260" w:lineRule="exact"/>
              <w:ind w:firstLine="0" w:firstLineChars="0"/>
              <w:jc w:val="left"/>
              <w:rPr>
                <w:rFonts w:ascii="仿宋" w:hAnsi="仿宋" w:eastAsia="仿宋"/>
                <w:kern w:val="0"/>
                <w:sz w:val="18"/>
                <w:szCs w:val="18"/>
              </w:rPr>
            </w:pPr>
            <w:r>
              <w:rPr>
                <w:rFonts w:hint="eastAsia" w:ascii="仿宋" w:hAnsi="仿宋" w:eastAsia="仿宋"/>
                <w:kern w:val="0"/>
                <w:sz w:val="18"/>
                <w:szCs w:val="18"/>
              </w:rPr>
              <w:t>合计</w:t>
            </w:r>
          </w:p>
        </w:tc>
        <w:tc>
          <w:tcPr>
            <w:tcW w:w="397" w:type="pct"/>
            <w:tcBorders>
              <w:top w:val="single" w:color="auto" w:sz="4" w:space="0"/>
              <w:left w:val="nil"/>
              <w:bottom w:val="single" w:color="auto" w:sz="4" w:space="0"/>
              <w:right w:val="single" w:color="auto" w:sz="4" w:space="0"/>
            </w:tcBorders>
            <w:vAlign w:val="center"/>
          </w:tcPr>
          <w:p w14:paraId="70644375">
            <w:pPr>
              <w:spacing w:line="260" w:lineRule="exact"/>
              <w:ind w:firstLine="0" w:firstLineChars="0"/>
              <w:jc w:val="right"/>
              <w:rPr>
                <w:kern w:val="0"/>
                <w:sz w:val="18"/>
                <w:szCs w:val="18"/>
              </w:rPr>
            </w:pPr>
          </w:p>
        </w:tc>
        <w:tc>
          <w:tcPr>
            <w:tcW w:w="470" w:type="pct"/>
            <w:tcBorders>
              <w:top w:val="single" w:color="auto" w:sz="4" w:space="0"/>
              <w:left w:val="single" w:color="auto" w:sz="4" w:space="0"/>
              <w:bottom w:val="single" w:color="auto" w:sz="4" w:space="0"/>
              <w:right w:val="single" w:color="auto" w:sz="4" w:space="0"/>
            </w:tcBorders>
            <w:vAlign w:val="center"/>
          </w:tcPr>
          <w:p w14:paraId="59185D8A">
            <w:pPr>
              <w:spacing w:line="260" w:lineRule="exact"/>
              <w:ind w:firstLine="0" w:firstLineChars="0"/>
              <w:jc w:val="right"/>
              <w:rPr>
                <w:kern w:val="0"/>
                <w:sz w:val="18"/>
                <w:szCs w:val="18"/>
              </w:rPr>
            </w:pPr>
          </w:p>
        </w:tc>
        <w:tc>
          <w:tcPr>
            <w:tcW w:w="448" w:type="pct"/>
            <w:tcBorders>
              <w:top w:val="single" w:color="auto" w:sz="4" w:space="0"/>
              <w:left w:val="single" w:color="auto" w:sz="4" w:space="0"/>
              <w:bottom w:val="single" w:color="auto" w:sz="4" w:space="0"/>
              <w:right w:val="single" w:color="auto" w:sz="4" w:space="0"/>
            </w:tcBorders>
            <w:vAlign w:val="center"/>
          </w:tcPr>
          <w:p w14:paraId="5E10D884">
            <w:pPr>
              <w:spacing w:line="260" w:lineRule="exact"/>
              <w:ind w:firstLine="0" w:firstLineChars="0"/>
              <w:jc w:val="right"/>
              <w:rPr>
                <w:kern w:val="0"/>
                <w:sz w:val="18"/>
                <w:szCs w:val="18"/>
              </w:rPr>
            </w:pPr>
          </w:p>
        </w:tc>
        <w:tc>
          <w:tcPr>
            <w:tcW w:w="452" w:type="pct"/>
            <w:tcBorders>
              <w:top w:val="single" w:color="auto" w:sz="4" w:space="0"/>
              <w:left w:val="single" w:color="auto" w:sz="4" w:space="0"/>
              <w:bottom w:val="single" w:color="auto" w:sz="4" w:space="0"/>
              <w:right w:val="single" w:color="auto" w:sz="4" w:space="0"/>
            </w:tcBorders>
            <w:vAlign w:val="center"/>
          </w:tcPr>
          <w:p w14:paraId="69916037">
            <w:pPr>
              <w:spacing w:line="260" w:lineRule="exact"/>
              <w:ind w:firstLine="0" w:firstLineChars="0"/>
              <w:jc w:val="right"/>
              <w:rPr>
                <w:kern w:val="0"/>
                <w:sz w:val="18"/>
                <w:szCs w:val="18"/>
              </w:rPr>
            </w:pPr>
          </w:p>
        </w:tc>
        <w:tc>
          <w:tcPr>
            <w:tcW w:w="445" w:type="pct"/>
            <w:tcBorders>
              <w:top w:val="single" w:color="auto" w:sz="4" w:space="0"/>
              <w:left w:val="single" w:color="auto" w:sz="4" w:space="0"/>
              <w:bottom w:val="single" w:color="auto" w:sz="4" w:space="0"/>
              <w:right w:val="single" w:color="auto" w:sz="4" w:space="0"/>
            </w:tcBorders>
          </w:tcPr>
          <w:p w14:paraId="20105E7A">
            <w:pPr>
              <w:spacing w:line="260" w:lineRule="exact"/>
              <w:ind w:firstLine="0" w:firstLineChars="0"/>
              <w:jc w:val="right"/>
              <w:rPr>
                <w:kern w:val="0"/>
                <w:sz w:val="18"/>
                <w:szCs w:val="18"/>
              </w:rPr>
            </w:pPr>
          </w:p>
        </w:tc>
        <w:tc>
          <w:tcPr>
            <w:tcW w:w="431" w:type="pct"/>
            <w:tcBorders>
              <w:top w:val="single" w:color="auto" w:sz="4" w:space="0"/>
              <w:left w:val="single" w:color="auto" w:sz="4" w:space="0"/>
              <w:bottom w:val="single" w:color="auto" w:sz="4" w:space="0"/>
              <w:right w:val="single" w:color="auto" w:sz="4" w:space="0"/>
            </w:tcBorders>
            <w:vAlign w:val="center"/>
          </w:tcPr>
          <w:p w14:paraId="6DEEEADB">
            <w:pPr>
              <w:spacing w:line="260" w:lineRule="exact"/>
              <w:ind w:firstLine="0" w:firstLineChars="0"/>
              <w:jc w:val="right"/>
              <w:rPr>
                <w:kern w:val="0"/>
                <w:sz w:val="18"/>
                <w:szCs w:val="18"/>
              </w:rPr>
            </w:pPr>
          </w:p>
        </w:tc>
        <w:tc>
          <w:tcPr>
            <w:tcW w:w="458" w:type="pct"/>
            <w:tcBorders>
              <w:top w:val="single" w:color="auto" w:sz="4" w:space="0"/>
              <w:left w:val="single" w:color="auto" w:sz="4" w:space="0"/>
              <w:bottom w:val="single" w:color="auto" w:sz="4" w:space="0"/>
              <w:right w:val="single" w:color="auto" w:sz="4" w:space="0"/>
            </w:tcBorders>
            <w:vAlign w:val="center"/>
          </w:tcPr>
          <w:p w14:paraId="504C5A13">
            <w:pPr>
              <w:spacing w:line="260" w:lineRule="exact"/>
              <w:ind w:firstLine="0" w:firstLineChars="0"/>
              <w:jc w:val="right"/>
              <w:rPr>
                <w:kern w:val="0"/>
                <w:sz w:val="18"/>
                <w:szCs w:val="18"/>
              </w:rPr>
            </w:pPr>
          </w:p>
        </w:tc>
        <w:tc>
          <w:tcPr>
            <w:tcW w:w="443" w:type="pct"/>
            <w:tcBorders>
              <w:top w:val="single" w:color="auto" w:sz="4" w:space="0"/>
              <w:left w:val="single" w:color="auto" w:sz="4" w:space="0"/>
              <w:bottom w:val="single" w:color="auto" w:sz="4" w:space="0"/>
              <w:right w:val="single" w:color="auto" w:sz="4" w:space="0"/>
            </w:tcBorders>
            <w:vAlign w:val="center"/>
          </w:tcPr>
          <w:p w14:paraId="10B5176E">
            <w:pPr>
              <w:spacing w:line="260" w:lineRule="exact"/>
              <w:ind w:firstLine="0" w:firstLineChars="0"/>
              <w:jc w:val="right"/>
              <w:rPr>
                <w:kern w:val="0"/>
                <w:sz w:val="18"/>
                <w:szCs w:val="18"/>
              </w:rPr>
            </w:pPr>
          </w:p>
        </w:tc>
        <w:tc>
          <w:tcPr>
            <w:tcW w:w="570" w:type="pct"/>
            <w:tcBorders>
              <w:top w:val="single" w:color="auto" w:sz="4" w:space="0"/>
              <w:left w:val="single" w:color="auto" w:sz="4" w:space="0"/>
              <w:bottom w:val="single" w:color="auto" w:sz="4" w:space="0"/>
              <w:right w:val="single" w:color="auto" w:sz="4" w:space="0"/>
            </w:tcBorders>
            <w:vAlign w:val="center"/>
          </w:tcPr>
          <w:p w14:paraId="662096BB">
            <w:pPr>
              <w:spacing w:line="260" w:lineRule="exact"/>
              <w:ind w:firstLine="0" w:firstLineChars="0"/>
              <w:jc w:val="center"/>
              <w:rPr>
                <w:rFonts w:eastAsia="仿宋"/>
                <w:kern w:val="0"/>
                <w:sz w:val="18"/>
                <w:szCs w:val="18"/>
              </w:rPr>
            </w:pPr>
          </w:p>
        </w:tc>
        <w:tc>
          <w:tcPr>
            <w:tcW w:w="370" w:type="pct"/>
            <w:tcBorders>
              <w:top w:val="single" w:color="auto" w:sz="4" w:space="0"/>
              <w:left w:val="single" w:color="auto" w:sz="4" w:space="0"/>
              <w:bottom w:val="single" w:color="auto" w:sz="4" w:space="0"/>
              <w:right w:val="single" w:color="auto" w:sz="4" w:space="0"/>
            </w:tcBorders>
            <w:vAlign w:val="center"/>
          </w:tcPr>
          <w:p w14:paraId="4C46EC6E">
            <w:pPr>
              <w:spacing w:line="260" w:lineRule="exact"/>
              <w:ind w:firstLine="0" w:firstLineChars="0"/>
              <w:jc w:val="center"/>
              <w:rPr>
                <w:rFonts w:eastAsia="仿宋"/>
                <w:kern w:val="0"/>
                <w:sz w:val="18"/>
                <w:szCs w:val="18"/>
              </w:rPr>
            </w:pPr>
          </w:p>
        </w:tc>
      </w:tr>
      <w:tr w14:paraId="6C316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cantSplit/>
          <w:trHeight w:val="454" w:hRule="atLeast"/>
          <w:jc w:val="center"/>
        </w:trPr>
        <w:tc>
          <w:tcPr>
            <w:tcW w:w="510" w:type="pct"/>
            <w:vAlign w:val="center"/>
          </w:tcPr>
          <w:p w14:paraId="2EAAA8D4">
            <w:pPr>
              <w:spacing w:line="260" w:lineRule="exact"/>
              <w:ind w:firstLine="0" w:firstLineChars="0"/>
              <w:jc w:val="left"/>
              <w:rPr>
                <w:rFonts w:ascii="仿宋" w:hAnsi="仿宋" w:eastAsia="仿宋"/>
                <w:kern w:val="0"/>
                <w:sz w:val="18"/>
                <w:szCs w:val="18"/>
              </w:rPr>
            </w:pPr>
            <w:r>
              <w:rPr>
                <w:rFonts w:hint="eastAsia" w:ascii="仿宋" w:hAnsi="仿宋" w:eastAsia="仿宋"/>
                <w:kern w:val="0"/>
                <w:sz w:val="18"/>
                <w:szCs w:val="18"/>
              </w:rPr>
              <w:t>项目1</w:t>
            </w:r>
          </w:p>
        </w:tc>
        <w:tc>
          <w:tcPr>
            <w:tcW w:w="397" w:type="pct"/>
            <w:tcBorders>
              <w:top w:val="single" w:color="auto" w:sz="4" w:space="0"/>
              <w:left w:val="nil"/>
              <w:bottom w:val="single" w:color="auto" w:sz="4" w:space="0"/>
              <w:right w:val="single" w:color="auto" w:sz="4" w:space="0"/>
            </w:tcBorders>
            <w:vAlign w:val="center"/>
          </w:tcPr>
          <w:p w14:paraId="5BB49C23">
            <w:pPr>
              <w:spacing w:line="260" w:lineRule="exact"/>
              <w:ind w:firstLine="0" w:firstLineChars="0"/>
              <w:jc w:val="right"/>
              <w:rPr>
                <w:kern w:val="0"/>
                <w:sz w:val="18"/>
                <w:szCs w:val="18"/>
              </w:rPr>
            </w:pPr>
          </w:p>
        </w:tc>
        <w:tc>
          <w:tcPr>
            <w:tcW w:w="470" w:type="pct"/>
            <w:tcBorders>
              <w:top w:val="single" w:color="auto" w:sz="4" w:space="0"/>
              <w:left w:val="single" w:color="auto" w:sz="4" w:space="0"/>
              <w:bottom w:val="single" w:color="auto" w:sz="4" w:space="0"/>
              <w:right w:val="single" w:color="auto" w:sz="4" w:space="0"/>
            </w:tcBorders>
            <w:vAlign w:val="center"/>
          </w:tcPr>
          <w:p w14:paraId="5F3312E4">
            <w:pPr>
              <w:spacing w:line="260" w:lineRule="exact"/>
              <w:ind w:firstLine="0" w:firstLineChars="0"/>
              <w:jc w:val="right"/>
              <w:rPr>
                <w:kern w:val="0"/>
                <w:sz w:val="18"/>
                <w:szCs w:val="18"/>
              </w:rPr>
            </w:pPr>
          </w:p>
        </w:tc>
        <w:tc>
          <w:tcPr>
            <w:tcW w:w="448" w:type="pct"/>
            <w:tcBorders>
              <w:top w:val="single" w:color="auto" w:sz="4" w:space="0"/>
              <w:left w:val="single" w:color="auto" w:sz="4" w:space="0"/>
              <w:bottom w:val="single" w:color="auto" w:sz="4" w:space="0"/>
              <w:right w:val="single" w:color="auto" w:sz="4" w:space="0"/>
            </w:tcBorders>
            <w:vAlign w:val="center"/>
          </w:tcPr>
          <w:p w14:paraId="1917158C">
            <w:pPr>
              <w:spacing w:line="260" w:lineRule="exact"/>
              <w:ind w:firstLine="0" w:firstLineChars="0"/>
              <w:jc w:val="right"/>
              <w:rPr>
                <w:kern w:val="0"/>
                <w:sz w:val="18"/>
                <w:szCs w:val="18"/>
              </w:rPr>
            </w:pPr>
          </w:p>
        </w:tc>
        <w:tc>
          <w:tcPr>
            <w:tcW w:w="452" w:type="pct"/>
            <w:tcBorders>
              <w:top w:val="single" w:color="auto" w:sz="4" w:space="0"/>
              <w:left w:val="single" w:color="auto" w:sz="4" w:space="0"/>
              <w:bottom w:val="single" w:color="auto" w:sz="4" w:space="0"/>
              <w:right w:val="single" w:color="auto" w:sz="4" w:space="0"/>
            </w:tcBorders>
            <w:vAlign w:val="center"/>
          </w:tcPr>
          <w:p w14:paraId="78858FFC">
            <w:pPr>
              <w:spacing w:line="260" w:lineRule="exact"/>
              <w:ind w:firstLine="0" w:firstLineChars="0"/>
              <w:jc w:val="right"/>
              <w:rPr>
                <w:kern w:val="0"/>
                <w:sz w:val="18"/>
                <w:szCs w:val="18"/>
              </w:rPr>
            </w:pPr>
          </w:p>
        </w:tc>
        <w:tc>
          <w:tcPr>
            <w:tcW w:w="445" w:type="pct"/>
            <w:tcBorders>
              <w:top w:val="single" w:color="auto" w:sz="4" w:space="0"/>
              <w:left w:val="single" w:color="auto" w:sz="4" w:space="0"/>
              <w:bottom w:val="single" w:color="auto" w:sz="4" w:space="0"/>
              <w:right w:val="single" w:color="auto" w:sz="4" w:space="0"/>
            </w:tcBorders>
          </w:tcPr>
          <w:p w14:paraId="0534601D">
            <w:pPr>
              <w:spacing w:line="260" w:lineRule="exact"/>
              <w:ind w:firstLine="0" w:firstLineChars="0"/>
              <w:jc w:val="right"/>
              <w:rPr>
                <w:kern w:val="0"/>
                <w:sz w:val="18"/>
                <w:szCs w:val="18"/>
              </w:rPr>
            </w:pPr>
          </w:p>
        </w:tc>
        <w:tc>
          <w:tcPr>
            <w:tcW w:w="431" w:type="pct"/>
            <w:tcBorders>
              <w:top w:val="single" w:color="auto" w:sz="4" w:space="0"/>
              <w:left w:val="single" w:color="auto" w:sz="4" w:space="0"/>
              <w:bottom w:val="single" w:color="auto" w:sz="4" w:space="0"/>
              <w:right w:val="single" w:color="auto" w:sz="4" w:space="0"/>
            </w:tcBorders>
            <w:vAlign w:val="center"/>
          </w:tcPr>
          <w:p w14:paraId="6BACE4FD">
            <w:pPr>
              <w:spacing w:line="260" w:lineRule="exact"/>
              <w:ind w:firstLine="0" w:firstLineChars="0"/>
              <w:jc w:val="right"/>
              <w:rPr>
                <w:kern w:val="0"/>
                <w:sz w:val="18"/>
                <w:szCs w:val="18"/>
              </w:rPr>
            </w:pPr>
          </w:p>
        </w:tc>
        <w:tc>
          <w:tcPr>
            <w:tcW w:w="458" w:type="pct"/>
            <w:tcBorders>
              <w:top w:val="single" w:color="auto" w:sz="4" w:space="0"/>
              <w:left w:val="single" w:color="auto" w:sz="4" w:space="0"/>
              <w:bottom w:val="single" w:color="auto" w:sz="4" w:space="0"/>
              <w:right w:val="single" w:color="auto" w:sz="4" w:space="0"/>
            </w:tcBorders>
            <w:vAlign w:val="center"/>
          </w:tcPr>
          <w:p w14:paraId="18C13B66">
            <w:pPr>
              <w:spacing w:line="260" w:lineRule="exact"/>
              <w:ind w:firstLine="0" w:firstLineChars="0"/>
              <w:jc w:val="right"/>
              <w:rPr>
                <w:kern w:val="0"/>
                <w:sz w:val="18"/>
                <w:szCs w:val="18"/>
              </w:rPr>
            </w:pPr>
          </w:p>
        </w:tc>
        <w:tc>
          <w:tcPr>
            <w:tcW w:w="443" w:type="pct"/>
            <w:tcBorders>
              <w:top w:val="single" w:color="auto" w:sz="4" w:space="0"/>
              <w:left w:val="single" w:color="auto" w:sz="4" w:space="0"/>
              <w:bottom w:val="single" w:color="auto" w:sz="4" w:space="0"/>
              <w:right w:val="single" w:color="auto" w:sz="4" w:space="0"/>
            </w:tcBorders>
            <w:vAlign w:val="center"/>
          </w:tcPr>
          <w:p w14:paraId="05E75F7B">
            <w:pPr>
              <w:spacing w:line="260" w:lineRule="exact"/>
              <w:ind w:firstLine="0" w:firstLineChars="0"/>
              <w:jc w:val="right"/>
              <w:rPr>
                <w:kern w:val="0"/>
                <w:sz w:val="18"/>
                <w:szCs w:val="18"/>
              </w:rPr>
            </w:pPr>
          </w:p>
        </w:tc>
        <w:tc>
          <w:tcPr>
            <w:tcW w:w="570" w:type="pct"/>
            <w:tcBorders>
              <w:top w:val="single" w:color="auto" w:sz="4" w:space="0"/>
              <w:left w:val="single" w:color="auto" w:sz="4" w:space="0"/>
              <w:bottom w:val="single" w:color="auto" w:sz="4" w:space="0"/>
              <w:right w:val="single" w:color="auto" w:sz="4" w:space="0"/>
            </w:tcBorders>
            <w:vAlign w:val="center"/>
          </w:tcPr>
          <w:p w14:paraId="329363E1">
            <w:pPr>
              <w:spacing w:line="260" w:lineRule="exact"/>
              <w:ind w:firstLine="0" w:firstLineChars="0"/>
              <w:jc w:val="center"/>
              <w:rPr>
                <w:rFonts w:eastAsia="仿宋"/>
                <w:kern w:val="0"/>
                <w:sz w:val="18"/>
                <w:szCs w:val="18"/>
              </w:rPr>
            </w:pPr>
          </w:p>
        </w:tc>
        <w:tc>
          <w:tcPr>
            <w:tcW w:w="370" w:type="pct"/>
            <w:tcBorders>
              <w:top w:val="single" w:color="auto" w:sz="4" w:space="0"/>
              <w:left w:val="single" w:color="auto" w:sz="4" w:space="0"/>
              <w:bottom w:val="single" w:color="auto" w:sz="4" w:space="0"/>
              <w:right w:val="single" w:color="auto" w:sz="4" w:space="0"/>
            </w:tcBorders>
            <w:vAlign w:val="center"/>
          </w:tcPr>
          <w:p w14:paraId="23CE4AD7">
            <w:pPr>
              <w:spacing w:line="260" w:lineRule="exact"/>
              <w:ind w:firstLine="0" w:firstLineChars="0"/>
              <w:jc w:val="center"/>
              <w:rPr>
                <w:rFonts w:eastAsia="仿宋"/>
                <w:kern w:val="0"/>
                <w:sz w:val="18"/>
                <w:szCs w:val="18"/>
              </w:rPr>
            </w:pPr>
          </w:p>
        </w:tc>
      </w:tr>
      <w:tr w14:paraId="6D268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cantSplit/>
          <w:trHeight w:val="454" w:hRule="atLeast"/>
          <w:jc w:val="center"/>
        </w:trPr>
        <w:tc>
          <w:tcPr>
            <w:tcW w:w="510" w:type="pct"/>
            <w:vAlign w:val="center"/>
          </w:tcPr>
          <w:p w14:paraId="51520331">
            <w:pPr>
              <w:spacing w:line="260" w:lineRule="exact"/>
              <w:ind w:firstLine="0" w:firstLineChars="0"/>
              <w:jc w:val="left"/>
              <w:rPr>
                <w:rFonts w:ascii="仿宋" w:hAnsi="仿宋" w:eastAsia="仿宋"/>
                <w:kern w:val="0"/>
                <w:sz w:val="18"/>
                <w:szCs w:val="18"/>
              </w:rPr>
            </w:pPr>
            <w:r>
              <w:rPr>
                <w:rFonts w:hint="eastAsia" w:ascii="仿宋" w:hAnsi="仿宋" w:eastAsia="仿宋"/>
                <w:kern w:val="0"/>
                <w:sz w:val="18"/>
                <w:szCs w:val="18"/>
              </w:rPr>
              <w:t>项目2</w:t>
            </w:r>
          </w:p>
        </w:tc>
        <w:tc>
          <w:tcPr>
            <w:tcW w:w="397" w:type="pct"/>
            <w:tcBorders>
              <w:top w:val="single" w:color="auto" w:sz="4" w:space="0"/>
              <w:left w:val="nil"/>
              <w:bottom w:val="single" w:color="auto" w:sz="4" w:space="0"/>
              <w:right w:val="single" w:color="auto" w:sz="4" w:space="0"/>
            </w:tcBorders>
            <w:vAlign w:val="center"/>
          </w:tcPr>
          <w:p w14:paraId="4286D239">
            <w:pPr>
              <w:spacing w:line="260" w:lineRule="exact"/>
              <w:ind w:right="180" w:firstLine="0" w:firstLineChars="0"/>
              <w:jc w:val="right"/>
              <w:rPr>
                <w:kern w:val="0"/>
                <w:sz w:val="18"/>
                <w:szCs w:val="18"/>
              </w:rPr>
            </w:pPr>
          </w:p>
        </w:tc>
        <w:tc>
          <w:tcPr>
            <w:tcW w:w="470" w:type="pct"/>
            <w:tcBorders>
              <w:top w:val="single" w:color="auto" w:sz="4" w:space="0"/>
              <w:left w:val="single" w:color="auto" w:sz="4" w:space="0"/>
              <w:bottom w:val="single" w:color="auto" w:sz="4" w:space="0"/>
              <w:right w:val="single" w:color="auto" w:sz="4" w:space="0"/>
            </w:tcBorders>
            <w:vAlign w:val="center"/>
          </w:tcPr>
          <w:p w14:paraId="21E24C9F">
            <w:pPr>
              <w:spacing w:line="260" w:lineRule="exact"/>
              <w:ind w:right="180" w:firstLine="0" w:firstLineChars="0"/>
              <w:jc w:val="right"/>
              <w:rPr>
                <w:kern w:val="0"/>
                <w:sz w:val="18"/>
                <w:szCs w:val="18"/>
              </w:rPr>
            </w:pPr>
          </w:p>
        </w:tc>
        <w:tc>
          <w:tcPr>
            <w:tcW w:w="448" w:type="pct"/>
            <w:tcBorders>
              <w:top w:val="single" w:color="auto" w:sz="4" w:space="0"/>
              <w:left w:val="single" w:color="auto" w:sz="4" w:space="0"/>
              <w:bottom w:val="single" w:color="auto" w:sz="4" w:space="0"/>
              <w:right w:val="single" w:color="auto" w:sz="4" w:space="0"/>
            </w:tcBorders>
            <w:vAlign w:val="center"/>
          </w:tcPr>
          <w:p w14:paraId="73B38188">
            <w:pPr>
              <w:spacing w:line="260" w:lineRule="exact"/>
              <w:ind w:firstLine="0" w:firstLineChars="0"/>
              <w:jc w:val="right"/>
              <w:rPr>
                <w:kern w:val="0"/>
                <w:sz w:val="18"/>
                <w:szCs w:val="18"/>
              </w:rPr>
            </w:pPr>
          </w:p>
        </w:tc>
        <w:tc>
          <w:tcPr>
            <w:tcW w:w="452" w:type="pct"/>
            <w:tcBorders>
              <w:top w:val="single" w:color="auto" w:sz="4" w:space="0"/>
              <w:left w:val="single" w:color="auto" w:sz="4" w:space="0"/>
              <w:bottom w:val="single" w:color="auto" w:sz="4" w:space="0"/>
              <w:right w:val="single" w:color="auto" w:sz="4" w:space="0"/>
            </w:tcBorders>
            <w:vAlign w:val="center"/>
          </w:tcPr>
          <w:p w14:paraId="20D1D35D">
            <w:pPr>
              <w:spacing w:line="260" w:lineRule="exact"/>
              <w:ind w:right="270" w:firstLine="0" w:firstLineChars="0"/>
              <w:jc w:val="right"/>
              <w:rPr>
                <w:kern w:val="0"/>
                <w:sz w:val="18"/>
                <w:szCs w:val="18"/>
              </w:rPr>
            </w:pPr>
          </w:p>
        </w:tc>
        <w:tc>
          <w:tcPr>
            <w:tcW w:w="445" w:type="pct"/>
            <w:tcBorders>
              <w:top w:val="single" w:color="auto" w:sz="4" w:space="0"/>
              <w:left w:val="single" w:color="auto" w:sz="4" w:space="0"/>
              <w:bottom w:val="single" w:color="auto" w:sz="4" w:space="0"/>
              <w:right w:val="single" w:color="auto" w:sz="4" w:space="0"/>
            </w:tcBorders>
          </w:tcPr>
          <w:p w14:paraId="0A0DC041">
            <w:pPr>
              <w:spacing w:line="260" w:lineRule="exact"/>
              <w:ind w:firstLine="0" w:firstLineChars="0"/>
              <w:jc w:val="right"/>
              <w:rPr>
                <w:kern w:val="0"/>
                <w:sz w:val="18"/>
                <w:szCs w:val="18"/>
              </w:rPr>
            </w:pPr>
          </w:p>
        </w:tc>
        <w:tc>
          <w:tcPr>
            <w:tcW w:w="431" w:type="pct"/>
            <w:tcBorders>
              <w:top w:val="single" w:color="auto" w:sz="4" w:space="0"/>
              <w:left w:val="single" w:color="auto" w:sz="4" w:space="0"/>
              <w:bottom w:val="single" w:color="auto" w:sz="4" w:space="0"/>
              <w:right w:val="single" w:color="auto" w:sz="4" w:space="0"/>
            </w:tcBorders>
            <w:vAlign w:val="center"/>
          </w:tcPr>
          <w:p w14:paraId="29C180BC">
            <w:pPr>
              <w:spacing w:line="260" w:lineRule="exact"/>
              <w:ind w:firstLine="0" w:firstLineChars="0"/>
              <w:jc w:val="right"/>
              <w:rPr>
                <w:kern w:val="0"/>
                <w:sz w:val="18"/>
                <w:szCs w:val="18"/>
              </w:rPr>
            </w:pPr>
          </w:p>
        </w:tc>
        <w:tc>
          <w:tcPr>
            <w:tcW w:w="458" w:type="pct"/>
            <w:tcBorders>
              <w:top w:val="single" w:color="auto" w:sz="4" w:space="0"/>
              <w:left w:val="single" w:color="auto" w:sz="4" w:space="0"/>
              <w:bottom w:val="single" w:color="auto" w:sz="4" w:space="0"/>
              <w:right w:val="single" w:color="auto" w:sz="4" w:space="0"/>
            </w:tcBorders>
            <w:vAlign w:val="center"/>
          </w:tcPr>
          <w:p w14:paraId="09306F12">
            <w:pPr>
              <w:spacing w:line="260" w:lineRule="exact"/>
              <w:ind w:right="180" w:firstLine="0" w:firstLineChars="0"/>
              <w:jc w:val="right"/>
              <w:rPr>
                <w:kern w:val="0"/>
                <w:sz w:val="18"/>
                <w:szCs w:val="18"/>
              </w:rPr>
            </w:pPr>
          </w:p>
        </w:tc>
        <w:tc>
          <w:tcPr>
            <w:tcW w:w="443" w:type="pct"/>
            <w:tcBorders>
              <w:top w:val="single" w:color="auto" w:sz="4" w:space="0"/>
              <w:left w:val="single" w:color="auto" w:sz="4" w:space="0"/>
              <w:bottom w:val="single" w:color="auto" w:sz="4" w:space="0"/>
              <w:right w:val="single" w:color="auto" w:sz="4" w:space="0"/>
            </w:tcBorders>
            <w:vAlign w:val="center"/>
          </w:tcPr>
          <w:p w14:paraId="1CFC7A1B">
            <w:pPr>
              <w:spacing w:line="260" w:lineRule="exact"/>
              <w:ind w:firstLine="0" w:firstLineChars="0"/>
              <w:jc w:val="right"/>
              <w:rPr>
                <w:kern w:val="0"/>
                <w:sz w:val="18"/>
                <w:szCs w:val="18"/>
              </w:rPr>
            </w:pPr>
          </w:p>
        </w:tc>
        <w:tc>
          <w:tcPr>
            <w:tcW w:w="570" w:type="pct"/>
            <w:tcBorders>
              <w:top w:val="single" w:color="auto" w:sz="4" w:space="0"/>
              <w:left w:val="single" w:color="auto" w:sz="4" w:space="0"/>
              <w:bottom w:val="single" w:color="auto" w:sz="4" w:space="0"/>
              <w:right w:val="single" w:color="auto" w:sz="4" w:space="0"/>
            </w:tcBorders>
            <w:vAlign w:val="center"/>
          </w:tcPr>
          <w:p w14:paraId="63359E4D">
            <w:pPr>
              <w:spacing w:line="260" w:lineRule="exact"/>
              <w:ind w:firstLine="0" w:firstLineChars="0"/>
              <w:jc w:val="center"/>
              <w:rPr>
                <w:rFonts w:eastAsia="仿宋"/>
                <w:kern w:val="0"/>
                <w:sz w:val="18"/>
                <w:szCs w:val="18"/>
              </w:rPr>
            </w:pPr>
          </w:p>
        </w:tc>
        <w:tc>
          <w:tcPr>
            <w:tcW w:w="370" w:type="pct"/>
            <w:tcBorders>
              <w:top w:val="single" w:color="auto" w:sz="4" w:space="0"/>
              <w:left w:val="single" w:color="auto" w:sz="4" w:space="0"/>
              <w:bottom w:val="single" w:color="auto" w:sz="4" w:space="0"/>
              <w:right w:val="single" w:color="auto" w:sz="4" w:space="0"/>
            </w:tcBorders>
            <w:vAlign w:val="center"/>
          </w:tcPr>
          <w:p w14:paraId="06B194F7">
            <w:pPr>
              <w:spacing w:line="260" w:lineRule="exact"/>
              <w:ind w:firstLine="0" w:firstLineChars="0"/>
              <w:jc w:val="center"/>
              <w:rPr>
                <w:rFonts w:eastAsia="仿宋"/>
                <w:kern w:val="0"/>
                <w:sz w:val="18"/>
                <w:szCs w:val="18"/>
              </w:rPr>
            </w:pPr>
          </w:p>
        </w:tc>
      </w:tr>
      <w:tr w14:paraId="658F6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cantSplit/>
          <w:trHeight w:val="454" w:hRule="atLeast"/>
          <w:jc w:val="center"/>
        </w:trPr>
        <w:tc>
          <w:tcPr>
            <w:tcW w:w="510" w:type="pct"/>
            <w:vAlign w:val="center"/>
          </w:tcPr>
          <w:p w14:paraId="46C53C7B">
            <w:pPr>
              <w:spacing w:line="260" w:lineRule="exact"/>
              <w:ind w:firstLine="0" w:firstLineChars="0"/>
              <w:jc w:val="center"/>
              <w:rPr>
                <w:rFonts w:ascii="仿宋" w:hAnsi="仿宋" w:eastAsia="仿宋"/>
                <w:kern w:val="0"/>
                <w:sz w:val="18"/>
                <w:szCs w:val="18"/>
              </w:rPr>
            </w:pPr>
            <w:r>
              <w:rPr>
                <w:rFonts w:hint="eastAsia" w:ascii="仿宋" w:hAnsi="仿宋" w:eastAsia="仿宋"/>
                <w:kern w:val="0"/>
                <w:sz w:val="18"/>
                <w:szCs w:val="18"/>
              </w:rPr>
              <w:t>……</w:t>
            </w:r>
          </w:p>
        </w:tc>
        <w:tc>
          <w:tcPr>
            <w:tcW w:w="397" w:type="pct"/>
            <w:tcBorders>
              <w:top w:val="single" w:color="auto" w:sz="4" w:space="0"/>
              <w:left w:val="nil"/>
              <w:bottom w:val="single" w:color="auto" w:sz="4" w:space="0"/>
              <w:right w:val="single" w:color="auto" w:sz="4" w:space="0"/>
            </w:tcBorders>
            <w:vAlign w:val="center"/>
          </w:tcPr>
          <w:p w14:paraId="2FF3D100">
            <w:pPr>
              <w:spacing w:line="260" w:lineRule="exact"/>
              <w:ind w:firstLine="0" w:firstLineChars="0"/>
              <w:jc w:val="right"/>
              <w:rPr>
                <w:kern w:val="0"/>
                <w:sz w:val="18"/>
                <w:szCs w:val="18"/>
              </w:rPr>
            </w:pPr>
          </w:p>
        </w:tc>
        <w:tc>
          <w:tcPr>
            <w:tcW w:w="470" w:type="pct"/>
            <w:tcBorders>
              <w:top w:val="single" w:color="auto" w:sz="4" w:space="0"/>
              <w:left w:val="single" w:color="auto" w:sz="4" w:space="0"/>
              <w:bottom w:val="single" w:color="auto" w:sz="4" w:space="0"/>
              <w:right w:val="single" w:color="auto" w:sz="4" w:space="0"/>
            </w:tcBorders>
            <w:vAlign w:val="center"/>
          </w:tcPr>
          <w:p w14:paraId="4EBB9648">
            <w:pPr>
              <w:spacing w:line="260" w:lineRule="exact"/>
              <w:ind w:firstLine="0" w:firstLineChars="0"/>
              <w:jc w:val="right"/>
              <w:rPr>
                <w:kern w:val="0"/>
                <w:sz w:val="18"/>
                <w:szCs w:val="18"/>
              </w:rPr>
            </w:pPr>
          </w:p>
        </w:tc>
        <w:tc>
          <w:tcPr>
            <w:tcW w:w="448" w:type="pct"/>
            <w:tcBorders>
              <w:top w:val="single" w:color="auto" w:sz="4" w:space="0"/>
              <w:left w:val="single" w:color="auto" w:sz="4" w:space="0"/>
              <w:bottom w:val="single" w:color="auto" w:sz="4" w:space="0"/>
              <w:right w:val="single" w:color="auto" w:sz="4" w:space="0"/>
            </w:tcBorders>
            <w:vAlign w:val="center"/>
          </w:tcPr>
          <w:p w14:paraId="0BBFDE97">
            <w:pPr>
              <w:spacing w:line="260" w:lineRule="exact"/>
              <w:ind w:firstLine="0" w:firstLineChars="0"/>
              <w:jc w:val="right"/>
              <w:rPr>
                <w:kern w:val="0"/>
                <w:sz w:val="18"/>
                <w:szCs w:val="18"/>
              </w:rPr>
            </w:pPr>
          </w:p>
        </w:tc>
        <w:tc>
          <w:tcPr>
            <w:tcW w:w="452" w:type="pct"/>
            <w:tcBorders>
              <w:top w:val="single" w:color="auto" w:sz="4" w:space="0"/>
              <w:left w:val="single" w:color="auto" w:sz="4" w:space="0"/>
              <w:bottom w:val="single" w:color="auto" w:sz="4" w:space="0"/>
              <w:right w:val="single" w:color="auto" w:sz="4" w:space="0"/>
            </w:tcBorders>
            <w:vAlign w:val="center"/>
          </w:tcPr>
          <w:p w14:paraId="05361AC3">
            <w:pPr>
              <w:spacing w:line="260" w:lineRule="exact"/>
              <w:ind w:firstLine="0" w:firstLineChars="0"/>
              <w:jc w:val="right"/>
              <w:rPr>
                <w:kern w:val="0"/>
                <w:sz w:val="18"/>
                <w:szCs w:val="18"/>
              </w:rPr>
            </w:pPr>
          </w:p>
        </w:tc>
        <w:tc>
          <w:tcPr>
            <w:tcW w:w="445" w:type="pct"/>
            <w:tcBorders>
              <w:top w:val="single" w:color="auto" w:sz="4" w:space="0"/>
              <w:left w:val="single" w:color="auto" w:sz="4" w:space="0"/>
              <w:bottom w:val="single" w:color="auto" w:sz="4" w:space="0"/>
              <w:right w:val="single" w:color="auto" w:sz="4" w:space="0"/>
            </w:tcBorders>
          </w:tcPr>
          <w:p w14:paraId="33CBC6FA">
            <w:pPr>
              <w:spacing w:line="260" w:lineRule="exact"/>
              <w:ind w:firstLine="0" w:firstLineChars="0"/>
              <w:jc w:val="right"/>
              <w:rPr>
                <w:kern w:val="0"/>
                <w:sz w:val="18"/>
                <w:szCs w:val="18"/>
              </w:rPr>
            </w:pPr>
          </w:p>
        </w:tc>
        <w:tc>
          <w:tcPr>
            <w:tcW w:w="431" w:type="pct"/>
            <w:tcBorders>
              <w:top w:val="single" w:color="auto" w:sz="4" w:space="0"/>
              <w:left w:val="single" w:color="auto" w:sz="4" w:space="0"/>
              <w:bottom w:val="single" w:color="auto" w:sz="4" w:space="0"/>
              <w:right w:val="single" w:color="auto" w:sz="4" w:space="0"/>
            </w:tcBorders>
            <w:vAlign w:val="center"/>
          </w:tcPr>
          <w:p w14:paraId="459F256D">
            <w:pPr>
              <w:spacing w:line="260" w:lineRule="exact"/>
              <w:ind w:firstLine="0" w:firstLineChars="0"/>
              <w:jc w:val="right"/>
              <w:rPr>
                <w:kern w:val="0"/>
                <w:sz w:val="18"/>
                <w:szCs w:val="18"/>
              </w:rPr>
            </w:pPr>
          </w:p>
        </w:tc>
        <w:tc>
          <w:tcPr>
            <w:tcW w:w="458" w:type="pct"/>
            <w:tcBorders>
              <w:top w:val="single" w:color="auto" w:sz="4" w:space="0"/>
              <w:left w:val="single" w:color="auto" w:sz="4" w:space="0"/>
              <w:bottom w:val="single" w:color="auto" w:sz="4" w:space="0"/>
              <w:right w:val="single" w:color="auto" w:sz="4" w:space="0"/>
            </w:tcBorders>
            <w:vAlign w:val="center"/>
          </w:tcPr>
          <w:p w14:paraId="10C44E7F">
            <w:pPr>
              <w:spacing w:line="260" w:lineRule="exact"/>
              <w:ind w:firstLine="0" w:firstLineChars="0"/>
              <w:jc w:val="right"/>
              <w:rPr>
                <w:kern w:val="0"/>
                <w:sz w:val="18"/>
                <w:szCs w:val="18"/>
              </w:rPr>
            </w:pPr>
          </w:p>
        </w:tc>
        <w:tc>
          <w:tcPr>
            <w:tcW w:w="443" w:type="pct"/>
            <w:tcBorders>
              <w:top w:val="single" w:color="auto" w:sz="4" w:space="0"/>
              <w:left w:val="single" w:color="auto" w:sz="4" w:space="0"/>
              <w:bottom w:val="single" w:color="auto" w:sz="4" w:space="0"/>
              <w:right w:val="single" w:color="auto" w:sz="4" w:space="0"/>
            </w:tcBorders>
            <w:vAlign w:val="center"/>
          </w:tcPr>
          <w:p w14:paraId="74F2D102">
            <w:pPr>
              <w:spacing w:line="260" w:lineRule="exact"/>
              <w:ind w:firstLine="0" w:firstLineChars="0"/>
              <w:jc w:val="right"/>
              <w:rPr>
                <w:kern w:val="0"/>
                <w:sz w:val="18"/>
                <w:szCs w:val="18"/>
              </w:rPr>
            </w:pPr>
          </w:p>
        </w:tc>
        <w:tc>
          <w:tcPr>
            <w:tcW w:w="570" w:type="pct"/>
            <w:tcBorders>
              <w:top w:val="single" w:color="auto" w:sz="4" w:space="0"/>
              <w:left w:val="single" w:color="auto" w:sz="4" w:space="0"/>
              <w:bottom w:val="single" w:color="auto" w:sz="4" w:space="0"/>
              <w:right w:val="single" w:color="auto" w:sz="4" w:space="0"/>
            </w:tcBorders>
            <w:vAlign w:val="center"/>
          </w:tcPr>
          <w:p w14:paraId="555F8798">
            <w:pPr>
              <w:spacing w:line="260" w:lineRule="exact"/>
              <w:ind w:firstLine="0" w:firstLineChars="0"/>
              <w:jc w:val="center"/>
              <w:rPr>
                <w:kern w:val="0"/>
                <w:sz w:val="18"/>
                <w:szCs w:val="18"/>
              </w:rPr>
            </w:pPr>
          </w:p>
        </w:tc>
        <w:tc>
          <w:tcPr>
            <w:tcW w:w="370" w:type="pct"/>
            <w:tcBorders>
              <w:top w:val="single" w:color="auto" w:sz="4" w:space="0"/>
              <w:left w:val="single" w:color="auto" w:sz="4" w:space="0"/>
              <w:bottom w:val="single" w:color="auto" w:sz="4" w:space="0"/>
              <w:right w:val="single" w:color="auto" w:sz="4" w:space="0"/>
            </w:tcBorders>
            <w:vAlign w:val="center"/>
          </w:tcPr>
          <w:p w14:paraId="59A36EA2">
            <w:pPr>
              <w:spacing w:line="260" w:lineRule="exact"/>
              <w:ind w:firstLine="0" w:firstLineChars="0"/>
              <w:jc w:val="center"/>
              <w:rPr>
                <w:kern w:val="0"/>
                <w:sz w:val="18"/>
                <w:szCs w:val="18"/>
              </w:rPr>
            </w:pPr>
          </w:p>
        </w:tc>
      </w:tr>
    </w:tbl>
    <w:p w14:paraId="7616C1BE">
      <w:pPr>
        <w:spacing w:line="520" w:lineRule="exact"/>
        <w:ind w:firstLine="480"/>
        <w:rPr>
          <w:rFonts w:ascii="仿宋_GB2312" w:cs="仿宋_GB2312"/>
          <w:sz w:val="24"/>
          <w:szCs w:val="24"/>
        </w:rPr>
      </w:pPr>
    </w:p>
    <w:p w14:paraId="577E17D6">
      <w:pPr>
        <w:widowControl w:val="0"/>
        <w:spacing w:line="600" w:lineRule="exact"/>
        <w:ind w:firstLine="640"/>
        <w:rPr>
          <w:rFonts w:ascii="仿宋_GB2312"/>
          <w:bCs/>
          <w:sz w:val="32"/>
          <w:szCs w:val="32"/>
        </w:rPr>
      </w:pPr>
      <w:r>
        <w:rPr>
          <w:rFonts w:ascii="仿宋_GB2312" w:hAnsi="仿宋_GB2312" w:cs="仿宋_GB2312"/>
          <w:bCs/>
          <w:sz w:val="32"/>
          <w:szCs w:val="32"/>
        </w:rPr>
        <w:t>2.</w:t>
      </w:r>
      <w:r>
        <w:rPr>
          <w:rFonts w:hint="eastAsia" w:ascii="仿宋_GB2312" w:hAnsi="仿宋_GB2312" w:cs="仿宋_GB2312"/>
          <w:bCs/>
          <w:sz w:val="32"/>
          <w:szCs w:val="32"/>
        </w:rPr>
        <w:t>资金执行情况</w:t>
      </w:r>
    </w:p>
    <w:p w14:paraId="37EC2387">
      <w:pPr>
        <w:widowControl w:val="0"/>
        <w:spacing w:line="600" w:lineRule="exact"/>
        <w:ind w:firstLine="640"/>
        <w:rPr>
          <w:rFonts w:ascii="仿宋_GB2312" w:hAnsi="仿宋_GB2312" w:cs="仿宋_GB2312"/>
          <w:sz w:val="32"/>
          <w:szCs w:val="32"/>
        </w:rPr>
      </w:pPr>
      <w:r>
        <w:rPr>
          <w:rFonts w:hint="eastAsia" w:ascii="仿宋_GB2312" w:hAnsi="仿宋_GB2312" w:cs="仿宋_GB2312"/>
          <w:sz w:val="32"/>
          <w:szCs w:val="32"/>
        </w:rPr>
        <w:t>简述截至202</w:t>
      </w:r>
      <w:r>
        <w:rPr>
          <w:rFonts w:hint="eastAsia" w:ascii="仿宋_GB2312" w:hAnsi="仿宋_GB2312" w:cs="仿宋_GB2312"/>
          <w:sz w:val="32"/>
          <w:szCs w:val="32"/>
          <w:lang w:val="en-US" w:eastAsia="zh-CN"/>
        </w:rPr>
        <w:t>5</w:t>
      </w:r>
      <w:r>
        <w:rPr>
          <w:rFonts w:hint="eastAsia" w:ascii="仿宋_GB2312" w:hAnsi="仿宋_GB2312" w:cs="仿宋_GB2312"/>
          <w:sz w:val="32"/>
          <w:szCs w:val="32"/>
        </w:rPr>
        <w:t>年12月底、202</w:t>
      </w:r>
      <w:r>
        <w:rPr>
          <w:rFonts w:hint="eastAsia" w:ascii="仿宋_GB2312" w:hAnsi="仿宋_GB2312" w:cs="仿宋_GB2312"/>
          <w:sz w:val="32"/>
          <w:szCs w:val="32"/>
          <w:lang w:val="en-US" w:eastAsia="zh-CN"/>
        </w:rPr>
        <w:t>6</w:t>
      </w:r>
      <w:r>
        <w:rPr>
          <w:rFonts w:hint="eastAsia" w:ascii="仿宋_GB2312" w:hAnsi="仿宋_GB2312" w:cs="仿宋_GB2312"/>
          <w:sz w:val="32"/>
          <w:szCs w:val="32"/>
        </w:rPr>
        <w:t>年6月底投资资金完成情况。如存在资金投资率较低的情况，说明原因。</w:t>
      </w:r>
    </w:p>
    <w:p w14:paraId="45CDEB14">
      <w:pPr>
        <w:spacing w:before="190" w:beforeLines="50" w:after="190" w:afterLines="50" w:line="520" w:lineRule="exact"/>
        <w:ind w:firstLine="560"/>
        <w:jc w:val="center"/>
        <w:rPr>
          <w:rFonts w:ascii="仿宋_GB2312"/>
        </w:rPr>
      </w:pPr>
      <w:r>
        <w:rPr>
          <w:rFonts w:hint="eastAsia" w:ascii="仿宋_GB2312" w:hAnsi="仿宋_GB2312" w:cs="仿宋_GB2312"/>
        </w:rPr>
        <w:t>表</w:t>
      </w:r>
      <w:r>
        <w:rPr>
          <w:rFonts w:ascii="仿宋_GB2312" w:hAnsi="仿宋_GB2312" w:cs="仿宋_GB2312"/>
        </w:rPr>
        <w:t>2  202</w:t>
      </w:r>
      <w:r>
        <w:rPr>
          <w:rFonts w:hint="eastAsia" w:ascii="仿宋_GB2312" w:hAnsi="仿宋_GB2312" w:cs="仿宋_GB2312"/>
          <w:lang w:val="en-US" w:eastAsia="zh-CN"/>
        </w:rPr>
        <w:t>5</w:t>
      </w:r>
      <w:r>
        <w:rPr>
          <w:rFonts w:hint="eastAsia" w:ascii="仿宋_GB2312" w:hAnsi="仿宋_GB2312" w:cs="仿宋_GB2312"/>
        </w:rPr>
        <w:t>年度水利发展资金执行情况表</w:t>
      </w:r>
    </w:p>
    <w:tbl>
      <w:tblPr>
        <w:tblStyle w:val="10"/>
        <w:tblW w:w="503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28" w:type="dxa"/>
        </w:tblCellMar>
      </w:tblPr>
      <w:tblGrid>
        <w:gridCol w:w="1249"/>
        <w:gridCol w:w="337"/>
        <w:gridCol w:w="332"/>
        <w:gridCol w:w="322"/>
        <w:gridCol w:w="342"/>
        <w:gridCol w:w="450"/>
        <w:gridCol w:w="484"/>
        <w:gridCol w:w="484"/>
        <w:gridCol w:w="435"/>
        <w:gridCol w:w="525"/>
        <w:gridCol w:w="484"/>
        <w:gridCol w:w="450"/>
        <w:gridCol w:w="495"/>
        <w:gridCol w:w="480"/>
        <w:gridCol w:w="445"/>
        <w:gridCol w:w="466"/>
        <w:gridCol w:w="556"/>
      </w:tblGrid>
      <w:tr w14:paraId="6A555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tblHeader/>
          <w:jc w:val="center"/>
        </w:trPr>
        <w:tc>
          <w:tcPr>
            <w:tcW w:w="749" w:type="pct"/>
            <w:vMerge w:val="restart"/>
            <w:vAlign w:val="center"/>
          </w:tcPr>
          <w:p w14:paraId="31FF48E6">
            <w:pPr>
              <w:spacing w:line="260" w:lineRule="exact"/>
              <w:ind w:firstLine="0" w:firstLineChars="0"/>
              <w:jc w:val="center"/>
              <w:rPr>
                <w:rFonts w:ascii="仿宋_GB2312" w:hAnsi="宋体"/>
                <w:kern w:val="0"/>
                <w:sz w:val="18"/>
                <w:szCs w:val="18"/>
              </w:rPr>
            </w:pPr>
            <w:r>
              <w:rPr>
                <w:rFonts w:hint="eastAsia" w:ascii="仿宋_GB2312" w:hAnsi="宋体" w:cs="仿宋_GB2312"/>
                <w:kern w:val="0"/>
                <w:sz w:val="18"/>
                <w:szCs w:val="18"/>
              </w:rPr>
              <w:t>分类</w:t>
            </w:r>
          </w:p>
        </w:tc>
        <w:tc>
          <w:tcPr>
            <w:tcW w:w="799" w:type="pct"/>
            <w:gridSpan w:val="4"/>
            <w:vAlign w:val="center"/>
          </w:tcPr>
          <w:p w14:paraId="6DC4B0B1">
            <w:pPr>
              <w:spacing w:line="260" w:lineRule="exact"/>
              <w:ind w:firstLine="0" w:firstLineChars="0"/>
              <w:jc w:val="center"/>
              <w:rPr>
                <w:rFonts w:ascii="仿宋_GB2312" w:hAnsi="宋体"/>
                <w:kern w:val="0"/>
                <w:sz w:val="18"/>
                <w:szCs w:val="18"/>
              </w:rPr>
            </w:pPr>
            <w:r>
              <w:rPr>
                <w:rFonts w:hint="eastAsia" w:ascii="仿宋_GB2312" w:hAnsi="宋体" w:cs="仿宋_GB2312"/>
                <w:kern w:val="0"/>
                <w:sz w:val="18"/>
                <w:szCs w:val="18"/>
              </w:rPr>
              <w:t>批复投资</w:t>
            </w:r>
          </w:p>
          <w:p w14:paraId="6CDF227D">
            <w:pPr>
              <w:spacing w:line="260" w:lineRule="exact"/>
              <w:ind w:firstLine="0" w:firstLineChars="0"/>
              <w:jc w:val="center"/>
              <w:rPr>
                <w:rFonts w:ascii="仿宋_GB2312" w:hAnsi="宋体" w:cs="仿宋_GB2312"/>
                <w:kern w:val="0"/>
                <w:sz w:val="18"/>
                <w:szCs w:val="18"/>
              </w:rPr>
            </w:pPr>
            <w:r>
              <w:rPr>
                <w:rFonts w:hint="eastAsia" w:ascii="仿宋_GB2312" w:hAnsi="宋体" w:cs="仿宋_GB2312"/>
                <w:kern w:val="0"/>
                <w:sz w:val="18"/>
                <w:szCs w:val="18"/>
              </w:rPr>
              <w:t>（万元）</w:t>
            </w:r>
          </w:p>
        </w:tc>
        <w:tc>
          <w:tcPr>
            <w:tcW w:w="2838" w:type="pct"/>
            <w:gridSpan w:val="10"/>
            <w:vAlign w:val="center"/>
          </w:tcPr>
          <w:p w14:paraId="6C06544D">
            <w:pPr>
              <w:spacing w:line="260" w:lineRule="exact"/>
              <w:ind w:firstLine="0" w:firstLineChars="0"/>
              <w:jc w:val="center"/>
              <w:rPr>
                <w:rFonts w:ascii="仿宋_GB2312" w:hAnsi="宋体" w:cs="仿宋_GB2312"/>
                <w:kern w:val="0"/>
                <w:sz w:val="18"/>
                <w:szCs w:val="18"/>
              </w:rPr>
            </w:pPr>
            <w:r>
              <w:rPr>
                <w:rFonts w:hint="eastAsia" w:ascii="仿宋_GB2312" w:hAnsi="宋体" w:cs="仿宋_GB2312"/>
                <w:kern w:val="0"/>
                <w:sz w:val="18"/>
                <w:szCs w:val="18"/>
              </w:rPr>
              <w:t>完成投资（万元）</w:t>
            </w:r>
          </w:p>
        </w:tc>
        <w:tc>
          <w:tcPr>
            <w:tcW w:w="612" w:type="pct"/>
            <w:gridSpan w:val="2"/>
            <w:vAlign w:val="center"/>
          </w:tcPr>
          <w:p w14:paraId="024C3DF0">
            <w:pPr>
              <w:spacing w:line="260" w:lineRule="exact"/>
              <w:ind w:firstLine="0" w:firstLineChars="0"/>
              <w:jc w:val="center"/>
              <w:rPr>
                <w:rFonts w:ascii="仿宋_GB2312" w:hAnsi="宋体"/>
                <w:kern w:val="0"/>
                <w:sz w:val="18"/>
                <w:szCs w:val="18"/>
              </w:rPr>
            </w:pPr>
            <w:r>
              <w:rPr>
                <w:rFonts w:hint="eastAsia" w:ascii="仿宋_GB2312" w:hAnsi="宋体" w:cs="仿宋_GB2312"/>
                <w:kern w:val="0"/>
                <w:sz w:val="18"/>
                <w:szCs w:val="18"/>
              </w:rPr>
              <w:t>投资完成率（</w:t>
            </w:r>
            <w:r>
              <w:rPr>
                <w:rFonts w:ascii="仿宋_GB2312" w:hAnsi="宋体" w:cs="仿宋_GB2312"/>
                <w:kern w:val="0"/>
                <w:sz w:val="18"/>
                <w:szCs w:val="18"/>
              </w:rPr>
              <w:t>%</w:t>
            </w:r>
            <w:r>
              <w:rPr>
                <w:rFonts w:hint="eastAsia" w:ascii="仿宋_GB2312" w:hAnsi="宋体" w:cs="仿宋_GB2312"/>
                <w:kern w:val="0"/>
                <w:sz w:val="18"/>
                <w:szCs w:val="18"/>
              </w:rPr>
              <w:t>）</w:t>
            </w:r>
          </w:p>
        </w:tc>
      </w:tr>
      <w:tr w14:paraId="3525E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52" w:hRule="atLeast"/>
          <w:tblHeader/>
          <w:jc w:val="center"/>
        </w:trPr>
        <w:tc>
          <w:tcPr>
            <w:tcW w:w="749" w:type="pct"/>
            <w:vMerge w:val="continue"/>
            <w:vAlign w:val="center"/>
          </w:tcPr>
          <w:p w14:paraId="6BB35B7A">
            <w:pPr>
              <w:spacing w:line="260" w:lineRule="exact"/>
              <w:ind w:firstLine="0" w:firstLineChars="0"/>
              <w:jc w:val="center"/>
              <w:rPr>
                <w:rFonts w:ascii="仿宋_GB2312" w:hAnsi="宋体"/>
                <w:kern w:val="0"/>
                <w:sz w:val="18"/>
                <w:szCs w:val="18"/>
              </w:rPr>
            </w:pPr>
          </w:p>
        </w:tc>
        <w:tc>
          <w:tcPr>
            <w:tcW w:w="202" w:type="pct"/>
            <w:vMerge w:val="restart"/>
            <w:vAlign w:val="center"/>
          </w:tcPr>
          <w:p w14:paraId="40E62BA2">
            <w:pPr>
              <w:spacing w:line="260" w:lineRule="exact"/>
              <w:ind w:firstLine="0" w:firstLineChars="0"/>
              <w:jc w:val="center"/>
              <w:rPr>
                <w:rFonts w:ascii="仿宋_GB2312" w:hAnsi="宋体" w:cs="仿宋_GB2312"/>
                <w:kern w:val="0"/>
                <w:sz w:val="18"/>
                <w:szCs w:val="18"/>
              </w:rPr>
            </w:pPr>
            <w:r>
              <w:rPr>
                <w:rFonts w:hint="eastAsia" w:ascii="仿宋_GB2312" w:hAnsi="宋体" w:cs="仿宋_GB2312"/>
                <w:kern w:val="0"/>
                <w:sz w:val="18"/>
                <w:szCs w:val="18"/>
              </w:rPr>
              <w:t>中央</w:t>
            </w:r>
          </w:p>
        </w:tc>
        <w:tc>
          <w:tcPr>
            <w:tcW w:w="199" w:type="pct"/>
            <w:vMerge w:val="restart"/>
            <w:vAlign w:val="center"/>
          </w:tcPr>
          <w:p w14:paraId="659AA204">
            <w:pPr>
              <w:spacing w:line="260" w:lineRule="exact"/>
              <w:ind w:firstLine="0" w:firstLineChars="0"/>
              <w:jc w:val="center"/>
              <w:rPr>
                <w:rFonts w:ascii="仿宋_GB2312" w:hAnsi="宋体" w:cs="仿宋_GB2312"/>
                <w:kern w:val="0"/>
                <w:sz w:val="18"/>
                <w:szCs w:val="18"/>
              </w:rPr>
            </w:pPr>
            <w:r>
              <w:rPr>
                <w:rFonts w:hint="eastAsia" w:ascii="仿宋_GB2312" w:hAnsi="宋体" w:cs="仿宋_GB2312"/>
                <w:kern w:val="0"/>
                <w:sz w:val="18"/>
                <w:szCs w:val="18"/>
              </w:rPr>
              <w:t>省级</w:t>
            </w:r>
          </w:p>
        </w:tc>
        <w:tc>
          <w:tcPr>
            <w:tcW w:w="193" w:type="pct"/>
            <w:vMerge w:val="restart"/>
            <w:vAlign w:val="center"/>
          </w:tcPr>
          <w:p w14:paraId="441565B0">
            <w:pPr>
              <w:spacing w:line="260" w:lineRule="exact"/>
              <w:ind w:firstLine="0" w:firstLineChars="0"/>
              <w:jc w:val="center"/>
              <w:rPr>
                <w:rFonts w:ascii="仿宋_GB2312" w:hAnsi="宋体" w:cs="仿宋_GB2312"/>
                <w:kern w:val="0"/>
                <w:sz w:val="18"/>
                <w:szCs w:val="18"/>
              </w:rPr>
            </w:pPr>
            <w:r>
              <w:rPr>
                <w:rFonts w:hint="eastAsia" w:ascii="仿宋_GB2312" w:hAnsi="宋体" w:cs="仿宋_GB2312"/>
                <w:kern w:val="0"/>
                <w:sz w:val="18"/>
                <w:szCs w:val="18"/>
              </w:rPr>
              <w:t>地县</w:t>
            </w:r>
          </w:p>
        </w:tc>
        <w:tc>
          <w:tcPr>
            <w:tcW w:w="203" w:type="pct"/>
            <w:vMerge w:val="restart"/>
            <w:vAlign w:val="center"/>
          </w:tcPr>
          <w:p w14:paraId="3F1D152F">
            <w:pPr>
              <w:spacing w:line="260" w:lineRule="exact"/>
              <w:ind w:firstLine="0" w:firstLineChars="0"/>
              <w:jc w:val="center"/>
              <w:rPr>
                <w:rFonts w:ascii="仿宋_GB2312" w:hAnsi="宋体" w:cs="仿宋_GB2312"/>
                <w:kern w:val="0"/>
                <w:sz w:val="18"/>
                <w:szCs w:val="18"/>
              </w:rPr>
            </w:pPr>
            <w:r>
              <w:rPr>
                <w:rFonts w:hint="eastAsia" w:ascii="仿宋_GB2312" w:hAnsi="宋体" w:cs="仿宋_GB2312"/>
                <w:kern w:val="0"/>
                <w:sz w:val="18"/>
                <w:szCs w:val="18"/>
              </w:rPr>
              <w:t>其他</w:t>
            </w:r>
          </w:p>
        </w:tc>
        <w:tc>
          <w:tcPr>
            <w:tcW w:w="1426" w:type="pct"/>
            <w:gridSpan w:val="5"/>
            <w:vAlign w:val="center"/>
          </w:tcPr>
          <w:p w14:paraId="4904F652">
            <w:pPr>
              <w:spacing w:line="260" w:lineRule="exact"/>
              <w:ind w:firstLine="0" w:firstLineChars="0"/>
              <w:jc w:val="center"/>
              <w:rPr>
                <w:rFonts w:ascii="仿宋_GB2312" w:hAnsi="宋体" w:cs="仿宋_GB2312"/>
                <w:kern w:val="0"/>
                <w:sz w:val="18"/>
                <w:szCs w:val="18"/>
              </w:rPr>
            </w:pPr>
            <w:r>
              <w:rPr>
                <w:rFonts w:hint="eastAsia" w:ascii="仿宋_GB2312" w:hAnsi="宋体" w:cs="仿宋_GB2312"/>
                <w:kern w:val="0"/>
                <w:sz w:val="18"/>
                <w:szCs w:val="18"/>
              </w:rPr>
              <w:t>截至当年底</w:t>
            </w:r>
          </w:p>
        </w:tc>
        <w:tc>
          <w:tcPr>
            <w:tcW w:w="1411" w:type="pct"/>
            <w:gridSpan w:val="5"/>
            <w:vAlign w:val="center"/>
          </w:tcPr>
          <w:p w14:paraId="746F7F02">
            <w:pPr>
              <w:spacing w:line="260" w:lineRule="exact"/>
              <w:ind w:firstLine="0" w:firstLineChars="0"/>
              <w:jc w:val="center"/>
              <w:rPr>
                <w:rFonts w:ascii="仿宋_GB2312" w:hAnsi="宋体" w:cs="仿宋_GB2312"/>
                <w:kern w:val="0"/>
                <w:sz w:val="18"/>
                <w:szCs w:val="18"/>
              </w:rPr>
            </w:pPr>
            <w:r>
              <w:rPr>
                <w:rFonts w:hint="eastAsia" w:ascii="仿宋_GB2312" w:hAnsi="宋体" w:cs="仿宋_GB2312"/>
                <w:kern w:val="0"/>
                <w:sz w:val="18"/>
                <w:szCs w:val="18"/>
              </w:rPr>
              <w:t>截至第二年6月底</w:t>
            </w:r>
          </w:p>
        </w:tc>
        <w:tc>
          <w:tcPr>
            <w:tcW w:w="279" w:type="pct"/>
            <w:vMerge w:val="restart"/>
            <w:vAlign w:val="center"/>
          </w:tcPr>
          <w:p w14:paraId="4C78AFF7">
            <w:pPr>
              <w:spacing w:line="260" w:lineRule="exact"/>
              <w:ind w:firstLine="0" w:firstLineChars="0"/>
              <w:jc w:val="center"/>
              <w:rPr>
                <w:rFonts w:ascii="仿宋_GB2312" w:hAnsi="宋体"/>
                <w:kern w:val="0"/>
                <w:sz w:val="18"/>
                <w:szCs w:val="18"/>
              </w:rPr>
            </w:pPr>
            <w:r>
              <w:rPr>
                <w:rFonts w:hint="eastAsia" w:ascii="仿宋_GB2312" w:hAnsi="宋体" w:cs="仿宋_GB2312"/>
                <w:kern w:val="0"/>
                <w:sz w:val="18"/>
                <w:szCs w:val="18"/>
              </w:rPr>
              <w:t>截至当年底</w:t>
            </w:r>
          </w:p>
        </w:tc>
        <w:tc>
          <w:tcPr>
            <w:tcW w:w="333" w:type="pct"/>
            <w:vMerge w:val="restart"/>
            <w:vAlign w:val="center"/>
          </w:tcPr>
          <w:p w14:paraId="2907E487">
            <w:pPr>
              <w:spacing w:line="260" w:lineRule="exact"/>
              <w:ind w:firstLine="0" w:firstLineChars="0"/>
              <w:jc w:val="center"/>
              <w:rPr>
                <w:rFonts w:ascii="仿宋_GB2312" w:hAnsi="宋体"/>
                <w:kern w:val="0"/>
                <w:sz w:val="18"/>
                <w:szCs w:val="18"/>
              </w:rPr>
            </w:pPr>
            <w:r>
              <w:rPr>
                <w:rFonts w:hint="eastAsia" w:ascii="仿宋_GB2312" w:hAnsi="宋体" w:cs="仿宋_GB2312"/>
                <w:kern w:val="0"/>
                <w:sz w:val="18"/>
                <w:szCs w:val="18"/>
              </w:rPr>
              <w:t>截至第二年6月底</w:t>
            </w:r>
          </w:p>
        </w:tc>
      </w:tr>
      <w:tr w14:paraId="084C5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52" w:hRule="atLeast"/>
          <w:tblHeader/>
          <w:jc w:val="center"/>
        </w:trPr>
        <w:tc>
          <w:tcPr>
            <w:tcW w:w="749" w:type="pct"/>
            <w:vMerge w:val="continue"/>
            <w:vAlign w:val="center"/>
          </w:tcPr>
          <w:p w14:paraId="5AA7F8F3">
            <w:pPr>
              <w:spacing w:line="260" w:lineRule="exact"/>
              <w:ind w:firstLine="0" w:firstLineChars="0"/>
              <w:jc w:val="center"/>
              <w:rPr>
                <w:rFonts w:ascii="仿宋_GB2312" w:hAnsi="宋体"/>
                <w:kern w:val="0"/>
                <w:sz w:val="18"/>
                <w:szCs w:val="18"/>
              </w:rPr>
            </w:pPr>
          </w:p>
        </w:tc>
        <w:tc>
          <w:tcPr>
            <w:tcW w:w="202" w:type="pct"/>
            <w:vMerge w:val="continue"/>
            <w:vAlign w:val="center"/>
          </w:tcPr>
          <w:p w14:paraId="47D1EB29">
            <w:pPr>
              <w:spacing w:line="260" w:lineRule="exact"/>
              <w:ind w:firstLine="0" w:firstLineChars="0"/>
              <w:jc w:val="center"/>
              <w:rPr>
                <w:rFonts w:ascii="宋体" w:hAnsi="宋体" w:eastAsia="宋体"/>
                <w:kern w:val="0"/>
                <w:sz w:val="18"/>
                <w:szCs w:val="18"/>
              </w:rPr>
            </w:pPr>
          </w:p>
        </w:tc>
        <w:tc>
          <w:tcPr>
            <w:tcW w:w="199" w:type="pct"/>
            <w:vMerge w:val="continue"/>
            <w:vAlign w:val="center"/>
          </w:tcPr>
          <w:p w14:paraId="783508AF">
            <w:pPr>
              <w:spacing w:line="260" w:lineRule="exact"/>
              <w:ind w:firstLine="0" w:firstLineChars="0"/>
              <w:jc w:val="center"/>
              <w:rPr>
                <w:rFonts w:ascii="宋体" w:hAnsi="宋体" w:eastAsia="宋体"/>
                <w:kern w:val="0"/>
                <w:sz w:val="18"/>
                <w:szCs w:val="18"/>
              </w:rPr>
            </w:pPr>
          </w:p>
        </w:tc>
        <w:tc>
          <w:tcPr>
            <w:tcW w:w="193" w:type="pct"/>
            <w:vMerge w:val="continue"/>
            <w:vAlign w:val="center"/>
          </w:tcPr>
          <w:p w14:paraId="5F852C88">
            <w:pPr>
              <w:spacing w:line="260" w:lineRule="exact"/>
              <w:ind w:firstLine="0" w:firstLineChars="0"/>
              <w:jc w:val="center"/>
              <w:rPr>
                <w:rFonts w:ascii="宋体" w:hAnsi="宋体" w:eastAsia="宋体"/>
                <w:kern w:val="0"/>
                <w:sz w:val="18"/>
                <w:szCs w:val="18"/>
              </w:rPr>
            </w:pPr>
          </w:p>
        </w:tc>
        <w:tc>
          <w:tcPr>
            <w:tcW w:w="203" w:type="pct"/>
            <w:vMerge w:val="continue"/>
            <w:vAlign w:val="center"/>
          </w:tcPr>
          <w:p w14:paraId="64ADA442">
            <w:pPr>
              <w:spacing w:line="260" w:lineRule="exact"/>
              <w:ind w:firstLine="0" w:firstLineChars="0"/>
              <w:jc w:val="center"/>
              <w:rPr>
                <w:rFonts w:ascii="宋体" w:hAnsi="宋体" w:eastAsia="宋体"/>
                <w:kern w:val="0"/>
                <w:sz w:val="18"/>
                <w:szCs w:val="18"/>
              </w:rPr>
            </w:pPr>
          </w:p>
        </w:tc>
        <w:tc>
          <w:tcPr>
            <w:tcW w:w="270" w:type="pct"/>
            <w:vAlign w:val="center"/>
          </w:tcPr>
          <w:p w14:paraId="198E9458">
            <w:pPr>
              <w:spacing w:line="260" w:lineRule="exact"/>
              <w:ind w:firstLine="0" w:firstLineChars="0"/>
              <w:jc w:val="center"/>
              <w:rPr>
                <w:rFonts w:ascii="仿宋_GB2312" w:hAnsi="宋体"/>
                <w:kern w:val="0"/>
                <w:sz w:val="18"/>
                <w:szCs w:val="18"/>
              </w:rPr>
            </w:pPr>
            <w:r>
              <w:rPr>
                <w:rFonts w:hint="eastAsia" w:ascii="仿宋_GB2312" w:hAnsi="宋体"/>
                <w:kern w:val="0"/>
                <w:sz w:val="18"/>
                <w:szCs w:val="18"/>
              </w:rPr>
              <w:t>小计</w:t>
            </w:r>
          </w:p>
        </w:tc>
        <w:tc>
          <w:tcPr>
            <w:tcW w:w="290" w:type="pct"/>
            <w:vAlign w:val="center"/>
          </w:tcPr>
          <w:p w14:paraId="4BF69FA0">
            <w:pPr>
              <w:spacing w:line="260" w:lineRule="exact"/>
              <w:ind w:firstLine="0" w:firstLineChars="0"/>
              <w:jc w:val="center"/>
              <w:rPr>
                <w:rFonts w:ascii="仿宋_GB2312" w:hAnsi="宋体"/>
                <w:kern w:val="0"/>
                <w:sz w:val="18"/>
                <w:szCs w:val="18"/>
              </w:rPr>
            </w:pPr>
            <w:r>
              <w:rPr>
                <w:rFonts w:hint="eastAsia" w:ascii="仿宋_GB2312" w:hAnsi="宋体"/>
                <w:kern w:val="0"/>
                <w:sz w:val="18"/>
                <w:szCs w:val="18"/>
              </w:rPr>
              <w:t>中央</w:t>
            </w:r>
          </w:p>
        </w:tc>
        <w:tc>
          <w:tcPr>
            <w:tcW w:w="290" w:type="pct"/>
            <w:vAlign w:val="center"/>
          </w:tcPr>
          <w:p w14:paraId="75D48170">
            <w:pPr>
              <w:spacing w:line="260" w:lineRule="exact"/>
              <w:ind w:firstLine="0" w:firstLineChars="0"/>
              <w:jc w:val="center"/>
              <w:rPr>
                <w:rFonts w:ascii="仿宋_GB2312" w:hAnsi="宋体"/>
                <w:kern w:val="0"/>
                <w:sz w:val="18"/>
                <w:szCs w:val="18"/>
              </w:rPr>
            </w:pPr>
            <w:r>
              <w:rPr>
                <w:rFonts w:hint="eastAsia" w:ascii="仿宋_GB2312" w:hAnsi="宋体"/>
                <w:kern w:val="0"/>
                <w:sz w:val="18"/>
                <w:szCs w:val="18"/>
              </w:rPr>
              <w:t>省级</w:t>
            </w:r>
          </w:p>
        </w:tc>
        <w:tc>
          <w:tcPr>
            <w:tcW w:w="261" w:type="pct"/>
            <w:vAlign w:val="center"/>
          </w:tcPr>
          <w:p w14:paraId="42F3132A">
            <w:pPr>
              <w:spacing w:line="260" w:lineRule="exact"/>
              <w:ind w:firstLine="0" w:firstLineChars="0"/>
              <w:jc w:val="center"/>
              <w:rPr>
                <w:rFonts w:ascii="仿宋_GB2312" w:hAnsi="宋体"/>
                <w:kern w:val="0"/>
                <w:sz w:val="18"/>
                <w:szCs w:val="18"/>
              </w:rPr>
            </w:pPr>
            <w:r>
              <w:rPr>
                <w:rFonts w:hint="eastAsia" w:ascii="仿宋_GB2312" w:hAnsi="宋体"/>
                <w:kern w:val="0"/>
                <w:sz w:val="18"/>
                <w:szCs w:val="18"/>
              </w:rPr>
              <w:t>市县</w:t>
            </w:r>
          </w:p>
        </w:tc>
        <w:tc>
          <w:tcPr>
            <w:tcW w:w="313" w:type="pct"/>
            <w:vAlign w:val="center"/>
          </w:tcPr>
          <w:p w14:paraId="282F904B">
            <w:pPr>
              <w:spacing w:line="260" w:lineRule="exact"/>
              <w:ind w:firstLine="0" w:firstLineChars="0"/>
              <w:jc w:val="center"/>
              <w:rPr>
                <w:rFonts w:ascii="仿宋_GB2312" w:hAnsi="宋体"/>
                <w:kern w:val="0"/>
                <w:sz w:val="18"/>
                <w:szCs w:val="18"/>
              </w:rPr>
            </w:pPr>
            <w:r>
              <w:rPr>
                <w:rFonts w:hint="eastAsia" w:ascii="仿宋_GB2312" w:hAnsi="宋体"/>
                <w:kern w:val="0"/>
                <w:sz w:val="18"/>
                <w:szCs w:val="18"/>
              </w:rPr>
              <w:t>其他</w:t>
            </w:r>
          </w:p>
        </w:tc>
        <w:tc>
          <w:tcPr>
            <w:tcW w:w="290" w:type="pct"/>
            <w:vAlign w:val="center"/>
          </w:tcPr>
          <w:p w14:paraId="409C3695">
            <w:pPr>
              <w:spacing w:line="260" w:lineRule="exact"/>
              <w:ind w:firstLine="0" w:firstLineChars="0"/>
              <w:jc w:val="center"/>
              <w:rPr>
                <w:rFonts w:ascii="仿宋_GB2312" w:hAnsi="宋体"/>
                <w:kern w:val="0"/>
                <w:sz w:val="18"/>
                <w:szCs w:val="18"/>
              </w:rPr>
            </w:pPr>
            <w:r>
              <w:rPr>
                <w:rFonts w:hint="eastAsia" w:ascii="仿宋_GB2312" w:hAnsi="宋体"/>
                <w:kern w:val="0"/>
                <w:sz w:val="18"/>
                <w:szCs w:val="18"/>
              </w:rPr>
              <w:t>小计</w:t>
            </w:r>
          </w:p>
        </w:tc>
        <w:tc>
          <w:tcPr>
            <w:tcW w:w="270" w:type="pct"/>
            <w:shd w:val="clear" w:color="auto" w:fill="auto"/>
            <w:vAlign w:val="center"/>
          </w:tcPr>
          <w:p w14:paraId="223BAD45">
            <w:pPr>
              <w:spacing w:line="260" w:lineRule="exact"/>
              <w:ind w:firstLine="0" w:firstLineChars="0"/>
              <w:jc w:val="center"/>
              <w:rPr>
                <w:rFonts w:ascii="仿宋_GB2312" w:hAnsi="宋体"/>
                <w:kern w:val="0"/>
                <w:sz w:val="18"/>
                <w:szCs w:val="18"/>
              </w:rPr>
            </w:pPr>
            <w:r>
              <w:rPr>
                <w:rFonts w:hint="eastAsia" w:ascii="仿宋_GB2312" w:hAnsi="宋体"/>
                <w:kern w:val="0"/>
                <w:sz w:val="18"/>
                <w:szCs w:val="18"/>
              </w:rPr>
              <w:t>中央</w:t>
            </w:r>
          </w:p>
        </w:tc>
        <w:tc>
          <w:tcPr>
            <w:tcW w:w="297" w:type="pct"/>
            <w:shd w:val="clear" w:color="auto" w:fill="auto"/>
            <w:vAlign w:val="center"/>
          </w:tcPr>
          <w:p w14:paraId="613903DC">
            <w:pPr>
              <w:spacing w:line="260" w:lineRule="exact"/>
              <w:ind w:firstLine="0" w:firstLineChars="0"/>
              <w:jc w:val="center"/>
              <w:rPr>
                <w:rFonts w:ascii="仿宋_GB2312" w:hAnsi="宋体"/>
                <w:kern w:val="0"/>
                <w:sz w:val="18"/>
                <w:szCs w:val="18"/>
              </w:rPr>
            </w:pPr>
            <w:r>
              <w:rPr>
                <w:rFonts w:hint="eastAsia" w:ascii="仿宋_GB2312" w:hAnsi="宋体"/>
                <w:kern w:val="0"/>
                <w:sz w:val="18"/>
                <w:szCs w:val="18"/>
              </w:rPr>
              <w:t>省级</w:t>
            </w:r>
          </w:p>
        </w:tc>
        <w:tc>
          <w:tcPr>
            <w:tcW w:w="288" w:type="pct"/>
            <w:shd w:val="clear" w:color="auto" w:fill="auto"/>
            <w:vAlign w:val="center"/>
          </w:tcPr>
          <w:p w14:paraId="67C5A8B9">
            <w:pPr>
              <w:spacing w:line="260" w:lineRule="exact"/>
              <w:ind w:firstLine="0" w:firstLineChars="0"/>
              <w:jc w:val="center"/>
              <w:rPr>
                <w:rFonts w:ascii="仿宋_GB2312" w:hAnsi="宋体"/>
                <w:kern w:val="0"/>
                <w:sz w:val="18"/>
                <w:szCs w:val="18"/>
              </w:rPr>
            </w:pPr>
            <w:r>
              <w:rPr>
                <w:rFonts w:hint="eastAsia" w:ascii="仿宋_GB2312" w:hAnsi="宋体"/>
                <w:kern w:val="0"/>
                <w:sz w:val="18"/>
                <w:szCs w:val="18"/>
              </w:rPr>
              <w:t>市县</w:t>
            </w:r>
          </w:p>
        </w:tc>
        <w:tc>
          <w:tcPr>
            <w:tcW w:w="265" w:type="pct"/>
            <w:shd w:val="clear" w:color="auto" w:fill="auto"/>
            <w:vAlign w:val="center"/>
          </w:tcPr>
          <w:p w14:paraId="37E1FF15">
            <w:pPr>
              <w:spacing w:line="260" w:lineRule="exact"/>
              <w:ind w:firstLine="0" w:firstLineChars="0"/>
              <w:jc w:val="center"/>
              <w:rPr>
                <w:rFonts w:ascii="仿宋_GB2312" w:hAnsi="宋体"/>
                <w:kern w:val="0"/>
                <w:sz w:val="18"/>
                <w:szCs w:val="18"/>
              </w:rPr>
            </w:pPr>
            <w:r>
              <w:rPr>
                <w:rFonts w:hint="eastAsia" w:ascii="仿宋_GB2312" w:hAnsi="宋体"/>
                <w:kern w:val="0"/>
                <w:sz w:val="18"/>
                <w:szCs w:val="18"/>
              </w:rPr>
              <w:t>其他</w:t>
            </w:r>
          </w:p>
        </w:tc>
        <w:tc>
          <w:tcPr>
            <w:tcW w:w="279" w:type="pct"/>
            <w:vMerge w:val="continue"/>
            <w:vAlign w:val="center"/>
          </w:tcPr>
          <w:p w14:paraId="2E59A73E">
            <w:pPr>
              <w:spacing w:line="260" w:lineRule="exact"/>
              <w:ind w:firstLine="0" w:firstLineChars="0"/>
              <w:jc w:val="center"/>
              <w:rPr>
                <w:rFonts w:ascii="仿宋_GB2312" w:hAnsi="宋体"/>
                <w:kern w:val="0"/>
                <w:sz w:val="18"/>
                <w:szCs w:val="18"/>
              </w:rPr>
            </w:pPr>
          </w:p>
        </w:tc>
        <w:tc>
          <w:tcPr>
            <w:tcW w:w="333" w:type="pct"/>
            <w:vMerge w:val="continue"/>
            <w:vAlign w:val="center"/>
          </w:tcPr>
          <w:p w14:paraId="500CA55E">
            <w:pPr>
              <w:spacing w:line="260" w:lineRule="exact"/>
              <w:ind w:firstLine="0" w:firstLineChars="0"/>
              <w:jc w:val="center"/>
              <w:rPr>
                <w:rFonts w:ascii="仿宋_GB2312" w:hAnsi="宋体"/>
                <w:kern w:val="0"/>
                <w:sz w:val="18"/>
                <w:szCs w:val="18"/>
              </w:rPr>
            </w:pPr>
          </w:p>
        </w:tc>
      </w:tr>
      <w:tr w14:paraId="05182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749" w:type="pct"/>
            <w:shd w:val="clear" w:color="auto" w:fill="auto"/>
            <w:vAlign w:val="center"/>
          </w:tcPr>
          <w:p w14:paraId="189F8732">
            <w:pPr>
              <w:spacing w:line="260" w:lineRule="exact"/>
              <w:ind w:firstLine="0" w:firstLineChars="0"/>
              <w:jc w:val="left"/>
              <w:rPr>
                <w:rFonts w:ascii="仿宋" w:hAnsi="仿宋" w:eastAsia="仿宋"/>
                <w:kern w:val="0"/>
                <w:sz w:val="18"/>
                <w:szCs w:val="18"/>
              </w:rPr>
            </w:pPr>
            <w:r>
              <w:rPr>
                <w:rFonts w:hint="eastAsia" w:ascii="仿宋" w:hAnsi="仿宋" w:eastAsia="仿宋"/>
                <w:kern w:val="0"/>
                <w:sz w:val="18"/>
                <w:szCs w:val="18"/>
              </w:rPr>
              <w:t>合计</w:t>
            </w:r>
          </w:p>
        </w:tc>
        <w:tc>
          <w:tcPr>
            <w:tcW w:w="202" w:type="pct"/>
            <w:shd w:val="clear" w:color="auto" w:fill="auto"/>
            <w:vAlign w:val="center"/>
          </w:tcPr>
          <w:p w14:paraId="7BA81BBA">
            <w:pPr>
              <w:spacing w:line="260" w:lineRule="exact"/>
              <w:ind w:firstLine="0" w:firstLineChars="0"/>
              <w:jc w:val="right"/>
              <w:rPr>
                <w:kern w:val="0"/>
                <w:sz w:val="18"/>
                <w:szCs w:val="18"/>
              </w:rPr>
            </w:pPr>
          </w:p>
        </w:tc>
        <w:tc>
          <w:tcPr>
            <w:tcW w:w="199" w:type="pct"/>
            <w:shd w:val="clear" w:color="auto" w:fill="auto"/>
            <w:vAlign w:val="center"/>
          </w:tcPr>
          <w:p w14:paraId="6CD1E790">
            <w:pPr>
              <w:spacing w:line="260" w:lineRule="exact"/>
              <w:ind w:firstLine="0" w:firstLineChars="0"/>
              <w:jc w:val="right"/>
              <w:rPr>
                <w:kern w:val="0"/>
                <w:sz w:val="18"/>
                <w:szCs w:val="18"/>
              </w:rPr>
            </w:pPr>
          </w:p>
        </w:tc>
        <w:tc>
          <w:tcPr>
            <w:tcW w:w="193" w:type="pct"/>
            <w:shd w:val="clear" w:color="auto" w:fill="auto"/>
            <w:vAlign w:val="center"/>
          </w:tcPr>
          <w:p w14:paraId="61B6B42B">
            <w:pPr>
              <w:spacing w:line="260" w:lineRule="exact"/>
              <w:ind w:firstLine="0" w:firstLineChars="0"/>
              <w:jc w:val="right"/>
              <w:rPr>
                <w:kern w:val="0"/>
                <w:sz w:val="18"/>
                <w:szCs w:val="18"/>
              </w:rPr>
            </w:pPr>
          </w:p>
        </w:tc>
        <w:tc>
          <w:tcPr>
            <w:tcW w:w="203" w:type="pct"/>
            <w:shd w:val="clear" w:color="auto" w:fill="auto"/>
            <w:vAlign w:val="center"/>
          </w:tcPr>
          <w:p w14:paraId="5C867E1C">
            <w:pPr>
              <w:spacing w:line="260" w:lineRule="exact"/>
              <w:ind w:firstLine="0" w:firstLineChars="0"/>
              <w:jc w:val="right"/>
              <w:rPr>
                <w:kern w:val="0"/>
                <w:sz w:val="18"/>
                <w:szCs w:val="18"/>
              </w:rPr>
            </w:pPr>
          </w:p>
        </w:tc>
        <w:tc>
          <w:tcPr>
            <w:tcW w:w="270" w:type="pct"/>
            <w:shd w:val="clear" w:color="auto" w:fill="auto"/>
            <w:vAlign w:val="center"/>
          </w:tcPr>
          <w:p w14:paraId="1FAE3BE8">
            <w:pPr>
              <w:spacing w:line="260" w:lineRule="exact"/>
              <w:ind w:firstLine="0" w:firstLineChars="0"/>
              <w:jc w:val="right"/>
              <w:rPr>
                <w:kern w:val="0"/>
                <w:sz w:val="18"/>
                <w:szCs w:val="18"/>
              </w:rPr>
            </w:pPr>
          </w:p>
        </w:tc>
        <w:tc>
          <w:tcPr>
            <w:tcW w:w="290" w:type="pct"/>
            <w:shd w:val="clear" w:color="auto" w:fill="auto"/>
            <w:vAlign w:val="center"/>
          </w:tcPr>
          <w:p w14:paraId="102683DF">
            <w:pPr>
              <w:spacing w:line="260" w:lineRule="exact"/>
              <w:ind w:firstLine="0" w:firstLineChars="0"/>
              <w:jc w:val="right"/>
              <w:rPr>
                <w:kern w:val="0"/>
                <w:sz w:val="18"/>
                <w:szCs w:val="18"/>
              </w:rPr>
            </w:pPr>
          </w:p>
        </w:tc>
        <w:tc>
          <w:tcPr>
            <w:tcW w:w="290" w:type="pct"/>
            <w:shd w:val="clear" w:color="auto" w:fill="FFFFFF"/>
            <w:vAlign w:val="center"/>
          </w:tcPr>
          <w:p w14:paraId="6A2A570F">
            <w:pPr>
              <w:spacing w:line="260" w:lineRule="exact"/>
              <w:ind w:firstLine="0" w:firstLineChars="0"/>
              <w:jc w:val="right"/>
              <w:rPr>
                <w:kern w:val="0"/>
                <w:sz w:val="18"/>
                <w:szCs w:val="18"/>
              </w:rPr>
            </w:pPr>
          </w:p>
        </w:tc>
        <w:tc>
          <w:tcPr>
            <w:tcW w:w="261" w:type="pct"/>
            <w:shd w:val="clear" w:color="auto" w:fill="FFFFFF"/>
            <w:vAlign w:val="center"/>
          </w:tcPr>
          <w:p w14:paraId="531344BC">
            <w:pPr>
              <w:spacing w:line="260" w:lineRule="exact"/>
              <w:ind w:firstLine="0" w:firstLineChars="0"/>
              <w:jc w:val="right"/>
              <w:rPr>
                <w:kern w:val="0"/>
                <w:sz w:val="18"/>
                <w:szCs w:val="18"/>
              </w:rPr>
            </w:pPr>
          </w:p>
        </w:tc>
        <w:tc>
          <w:tcPr>
            <w:tcW w:w="313" w:type="pct"/>
            <w:shd w:val="clear" w:color="auto" w:fill="FFFFFF"/>
            <w:vAlign w:val="center"/>
          </w:tcPr>
          <w:p w14:paraId="6BAC3ADE">
            <w:pPr>
              <w:spacing w:line="260" w:lineRule="exact"/>
              <w:ind w:firstLine="0" w:firstLineChars="0"/>
              <w:jc w:val="right"/>
              <w:rPr>
                <w:kern w:val="0"/>
                <w:sz w:val="18"/>
                <w:szCs w:val="18"/>
              </w:rPr>
            </w:pPr>
          </w:p>
        </w:tc>
        <w:tc>
          <w:tcPr>
            <w:tcW w:w="290" w:type="pct"/>
            <w:shd w:val="clear" w:color="auto" w:fill="FFFFFF"/>
            <w:vAlign w:val="center"/>
          </w:tcPr>
          <w:p w14:paraId="77AD7891">
            <w:pPr>
              <w:spacing w:line="260" w:lineRule="exact"/>
              <w:ind w:firstLine="0" w:firstLineChars="0"/>
              <w:jc w:val="right"/>
              <w:rPr>
                <w:kern w:val="0"/>
                <w:sz w:val="18"/>
                <w:szCs w:val="18"/>
              </w:rPr>
            </w:pPr>
          </w:p>
        </w:tc>
        <w:tc>
          <w:tcPr>
            <w:tcW w:w="270" w:type="pct"/>
            <w:shd w:val="clear" w:color="auto" w:fill="FFFFFF"/>
            <w:vAlign w:val="center"/>
          </w:tcPr>
          <w:p w14:paraId="320EEA51">
            <w:pPr>
              <w:spacing w:line="260" w:lineRule="exact"/>
              <w:ind w:firstLine="0" w:firstLineChars="0"/>
              <w:jc w:val="right"/>
              <w:rPr>
                <w:kern w:val="0"/>
                <w:sz w:val="18"/>
                <w:szCs w:val="18"/>
              </w:rPr>
            </w:pPr>
          </w:p>
        </w:tc>
        <w:tc>
          <w:tcPr>
            <w:tcW w:w="297" w:type="pct"/>
            <w:shd w:val="clear" w:color="auto" w:fill="FFFFFF"/>
            <w:vAlign w:val="center"/>
          </w:tcPr>
          <w:p w14:paraId="45C85CC1">
            <w:pPr>
              <w:spacing w:line="260" w:lineRule="exact"/>
              <w:ind w:firstLine="0" w:firstLineChars="0"/>
              <w:jc w:val="right"/>
              <w:rPr>
                <w:kern w:val="0"/>
                <w:sz w:val="18"/>
                <w:szCs w:val="18"/>
              </w:rPr>
            </w:pPr>
          </w:p>
        </w:tc>
        <w:tc>
          <w:tcPr>
            <w:tcW w:w="288" w:type="pct"/>
            <w:shd w:val="clear" w:color="auto" w:fill="FFFFFF"/>
            <w:vAlign w:val="center"/>
          </w:tcPr>
          <w:p w14:paraId="2CA97115">
            <w:pPr>
              <w:spacing w:line="260" w:lineRule="exact"/>
              <w:ind w:firstLine="0" w:firstLineChars="0"/>
              <w:jc w:val="right"/>
              <w:rPr>
                <w:kern w:val="0"/>
                <w:sz w:val="18"/>
                <w:szCs w:val="18"/>
              </w:rPr>
            </w:pPr>
          </w:p>
        </w:tc>
        <w:tc>
          <w:tcPr>
            <w:tcW w:w="265" w:type="pct"/>
            <w:shd w:val="clear" w:color="auto" w:fill="FFFFFF"/>
            <w:vAlign w:val="center"/>
          </w:tcPr>
          <w:p w14:paraId="1B13DD71">
            <w:pPr>
              <w:spacing w:line="260" w:lineRule="exact"/>
              <w:ind w:firstLine="0" w:firstLineChars="0"/>
              <w:jc w:val="right"/>
              <w:rPr>
                <w:kern w:val="0"/>
                <w:sz w:val="18"/>
                <w:szCs w:val="18"/>
              </w:rPr>
            </w:pPr>
          </w:p>
        </w:tc>
        <w:tc>
          <w:tcPr>
            <w:tcW w:w="279" w:type="pct"/>
            <w:shd w:val="clear" w:color="auto" w:fill="FFFFFF"/>
            <w:vAlign w:val="center"/>
          </w:tcPr>
          <w:p w14:paraId="27E8171C">
            <w:pPr>
              <w:spacing w:line="260" w:lineRule="exact"/>
              <w:ind w:firstLine="0" w:firstLineChars="0"/>
              <w:jc w:val="right"/>
              <w:rPr>
                <w:kern w:val="0"/>
                <w:sz w:val="18"/>
                <w:szCs w:val="18"/>
              </w:rPr>
            </w:pPr>
          </w:p>
        </w:tc>
        <w:tc>
          <w:tcPr>
            <w:tcW w:w="333" w:type="pct"/>
            <w:shd w:val="clear" w:color="auto" w:fill="FFFFFF"/>
            <w:vAlign w:val="center"/>
          </w:tcPr>
          <w:p w14:paraId="115EB1FA">
            <w:pPr>
              <w:spacing w:line="260" w:lineRule="exact"/>
              <w:ind w:firstLine="360"/>
              <w:jc w:val="right"/>
              <w:rPr>
                <w:kern w:val="0"/>
                <w:sz w:val="18"/>
                <w:szCs w:val="18"/>
              </w:rPr>
            </w:pPr>
          </w:p>
        </w:tc>
      </w:tr>
      <w:tr w14:paraId="304EE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397" w:hRule="atLeast"/>
          <w:jc w:val="center"/>
        </w:trPr>
        <w:tc>
          <w:tcPr>
            <w:tcW w:w="749" w:type="pct"/>
            <w:shd w:val="clear" w:color="auto" w:fill="auto"/>
            <w:vAlign w:val="center"/>
          </w:tcPr>
          <w:p w14:paraId="5FB060CF">
            <w:pPr>
              <w:spacing w:line="260" w:lineRule="exact"/>
              <w:ind w:firstLine="0" w:firstLineChars="0"/>
              <w:jc w:val="left"/>
              <w:rPr>
                <w:rFonts w:ascii="仿宋" w:hAnsi="仿宋" w:eastAsia="仿宋"/>
                <w:kern w:val="0"/>
                <w:sz w:val="18"/>
                <w:szCs w:val="18"/>
              </w:rPr>
            </w:pPr>
            <w:r>
              <w:rPr>
                <w:rFonts w:hint="eastAsia" w:ascii="仿宋" w:hAnsi="仿宋" w:eastAsia="仿宋"/>
                <w:kern w:val="0"/>
                <w:sz w:val="18"/>
                <w:szCs w:val="18"/>
              </w:rPr>
              <w:t>项目1</w:t>
            </w:r>
          </w:p>
        </w:tc>
        <w:tc>
          <w:tcPr>
            <w:tcW w:w="202" w:type="pct"/>
            <w:shd w:val="clear" w:color="auto" w:fill="auto"/>
            <w:vAlign w:val="center"/>
          </w:tcPr>
          <w:p w14:paraId="5585211B">
            <w:pPr>
              <w:spacing w:line="260" w:lineRule="exact"/>
              <w:ind w:firstLine="0" w:firstLineChars="0"/>
              <w:jc w:val="right"/>
              <w:rPr>
                <w:kern w:val="0"/>
                <w:sz w:val="18"/>
                <w:szCs w:val="18"/>
              </w:rPr>
            </w:pPr>
          </w:p>
        </w:tc>
        <w:tc>
          <w:tcPr>
            <w:tcW w:w="199" w:type="pct"/>
            <w:shd w:val="clear" w:color="auto" w:fill="auto"/>
            <w:vAlign w:val="center"/>
          </w:tcPr>
          <w:p w14:paraId="11B4D0B6">
            <w:pPr>
              <w:spacing w:line="260" w:lineRule="exact"/>
              <w:ind w:firstLine="0" w:firstLineChars="0"/>
              <w:jc w:val="right"/>
              <w:rPr>
                <w:kern w:val="0"/>
                <w:sz w:val="18"/>
                <w:szCs w:val="18"/>
              </w:rPr>
            </w:pPr>
          </w:p>
        </w:tc>
        <w:tc>
          <w:tcPr>
            <w:tcW w:w="193" w:type="pct"/>
            <w:shd w:val="clear" w:color="auto" w:fill="auto"/>
            <w:vAlign w:val="center"/>
          </w:tcPr>
          <w:p w14:paraId="4F7462E1">
            <w:pPr>
              <w:spacing w:line="260" w:lineRule="exact"/>
              <w:ind w:firstLine="0" w:firstLineChars="0"/>
              <w:jc w:val="right"/>
              <w:rPr>
                <w:kern w:val="0"/>
                <w:sz w:val="18"/>
                <w:szCs w:val="18"/>
              </w:rPr>
            </w:pPr>
          </w:p>
        </w:tc>
        <w:tc>
          <w:tcPr>
            <w:tcW w:w="203" w:type="pct"/>
            <w:shd w:val="clear" w:color="auto" w:fill="auto"/>
            <w:vAlign w:val="center"/>
          </w:tcPr>
          <w:p w14:paraId="48E4B660">
            <w:pPr>
              <w:spacing w:line="260" w:lineRule="exact"/>
              <w:ind w:firstLine="0" w:firstLineChars="0"/>
              <w:jc w:val="right"/>
              <w:rPr>
                <w:kern w:val="0"/>
                <w:sz w:val="18"/>
                <w:szCs w:val="18"/>
              </w:rPr>
            </w:pPr>
          </w:p>
        </w:tc>
        <w:tc>
          <w:tcPr>
            <w:tcW w:w="270" w:type="pct"/>
            <w:shd w:val="clear" w:color="auto" w:fill="auto"/>
            <w:vAlign w:val="center"/>
          </w:tcPr>
          <w:p w14:paraId="468B92B7">
            <w:pPr>
              <w:spacing w:line="260" w:lineRule="exact"/>
              <w:ind w:firstLine="0" w:firstLineChars="0"/>
              <w:jc w:val="right"/>
              <w:rPr>
                <w:kern w:val="0"/>
                <w:sz w:val="18"/>
                <w:szCs w:val="18"/>
              </w:rPr>
            </w:pPr>
          </w:p>
        </w:tc>
        <w:tc>
          <w:tcPr>
            <w:tcW w:w="290" w:type="pct"/>
            <w:shd w:val="clear" w:color="auto" w:fill="auto"/>
            <w:vAlign w:val="center"/>
          </w:tcPr>
          <w:p w14:paraId="108F47B2">
            <w:pPr>
              <w:spacing w:line="260" w:lineRule="exact"/>
              <w:ind w:firstLine="0" w:firstLineChars="0"/>
              <w:jc w:val="right"/>
              <w:rPr>
                <w:kern w:val="0"/>
                <w:sz w:val="18"/>
                <w:szCs w:val="18"/>
              </w:rPr>
            </w:pPr>
          </w:p>
        </w:tc>
        <w:tc>
          <w:tcPr>
            <w:tcW w:w="290" w:type="pct"/>
            <w:shd w:val="clear" w:color="auto" w:fill="FFFFFF"/>
            <w:vAlign w:val="center"/>
          </w:tcPr>
          <w:p w14:paraId="5AA823C4">
            <w:pPr>
              <w:spacing w:line="260" w:lineRule="exact"/>
              <w:ind w:firstLine="0" w:firstLineChars="0"/>
              <w:jc w:val="right"/>
              <w:rPr>
                <w:kern w:val="0"/>
                <w:sz w:val="18"/>
                <w:szCs w:val="18"/>
              </w:rPr>
            </w:pPr>
          </w:p>
        </w:tc>
        <w:tc>
          <w:tcPr>
            <w:tcW w:w="261" w:type="pct"/>
            <w:shd w:val="clear" w:color="auto" w:fill="FFFFFF"/>
            <w:vAlign w:val="center"/>
          </w:tcPr>
          <w:p w14:paraId="785E1FFD">
            <w:pPr>
              <w:spacing w:line="260" w:lineRule="exact"/>
              <w:ind w:firstLine="0" w:firstLineChars="0"/>
              <w:jc w:val="right"/>
              <w:rPr>
                <w:kern w:val="0"/>
                <w:sz w:val="18"/>
                <w:szCs w:val="18"/>
              </w:rPr>
            </w:pPr>
          </w:p>
        </w:tc>
        <w:tc>
          <w:tcPr>
            <w:tcW w:w="313" w:type="pct"/>
            <w:shd w:val="clear" w:color="auto" w:fill="FFFFFF"/>
            <w:vAlign w:val="center"/>
          </w:tcPr>
          <w:p w14:paraId="2279EDF0">
            <w:pPr>
              <w:spacing w:line="260" w:lineRule="exact"/>
              <w:ind w:firstLine="0" w:firstLineChars="0"/>
              <w:jc w:val="right"/>
              <w:rPr>
                <w:kern w:val="0"/>
                <w:sz w:val="18"/>
                <w:szCs w:val="18"/>
              </w:rPr>
            </w:pPr>
          </w:p>
        </w:tc>
        <w:tc>
          <w:tcPr>
            <w:tcW w:w="290" w:type="pct"/>
            <w:shd w:val="clear" w:color="auto" w:fill="FFFFFF"/>
            <w:vAlign w:val="center"/>
          </w:tcPr>
          <w:p w14:paraId="453221FB">
            <w:pPr>
              <w:spacing w:line="260" w:lineRule="exact"/>
              <w:ind w:firstLine="0" w:firstLineChars="0"/>
              <w:jc w:val="right"/>
              <w:rPr>
                <w:kern w:val="0"/>
                <w:sz w:val="18"/>
                <w:szCs w:val="18"/>
              </w:rPr>
            </w:pPr>
          </w:p>
        </w:tc>
        <w:tc>
          <w:tcPr>
            <w:tcW w:w="270" w:type="pct"/>
            <w:shd w:val="clear" w:color="auto" w:fill="FFFFFF"/>
            <w:vAlign w:val="center"/>
          </w:tcPr>
          <w:p w14:paraId="277424A7">
            <w:pPr>
              <w:spacing w:line="260" w:lineRule="exact"/>
              <w:ind w:firstLine="0" w:firstLineChars="0"/>
              <w:jc w:val="right"/>
              <w:rPr>
                <w:kern w:val="0"/>
                <w:sz w:val="18"/>
                <w:szCs w:val="18"/>
              </w:rPr>
            </w:pPr>
          </w:p>
        </w:tc>
        <w:tc>
          <w:tcPr>
            <w:tcW w:w="297" w:type="pct"/>
            <w:shd w:val="clear" w:color="auto" w:fill="FFFFFF"/>
            <w:vAlign w:val="center"/>
          </w:tcPr>
          <w:p w14:paraId="2458A707">
            <w:pPr>
              <w:spacing w:line="260" w:lineRule="exact"/>
              <w:ind w:firstLine="0" w:firstLineChars="0"/>
              <w:jc w:val="right"/>
              <w:rPr>
                <w:kern w:val="0"/>
                <w:sz w:val="18"/>
                <w:szCs w:val="18"/>
              </w:rPr>
            </w:pPr>
          </w:p>
        </w:tc>
        <w:tc>
          <w:tcPr>
            <w:tcW w:w="288" w:type="pct"/>
            <w:shd w:val="clear" w:color="auto" w:fill="FFFFFF"/>
            <w:vAlign w:val="center"/>
          </w:tcPr>
          <w:p w14:paraId="7685057F">
            <w:pPr>
              <w:spacing w:line="260" w:lineRule="exact"/>
              <w:ind w:firstLine="0" w:firstLineChars="0"/>
              <w:jc w:val="right"/>
              <w:rPr>
                <w:kern w:val="0"/>
                <w:sz w:val="18"/>
                <w:szCs w:val="18"/>
              </w:rPr>
            </w:pPr>
          </w:p>
        </w:tc>
        <w:tc>
          <w:tcPr>
            <w:tcW w:w="265" w:type="pct"/>
            <w:shd w:val="clear" w:color="auto" w:fill="FFFFFF"/>
            <w:vAlign w:val="center"/>
          </w:tcPr>
          <w:p w14:paraId="1D9D3F4E">
            <w:pPr>
              <w:spacing w:line="260" w:lineRule="exact"/>
              <w:ind w:firstLine="0" w:firstLineChars="0"/>
              <w:jc w:val="right"/>
              <w:rPr>
                <w:kern w:val="0"/>
                <w:sz w:val="18"/>
                <w:szCs w:val="18"/>
              </w:rPr>
            </w:pPr>
          </w:p>
        </w:tc>
        <w:tc>
          <w:tcPr>
            <w:tcW w:w="279" w:type="pct"/>
            <w:shd w:val="clear" w:color="auto" w:fill="FFFFFF"/>
            <w:vAlign w:val="center"/>
          </w:tcPr>
          <w:p w14:paraId="32831084">
            <w:pPr>
              <w:spacing w:line="260" w:lineRule="exact"/>
              <w:ind w:firstLine="0" w:firstLineChars="0"/>
              <w:jc w:val="right"/>
              <w:rPr>
                <w:kern w:val="0"/>
                <w:sz w:val="18"/>
                <w:szCs w:val="18"/>
              </w:rPr>
            </w:pPr>
          </w:p>
        </w:tc>
        <w:tc>
          <w:tcPr>
            <w:tcW w:w="333" w:type="pct"/>
            <w:shd w:val="clear" w:color="auto" w:fill="FFFFFF"/>
            <w:vAlign w:val="center"/>
          </w:tcPr>
          <w:p w14:paraId="07ACDCA3">
            <w:pPr>
              <w:spacing w:line="260" w:lineRule="exact"/>
              <w:ind w:firstLine="360"/>
              <w:jc w:val="right"/>
              <w:rPr>
                <w:kern w:val="0"/>
                <w:sz w:val="18"/>
                <w:szCs w:val="18"/>
              </w:rPr>
            </w:pPr>
          </w:p>
        </w:tc>
      </w:tr>
      <w:tr w14:paraId="46AB1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397" w:hRule="atLeast"/>
          <w:jc w:val="center"/>
        </w:trPr>
        <w:tc>
          <w:tcPr>
            <w:tcW w:w="749" w:type="pct"/>
            <w:shd w:val="clear" w:color="auto" w:fill="auto"/>
            <w:vAlign w:val="center"/>
          </w:tcPr>
          <w:p w14:paraId="1DF76CD7">
            <w:pPr>
              <w:spacing w:line="260" w:lineRule="exact"/>
              <w:ind w:firstLine="0" w:firstLineChars="0"/>
              <w:jc w:val="left"/>
              <w:rPr>
                <w:rFonts w:ascii="仿宋" w:hAnsi="仿宋" w:eastAsia="仿宋"/>
                <w:kern w:val="0"/>
                <w:sz w:val="18"/>
                <w:szCs w:val="18"/>
              </w:rPr>
            </w:pPr>
            <w:r>
              <w:rPr>
                <w:rFonts w:hint="eastAsia" w:ascii="仿宋" w:hAnsi="仿宋" w:eastAsia="仿宋"/>
                <w:kern w:val="0"/>
                <w:sz w:val="18"/>
                <w:szCs w:val="18"/>
              </w:rPr>
              <w:t>项目2</w:t>
            </w:r>
          </w:p>
        </w:tc>
        <w:tc>
          <w:tcPr>
            <w:tcW w:w="202" w:type="pct"/>
            <w:shd w:val="clear" w:color="auto" w:fill="auto"/>
            <w:vAlign w:val="center"/>
          </w:tcPr>
          <w:p w14:paraId="6E70C10A">
            <w:pPr>
              <w:spacing w:line="260" w:lineRule="exact"/>
              <w:ind w:firstLine="0" w:firstLineChars="0"/>
              <w:jc w:val="right"/>
              <w:rPr>
                <w:kern w:val="0"/>
                <w:sz w:val="18"/>
                <w:szCs w:val="18"/>
              </w:rPr>
            </w:pPr>
          </w:p>
        </w:tc>
        <w:tc>
          <w:tcPr>
            <w:tcW w:w="199" w:type="pct"/>
            <w:shd w:val="clear" w:color="auto" w:fill="FFFFFF"/>
            <w:vAlign w:val="center"/>
          </w:tcPr>
          <w:p w14:paraId="60273B03">
            <w:pPr>
              <w:spacing w:line="260" w:lineRule="exact"/>
              <w:ind w:firstLine="0" w:firstLineChars="0"/>
              <w:jc w:val="right"/>
              <w:rPr>
                <w:kern w:val="0"/>
                <w:sz w:val="18"/>
                <w:szCs w:val="18"/>
              </w:rPr>
            </w:pPr>
          </w:p>
        </w:tc>
        <w:tc>
          <w:tcPr>
            <w:tcW w:w="193" w:type="pct"/>
            <w:shd w:val="clear" w:color="auto" w:fill="FFFFFF"/>
            <w:vAlign w:val="center"/>
          </w:tcPr>
          <w:p w14:paraId="3AC2B5D8">
            <w:pPr>
              <w:spacing w:line="260" w:lineRule="exact"/>
              <w:ind w:firstLine="0" w:firstLineChars="0"/>
              <w:jc w:val="right"/>
              <w:rPr>
                <w:kern w:val="0"/>
                <w:sz w:val="18"/>
                <w:szCs w:val="18"/>
              </w:rPr>
            </w:pPr>
          </w:p>
        </w:tc>
        <w:tc>
          <w:tcPr>
            <w:tcW w:w="203" w:type="pct"/>
            <w:shd w:val="clear" w:color="auto" w:fill="FFFFFF"/>
            <w:vAlign w:val="center"/>
          </w:tcPr>
          <w:p w14:paraId="3D6D1B2D">
            <w:pPr>
              <w:spacing w:line="260" w:lineRule="exact"/>
              <w:ind w:firstLine="0" w:firstLineChars="0"/>
              <w:jc w:val="right"/>
              <w:rPr>
                <w:kern w:val="0"/>
                <w:sz w:val="18"/>
                <w:szCs w:val="18"/>
              </w:rPr>
            </w:pPr>
          </w:p>
        </w:tc>
        <w:tc>
          <w:tcPr>
            <w:tcW w:w="270" w:type="pct"/>
            <w:shd w:val="clear" w:color="auto" w:fill="FFFFFF"/>
            <w:vAlign w:val="center"/>
          </w:tcPr>
          <w:p w14:paraId="33DA6932">
            <w:pPr>
              <w:spacing w:line="260" w:lineRule="exact"/>
              <w:ind w:firstLine="0" w:firstLineChars="0"/>
              <w:jc w:val="right"/>
              <w:rPr>
                <w:kern w:val="0"/>
                <w:sz w:val="18"/>
                <w:szCs w:val="18"/>
              </w:rPr>
            </w:pPr>
          </w:p>
        </w:tc>
        <w:tc>
          <w:tcPr>
            <w:tcW w:w="290" w:type="pct"/>
            <w:shd w:val="clear" w:color="auto" w:fill="FFFFFF"/>
            <w:vAlign w:val="center"/>
          </w:tcPr>
          <w:p w14:paraId="0CF19D01">
            <w:pPr>
              <w:spacing w:line="260" w:lineRule="exact"/>
              <w:ind w:firstLine="0" w:firstLineChars="0"/>
              <w:jc w:val="right"/>
              <w:rPr>
                <w:kern w:val="0"/>
                <w:sz w:val="18"/>
                <w:szCs w:val="18"/>
              </w:rPr>
            </w:pPr>
          </w:p>
        </w:tc>
        <w:tc>
          <w:tcPr>
            <w:tcW w:w="290" w:type="pct"/>
            <w:shd w:val="clear" w:color="auto" w:fill="FFFFFF"/>
            <w:vAlign w:val="center"/>
          </w:tcPr>
          <w:p w14:paraId="3D143B4D">
            <w:pPr>
              <w:spacing w:line="260" w:lineRule="exact"/>
              <w:ind w:firstLine="0" w:firstLineChars="0"/>
              <w:jc w:val="right"/>
              <w:rPr>
                <w:kern w:val="0"/>
                <w:sz w:val="18"/>
                <w:szCs w:val="18"/>
              </w:rPr>
            </w:pPr>
          </w:p>
        </w:tc>
        <w:tc>
          <w:tcPr>
            <w:tcW w:w="261" w:type="pct"/>
            <w:shd w:val="clear" w:color="auto" w:fill="FFFFFF"/>
            <w:vAlign w:val="center"/>
          </w:tcPr>
          <w:p w14:paraId="19907516">
            <w:pPr>
              <w:spacing w:line="260" w:lineRule="exact"/>
              <w:ind w:firstLine="0" w:firstLineChars="0"/>
              <w:jc w:val="right"/>
              <w:rPr>
                <w:kern w:val="0"/>
                <w:sz w:val="18"/>
                <w:szCs w:val="18"/>
              </w:rPr>
            </w:pPr>
          </w:p>
        </w:tc>
        <w:tc>
          <w:tcPr>
            <w:tcW w:w="313" w:type="pct"/>
            <w:shd w:val="clear" w:color="auto" w:fill="FFFFFF"/>
            <w:vAlign w:val="center"/>
          </w:tcPr>
          <w:p w14:paraId="07ADAA1E">
            <w:pPr>
              <w:spacing w:line="260" w:lineRule="exact"/>
              <w:ind w:firstLine="0" w:firstLineChars="0"/>
              <w:jc w:val="right"/>
              <w:rPr>
                <w:kern w:val="0"/>
                <w:sz w:val="18"/>
                <w:szCs w:val="18"/>
              </w:rPr>
            </w:pPr>
          </w:p>
        </w:tc>
        <w:tc>
          <w:tcPr>
            <w:tcW w:w="290" w:type="pct"/>
            <w:shd w:val="clear" w:color="auto" w:fill="FFFFFF"/>
            <w:vAlign w:val="center"/>
          </w:tcPr>
          <w:p w14:paraId="532BE55F">
            <w:pPr>
              <w:spacing w:line="260" w:lineRule="exact"/>
              <w:ind w:firstLine="0" w:firstLineChars="0"/>
              <w:jc w:val="right"/>
              <w:rPr>
                <w:kern w:val="0"/>
                <w:sz w:val="18"/>
                <w:szCs w:val="18"/>
              </w:rPr>
            </w:pPr>
          </w:p>
        </w:tc>
        <w:tc>
          <w:tcPr>
            <w:tcW w:w="270" w:type="pct"/>
            <w:shd w:val="clear" w:color="auto" w:fill="FFFFFF"/>
            <w:vAlign w:val="center"/>
          </w:tcPr>
          <w:p w14:paraId="637F6CB9">
            <w:pPr>
              <w:spacing w:line="260" w:lineRule="exact"/>
              <w:ind w:firstLine="0" w:firstLineChars="0"/>
              <w:jc w:val="right"/>
              <w:rPr>
                <w:kern w:val="0"/>
                <w:sz w:val="18"/>
                <w:szCs w:val="18"/>
              </w:rPr>
            </w:pPr>
          </w:p>
        </w:tc>
        <w:tc>
          <w:tcPr>
            <w:tcW w:w="297" w:type="pct"/>
            <w:shd w:val="clear" w:color="auto" w:fill="FFFFFF"/>
            <w:vAlign w:val="center"/>
          </w:tcPr>
          <w:p w14:paraId="4487BC50">
            <w:pPr>
              <w:spacing w:line="260" w:lineRule="exact"/>
              <w:ind w:firstLine="0" w:firstLineChars="0"/>
              <w:jc w:val="right"/>
              <w:rPr>
                <w:kern w:val="0"/>
                <w:sz w:val="18"/>
                <w:szCs w:val="18"/>
              </w:rPr>
            </w:pPr>
          </w:p>
        </w:tc>
        <w:tc>
          <w:tcPr>
            <w:tcW w:w="288" w:type="pct"/>
            <w:shd w:val="clear" w:color="auto" w:fill="FFFFFF"/>
            <w:vAlign w:val="center"/>
          </w:tcPr>
          <w:p w14:paraId="2E930C60">
            <w:pPr>
              <w:spacing w:line="260" w:lineRule="exact"/>
              <w:ind w:firstLine="0" w:firstLineChars="0"/>
              <w:jc w:val="right"/>
              <w:rPr>
                <w:kern w:val="0"/>
                <w:sz w:val="18"/>
                <w:szCs w:val="18"/>
              </w:rPr>
            </w:pPr>
          </w:p>
        </w:tc>
        <w:tc>
          <w:tcPr>
            <w:tcW w:w="265" w:type="pct"/>
            <w:shd w:val="clear" w:color="auto" w:fill="FFFFFF"/>
            <w:vAlign w:val="center"/>
          </w:tcPr>
          <w:p w14:paraId="199CFE27">
            <w:pPr>
              <w:spacing w:line="260" w:lineRule="exact"/>
              <w:ind w:firstLine="0" w:firstLineChars="0"/>
              <w:jc w:val="right"/>
              <w:rPr>
                <w:kern w:val="0"/>
                <w:sz w:val="18"/>
                <w:szCs w:val="18"/>
              </w:rPr>
            </w:pPr>
          </w:p>
        </w:tc>
        <w:tc>
          <w:tcPr>
            <w:tcW w:w="279" w:type="pct"/>
            <w:shd w:val="clear" w:color="auto" w:fill="FFFFFF"/>
            <w:vAlign w:val="center"/>
          </w:tcPr>
          <w:p w14:paraId="4247E6A5">
            <w:pPr>
              <w:spacing w:line="260" w:lineRule="exact"/>
              <w:ind w:firstLine="0" w:firstLineChars="0"/>
              <w:jc w:val="right"/>
              <w:rPr>
                <w:kern w:val="0"/>
                <w:sz w:val="18"/>
                <w:szCs w:val="18"/>
              </w:rPr>
            </w:pPr>
          </w:p>
        </w:tc>
        <w:tc>
          <w:tcPr>
            <w:tcW w:w="333" w:type="pct"/>
            <w:shd w:val="clear" w:color="auto" w:fill="FFFFFF"/>
            <w:vAlign w:val="center"/>
          </w:tcPr>
          <w:p w14:paraId="2DBE7069">
            <w:pPr>
              <w:spacing w:line="260" w:lineRule="exact"/>
              <w:ind w:firstLine="360"/>
              <w:jc w:val="right"/>
              <w:rPr>
                <w:kern w:val="0"/>
                <w:sz w:val="18"/>
                <w:szCs w:val="18"/>
              </w:rPr>
            </w:pPr>
          </w:p>
        </w:tc>
      </w:tr>
      <w:tr w14:paraId="32368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397" w:hRule="atLeast"/>
          <w:jc w:val="center"/>
        </w:trPr>
        <w:tc>
          <w:tcPr>
            <w:tcW w:w="749" w:type="pct"/>
            <w:shd w:val="clear" w:color="auto" w:fill="auto"/>
            <w:vAlign w:val="center"/>
          </w:tcPr>
          <w:p w14:paraId="46C67306">
            <w:pPr>
              <w:spacing w:line="260" w:lineRule="exact"/>
              <w:ind w:firstLine="0" w:firstLineChars="0"/>
              <w:jc w:val="center"/>
              <w:rPr>
                <w:rFonts w:ascii="仿宋" w:hAnsi="仿宋" w:eastAsia="仿宋"/>
                <w:kern w:val="0"/>
                <w:sz w:val="18"/>
                <w:szCs w:val="18"/>
              </w:rPr>
            </w:pPr>
            <w:r>
              <w:rPr>
                <w:rFonts w:hint="eastAsia" w:ascii="仿宋" w:hAnsi="仿宋" w:eastAsia="仿宋"/>
                <w:kern w:val="0"/>
                <w:sz w:val="18"/>
                <w:szCs w:val="18"/>
              </w:rPr>
              <w:t>……</w:t>
            </w:r>
          </w:p>
        </w:tc>
        <w:tc>
          <w:tcPr>
            <w:tcW w:w="202" w:type="pct"/>
            <w:shd w:val="clear" w:color="auto" w:fill="auto"/>
            <w:vAlign w:val="center"/>
          </w:tcPr>
          <w:p w14:paraId="7F6B39A4">
            <w:pPr>
              <w:spacing w:line="260" w:lineRule="exact"/>
              <w:ind w:firstLine="0" w:firstLineChars="0"/>
              <w:jc w:val="right"/>
              <w:rPr>
                <w:kern w:val="0"/>
                <w:sz w:val="18"/>
                <w:szCs w:val="18"/>
              </w:rPr>
            </w:pPr>
          </w:p>
        </w:tc>
        <w:tc>
          <w:tcPr>
            <w:tcW w:w="199" w:type="pct"/>
            <w:shd w:val="clear" w:color="auto" w:fill="FFFFFF"/>
            <w:vAlign w:val="center"/>
          </w:tcPr>
          <w:p w14:paraId="6CDF1DF4">
            <w:pPr>
              <w:spacing w:line="260" w:lineRule="exact"/>
              <w:ind w:firstLine="0" w:firstLineChars="0"/>
              <w:jc w:val="right"/>
              <w:rPr>
                <w:kern w:val="0"/>
                <w:sz w:val="18"/>
                <w:szCs w:val="18"/>
              </w:rPr>
            </w:pPr>
          </w:p>
        </w:tc>
        <w:tc>
          <w:tcPr>
            <w:tcW w:w="193" w:type="pct"/>
            <w:shd w:val="clear" w:color="auto" w:fill="FFFFFF"/>
            <w:vAlign w:val="center"/>
          </w:tcPr>
          <w:p w14:paraId="3A7F589D">
            <w:pPr>
              <w:spacing w:line="260" w:lineRule="exact"/>
              <w:ind w:firstLine="0" w:firstLineChars="0"/>
              <w:jc w:val="right"/>
              <w:rPr>
                <w:kern w:val="0"/>
                <w:sz w:val="18"/>
                <w:szCs w:val="18"/>
              </w:rPr>
            </w:pPr>
          </w:p>
        </w:tc>
        <w:tc>
          <w:tcPr>
            <w:tcW w:w="203" w:type="pct"/>
            <w:shd w:val="clear" w:color="auto" w:fill="FFFFFF"/>
            <w:vAlign w:val="center"/>
          </w:tcPr>
          <w:p w14:paraId="397DE3F6">
            <w:pPr>
              <w:spacing w:line="260" w:lineRule="exact"/>
              <w:ind w:firstLine="0" w:firstLineChars="0"/>
              <w:jc w:val="right"/>
              <w:rPr>
                <w:kern w:val="0"/>
                <w:sz w:val="18"/>
                <w:szCs w:val="18"/>
              </w:rPr>
            </w:pPr>
          </w:p>
        </w:tc>
        <w:tc>
          <w:tcPr>
            <w:tcW w:w="270" w:type="pct"/>
            <w:shd w:val="clear" w:color="auto" w:fill="FFFFFF"/>
            <w:vAlign w:val="center"/>
          </w:tcPr>
          <w:p w14:paraId="5AED386E">
            <w:pPr>
              <w:spacing w:line="260" w:lineRule="exact"/>
              <w:ind w:firstLine="0" w:firstLineChars="0"/>
              <w:jc w:val="right"/>
              <w:rPr>
                <w:kern w:val="0"/>
                <w:sz w:val="18"/>
                <w:szCs w:val="18"/>
              </w:rPr>
            </w:pPr>
          </w:p>
        </w:tc>
        <w:tc>
          <w:tcPr>
            <w:tcW w:w="290" w:type="pct"/>
            <w:shd w:val="clear" w:color="auto" w:fill="FFFFFF"/>
            <w:vAlign w:val="center"/>
          </w:tcPr>
          <w:p w14:paraId="34B35D23">
            <w:pPr>
              <w:spacing w:line="260" w:lineRule="exact"/>
              <w:ind w:firstLine="0" w:firstLineChars="0"/>
              <w:jc w:val="right"/>
              <w:rPr>
                <w:kern w:val="0"/>
                <w:sz w:val="18"/>
                <w:szCs w:val="18"/>
              </w:rPr>
            </w:pPr>
          </w:p>
        </w:tc>
        <w:tc>
          <w:tcPr>
            <w:tcW w:w="290" w:type="pct"/>
            <w:shd w:val="clear" w:color="auto" w:fill="FFFFFF"/>
            <w:vAlign w:val="center"/>
          </w:tcPr>
          <w:p w14:paraId="7366A0D6">
            <w:pPr>
              <w:spacing w:line="260" w:lineRule="exact"/>
              <w:ind w:firstLine="0" w:firstLineChars="0"/>
              <w:jc w:val="right"/>
              <w:rPr>
                <w:kern w:val="0"/>
                <w:sz w:val="18"/>
                <w:szCs w:val="18"/>
              </w:rPr>
            </w:pPr>
          </w:p>
        </w:tc>
        <w:tc>
          <w:tcPr>
            <w:tcW w:w="261" w:type="pct"/>
            <w:shd w:val="clear" w:color="auto" w:fill="FFFFFF"/>
            <w:vAlign w:val="center"/>
          </w:tcPr>
          <w:p w14:paraId="2694A01F">
            <w:pPr>
              <w:spacing w:line="260" w:lineRule="exact"/>
              <w:ind w:firstLine="0" w:firstLineChars="0"/>
              <w:jc w:val="right"/>
              <w:rPr>
                <w:kern w:val="0"/>
                <w:sz w:val="18"/>
                <w:szCs w:val="18"/>
              </w:rPr>
            </w:pPr>
          </w:p>
        </w:tc>
        <w:tc>
          <w:tcPr>
            <w:tcW w:w="313" w:type="pct"/>
            <w:shd w:val="clear" w:color="auto" w:fill="FFFFFF"/>
            <w:vAlign w:val="center"/>
          </w:tcPr>
          <w:p w14:paraId="52AC00C7">
            <w:pPr>
              <w:spacing w:line="260" w:lineRule="exact"/>
              <w:ind w:firstLine="0" w:firstLineChars="0"/>
              <w:jc w:val="right"/>
              <w:rPr>
                <w:kern w:val="0"/>
                <w:sz w:val="18"/>
                <w:szCs w:val="18"/>
              </w:rPr>
            </w:pPr>
          </w:p>
        </w:tc>
        <w:tc>
          <w:tcPr>
            <w:tcW w:w="290" w:type="pct"/>
            <w:shd w:val="clear" w:color="auto" w:fill="FFFFFF"/>
            <w:vAlign w:val="center"/>
          </w:tcPr>
          <w:p w14:paraId="27806AFC">
            <w:pPr>
              <w:spacing w:line="260" w:lineRule="exact"/>
              <w:ind w:firstLine="0" w:firstLineChars="0"/>
              <w:jc w:val="right"/>
              <w:rPr>
                <w:kern w:val="0"/>
                <w:sz w:val="18"/>
                <w:szCs w:val="18"/>
              </w:rPr>
            </w:pPr>
          </w:p>
        </w:tc>
        <w:tc>
          <w:tcPr>
            <w:tcW w:w="270" w:type="pct"/>
            <w:shd w:val="clear" w:color="auto" w:fill="FFFFFF"/>
            <w:vAlign w:val="center"/>
          </w:tcPr>
          <w:p w14:paraId="3BE99326">
            <w:pPr>
              <w:spacing w:line="260" w:lineRule="exact"/>
              <w:ind w:firstLine="0" w:firstLineChars="0"/>
              <w:jc w:val="right"/>
              <w:rPr>
                <w:kern w:val="0"/>
                <w:sz w:val="18"/>
                <w:szCs w:val="18"/>
              </w:rPr>
            </w:pPr>
          </w:p>
        </w:tc>
        <w:tc>
          <w:tcPr>
            <w:tcW w:w="297" w:type="pct"/>
            <w:shd w:val="clear" w:color="auto" w:fill="FFFFFF"/>
            <w:vAlign w:val="center"/>
          </w:tcPr>
          <w:p w14:paraId="6D7CEBA5">
            <w:pPr>
              <w:spacing w:line="260" w:lineRule="exact"/>
              <w:ind w:firstLine="0" w:firstLineChars="0"/>
              <w:jc w:val="right"/>
              <w:rPr>
                <w:kern w:val="0"/>
                <w:sz w:val="18"/>
                <w:szCs w:val="18"/>
              </w:rPr>
            </w:pPr>
          </w:p>
        </w:tc>
        <w:tc>
          <w:tcPr>
            <w:tcW w:w="288" w:type="pct"/>
            <w:shd w:val="clear" w:color="auto" w:fill="FFFFFF"/>
            <w:vAlign w:val="center"/>
          </w:tcPr>
          <w:p w14:paraId="189C79C9">
            <w:pPr>
              <w:spacing w:line="260" w:lineRule="exact"/>
              <w:ind w:firstLine="0" w:firstLineChars="0"/>
              <w:jc w:val="right"/>
              <w:rPr>
                <w:kern w:val="0"/>
                <w:sz w:val="18"/>
                <w:szCs w:val="18"/>
              </w:rPr>
            </w:pPr>
          </w:p>
        </w:tc>
        <w:tc>
          <w:tcPr>
            <w:tcW w:w="265" w:type="pct"/>
            <w:shd w:val="clear" w:color="auto" w:fill="FFFFFF"/>
            <w:vAlign w:val="center"/>
          </w:tcPr>
          <w:p w14:paraId="35E04D07">
            <w:pPr>
              <w:spacing w:line="260" w:lineRule="exact"/>
              <w:ind w:firstLine="0" w:firstLineChars="0"/>
              <w:jc w:val="right"/>
              <w:rPr>
                <w:kern w:val="0"/>
                <w:sz w:val="18"/>
                <w:szCs w:val="18"/>
              </w:rPr>
            </w:pPr>
          </w:p>
        </w:tc>
        <w:tc>
          <w:tcPr>
            <w:tcW w:w="279" w:type="pct"/>
            <w:shd w:val="clear" w:color="auto" w:fill="FFFFFF"/>
            <w:vAlign w:val="center"/>
          </w:tcPr>
          <w:p w14:paraId="06E6111C">
            <w:pPr>
              <w:spacing w:line="260" w:lineRule="exact"/>
              <w:ind w:firstLine="360"/>
              <w:jc w:val="right"/>
              <w:rPr>
                <w:kern w:val="0"/>
                <w:sz w:val="18"/>
                <w:szCs w:val="18"/>
              </w:rPr>
            </w:pPr>
          </w:p>
        </w:tc>
        <w:tc>
          <w:tcPr>
            <w:tcW w:w="333" w:type="pct"/>
            <w:shd w:val="clear" w:color="auto" w:fill="FFFFFF"/>
            <w:vAlign w:val="center"/>
          </w:tcPr>
          <w:p w14:paraId="6C211B8B">
            <w:pPr>
              <w:spacing w:line="260" w:lineRule="exact"/>
              <w:ind w:firstLine="360"/>
              <w:jc w:val="right"/>
              <w:rPr>
                <w:kern w:val="0"/>
                <w:sz w:val="18"/>
                <w:szCs w:val="18"/>
              </w:rPr>
            </w:pPr>
          </w:p>
        </w:tc>
      </w:tr>
    </w:tbl>
    <w:p w14:paraId="5DA3A350">
      <w:pPr>
        <w:widowControl w:val="0"/>
        <w:spacing w:line="600" w:lineRule="exact"/>
        <w:ind w:firstLine="640"/>
        <w:rPr>
          <w:rFonts w:ascii="仿宋_GB2312"/>
          <w:bCs/>
          <w:sz w:val="32"/>
          <w:szCs w:val="32"/>
        </w:rPr>
      </w:pPr>
      <w:r>
        <w:rPr>
          <w:rFonts w:hint="eastAsia" w:ascii="仿宋_GB2312" w:hAnsi="仿宋_GB2312" w:cs="仿宋_GB2312"/>
          <w:bCs/>
          <w:sz w:val="32"/>
          <w:szCs w:val="32"/>
        </w:rPr>
        <w:t>3</w:t>
      </w:r>
      <w:r>
        <w:rPr>
          <w:rFonts w:ascii="仿宋_GB2312" w:hAnsi="仿宋_GB2312" w:cs="仿宋_GB2312"/>
          <w:bCs/>
          <w:sz w:val="32"/>
          <w:szCs w:val="32"/>
        </w:rPr>
        <w:t>.</w:t>
      </w:r>
      <w:r>
        <w:rPr>
          <w:rFonts w:hint="eastAsia" w:ascii="仿宋_GB2312" w:hAnsi="仿宋_GB2312" w:cs="仿宋_GB2312"/>
          <w:bCs/>
          <w:sz w:val="32"/>
          <w:szCs w:val="32"/>
        </w:rPr>
        <w:t>资金支付情况</w:t>
      </w:r>
    </w:p>
    <w:p w14:paraId="64062EEA">
      <w:pPr>
        <w:widowControl w:val="0"/>
        <w:spacing w:line="600" w:lineRule="exact"/>
        <w:ind w:firstLine="640"/>
        <w:rPr>
          <w:rFonts w:ascii="仿宋_GB2312" w:hAnsi="仿宋_GB2312" w:cs="仿宋_GB2312"/>
          <w:sz w:val="32"/>
          <w:szCs w:val="32"/>
        </w:rPr>
      </w:pPr>
      <w:r>
        <w:rPr>
          <w:rFonts w:hint="eastAsia" w:ascii="仿宋_GB2312" w:hAnsi="仿宋_GB2312" w:cs="仿宋_GB2312"/>
          <w:sz w:val="32"/>
          <w:szCs w:val="32"/>
        </w:rPr>
        <w:t>简述截至2025年</w:t>
      </w:r>
      <w:r>
        <w:rPr>
          <w:rFonts w:hint="eastAsia" w:ascii="仿宋_GB2312" w:hAnsi="仿宋_GB2312" w:cs="仿宋_GB2312"/>
          <w:sz w:val="32"/>
          <w:szCs w:val="32"/>
          <w:lang w:val="en-US" w:eastAsia="zh-CN"/>
        </w:rPr>
        <w:t>底、2026年3月底、2026年</w:t>
      </w:r>
      <w:r>
        <w:rPr>
          <w:rFonts w:hint="eastAsia" w:ascii="仿宋_GB2312" w:hAnsi="仿宋_GB2312" w:cs="仿宋_GB2312"/>
          <w:sz w:val="32"/>
          <w:szCs w:val="32"/>
        </w:rPr>
        <w:t>6月底中央财政预算资金支付进度情况。如存在资金支付进度较低的情况，说明原因。</w:t>
      </w:r>
    </w:p>
    <w:p w14:paraId="08C7751A">
      <w:pPr>
        <w:spacing w:before="190" w:beforeLines="50" w:after="190" w:afterLines="50" w:line="520" w:lineRule="exact"/>
        <w:ind w:firstLine="560"/>
        <w:jc w:val="center"/>
        <w:rPr>
          <w:rFonts w:ascii="仿宋_GB2312" w:hAnsi="仿宋_GB2312" w:cs="仿宋_GB2312"/>
        </w:rPr>
      </w:pPr>
      <w:r>
        <w:rPr>
          <w:rFonts w:hint="eastAsia" w:ascii="仿宋_GB2312" w:hAnsi="仿宋_GB2312" w:cs="仿宋_GB2312"/>
        </w:rPr>
        <w:t>表3</w:t>
      </w:r>
      <w:r>
        <w:rPr>
          <w:rFonts w:ascii="仿宋_GB2312" w:hAnsi="仿宋_GB2312" w:cs="仿宋_GB2312"/>
        </w:rPr>
        <w:t xml:space="preserve">  202</w:t>
      </w:r>
      <w:r>
        <w:rPr>
          <w:rFonts w:hint="eastAsia" w:ascii="仿宋_GB2312" w:hAnsi="仿宋_GB2312" w:cs="仿宋_GB2312"/>
          <w:lang w:val="en-US" w:eastAsia="zh-CN"/>
        </w:rPr>
        <w:t>5</w:t>
      </w:r>
      <w:r>
        <w:rPr>
          <w:rFonts w:hint="eastAsia" w:ascii="仿宋_GB2312" w:hAnsi="仿宋_GB2312" w:cs="仿宋_GB2312"/>
        </w:rPr>
        <w:t>年度水利发展资金支付情况表</w:t>
      </w:r>
    </w:p>
    <w:tbl>
      <w:tblPr>
        <w:tblStyle w:val="10"/>
        <w:tblW w:w="516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2193"/>
        <w:gridCol w:w="909"/>
        <w:gridCol w:w="909"/>
        <w:gridCol w:w="909"/>
        <w:gridCol w:w="909"/>
        <w:gridCol w:w="909"/>
        <w:gridCol w:w="909"/>
        <w:gridCol w:w="912"/>
      </w:tblGrid>
      <w:tr w14:paraId="0D2B0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2" w:hRule="atLeast"/>
          <w:tblHeader/>
          <w:jc w:val="center"/>
        </w:trPr>
        <w:tc>
          <w:tcPr>
            <w:tcW w:w="1279" w:type="pct"/>
            <w:vMerge w:val="restart"/>
            <w:vAlign w:val="center"/>
          </w:tcPr>
          <w:p w14:paraId="3F78781D">
            <w:pPr>
              <w:spacing w:line="260" w:lineRule="exact"/>
              <w:ind w:firstLine="0" w:firstLineChars="0"/>
              <w:jc w:val="center"/>
              <w:rPr>
                <w:rFonts w:ascii="仿宋_GB2312" w:hAnsi="宋体"/>
                <w:kern w:val="0"/>
                <w:sz w:val="18"/>
                <w:szCs w:val="18"/>
              </w:rPr>
            </w:pPr>
            <w:r>
              <w:rPr>
                <w:rFonts w:hint="eastAsia" w:ascii="仿宋_GB2312" w:hAnsi="宋体"/>
                <w:kern w:val="0"/>
                <w:sz w:val="18"/>
                <w:szCs w:val="18"/>
              </w:rPr>
              <w:t>分类</w:t>
            </w:r>
          </w:p>
        </w:tc>
        <w:tc>
          <w:tcPr>
            <w:tcW w:w="531" w:type="pct"/>
            <w:vMerge w:val="restart"/>
            <w:vAlign w:val="center"/>
          </w:tcPr>
          <w:p w14:paraId="141B7414">
            <w:pPr>
              <w:spacing w:line="260" w:lineRule="exact"/>
              <w:ind w:firstLine="0" w:firstLineChars="0"/>
              <w:jc w:val="center"/>
              <w:rPr>
                <w:rFonts w:ascii="仿宋_GB2312" w:hAnsi="宋体" w:cs="仿宋_GB2312"/>
                <w:kern w:val="0"/>
                <w:sz w:val="18"/>
                <w:szCs w:val="18"/>
              </w:rPr>
            </w:pPr>
            <w:r>
              <w:rPr>
                <w:rFonts w:hint="eastAsia" w:ascii="仿宋_GB2312" w:hAnsi="宋体" w:cs="仿宋_GB2312"/>
                <w:kern w:val="0"/>
                <w:sz w:val="18"/>
                <w:szCs w:val="18"/>
                <w:lang w:val="en-US" w:eastAsia="zh-CN"/>
              </w:rPr>
              <w:t>下达中央资金</w:t>
            </w:r>
            <w:r>
              <w:rPr>
                <w:rFonts w:hint="eastAsia" w:ascii="仿宋_GB2312" w:hAnsi="宋体" w:cs="仿宋_GB2312"/>
                <w:kern w:val="0"/>
                <w:sz w:val="18"/>
                <w:szCs w:val="18"/>
              </w:rPr>
              <w:t>（万元）</w:t>
            </w:r>
          </w:p>
        </w:tc>
        <w:tc>
          <w:tcPr>
            <w:tcW w:w="1062" w:type="pct"/>
            <w:gridSpan w:val="2"/>
            <w:vAlign w:val="center"/>
          </w:tcPr>
          <w:p w14:paraId="45DCCBC4">
            <w:pPr>
              <w:spacing w:line="260" w:lineRule="exact"/>
              <w:ind w:firstLine="0" w:firstLineChars="0"/>
              <w:jc w:val="center"/>
              <w:rPr>
                <w:rFonts w:hint="eastAsia" w:ascii="仿宋_GB2312" w:hAnsi="宋体" w:cs="仿宋_GB2312"/>
                <w:kern w:val="0"/>
                <w:sz w:val="18"/>
                <w:szCs w:val="18"/>
              </w:rPr>
            </w:pPr>
            <w:r>
              <w:rPr>
                <w:rFonts w:hint="eastAsia" w:ascii="仿宋_GB2312" w:hAnsi="宋体" w:cs="仿宋_GB2312"/>
                <w:kern w:val="0"/>
                <w:sz w:val="18"/>
                <w:szCs w:val="18"/>
              </w:rPr>
              <w:t>截至</w:t>
            </w:r>
            <w:r>
              <w:rPr>
                <w:rFonts w:hint="eastAsia" w:ascii="仿宋_GB2312" w:hAnsi="宋体" w:cs="仿宋_GB2312"/>
                <w:kern w:val="0"/>
                <w:sz w:val="18"/>
                <w:szCs w:val="18"/>
                <w:lang w:val="en-US" w:eastAsia="zh-CN"/>
              </w:rPr>
              <w:t>2025</w:t>
            </w:r>
            <w:r>
              <w:rPr>
                <w:rFonts w:hint="eastAsia" w:ascii="仿宋_GB2312" w:hAnsi="宋体" w:cs="仿宋_GB2312"/>
                <w:kern w:val="0"/>
                <w:sz w:val="18"/>
                <w:szCs w:val="18"/>
              </w:rPr>
              <w:t>年</w:t>
            </w:r>
            <w:r>
              <w:rPr>
                <w:rFonts w:hint="eastAsia" w:ascii="仿宋_GB2312" w:hAnsi="宋体" w:cs="仿宋_GB2312"/>
                <w:kern w:val="0"/>
                <w:sz w:val="18"/>
                <w:szCs w:val="18"/>
                <w:lang w:val="en-US" w:eastAsia="zh-CN"/>
              </w:rPr>
              <w:t>12</w:t>
            </w:r>
            <w:r>
              <w:rPr>
                <w:rFonts w:hint="eastAsia" w:ascii="仿宋_GB2312" w:hAnsi="宋体" w:cs="仿宋_GB2312"/>
                <w:kern w:val="0"/>
                <w:sz w:val="18"/>
                <w:szCs w:val="18"/>
              </w:rPr>
              <w:t>月底</w:t>
            </w:r>
          </w:p>
        </w:tc>
        <w:tc>
          <w:tcPr>
            <w:tcW w:w="1062" w:type="pct"/>
            <w:gridSpan w:val="2"/>
            <w:vAlign w:val="center"/>
          </w:tcPr>
          <w:p w14:paraId="0CE251A0">
            <w:pPr>
              <w:spacing w:line="260" w:lineRule="exact"/>
              <w:ind w:firstLine="0" w:firstLineChars="0"/>
              <w:jc w:val="center"/>
              <w:rPr>
                <w:rFonts w:hint="eastAsia" w:ascii="仿宋_GB2312" w:hAnsi="宋体" w:cs="仿宋_GB2312"/>
                <w:kern w:val="0"/>
                <w:sz w:val="18"/>
                <w:szCs w:val="18"/>
              </w:rPr>
            </w:pPr>
            <w:r>
              <w:rPr>
                <w:rFonts w:hint="eastAsia" w:ascii="仿宋_GB2312" w:hAnsi="宋体" w:cs="仿宋_GB2312"/>
                <w:kern w:val="0"/>
                <w:sz w:val="18"/>
                <w:szCs w:val="18"/>
              </w:rPr>
              <w:t>截至</w:t>
            </w:r>
            <w:r>
              <w:rPr>
                <w:rFonts w:hint="eastAsia" w:ascii="仿宋_GB2312" w:hAnsi="宋体" w:cs="仿宋_GB2312"/>
                <w:kern w:val="0"/>
                <w:sz w:val="18"/>
                <w:szCs w:val="18"/>
                <w:lang w:val="en-US" w:eastAsia="zh-CN"/>
              </w:rPr>
              <w:t>2026</w:t>
            </w:r>
            <w:r>
              <w:rPr>
                <w:rFonts w:hint="eastAsia" w:ascii="仿宋_GB2312" w:hAnsi="宋体" w:cs="仿宋_GB2312"/>
                <w:kern w:val="0"/>
                <w:sz w:val="18"/>
                <w:szCs w:val="18"/>
              </w:rPr>
              <w:t>年</w:t>
            </w:r>
            <w:r>
              <w:rPr>
                <w:rFonts w:hint="eastAsia" w:ascii="仿宋_GB2312" w:hAnsi="宋体" w:cs="仿宋_GB2312"/>
                <w:kern w:val="0"/>
                <w:sz w:val="18"/>
                <w:szCs w:val="18"/>
                <w:lang w:val="en-US" w:eastAsia="zh-CN"/>
              </w:rPr>
              <w:t>3</w:t>
            </w:r>
            <w:r>
              <w:rPr>
                <w:rFonts w:hint="eastAsia" w:ascii="仿宋_GB2312" w:hAnsi="宋体" w:cs="仿宋_GB2312"/>
                <w:kern w:val="0"/>
                <w:sz w:val="18"/>
                <w:szCs w:val="18"/>
              </w:rPr>
              <w:t>月底</w:t>
            </w:r>
          </w:p>
        </w:tc>
        <w:tc>
          <w:tcPr>
            <w:tcW w:w="1064" w:type="pct"/>
            <w:gridSpan w:val="2"/>
            <w:vAlign w:val="center"/>
          </w:tcPr>
          <w:p w14:paraId="51033279">
            <w:pPr>
              <w:spacing w:line="260" w:lineRule="exact"/>
              <w:ind w:firstLine="0" w:firstLineChars="0"/>
              <w:jc w:val="center"/>
              <w:rPr>
                <w:rFonts w:hint="eastAsia" w:ascii="仿宋_GB2312" w:hAnsi="宋体" w:cs="仿宋_GB2312"/>
                <w:kern w:val="0"/>
                <w:sz w:val="18"/>
                <w:szCs w:val="18"/>
              </w:rPr>
            </w:pPr>
            <w:r>
              <w:rPr>
                <w:rFonts w:hint="eastAsia" w:ascii="仿宋_GB2312" w:hAnsi="宋体" w:cs="仿宋_GB2312"/>
                <w:kern w:val="0"/>
                <w:sz w:val="18"/>
                <w:szCs w:val="18"/>
              </w:rPr>
              <w:t>截至</w:t>
            </w:r>
            <w:r>
              <w:rPr>
                <w:rFonts w:hint="eastAsia" w:ascii="仿宋_GB2312" w:hAnsi="宋体" w:cs="仿宋_GB2312"/>
                <w:kern w:val="0"/>
                <w:sz w:val="18"/>
                <w:szCs w:val="18"/>
                <w:lang w:val="en-US" w:eastAsia="zh-CN"/>
              </w:rPr>
              <w:t>2026</w:t>
            </w:r>
            <w:r>
              <w:rPr>
                <w:rFonts w:hint="eastAsia" w:ascii="仿宋_GB2312" w:hAnsi="宋体" w:cs="仿宋_GB2312"/>
                <w:kern w:val="0"/>
                <w:sz w:val="18"/>
                <w:szCs w:val="18"/>
              </w:rPr>
              <w:t>年</w:t>
            </w:r>
            <w:r>
              <w:rPr>
                <w:rFonts w:hint="eastAsia" w:ascii="仿宋_GB2312" w:hAnsi="宋体" w:cs="仿宋_GB2312"/>
                <w:kern w:val="0"/>
                <w:sz w:val="18"/>
                <w:szCs w:val="18"/>
                <w:lang w:val="en-US" w:eastAsia="zh-CN"/>
              </w:rPr>
              <w:t>6</w:t>
            </w:r>
            <w:r>
              <w:rPr>
                <w:rFonts w:hint="eastAsia" w:ascii="仿宋_GB2312" w:hAnsi="宋体" w:cs="仿宋_GB2312"/>
                <w:kern w:val="0"/>
                <w:sz w:val="18"/>
                <w:szCs w:val="18"/>
              </w:rPr>
              <w:t>月底</w:t>
            </w:r>
          </w:p>
        </w:tc>
      </w:tr>
      <w:tr w14:paraId="60969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52" w:hRule="atLeast"/>
          <w:tblHeader/>
          <w:jc w:val="center"/>
        </w:trPr>
        <w:tc>
          <w:tcPr>
            <w:tcW w:w="1279" w:type="pct"/>
            <w:vMerge w:val="continue"/>
            <w:vAlign w:val="center"/>
          </w:tcPr>
          <w:p w14:paraId="0DADD8F8">
            <w:pPr>
              <w:spacing w:line="260" w:lineRule="exact"/>
              <w:ind w:firstLine="0" w:firstLineChars="0"/>
              <w:jc w:val="center"/>
              <w:rPr>
                <w:rFonts w:ascii="仿宋_GB2312" w:hAnsi="宋体"/>
                <w:kern w:val="0"/>
                <w:sz w:val="18"/>
                <w:szCs w:val="18"/>
              </w:rPr>
            </w:pPr>
          </w:p>
        </w:tc>
        <w:tc>
          <w:tcPr>
            <w:tcW w:w="531" w:type="pct"/>
            <w:vMerge w:val="continue"/>
            <w:tcBorders/>
            <w:vAlign w:val="center"/>
          </w:tcPr>
          <w:p w14:paraId="4C5792D7">
            <w:pPr>
              <w:spacing w:line="260" w:lineRule="exact"/>
              <w:ind w:firstLine="0" w:firstLineChars="0"/>
              <w:jc w:val="center"/>
              <w:rPr>
                <w:rFonts w:ascii="宋体" w:hAnsi="宋体" w:eastAsia="宋体"/>
                <w:kern w:val="0"/>
                <w:sz w:val="18"/>
                <w:szCs w:val="18"/>
              </w:rPr>
            </w:pPr>
          </w:p>
        </w:tc>
        <w:tc>
          <w:tcPr>
            <w:tcW w:w="531" w:type="pct"/>
            <w:vAlign w:val="center"/>
          </w:tcPr>
          <w:p w14:paraId="015DBFFD">
            <w:pPr>
              <w:spacing w:line="260" w:lineRule="exact"/>
              <w:ind w:firstLine="0" w:firstLineChars="0"/>
              <w:jc w:val="center"/>
              <w:rPr>
                <w:rFonts w:ascii="宋体" w:hAnsi="宋体" w:eastAsia="宋体"/>
                <w:kern w:val="0"/>
                <w:sz w:val="18"/>
                <w:szCs w:val="18"/>
              </w:rPr>
            </w:pPr>
            <w:r>
              <w:rPr>
                <w:rFonts w:hint="eastAsia" w:ascii="仿宋_GB2312" w:hAnsi="宋体" w:cs="仿宋_GB2312"/>
                <w:kern w:val="0"/>
                <w:sz w:val="18"/>
                <w:szCs w:val="18"/>
              </w:rPr>
              <w:t>支付</w:t>
            </w:r>
            <w:r>
              <w:rPr>
                <w:rFonts w:hint="eastAsia" w:ascii="仿宋_GB2312" w:hAnsi="宋体" w:cs="仿宋_GB2312"/>
                <w:kern w:val="0"/>
                <w:sz w:val="18"/>
                <w:szCs w:val="18"/>
                <w:lang w:val="en-US" w:eastAsia="zh-CN"/>
              </w:rPr>
              <w:t>中央资金</w:t>
            </w:r>
            <w:r>
              <w:rPr>
                <w:rFonts w:hint="eastAsia" w:ascii="仿宋_GB2312" w:hAnsi="宋体" w:cs="仿宋_GB2312"/>
                <w:kern w:val="0"/>
                <w:sz w:val="18"/>
                <w:szCs w:val="18"/>
              </w:rPr>
              <w:t>（万元）</w:t>
            </w:r>
          </w:p>
        </w:tc>
        <w:tc>
          <w:tcPr>
            <w:tcW w:w="531" w:type="pct"/>
            <w:vAlign w:val="center"/>
          </w:tcPr>
          <w:p w14:paraId="5BD07948">
            <w:pPr>
              <w:spacing w:line="260" w:lineRule="exact"/>
              <w:ind w:firstLine="0" w:firstLineChars="0"/>
              <w:jc w:val="center"/>
              <w:rPr>
                <w:rFonts w:ascii="宋体" w:hAnsi="宋体" w:eastAsia="宋体"/>
                <w:kern w:val="0"/>
                <w:sz w:val="18"/>
                <w:szCs w:val="18"/>
              </w:rPr>
            </w:pPr>
            <w:r>
              <w:rPr>
                <w:rFonts w:hint="eastAsia" w:ascii="仿宋_GB2312" w:hAnsi="宋体" w:cs="仿宋_GB2312"/>
                <w:kern w:val="0"/>
                <w:sz w:val="18"/>
                <w:szCs w:val="18"/>
                <w:lang w:val="en-US" w:eastAsia="zh-CN"/>
              </w:rPr>
              <w:t>中央资金</w:t>
            </w:r>
            <w:r>
              <w:rPr>
                <w:rFonts w:hint="eastAsia" w:ascii="仿宋_GB2312" w:hAnsi="宋体" w:cs="仿宋_GB2312"/>
                <w:kern w:val="0"/>
                <w:sz w:val="18"/>
                <w:szCs w:val="18"/>
              </w:rPr>
              <w:t>支付率（%）</w:t>
            </w:r>
          </w:p>
        </w:tc>
        <w:tc>
          <w:tcPr>
            <w:tcW w:w="531" w:type="pct"/>
            <w:shd w:val="clear"/>
            <w:vAlign w:val="center"/>
          </w:tcPr>
          <w:p w14:paraId="5EF809B4">
            <w:pPr>
              <w:spacing w:line="260" w:lineRule="exact"/>
              <w:ind w:firstLine="0" w:firstLineChars="0"/>
              <w:jc w:val="center"/>
              <w:rPr>
                <w:rFonts w:hint="eastAsia" w:ascii="宋体" w:hAnsi="宋体" w:eastAsia="宋体" w:cs="Times New Roman"/>
                <w:kern w:val="0"/>
                <w:sz w:val="18"/>
                <w:szCs w:val="18"/>
                <w:lang w:val="en-US" w:eastAsia="zh-CN" w:bidi="ar-SA"/>
              </w:rPr>
            </w:pPr>
            <w:r>
              <w:rPr>
                <w:rFonts w:hint="eastAsia" w:ascii="仿宋_GB2312" w:hAnsi="宋体" w:cs="仿宋_GB2312"/>
                <w:kern w:val="0"/>
                <w:sz w:val="18"/>
                <w:szCs w:val="18"/>
              </w:rPr>
              <w:t>支付</w:t>
            </w:r>
            <w:r>
              <w:rPr>
                <w:rFonts w:hint="eastAsia" w:ascii="仿宋_GB2312" w:hAnsi="宋体" w:cs="仿宋_GB2312"/>
                <w:kern w:val="0"/>
                <w:sz w:val="18"/>
                <w:szCs w:val="18"/>
                <w:lang w:val="en-US" w:eastAsia="zh-CN"/>
              </w:rPr>
              <w:t>中央资金</w:t>
            </w:r>
            <w:r>
              <w:rPr>
                <w:rFonts w:hint="eastAsia" w:ascii="仿宋_GB2312" w:hAnsi="宋体" w:cs="仿宋_GB2312"/>
                <w:kern w:val="0"/>
                <w:sz w:val="18"/>
                <w:szCs w:val="18"/>
              </w:rPr>
              <w:t>（万元）</w:t>
            </w:r>
          </w:p>
        </w:tc>
        <w:tc>
          <w:tcPr>
            <w:tcW w:w="531" w:type="pct"/>
            <w:shd w:val="clear"/>
            <w:vAlign w:val="center"/>
          </w:tcPr>
          <w:p w14:paraId="6E6D68A7">
            <w:pPr>
              <w:spacing w:line="260" w:lineRule="exact"/>
              <w:ind w:firstLine="0" w:firstLineChars="0"/>
              <w:jc w:val="center"/>
              <w:rPr>
                <w:rFonts w:hint="eastAsia" w:ascii="宋体" w:hAnsi="宋体" w:eastAsia="宋体" w:cs="Times New Roman"/>
                <w:kern w:val="0"/>
                <w:sz w:val="18"/>
                <w:szCs w:val="18"/>
                <w:lang w:val="en-US" w:eastAsia="zh-CN" w:bidi="ar-SA"/>
              </w:rPr>
            </w:pPr>
            <w:r>
              <w:rPr>
                <w:rFonts w:hint="eastAsia" w:ascii="仿宋_GB2312" w:hAnsi="宋体" w:cs="仿宋_GB2312"/>
                <w:kern w:val="0"/>
                <w:sz w:val="18"/>
                <w:szCs w:val="18"/>
                <w:lang w:val="en-US" w:eastAsia="zh-CN"/>
              </w:rPr>
              <w:t>中央资金</w:t>
            </w:r>
            <w:r>
              <w:rPr>
                <w:rFonts w:hint="eastAsia" w:ascii="仿宋_GB2312" w:hAnsi="宋体" w:cs="仿宋_GB2312"/>
                <w:kern w:val="0"/>
                <w:sz w:val="18"/>
                <w:szCs w:val="18"/>
              </w:rPr>
              <w:t>支付率（%）</w:t>
            </w:r>
          </w:p>
        </w:tc>
        <w:tc>
          <w:tcPr>
            <w:tcW w:w="531" w:type="pct"/>
            <w:shd w:val="clear"/>
            <w:vAlign w:val="center"/>
          </w:tcPr>
          <w:p w14:paraId="171CD9AE">
            <w:pPr>
              <w:spacing w:line="260" w:lineRule="exact"/>
              <w:ind w:firstLine="0" w:firstLineChars="0"/>
              <w:jc w:val="center"/>
              <w:rPr>
                <w:rFonts w:hint="eastAsia" w:ascii="宋体" w:hAnsi="宋体" w:eastAsia="宋体" w:cs="Times New Roman"/>
                <w:kern w:val="0"/>
                <w:sz w:val="18"/>
                <w:szCs w:val="18"/>
                <w:lang w:val="en-US" w:eastAsia="zh-CN" w:bidi="ar-SA"/>
              </w:rPr>
            </w:pPr>
            <w:r>
              <w:rPr>
                <w:rFonts w:hint="eastAsia" w:ascii="仿宋_GB2312" w:hAnsi="宋体" w:cs="仿宋_GB2312"/>
                <w:kern w:val="0"/>
                <w:sz w:val="18"/>
                <w:szCs w:val="18"/>
              </w:rPr>
              <w:t>支付</w:t>
            </w:r>
            <w:r>
              <w:rPr>
                <w:rFonts w:hint="eastAsia" w:ascii="仿宋_GB2312" w:hAnsi="宋体" w:cs="仿宋_GB2312"/>
                <w:kern w:val="0"/>
                <w:sz w:val="18"/>
                <w:szCs w:val="18"/>
                <w:lang w:val="en-US" w:eastAsia="zh-CN"/>
              </w:rPr>
              <w:t>中央资金</w:t>
            </w:r>
            <w:r>
              <w:rPr>
                <w:rFonts w:hint="eastAsia" w:ascii="仿宋_GB2312" w:hAnsi="宋体" w:cs="仿宋_GB2312"/>
                <w:kern w:val="0"/>
                <w:sz w:val="18"/>
                <w:szCs w:val="18"/>
              </w:rPr>
              <w:t>（万元）</w:t>
            </w:r>
          </w:p>
        </w:tc>
        <w:tc>
          <w:tcPr>
            <w:tcW w:w="532" w:type="pct"/>
            <w:shd w:val="clear"/>
            <w:vAlign w:val="center"/>
          </w:tcPr>
          <w:p w14:paraId="5CE1B35A">
            <w:pPr>
              <w:spacing w:line="260" w:lineRule="exact"/>
              <w:ind w:firstLine="0" w:firstLineChars="0"/>
              <w:jc w:val="center"/>
              <w:rPr>
                <w:rFonts w:hint="eastAsia" w:ascii="宋体" w:hAnsi="宋体" w:eastAsia="宋体" w:cs="Times New Roman"/>
                <w:kern w:val="0"/>
                <w:sz w:val="18"/>
                <w:szCs w:val="18"/>
                <w:lang w:val="en-US" w:eastAsia="zh-CN" w:bidi="ar-SA"/>
              </w:rPr>
            </w:pPr>
            <w:r>
              <w:rPr>
                <w:rFonts w:hint="eastAsia" w:ascii="仿宋_GB2312" w:hAnsi="宋体" w:cs="仿宋_GB2312"/>
                <w:kern w:val="0"/>
                <w:sz w:val="18"/>
                <w:szCs w:val="18"/>
                <w:lang w:val="en-US" w:eastAsia="zh-CN"/>
              </w:rPr>
              <w:t>中央资金</w:t>
            </w:r>
            <w:r>
              <w:rPr>
                <w:rFonts w:hint="eastAsia" w:ascii="仿宋_GB2312" w:hAnsi="宋体" w:cs="仿宋_GB2312"/>
                <w:kern w:val="0"/>
                <w:sz w:val="18"/>
                <w:szCs w:val="18"/>
              </w:rPr>
              <w:t>支付率（%）</w:t>
            </w:r>
          </w:p>
        </w:tc>
      </w:tr>
      <w:tr w14:paraId="49C56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397" w:hRule="atLeast"/>
          <w:jc w:val="center"/>
        </w:trPr>
        <w:tc>
          <w:tcPr>
            <w:tcW w:w="1279" w:type="pct"/>
            <w:shd w:val="clear" w:color="auto" w:fill="auto"/>
            <w:vAlign w:val="center"/>
          </w:tcPr>
          <w:p w14:paraId="7917F880">
            <w:pPr>
              <w:spacing w:line="260" w:lineRule="exact"/>
              <w:ind w:firstLine="0" w:firstLineChars="0"/>
              <w:jc w:val="left"/>
              <w:rPr>
                <w:rFonts w:ascii="仿宋" w:hAnsi="仿宋" w:eastAsia="仿宋"/>
                <w:kern w:val="0"/>
                <w:sz w:val="18"/>
                <w:szCs w:val="18"/>
              </w:rPr>
            </w:pPr>
            <w:r>
              <w:rPr>
                <w:rFonts w:hint="eastAsia" w:ascii="仿宋" w:hAnsi="仿宋" w:eastAsia="仿宋"/>
                <w:kern w:val="0"/>
                <w:sz w:val="18"/>
                <w:szCs w:val="18"/>
              </w:rPr>
              <w:t>合计</w:t>
            </w:r>
          </w:p>
        </w:tc>
        <w:tc>
          <w:tcPr>
            <w:tcW w:w="531" w:type="pct"/>
            <w:shd w:val="clear" w:color="auto" w:fill="auto"/>
            <w:vAlign w:val="center"/>
          </w:tcPr>
          <w:p w14:paraId="14224D5C">
            <w:pPr>
              <w:spacing w:line="260" w:lineRule="exact"/>
              <w:ind w:firstLine="0" w:firstLineChars="0"/>
              <w:jc w:val="right"/>
              <w:rPr>
                <w:kern w:val="0"/>
                <w:sz w:val="18"/>
                <w:szCs w:val="18"/>
              </w:rPr>
            </w:pPr>
          </w:p>
        </w:tc>
        <w:tc>
          <w:tcPr>
            <w:tcW w:w="531" w:type="pct"/>
            <w:shd w:val="clear" w:color="auto" w:fill="auto"/>
            <w:vAlign w:val="center"/>
          </w:tcPr>
          <w:p w14:paraId="3B78A954">
            <w:pPr>
              <w:spacing w:line="260" w:lineRule="exact"/>
              <w:ind w:firstLine="0" w:firstLineChars="0"/>
              <w:jc w:val="right"/>
              <w:rPr>
                <w:kern w:val="0"/>
                <w:sz w:val="18"/>
                <w:szCs w:val="18"/>
              </w:rPr>
            </w:pPr>
          </w:p>
        </w:tc>
        <w:tc>
          <w:tcPr>
            <w:tcW w:w="531" w:type="pct"/>
            <w:shd w:val="clear" w:color="auto" w:fill="auto"/>
            <w:vAlign w:val="center"/>
          </w:tcPr>
          <w:p w14:paraId="0F0272F9">
            <w:pPr>
              <w:spacing w:line="260" w:lineRule="exact"/>
              <w:ind w:firstLine="0" w:firstLineChars="0"/>
              <w:jc w:val="right"/>
              <w:rPr>
                <w:kern w:val="0"/>
                <w:sz w:val="18"/>
                <w:szCs w:val="18"/>
              </w:rPr>
            </w:pPr>
          </w:p>
        </w:tc>
        <w:tc>
          <w:tcPr>
            <w:tcW w:w="531" w:type="pct"/>
            <w:shd w:val="clear" w:color="auto" w:fill="auto"/>
            <w:vAlign w:val="center"/>
          </w:tcPr>
          <w:p w14:paraId="26029968">
            <w:pPr>
              <w:spacing w:line="260" w:lineRule="exact"/>
              <w:ind w:firstLine="0" w:firstLineChars="0"/>
              <w:jc w:val="right"/>
              <w:rPr>
                <w:kern w:val="0"/>
                <w:sz w:val="18"/>
                <w:szCs w:val="18"/>
              </w:rPr>
            </w:pPr>
          </w:p>
        </w:tc>
        <w:tc>
          <w:tcPr>
            <w:tcW w:w="531" w:type="pct"/>
            <w:shd w:val="clear" w:color="auto" w:fill="auto"/>
            <w:vAlign w:val="center"/>
          </w:tcPr>
          <w:p w14:paraId="544B6B42">
            <w:pPr>
              <w:spacing w:line="260" w:lineRule="exact"/>
              <w:ind w:firstLine="0" w:firstLineChars="0"/>
              <w:jc w:val="right"/>
              <w:rPr>
                <w:kern w:val="0"/>
                <w:sz w:val="18"/>
                <w:szCs w:val="18"/>
              </w:rPr>
            </w:pPr>
          </w:p>
        </w:tc>
        <w:tc>
          <w:tcPr>
            <w:tcW w:w="531" w:type="pct"/>
            <w:shd w:val="clear" w:color="auto" w:fill="auto"/>
            <w:vAlign w:val="center"/>
          </w:tcPr>
          <w:p w14:paraId="5E0EBC8C">
            <w:pPr>
              <w:spacing w:line="260" w:lineRule="exact"/>
              <w:ind w:firstLine="0" w:firstLineChars="0"/>
              <w:jc w:val="right"/>
              <w:rPr>
                <w:kern w:val="0"/>
                <w:sz w:val="18"/>
                <w:szCs w:val="18"/>
              </w:rPr>
            </w:pPr>
          </w:p>
        </w:tc>
        <w:tc>
          <w:tcPr>
            <w:tcW w:w="532" w:type="pct"/>
            <w:shd w:val="clear" w:color="auto" w:fill="auto"/>
            <w:vAlign w:val="center"/>
          </w:tcPr>
          <w:p w14:paraId="19D47B88">
            <w:pPr>
              <w:spacing w:line="260" w:lineRule="exact"/>
              <w:ind w:firstLine="0" w:firstLineChars="0"/>
              <w:jc w:val="right"/>
              <w:rPr>
                <w:kern w:val="0"/>
                <w:sz w:val="18"/>
                <w:szCs w:val="18"/>
              </w:rPr>
            </w:pPr>
          </w:p>
        </w:tc>
      </w:tr>
      <w:tr w14:paraId="06912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397" w:hRule="atLeast"/>
          <w:jc w:val="center"/>
        </w:trPr>
        <w:tc>
          <w:tcPr>
            <w:tcW w:w="1279" w:type="pct"/>
            <w:shd w:val="clear" w:color="auto" w:fill="auto"/>
            <w:vAlign w:val="center"/>
          </w:tcPr>
          <w:p w14:paraId="42BB8270">
            <w:pPr>
              <w:spacing w:line="260" w:lineRule="exact"/>
              <w:ind w:firstLine="0" w:firstLineChars="0"/>
              <w:jc w:val="left"/>
              <w:rPr>
                <w:rFonts w:ascii="仿宋" w:hAnsi="仿宋" w:eastAsia="仿宋"/>
                <w:kern w:val="0"/>
                <w:sz w:val="18"/>
                <w:szCs w:val="18"/>
              </w:rPr>
            </w:pPr>
            <w:r>
              <w:rPr>
                <w:rFonts w:hint="eastAsia" w:ascii="仿宋" w:hAnsi="仿宋" w:eastAsia="仿宋"/>
                <w:kern w:val="0"/>
                <w:sz w:val="18"/>
                <w:szCs w:val="18"/>
              </w:rPr>
              <w:t>项目1</w:t>
            </w:r>
          </w:p>
        </w:tc>
        <w:tc>
          <w:tcPr>
            <w:tcW w:w="531" w:type="pct"/>
            <w:shd w:val="clear" w:color="auto" w:fill="auto"/>
            <w:vAlign w:val="center"/>
          </w:tcPr>
          <w:p w14:paraId="39B7638F">
            <w:pPr>
              <w:spacing w:line="260" w:lineRule="exact"/>
              <w:ind w:firstLine="0" w:firstLineChars="0"/>
              <w:jc w:val="right"/>
              <w:rPr>
                <w:kern w:val="0"/>
                <w:sz w:val="18"/>
                <w:szCs w:val="18"/>
              </w:rPr>
            </w:pPr>
          </w:p>
        </w:tc>
        <w:tc>
          <w:tcPr>
            <w:tcW w:w="531" w:type="pct"/>
            <w:shd w:val="clear" w:color="auto" w:fill="auto"/>
            <w:vAlign w:val="center"/>
          </w:tcPr>
          <w:p w14:paraId="75D0F862">
            <w:pPr>
              <w:spacing w:line="260" w:lineRule="exact"/>
              <w:ind w:firstLine="0" w:firstLineChars="0"/>
              <w:jc w:val="right"/>
              <w:rPr>
                <w:kern w:val="0"/>
                <w:sz w:val="18"/>
                <w:szCs w:val="18"/>
              </w:rPr>
            </w:pPr>
          </w:p>
        </w:tc>
        <w:tc>
          <w:tcPr>
            <w:tcW w:w="531" w:type="pct"/>
            <w:shd w:val="clear" w:color="auto" w:fill="auto"/>
            <w:vAlign w:val="center"/>
          </w:tcPr>
          <w:p w14:paraId="18344A85">
            <w:pPr>
              <w:spacing w:line="260" w:lineRule="exact"/>
              <w:ind w:firstLine="0" w:firstLineChars="0"/>
              <w:jc w:val="right"/>
              <w:rPr>
                <w:kern w:val="0"/>
                <w:sz w:val="18"/>
                <w:szCs w:val="18"/>
              </w:rPr>
            </w:pPr>
          </w:p>
        </w:tc>
        <w:tc>
          <w:tcPr>
            <w:tcW w:w="531" w:type="pct"/>
            <w:shd w:val="clear" w:color="auto" w:fill="auto"/>
            <w:vAlign w:val="center"/>
          </w:tcPr>
          <w:p w14:paraId="67FBFBF4">
            <w:pPr>
              <w:spacing w:line="260" w:lineRule="exact"/>
              <w:ind w:firstLine="0" w:firstLineChars="0"/>
              <w:jc w:val="right"/>
              <w:rPr>
                <w:kern w:val="0"/>
                <w:sz w:val="18"/>
                <w:szCs w:val="18"/>
              </w:rPr>
            </w:pPr>
          </w:p>
        </w:tc>
        <w:tc>
          <w:tcPr>
            <w:tcW w:w="531" w:type="pct"/>
            <w:shd w:val="clear" w:color="auto" w:fill="auto"/>
            <w:vAlign w:val="center"/>
          </w:tcPr>
          <w:p w14:paraId="1553F098">
            <w:pPr>
              <w:spacing w:line="260" w:lineRule="exact"/>
              <w:ind w:firstLine="0" w:firstLineChars="0"/>
              <w:jc w:val="right"/>
              <w:rPr>
                <w:kern w:val="0"/>
                <w:sz w:val="18"/>
                <w:szCs w:val="18"/>
              </w:rPr>
            </w:pPr>
          </w:p>
        </w:tc>
        <w:tc>
          <w:tcPr>
            <w:tcW w:w="531" w:type="pct"/>
            <w:shd w:val="clear" w:color="auto" w:fill="auto"/>
            <w:vAlign w:val="center"/>
          </w:tcPr>
          <w:p w14:paraId="28B0F005">
            <w:pPr>
              <w:spacing w:line="260" w:lineRule="exact"/>
              <w:ind w:firstLine="0" w:firstLineChars="0"/>
              <w:jc w:val="right"/>
              <w:rPr>
                <w:kern w:val="0"/>
                <w:sz w:val="18"/>
                <w:szCs w:val="18"/>
              </w:rPr>
            </w:pPr>
          </w:p>
        </w:tc>
        <w:tc>
          <w:tcPr>
            <w:tcW w:w="532" w:type="pct"/>
            <w:shd w:val="clear" w:color="auto" w:fill="auto"/>
            <w:vAlign w:val="center"/>
          </w:tcPr>
          <w:p w14:paraId="569C0F06">
            <w:pPr>
              <w:spacing w:line="260" w:lineRule="exact"/>
              <w:ind w:firstLine="0" w:firstLineChars="0"/>
              <w:jc w:val="right"/>
              <w:rPr>
                <w:kern w:val="0"/>
                <w:sz w:val="18"/>
                <w:szCs w:val="18"/>
              </w:rPr>
            </w:pPr>
          </w:p>
        </w:tc>
      </w:tr>
      <w:tr w14:paraId="03C68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397" w:hRule="atLeast"/>
          <w:jc w:val="center"/>
        </w:trPr>
        <w:tc>
          <w:tcPr>
            <w:tcW w:w="1279" w:type="pct"/>
            <w:shd w:val="clear" w:color="auto" w:fill="auto"/>
            <w:vAlign w:val="center"/>
          </w:tcPr>
          <w:p w14:paraId="2517DB49">
            <w:pPr>
              <w:spacing w:line="260" w:lineRule="exact"/>
              <w:ind w:firstLine="0" w:firstLineChars="0"/>
              <w:jc w:val="left"/>
              <w:rPr>
                <w:rFonts w:ascii="仿宋" w:hAnsi="仿宋" w:eastAsia="仿宋"/>
                <w:kern w:val="0"/>
                <w:sz w:val="18"/>
                <w:szCs w:val="18"/>
              </w:rPr>
            </w:pPr>
            <w:r>
              <w:rPr>
                <w:rFonts w:hint="eastAsia" w:ascii="仿宋" w:hAnsi="仿宋" w:eastAsia="仿宋"/>
                <w:kern w:val="0"/>
                <w:sz w:val="18"/>
                <w:szCs w:val="18"/>
              </w:rPr>
              <w:t>项目2</w:t>
            </w:r>
          </w:p>
        </w:tc>
        <w:tc>
          <w:tcPr>
            <w:tcW w:w="531" w:type="pct"/>
            <w:shd w:val="clear" w:color="auto" w:fill="auto"/>
            <w:vAlign w:val="center"/>
          </w:tcPr>
          <w:p w14:paraId="3962C5D9">
            <w:pPr>
              <w:spacing w:line="260" w:lineRule="exact"/>
              <w:ind w:firstLine="0" w:firstLineChars="0"/>
              <w:jc w:val="right"/>
              <w:rPr>
                <w:kern w:val="0"/>
                <w:sz w:val="18"/>
                <w:szCs w:val="18"/>
              </w:rPr>
            </w:pPr>
          </w:p>
        </w:tc>
        <w:tc>
          <w:tcPr>
            <w:tcW w:w="531" w:type="pct"/>
            <w:shd w:val="clear" w:color="auto" w:fill="FFFFFF"/>
            <w:vAlign w:val="center"/>
          </w:tcPr>
          <w:p w14:paraId="11BB5624">
            <w:pPr>
              <w:spacing w:line="260" w:lineRule="exact"/>
              <w:ind w:firstLine="0" w:firstLineChars="0"/>
              <w:jc w:val="right"/>
              <w:rPr>
                <w:kern w:val="0"/>
                <w:sz w:val="18"/>
                <w:szCs w:val="18"/>
              </w:rPr>
            </w:pPr>
          </w:p>
        </w:tc>
        <w:tc>
          <w:tcPr>
            <w:tcW w:w="531" w:type="pct"/>
            <w:shd w:val="clear" w:color="auto" w:fill="FFFFFF"/>
            <w:vAlign w:val="center"/>
          </w:tcPr>
          <w:p w14:paraId="3ED5B17B">
            <w:pPr>
              <w:spacing w:line="260" w:lineRule="exact"/>
              <w:ind w:firstLine="0" w:firstLineChars="0"/>
              <w:jc w:val="right"/>
              <w:rPr>
                <w:kern w:val="0"/>
                <w:sz w:val="18"/>
                <w:szCs w:val="18"/>
              </w:rPr>
            </w:pPr>
          </w:p>
        </w:tc>
        <w:tc>
          <w:tcPr>
            <w:tcW w:w="531" w:type="pct"/>
            <w:shd w:val="clear" w:color="auto" w:fill="FFFFFF"/>
            <w:vAlign w:val="center"/>
          </w:tcPr>
          <w:p w14:paraId="20604E92">
            <w:pPr>
              <w:spacing w:line="260" w:lineRule="exact"/>
              <w:ind w:firstLine="0" w:firstLineChars="0"/>
              <w:jc w:val="right"/>
              <w:rPr>
                <w:kern w:val="0"/>
                <w:sz w:val="18"/>
                <w:szCs w:val="18"/>
              </w:rPr>
            </w:pPr>
          </w:p>
        </w:tc>
        <w:tc>
          <w:tcPr>
            <w:tcW w:w="531" w:type="pct"/>
            <w:shd w:val="clear" w:color="auto" w:fill="FFFFFF"/>
            <w:vAlign w:val="center"/>
          </w:tcPr>
          <w:p w14:paraId="18C86D80">
            <w:pPr>
              <w:spacing w:line="260" w:lineRule="exact"/>
              <w:ind w:firstLine="0" w:firstLineChars="0"/>
              <w:jc w:val="right"/>
              <w:rPr>
                <w:kern w:val="0"/>
                <w:sz w:val="18"/>
                <w:szCs w:val="18"/>
              </w:rPr>
            </w:pPr>
          </w:p>
        </w:tc>
        <w:tc>
          <w:tcPr>
            <w:tcW w:w="531" w:type="pct"/>
            <w:shd w:val="clear" w:color="auto" w:fill="FFFFFF"/>
            <w:vAlign w:val="center"/>
          </w:tcPr>
          <w:p w14:paraId="393EA359">
            <w:pPr>
              <w:spacing w:line="260" w:lineRule="exact"/>
              <w:ind w:firstLine="0" w:firstLineChars="0"/>
              <w:jc w:val="right"/>
              <w:rPr>
                <w:kern w:val="0"/>
                <w:sz w:val="18"/>
                <w:szCs w:val="18"/>
              </w:rPr>
            </w:pPr>
          </w:p>
        </w:tc>
        <w:tc>
          <w:tcPr>
            <w:tcW w:w="532" w:type="pct"/>
            <w:shd w:val="clear" w:color="auto" w:fill="FFFFFF"/>
            <w:vAlign w:val="center"/>
          </w:tcPr>
          <w:p w14:paraId="0BDCEEB9">
            <w:pPr>
              <w:spacing w:line="260" w:lineRule="exact"/>
              <w:ind w:firstLine="0" w:firstLineChars="0"/>
              <w:jc w:val="right"/>
              <w:rPr>
                <w:kern w:val="0"/>
                <w:sz w:val="18"/>
                <w:szCs w:val="18"/>
              </w:rPr>
            </w:pPr>
          </w:p>
        </w:tc>
      </w:tr>
      <w:tr w14:paraId="36913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397" w:hRule="atLeast"/>
          <w:jc w:val="center"/>
        </w:trPr>
        <w:tc>
          <w:tcPr>
            <w:tcW w:w="1279" w:type="pct"/>
            <w:shd w:val="clear" w:color="auto" w:fill="auto"/>
            <w:vAlign w:val="center"/>
          </w:tcPr>
          <w:p w14:paraId="5448A217">
            <w:pPr>
              <w:spacing w:line="260" w:lineRule="exact"/>
              <w:ind w:firstLine="0" w:firstLineChars="0"/>
              <w:jc w:val="center"/>
              <w:rPr>
                <w:rFonts w:ascii="仿宋" w:hAnsi="仿宋" w:eastAsia="仿宋"/>
                <w:kern w:val="0"/>
                <w:sz w:val="18"/>
                <w:szCs w:val="18"/>
              </w:rPr>
            </w:pPr>
            <w:r>
              <w:rPr>
                <w:rFonts w:hint="eastAsia" w:ascii="仿宋" w:hAnsi="仿宋" w:eastAsia="仿宋"/>
                <w:kern w:val="0"/>
                <w:sz w:val="18"/>
                <w:szCs w:val="18"/>
              </w:rPr>
              <w:t>……</w:t>
            </w:r>
          </w:p>
        </w:tc>
        <w:tc>
          <w:tcPr>
            <w:tcW w:w="531" w:type="pct"/>
            <w:shd w:val="clear" w:color="auto" w:fill="auto"/>
            <w:vAlign w:val="center"/>
          </w:tcPr>
          <w:p w14:paraId="685B7D6E">
            <w:pPr>
              <w:spacing w:line="260" w:lineRule="exact"/>
              <w:ind w:firstLine="0" w:firstLineChars="0"/>
              <w:jc w:val="right"/>
              <w:rPr>
                <w:kern w:val="0"/>
                <w:sz w:val="18"/>
                <w:szCs w:val="18"/>
              </w:rPr>
            </w:pPr>
          </w:p>
        </w:tc>
        <w:tc>
          <w:tcPr>
            <w:tcW w:w="531" w:type="pct"/>
            <w:shd w:val="clear" w:color="auto" w:fill="FFFFFF"/>
            <w:vAlign w:val="center"/>
          </w:tcPr>
          <w:p w14:paraId="578D657B">
            <w:pPr>
              <w:spacing w:line="260" w:lineRule="exact"/>
              <w:ind w:firstLine="0" w:firstLineChars="0"/>
              <w:jc w:val="right"/>
              <w:rPr>
                <w:kern w:val="0"/>
                <w:sz w:val="18"/>
                <w:szCs w:val="18"/>
              </w:rPr>
            </w:pPr>
          </w:p>
        </w:tc>
        <w:tc>
          <w:tcPr>
            <w:tcW w:w="531" w:type="pct"/>
            <w:shd w:val="clear" w:color="auto" w:fill="FFFFFF"/>
            <w:vAlign w:val="center"/>
          </w:tcPr>
          <w:p w14:paraId="7907783A">
            <w:pPr>
              <w:spacing w:line="260" w:lineRule="exact"/>
              <w:ind w:firstLine="0" w:firstLineChars="0"/>
              <w:jc w:val="right"/>
              <w:rPr>
                <w:kern w:val="0"/>
                <w:sz w:val="18"/>
                <w:szCs w:val="18"/>
              </w:rPr>
            </w:pPr>
          </w:p>
        </w:tc>
        <w:tc>
          <w:tcPr>
            <w:tcW w:w="531" w:type="pct"/>
            <w:shd w:val="clear" w:color="auto" w:fill="FFFFFF"/>
            <w:vAlign w:val="center"/>
          </w:tcPr>
          <w:p w14:paraId="1F4A0274">
            <w:pPr>
              <w:spacing w:line="260" w:lineRule="exact"/>
              <w:ind w:firstLine="0" w:firstLineChars="0"/>
              <w:jc w:val="right"/>
              <w:rPr>
                <w:kern w:val="0"/>
                <w:sz w:val="18"/>
                <w:szCs w:val="18"/>
              </w:rPr>
            </w:pPr>
          </w:p>
        </w:tc>
        <w:tc>
          <w:tcPr>
            <w:tcW w:w="531" w:type="pct"/>
            <w:shd w:val="clear" w:color="auto" w:fill="FFFFFF"/>
            <w:vAlign w:val="center"/>
          </w:tcPr>
          <w:p w14:paraId="5C184C7A">
            <w:pPr>
              <w:spacing w:line="260" w:lineRule="exact"/>
              <w:ind w:firstLine="0" w:firstLineChars="0"/>
              <w:jc w:val="right"/>
              <w:rPr>
                <w:kern w:val="0"/>
                <w:sz w:val="18"/>
                <w:szCs w:val="18"/>
              </w:rPr>
            </w:pPr>
          </w:p>
        </w:tc>
        <w:tc>
          <w:tcPr>
            <w:tcW w:w="531" w:type="pct"/>
            <w:shd w:val="clear" w:color="auto" w:fill="FFFFFF"/>
            <w:vAlign w:val="center"/>
          </w:tcPr>
          <w:p w14:paraId="2B3C0927">
            <w:pPr>
              <w:spacing w:line="260" w:lineRule="exact"/>
              <w:ind w:firstLine="0" w:firstLineChars="0"/>
              <w:jc w:val="right"/>
              <w:rPr>
                <w:kern w:val="0"/>
                <w:sz w:val="18"/>
                <w:szCs w:val="18"/>
              </w:rPr>
            </w:pPr>
          </w:p>
        </w:tc>
        <w:tc>
          <w:tcPr>
            <w:tcW w:w="532" w:type="pct"/>
            <w:shd w:val="clear" w:color="auto" w:fill="FFFFFF"/>
            <w:vAlign w:val="center"/>
          </w:tcPr>
          <w:p w14:paraId="38A52A9A">
            <w:pPr>
              <w:spacing w:line="260" w:lineRule="exact"/>
              <w:ind w:firstLine="0" w:firstLineChars="0"/>
              <w:jc w:val="right"/>
              <w:rPr>
                <w:kern w:val="0"/>
                <w:sz w:val="18"/>
                <w:szCs w:val="18"/>
              </w:rPr>
            </w:pPr>
          </w:p>
        </w:tc>
      </w:tr>
    </w:tbl>
    <w:p w14:paraId="317A42D4">
      <w:pPr>
        <w:widowControl w:val="0"/>
        <w:spacing w:before="190" w:beforeLines="50" w:line="540" w:lineRule="exact"/>
        <w:ind w:firstLine="640"/>
        <w:rPr>
          <w:rFonts w:ascii="仿宋_GB2312"/>
          <w:sz w:val="32"/>
          <w:szCs w:val="32"/>
        </w:rPr>
      </w:pPr>
      <w:r>
        <w:rPr>
          <w:rFonts w:hint="eastAsia" w:ascii="仿宋_GB2312" w:hAnsi="仿宋_GB2312" w:cs="仿宋_GB2312"/>
          <w:sz w:val="32"/>
          <w:szCs w:val="32"/>
        </w:rPr>
        <w:t>4</w:t>
      </w:r>
      <w:r>
        <w:rPr>
          <w:rFonts w:ascii="仿宋_GB2312" w:hAnsi="仿宋_GB2312" w:cs="仿宋_GB2312"/>
          <w:sz w:val="32"/>
          <w:szCs w:val="32"/>
        </w:rPr>
        <w:t>.</w:t>
      </w:r>
      <w:r>
        <w:rPr>
          <w:rFonts w:hint="eastAsia" w:ascii="仿宋_GB2312" w:hAnsi="仿宋_GB2312" w:cs="仿宋_GB2312"/>
          <w:sz w:val="32"/>
          <w:szCs w:val="32"/>
        </w:rPr>
        <w:t>资金管理情况</w:t>
      </w:r>
    </w:p>
    <w:p w14:paraId="1184287C">
      <w:pPr>
        <w:widowControl w:val="0"/>
        <w:spacing w:line="600" w:lineRule="exact"/>
        <w:ind w:firstLine="640"/>
        <w:rPr>
          <w:rFonts w:ascii="仿宋_GB2312"/>
          <w:sz w:val="32"/>
          <w:szCs w:val="32"/>
        </w:rPr>
      </w:pPr>
      <w:r>
        <w:rPr>
          <w:rFonts w:hint="eastAsia" w:ascii="仿宋_GB2312" w:hAnsi="仿宋_GB2312" w:cs="仿宋_GB2312"/>
          <w:sz w:val="32"/>
          <w:szCs w:val="32"/>
        </w:rPr>
        <w:t>简述项目资金管理使用情况及相关检查和绩效自评过程中发现的资金问题。</w:t>
      </w:r>
    </w:p>
    <w:p w14:paraId="188213B0">
      <w:pPr>
        <w:pStyle w:val="3"/>
        <w:keepNext w:val="0"/>
        <w:keepLines w:val="0"/>
        <w:widowControl w:val="0"/>
        <w:spacing w:line="540" w:lineRule="exact"/>
        <w:ind w:firstLine="640"/>
        <w:rPr>
          <w:rFonts w:ascii="楷体_GB2312" w:hAnsi="楷体_GB2312" w:eastAsia="楷体_GB2312"/>
        </w:rPr>
      </w:pPr>
      <w:r>
        <w:rPr>
          <w:rFonts w:hint="eastAsia" w:ascii="楷体_GB2312" w:hAnsi="楷体_GB2312" w:eastAsia="楷体_GB2312" w:cs="楷体_GB2312"/>
        </w:rPr>
        <w:t>（三）项目管理情况</w:t>
      </w:r>
    </w:p>
    <w:p w14:paraId="1978051A">
      <w:pPr>
        <w:widowControl w:val="0"/>
        <w:spacing w:line="540" w:lineRule="exact"/>
        <w:ind w:firstLine="640"/>
        <w:rPr>
          <w:rFonts w:ascii="仿宋_GB2312"/>
          <w:sz w:val="32"/>
          <w:szCs w:val="32"/>
        </w:rPr>
      </w:pPr>
      <w:r>
        <w:rPr>
          <w:rFonts w:hint="eastAsia" w:ascii="仿宋_GB2312"/>
          <w:sz w:val="32"/>
          <w:szCs w:val="32"/>
        </w:rPr>
        <w:t>1.组织实施</w:t>
      </w:r>
    </w:p>
    <w:p w14:paraId="0F355EFC">
      <w:pPr>
        <w:widowControl w:val="0"/>
        <w:spacing w:line="600" w:lineRule="exact"/>
        <w:ind w:firstLine="640"/>
        <w:rPr>
          <w:rFonts w:ascii="仿宋_GB2312"/>
          <w:b/>
          <w:bCs/>
          <w:sz w:val="32"/>
          <w:szCs w:val="32"/>
        </w:rPr>
      </w:pPr>
      <w:r>
        <w:rPr>
          <w:rFonts w:hint="eastAsia" w:ascii="仿宋_GB2312"/>
          <w:bCs/>
          <w:sz w:val="32"/>
          <w:szCs w:val="32"/>
        </w:rPr>
        <w:t>说明使用中央资金的项目台账建立和管理相关工作推进情况；项目储备库建设情况；</w:t>
      </w:r>
      <w:r>
        <w:rPr>
          <w:rFonts w:hint="eastAsia" w:ascii="仿宋_GB2312" w:hAnsi="仿宋_GB2312" w:cs="仿宋_GB2312"/>
          <w:bCs/>
          <w:sz w:val="32"/>
          <w:szCs w:val="32"/>
        </w:rPr>
        <w:t>项目“四制”建立与执行情况等。</w:t>
      </w:r>
      <w:r>
        <w:rPr>
          <w:rFonts w:hint="eastAsia" w:ascii="仿宋_GB2312"/>
          <w:bCs/>
          <w:sz w:val="32"/>
          <w:szCs w:val="32"/>
        </w:rPr>
        <w:t>项目建设和管护方式等方面的经验做法。</w:t>
      </w:r>
    </w:p>
    <w:p w14:paraId="68713C19">
      <w:pPr>
        <w:widowControl w:val="0"/>
        <w:spacing w:line="530" w:lineRule="exact"/>
        <w:ind w:firstLine="640"/>
        <w:rPr>
          <w:rFonts w:ascii="仿宋_GB2312"/>
          <w:sz w:val="32"/>
          <w:szCs w:val="32"/>
        </w:rPr>
      </w:pPr>
      <w:r>
        <w:rPr>
          <w:rFonts w:ascii="仿宋_GB2312" w:hAnsi="仿宋_GB2312" w:cs="仿宋_GB2312"/>
          <w:sz w:val="32"/>
          <w:szCs w:val="32"/>
        </w:rPr>
        <w:t>2.</w:t>
      </w:r>
      <w:r>
        <w:rPr>
          <w:rFonts w:hint="eastAsia" w:ascii="仿宋_GB2312" w:hAnsi="仿宋_GB2312" w:cs="仿宋_GB2312"/>
          <w:sz w:val="32"/>
          <w:szCs w:val="32"/>
        </w:rPr>
        <w:t>绩效管理</w:t>
      </w:r>
    </w:p>
    <w:p w14:paraId="6C411DFD">
      <w:pPr>
        <w:widowControl w:val="0"/>
        <w:spacing w:line="600" w:lineRule="exact"/>
        <w:ind w:firstLine="640"/>
        <w:rPr>
          <w:rFonts w:ascii="仿宋_GB2312" w:hAnsi="仿宋_GB2312" w:cs="仿宋_GB2312"/>
          <w:bCs/>
          <w:sz w:val="32"/>
          <w:szCs w:val="32"/>
        </w:rPr>
      </w:pPr>
      <w:r>
        <w:rPr>
          <w:rFonts w:hint="eastAsia" w:ascii="仿宋_GB2312" w:hAnsi="仿宋_GB2312" w:cs="仿宋_GB2312"/>
          <w:bCs/>
          <w:sz w:val="32"/>
          <w:szCs w:val="32"/>
        </w:rPr>
        <w:t>年度绩效目标上报及自评材料的报送，省级初审意见的复核反馈情况</w:t>
      </w:r>
      <w:r>
        <w:rPr>
          <w:rFonts w:hint="eastAsia" w:ascii="仿宋_GB2312" w:hAnsi="仿宋_GB2312" w:cs="仿宋_GB2312"/>
          <w:bCs/>
          <w:sz w:val="32"/>
          <w:szCs w:val="32"/>
          <w:lang w:eastAsia="zh-CN"/>
        </w:rPr>
        <w:t>，</w:t>
      </w:r>
      <w:r>
        <w:rPr>
          <w:rFonts w:hint="eastAsia" w:ascii="仿宋_GB2312" w:hAnsi="仿宋_GB2312" w:cs="仿宋_GB2312"/>
          <w:bCs/>
          <w:sz w:val="32"/>
          <w:szCs w:val="32"/>
          <w:lang w:val="en-US" w:eastAsia="zh-CN"/>
        </w:rPr>
        <w:t>绩效监控及跟踪督导情况。</w:t>
      </w:r>
    </w:p>
    <w:p w14:paraId="5DCB19F8">
      <w:pPr>
        <w:pStyle w:val="3"/>
        <w:keepNext w:val="0"/>
        <w:keepLines w:val="0"/>
        <w:widowControl w:val="0"/>
        <w:spacing w:line="530" w:lineRule="exact"/>
        <w:ind w:firstLine="640"/>
        <w:rPr>
          <w:rFonts w:ascii="楷体_GB2312" w:hAnsi="楷体_GB2312" w:eastAsia="楷体_GB2312"/>
        </w:rPr>
      </w:pPr>
      <w:r>
        <w:rPr>
          <w:rFonts w:hint="eastAsia" w:ascii="楷体_GB2312" w:hAnsi="楷体_GB2312" w:eastAsia="楷体_GB2312" w:cs="楷体_GB2312"/>
        </w:rPr>
        <w:t>（四）产出指标完成情况</w:t>
      </w:r>
    </w:p>
    <w:p w14:paraId="32482DB6">
      <w:pPr>
        <w:widowControl w:val="0"/>
        <w:spacing w:line="600" w:lineRule="exact"/>
        <w:ind w:firstLine="640"/>
        <w:rPr>
          <w:rFonts w:ascii="仿宋_GB2312"/>
          <w:bCs/>
          <w:sz w:val="32"/>
          <w:szCs w:val="32"/>
        </w:rPr>
      </w:pPr>
      <w:r>
        <w:rPr>
          <w:rFonts w:ascii="仿宋_GB2312" w:hAnsi="仿宋_GB2312" w:cs="仿宋_GB2312"/>
          <w:bCs/>
          <w:sz w:val="32"/>
          <w:szCs w:val="32"/>
        </w:rPr>
        <w:t>1.</w:t>
      </w:r>
      <w:r>
        <w:rPr>
          <w:rFonts w:hint="eastAsia" w:ascii="仿宋_GB2312" w:hAnsi="仿宋_GB2312" w:cs="仿宋_GB2312"/>
          <w:bCs/>
          <w:sz w:val="32"/>
          <w:szCs w:val="32"/>
        </w:rPr>
        <w:t>项目数量指标</w:t>
      </w:r>
    </w:p>
    <w:p w14:paraId="7BFD05B3">
      <w:pPr>
        <w:widowControl w:val="0"/>
        <w:spacing w:line="600" w:lineRule="exact"/>
        <w:ind w:firstLine="640"/>
        <w:rPr>
          <w:rFonts w:ascii="仿宋_GB2312" w:hAnsi="仿宋_GB2312" w:cs="仿宋_GB2312"/>
          <w:sz w:val="32"/>
          <w:szCs w:val="32"/>
        </w:rPr>
      </w:pPr>
      <w:r>
        <w:rPr>
          <w:rFonts w:hint="eastAsia" w:ascii="仿宋_GB2312" w:hAnsi="仿宋_GB2312" w:cs="仿宋_GB2312"/>
          <w:sz w:val="32"/>
          <w:szCs w:val="32"/>
        </w:rPr>
        <w:t>对照批复绩效目标，按明细项目分析数量指标实际完成情况。</w:t>
      </w:r>
    </w:p>
    <w:p w14:paraId="3661AA72">
      <w:pPr>
        <w:widowControl w:val="0"/>
        <w:spacing w:line="600" w:lineRule="exact"/>
        <w:ind w:firstLine="640"/>
        <w:rPr>
          <w:rFonts w:ascii="仿宋_GB2312" w:hAnsi="仿宋_GB2312" w:cs="仿宋_GB2312"/>
          <w:sz w:val="32"/>
          <w:szCs w:val="32"/>
        </w:rPr>
      </w:pPr>
      <w:r>
        <w:rPr>
          <w:rFonts w:hint="eastAsia" w:ascii="仿宋_GB2312" w:hAnsi="仿宋_GB2312" w:cs="仿宋_GB2312"/>
          <w:sz w:val="32"/>
          <w:szCs w:val="32"/>
        </w:rPr>
        <w:t>项目1.目标情况、实际完成情况</w:t>
      </w:r>
    </w:p>
    <w:p w14:paraId="53C421DE">
      <w:pPr>
        <w:widowControl w:val="0"/>
        <w:spacing w:line="600" w:lineRule="exact"/>
        <w:ind w:firstLine="640"/>
        <w:rPr>
          <w:rFonts w:ascii="仿宋_GB2312" w:hAnsi="仿宋_GB2312" w:cs="仿宋_GB2312"/>
          <w:sz w:val="32"/>
          <w:szCs w:val="32"/>
        </w:rPr>
      </w:pPr>
      <w:r>
        <w:rPr>
          <w:rFonts w:hint="eastAsia" w:ascii="仿宋_GB2312" w:hAnsi="仿宋_GB2312" w:cs="仿宋_GB2312"/>
          <w:sz w:val="32"/>
          <w:szCs w:val="32"/>
        </w:rPr>
        <w:t>项目2.目标情况、实际完成情况（下同）</w:t>
      </w:r>
    </w:p>
    <w:p w14:paraId="2944F4EE">
      <w:pPr>
        <w:widowControl w:val="0"/>
        <w:spacing w:line="600" w:lineRule="exact"/>
        <w:ind w:firstLine="640"/>
        <w:rPr>
          <w:rFonts w:ascii="仿宋_GB2312"/>
          <w:bCs/>
          <w:sz w:val="32"/>
          <w:szCs w:val="32"/>
        </w:rPr>
      </w:pPr>
      <w:r>
        <w:rPr>
          <w:rFonts w:ascii="仿宋_GB2312" w:hAnsi="仿宋_GB2312" w:cs="仿宋_GB2312"/>
          <w:bCs/>
          <w:sz w:val="32"/>
          <w:szCs w:val="32"/>
        </w:rPr>
        <w:t>2.</w:t>
      </w:r>
      <w:r>
        <w:rPr>
          <w:rFonts w:hint="eastAsia" w:ascii="仿宋_GB2312" w:hAnsi="仿宋_GB2312" w:cs="仿宋_GB2312"/>
          <w:bCs/>
          <w:sz w:val="32"/>
          <w:szCs w:val="32"/>
        </w:rPr>
        <w:t>项目质量指标</w:t>
      </w:r>
    </w:p>
    <w:p w14:paraId="609E01AC">
      <w:pPr>
        <w:widowControl w:val="0"/>
        <w:spacing w:line="600" w:lineRule="exact"/>
        <w:ind w:firstLine="640"/>
        <w:rPr>
          <w:rFonts w:ascii="仿宋_GB2312" w:hAnsi="仿宋_GB2312" w:cs="仿宋_GB2312"/>
          <w:sz w:val="32"/>
          <w:szCs w:val="32"/>
        </w:rPr>
      </w:pPr>
      <w:r>
        <w:rPr>
          <w:rFonts w:hint="eastAsia" w:ascii="仿宋_GB2312" w:hAnsi="仿宋_GB2312" w:cs="仿宋_GB2312"/>
          <w:sz w:val="32"/>
          <w:szCs w:val="32"/>
        </w:rPr>
        <w:t>简述项目验收质量情况，已建工程是否存在质量问题等。</w:t>
      </w:r>
    </w:p>
    <w:p w14:paraId="70673432">
      <w:pPr>
        <w:widowControl w:val="0"/>
        <w:spacing w:line="600" w:lineRule="exact"/>
        <w:ind w:firstLine="640"/>
        <w:rPr>
          <w:rFonts w:ascii="仿宋_GB2312"/>
          <w:bCs/>
          <w:sz w:val="32"/>
          <w:szCs w:val="32"/>
        </w:rPr>
      </w:pPr>
      <w:r>
        <w:rPr>
          <w:rFonts w:ascii="仿宋_GB2312" w:hAnsi="仿宋_GB2312" w:cs="仿宋_GB2312"/>
          <w:bCs/>
          <w:sz w:val="32"/>
          <w:szCs w:val="32"/>
        </w:rPr>
        <w:t>3.</w:t>
      </w:r>
      <w:r>
        <w:rPr>
          <w:rFonts w:hint="eastAsia" w:ascii="仿宋_GB2312" w:hAnsi="仿宋_GB2312" w:cs="仿宋_GB2312"/>
          <w:bCs/>
          <w:sz w:val="32"/>
          <w:szCs w:val="32"/>
        </w:rPr>
        <w:t>项目时效指标</w:t>
      </w:r>
    </w:p>
    <w:p w14:paraId="5B68E2A4">
      <w:pPr>
        <w:widowControl w:val="0"/>
        <w:spacing w:line="600" w:lineRule="exact"/>
        <w:ind w:firstLine="640"/>
        <w:rPr>
          <w:rFonts w:hint="eastAsia" w:ascii="仿宋_GB2312" w:hAnsi="仿宋_GB2312" w:cs="仿宋_GB2312"/>
          <w:sz w:val="32"/>
          <w:szCs w:val="32"/>
        </w:rPr>
      </w:pPr>
      <w:r>
        <w:rPr>
          <w:rFonts w:hint="eastAsia" w:ascii="仿宋_GB2312" w:hAnsi="仿宋_GB2312" w:cs="仿宋_GB2312"/>
          <w:sz w:val="32"/>
          <w:szCs w:val="32"/>
        </w:rPr>
        <w:t>分</w:t>
      </w:r>
      <w:r>
        <w:rPr>
          <w:rFonts w:hint="eastAsia" w:ascii="仿宋_GB2312" w:hAnsi="仿宋_GB2312" w:cs="仿宋_GB2312"/>
          <w:sz w:val="32"/>
          <w:szCs w:val="32"/>
          <w:lang w:val="en-US" w:eastAsia="zh-CN"/>
        </w:rPr>
        <w:t>支出方向</w:t>
      </w:r>
      <w:r>
        <w:rPr>
          <w:rFonts w:hint="eastAsia" w:ascii="仿宋_GB2312" w:hAnsi="仿宋_GB2312" w:cs="仿宋_GB2312"/>
          <w:sz w:val="32"/>
          <w:szCs w:val="32"/>
        </w:rPr>
        <w:t>简述截至202</w:t>
      </w:r>
      <w:r>
        <w:rPr>
          <w:rFonts w:hint="eastAsia" w:ascii="仿宋_GB2312" w:hAnsi="仿宋_GB2312" w:cs="仿宋_GB2312"/>
          <w:sz w:val="32"/>
          <w:szCs w:val="32"/>
          <w:lang w:val="en-US" w:eastAsia="zh-CN"/>
        </w:rPr>
        <w:t>6</w:t>
      </w:r>
      <w:r>
        <w:rPr>
          <w:rFonts w:hint="eastAsia" w:ascii="仿宋_GB2312" w:hAnsi="仿宋_GB2312" w:cs="仿宋_GB2312"/>
          <w:sz w:val="32"/>
          <w:szCs w:val="32"/>
        </w:rPr>
        <w:t>年6月底，项目开工、完工及验收情况，未完工项目请说明原因。</w:t>
      </w:r>
    </w:p>
    <w:p w14:paraId="544D66F5">
      <w:pPr>
        <w:spacing w:before="190" w:beforeLines="50" w:after="190" w:afterLines="50" w:line="520" w:lineRule="exact"/>
        <w:ind w:firstLine="560"/>
        <w:jc w:val="center"/>
        <w:rPr>
          <w:rFonts w:ascii="仿宋_GB2312" w:hAnsi="仿宋_GB2312" w:cs="仿宋_GB2312"/>
        </w:rPr>
      </w:pPr>
      <w:r>
        <w:rPr>
          <w:rFonts w:hint="eastAsia" w:ascii="仿宋_GB2312" w:hAnsi="仿宋_GB2312" w:cs="仿宋_GB2312"/>
        </w:rPr>
        <w:t>表</w:t>
      </w:r>
      <w:r>
        <w:rPr>
          <w:rFonts w:hint="eastAsia" w:ascii="仿宋_GB2312" w:hAnsi="仿宋_GB2312" w:cs="仿宋_GB2312"/>
          <w:lang w:val="en-US" w:eastAsia="zh-CN"/>
        </w:rPr>
        <w:t>4</w:t>
      </w:r>
      <w:r>
        <w:rPr>
          <w:rFonts w:ascii="仿宋_GB2312" w:hAnsi="仿宋_GB2312" w:cs="仿宋_GB2312"/>
        </w:rPr>
        <w:t xml:space="preserve">  202</w:t>
      </w:r>
      <w:r>
        <w:rPr>
          <w:rFonts w:hint="eastAsia" w:ascii="仿宋_GB2312" w:hAnsi="仿宋_GB2312" w:cs="仿宋_GB2312"/>
          <w:lang w:val="en-US" w:eastAsia="zh-CN"/>
        </w:rPr>
        <w:t>5</w:t>
      </w:r>
      <w:r>
        <w:rPr>
          <w:rFonts w:hint="eastAsia" w:ascii="仿宋_GB2312" w:hAnsi="仿宋_GB2312" w:cs="仿宋_GB2312"/>
        </w:rPr>
        <w:t>年度水利发展资金</w:t>
      </w:r>
      <w:r>
        <w:rPr>
          <w:rFonts w:hint="eastAsia" w:ascii="仿宋_GB2312" w:hAnsi="仿宋_GB2312" w:cs="仿宋_GB2312"/>
          <w:lang w:val="en-US" w:eastAsia="zh-CN"/>
        </w:rPr>
        <w:t>项目实施</w:t>
      </w:r>
      <w:r>
        <w:rPr>
          <w:rFonts w:hint="eastAsia" w:ascii="仿宋_GB2312" w:hAnsi="仿宋_GB2312" w:cs="仿宋_GB2312"/>
        </w:rPr>
        <w:t>情况表</w:t>
      </w:r>
    </w:p>
    <w:tbl>
      <w:tblPr>
        <w:tblStyle w:val="10"/>
        <w:tblW w:w="517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2206"/>
        <w:gridCol w:w="909"/>
        <w:gridCol w:w="909"/>
        <w:gridCol w:w="909"/>
        <w:gridCol w:w="909"/>
        <w:gridCol w:w="909"/>
        <w:gridCol w:w="909"/>
        <w:gridCol w:w="912"/>
      </w:tblGrid>
      <w:tr w14:paraId="457C8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52" w:hRule="atLeast"/>
          <w:tblHeader/>
          <w:jc w:val="center"/>
        </w:trPr>
        <w:tc>
          <w:tcPr>
            <w:tcW w:w="1285" w:type="pct"/>
            <w:vMerge w:val="restart"/>
            <w:vAlign w:val="center"/>
          </w:tcPr>
          <w:p w14:paraId="44B21EDB">
            <w:pPr>
              <w:spacing w:line="260" w:lineRule="exact"/>
              <w:ind w:firstLine="0" w:firstLineChars="0"/>
              <w:jc w:val="center"/>
              <w:rPr>
                <w:rFonts w:ascii="仿宋_GB2312" w:hAnsi="宋体"/>
                <w:kern w:val="0"/>
                <w:sz w:val="18"/>
                <w:szCs w:val="18"/>
              </w:rPr>
            </w:pPr>
            <w:r>
              <w:rPr>
                <w:rFonts w:hint="eastAsia" w:ascii="仿宋_GB2312" w:hAnsi="宋体"/>
                <w:kern w:val="0"/>
                <w:sz w:val="18"/>
                <w:szCs w:val="18"/>
              </w:rPr>
              <w:t>分类</w:t>
            </w:r>
          </w:p>
        </w:tc>
        <w:tc>
          <w:tcPr>
            <w:tcW w:w="2652" w:type="pct"/>
            <w:gridSpan w:val="5"/>
            <w:vAlign w:val="center"/>
          </w:tcPr>
          <w:p w14:paraId="6C496A1F">
            <w:pPr>
              <w:spacing w:line="260" w:lineRule="exact"/>
              <w:ind w:firstLine="0" w:firstLineChars="0"/>
              <w:jc w:val="center"/>
              <w:rPr>
                <w:rFonts w:hint="default" w:ascii="仿宋_GB2312" w:hAnsi="宋体" w:cs="仿宋_GB2312"/>
                <w:kern w:val="0"/>
                <w:sz w:val="18"/>
                <w:szCs w:val="18"/>
                <w:lang w:val="en-US" w:eastAsia="zh-CN"/>
              </w:rPr>
            </w:pPr>
            <w:r>
              <w:rPr>
                <w:rFonts w:hint="eastAsia" w:ascii="仿宋_GB2312" w:hAnsi="宋体" w:cs="仿宋_GB2312"/>
                <w:kern w:val="0"/>
                <w:sz w:val="18"/>
                <w:szCs w:val="18"/>
                <w:lang w:val="en-US" w:eastAsia="zh-CN"/>
              </w:rPr>
              <w:t>实施项目数（个）</w:t>
            </w:r>
          </w:p>
        </w:tc>
        <w:tc>
          <w:tcPr>
            <w:tcW w:w="530" w:type="pct"/>
            <w:vMerge w:val="restart"/>
            <w:vAlign w:val="center"/>
          </w:tcPr>
          <w:p w14:paraId="2DC2B78B">
            <w:pPr>
              <w:spacing w:line="260" w:lineRule="exact"/>
              <w:ind w:firstLine="0" w:firstLineChars="0"/>
              <w:jc w:val="center"/>
              <w:rPr>
                <w:rFonts w:hint="default" w:ascii="仿宋_GB2312" w:hAnsi="宋体" w:cs="仿宋_GB2312"/>
                <w:kern w:val="0"/>
                <w:sz w:val="18"/>
                <w:szCs w:val="18"/>
                <w:lang w:val="en-US" w:eastAsia="zh-CN"/>
              </w:rPr>
            </w:pPr>
            <w:r>
              <w:rPr>
                <w:rFonts w:hint="eastAsia" w:ascii="仿宋_GB2312" w:hAnsi="宋体" w:cs="仿宋_GB2312"/>
                <w:kern w:val="0"/>
                <w:sz w:val="18"/>
                <w:szCs w:val="18"/>
                <w:lang w:val="en-US" w:eastAsia="zh-CN"/>
              </w:rPr>
              <w:t>项目完工率（%）</w:t>
            </w:r>
          </w:p>
        </w:tc>
        <w:tc>
          <w:tcPr>
            <w:tcW w:w="532" w:type="pct"/>
            <w:vMerge w:val="restart"/>
            <w:vAlign w:val="center"/>
          </w:tcPr>
          <w:p w14:paraId="585967F5">
            <w:pPr>
              <w:spacing w:line="260" w:lineRule="exact"/>
              <w:ind w:firstLine="0" w:firstLineChars="0"/>
              <w:jc w:val="center"/>
              <w:rPr>
                <w:rFonts w:hint="default" w:ascii="仿宋_GB2312" w:hAnsi="宋体" w:cs="仿宋_GB2312"/>
                <w:kern w:val="0"/>
                <w:sz w:val="18"/>
                <w:szCs w:val="18"/>
                <w:lang w:val="en-US" w:eastAsia="zh-CN"/>
              </w:rPr>
            </w:pPr>
            <w:r>
              <w:rPr>
                <w:rFonts w:hint="eastAsia" w:ascii="仿宋_GB2312" w:hAnsi="宋体" w:cs="仿宋_GB2312"/>
                <w:kern w:val="0"/>
                <w:sz w:val="18"/>
                <w:szCs w:val="18"/>
                <w:lang w:val="en-US" w:eastAsia="zh-CN"/>
              </w:rPr>
              <w:t>项目验收率（%）</w:t>
            </w:r>
          </w:p>
        </w:tc>
      </w:tr>
      <w:tr w14:paraId="412BF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52" w:hRule="atLeast"/>
          <w:tblHeader/>
          <w:jc w:val="center"/>
        </w:trPr>
        <w:tc>
          <w:tcPr>
            <w:tcW w:w="1285" w:type="pct"/>
            <w:vMerge w:val="continue"/>
            <w:vAlign w:val="center"/>
          </w:tcPr>
          <w:p w14:paraId="6B8CD603">
            <w:pPr>
              <w:spacing w:line="260" w:lineRule="exact"/>
              <w:ind w:firstLine="0" w:firstLineChars="0"/>
              <w:jc w:val="center"/>
              <w:rPr>
                <w:rFonts w:ascii="仿宋_GB2312" w:hAnsi="宋体"/>
                <w:kern w:val="0"/>
                <w:sz w:val="18"/>
                <w:szCs w:val="18"/>
              </w:rPr>
            </w:pPr>
          </w:p>
        </w:tc>
        <w:tc>
          <w:tcPr>
            <w:tcW w:w="530" w:type="pct"/>
            <w:vAlign w:val="center"/>
          </w:tcPr>
          <w:p w14:paraId="7C324B60">
            <w:pPr>
              <w:spacing w:line="260" w:lineRule="exact"/>
              <w:ind w:firstLine="0" w:firstLineChars="0"/>
              <w:jc w:val="center"/>
              <w:rPr>
                <w:rFonts w:hint="default" w:ascii="仿宋_GB2312" w:hAnsi="宋体" w:cs="仿宋_GB2312"/>
                <w:kern w:val="0"/>
                <w:sz w:val="18"/>
                <w:szCs w:val="18"/>
                <w:lang w:val="en-US" w:eastAsia="zh-CN"/>
              </w:rPr>
            </w:pPr>
            <w:r>
              <w:rPr>
                <w:rFonts w:hint="eastAsia" w:ascii="仿宋_GB2312" w:hAnsi="宋体" w:cs="仿宋_GB2312"/>
                <w:kern w:val="0"/>
                <w:sz w:val="18"/>
                <w:szCs w:val="18"/>
                <w:lang w:val="en-US" w:eastAsia="zh-CN"/>
              </w:rPr>
              <w:t>总数</w:t>
            </w:r>
          </w:p>
        </w:tc>
        <w:tc>
          <w:tcPr>
            <w:tcW w:w="530" w:type="pct"/>
            <w:vAlign w:val="center"/>
          </w:tcPr>
          <w:p w14:paraId="7DF3DA69">
            <w:pPr>
              <w:spacing w:line="260" w:lineRule="exact"/>
              <w:ind w:firstLine="0" w:firstLineChars="0"/>
              <w:jc w:val="center"/>
              <w:rPr>
                <w:rFonts w:hint="default" w:ascii="仿宋_GB2312" w:hAnsi="宋体" w:cs="仿宋_GB2312"/>
                <w:kern w:val="0"/>
                <w:sz w:val="18"/>
                <w:szCs w:val="18"/>
                <w:lang w:val="en-US" w:eastAsia="zh-CN"/>
              </w:rPr>
            </w:pPr>
            <w:r>
              <w:rPr>
                <w:rFonts w:hint="eastAsia" w:ascii="仿宋_GB2312" w:hAnsi="宋体" w:cs="仿宋_GB2312"/>
                <w:kern w:val="0"/>
                <w:sz w:val="18"/>
                <w:szCs w:val="18"/>
                <w:lang w:val="en-US" w:eastAsia="zh-CN"/>
              </w:rPr>
              <w:t>项目开工</w:t>
            </w:r>
          </w:p>
        </w:tc>
        <w:tc>
          <w:tcPr>
            <w:tcW w:w="530" w:type="pct"/>
            <w:vAlign w:val="center"/>
          </w:tcPr>
          <w:p w14:paraId="6E89B132">
            <w:pPr>
              <w:spacing w:line="260" w:lineRule="exact"/>
              <w:ind w:firstLine="0" w:firstLineChars="0"/>
              <w:jc w:val="center"/>
              <w:rPr>
                <w:rFonts w:hint="default" w:ascii="仿宋_GB2312" w:hAnsi="宋体" w:cs="仿宋_GB2312"/>
                <w:kern w:val="0"/>
                <w:sz w:val="18"/>
                <w:szCs w:val="18"/>
                <w:lang w:val="en-US" w:eastAsia="zh-CN"/>
              </w:rPr>
            </w:pPr>
            <w:r>
              <w:rPr>
                <w:rFonts w:hint="eastAsia" w:ascii="仿宋_GB2312" w:hAnsi="宋体" w:cs="仿宋_GB2312"/>
                <w:kern w:val="0"/>
                <w:sz w:val="18"/>
                <w:szCs w:val="18"/>
                <w:lang w:val="en-US" w:eastAsia="zh-CN"/>
              </w:rPr>
              <w:t>项目完工</w:t>
            </w:r>
          </w:p>
        </w:tc>
        <w:tc>
          <w:tcPr>
            <w:tcW w:w="530" w:type="pct"/>
            <w:shd w:val="clear" w:color="auto" w:fill="auto"/>
            <w:vAlign w:val="center"/>
          </w:tcPr>
          <w:p w14:paraId="45FAA844">
            <w:pPr>
              <w:spacing w:line="260" w:lineRule="exact"/>
              <w:ind w:firstLine="0" w:firstLineChars="0"/>
              <w:jc w:val="center"/>
              <w:rPr>
                <w:rFonts w:hint="default" w:ascii="仿宋_GB2312" w:hAnsi="宋体" w:cs="仿宋_GB2312"/>
                <w:kern w:val="0"/>
                <w:sz w:val="18"/>
                <w:szCs w:val="18"/>
                <w:lang w:val="en-US" w:eastAsia="zh-CN"/>
              </w:rPr>
            </w:pPr>
            <w:r>
              <w:rPr>
                <w:rFonts w:hint="eastAsia" w:ascii="仿宋_GB2312" w:hAnsi="宋体" w:cs="仿宋_GB2312"/>
                <w:kern w:val="0"/>
                <w:sz w:val="18"/>
                <w:szCs w:val="18"/>
                <w:lang w:val="en-US" w:eastAsia="zh-CN"/>
              </w:rPr>
              <w:t>完工验收</w:t>
            </w:r>
          </w:p>
        </w:tc>
        <w:tc>
          <w:tcPr>
            <w:tcW w:w="530" w:type="pct"/>
            <w:shd w:val="clear" w:color="auto" w:fill="auto"/>
            <w:vAlign w:val="center"/>
          </w:tcPr>
          <w:p w14:paraId="2EB1EAD6">
            <w:pPr>
              <w:spacing w:line="260" w:lineRule="exact"/>
              <w:ind w:firstLine="0" w:firstLineChars="0"/>
              <w:jc w:val="center"/>
              <w:rPr>
                <w:rFonts w:hint="default" w:ascii="仿宋_GB2312" w:hAnsi="宋体" w:cs="仿宋_GB2312"/>
                <w:kern w:val="0"/>
                <w:sz w:val="18"/>
                <w:szCs w:val="18"/>
                <w:lang w:val="en-US" w:eastAsia="zh-CN"/>
              </w:rPr>
            </w:pPr>
            <w:r>
              <w:rPr>
                <w:rFonts w:hint="eastAsia" w:ascii="仿宋_GB2312" w:hAnsi="宋体" w:cs="仿宋_GB2312"/>
                <w:kern w:val="0"/>
                <w:sz w:val="18"/>
                <w:szCs w:val="18"/>
                <w:lang w:val="en-US" w:eastAsia="zh-CN"/>
              </w:rPr>
              <w:t>验收合格</w:t>
            </w:r>
          </w:p>
        </w:tc>
        <w:tc>
          <w:tcPr>
            <w:tcW w:w="530" w:type="pct"/>
            <w:vMerge w:val="continue"/>
            <w:tcBorders/>
            <w:shd w:val="clear" w:color="auto" w:fill="auto"/>
            <w:vAlign w:val="center"/>
          </w:tcPr>
          <w:p w14:paraId="55BBAA71">
            <w:pPr>
              <w:spacing w:line="260" w:lineRule="exact"/>
              <w:ind w:firstLine="0" w:firstLineChars="0"/>
              <w:jc w:val="center"/>
              <w:rPr>
                <w:rFonts w:hint="eastAsia" w:ascii="仿宋_GB2312" w:hAnsi="宋体" w:cs="仿宋_GB2312"/>
                <w:kern w:val="0"/>
                <w:sz w:val="18"/>
                <w:szCs w:val="18"/>
                <w:lang w:val="en-US" w:eastAsia="zh-CN"/>
              </w:rPr>
            </w:pPr>
          </w:p>
        </w:tc>
        <w:tc>
          <w:tcPr>
            <w:tcW w:w="532" w:type="pct"/>
            <w:vMerge w:val="continue"/>
            <w:tcBorders/>
            <w:shd w:val="clear" w:color="auto" w:fill="auto"/>
            <w:vAlign w:val="center"/>
          </w:tcPr>
          <w:p w14:paraId="3D561C29">
            <w:pPr>
              <w:spacing w:line="260" w:lineRule="exact"/>
              <w:ind w:firstLine="0" w:firstLineChars="0"/>
              <w:jc w:val="center"/>
              <w:rPr>
                <w:rFonts w:hint="eastAsia" w:ascii="仿宋_GB2312" w:hAnsi="宋体" w:cs="仿宋_GB2312"/>
                <w:kern w:val="0"/>
                <w:sz w:val="18"/>
                <w:szCs w:val="18"/>
                <w:lang w:val="en-US" w:eastAsia="zh-CN"/>
              </w:rPr>
            </w:pPr>
          </w:p>
        </w:tc>
      </w:tr>
      <w:tr w14:paraId="2C4DB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397" w:hRule="atLeast"/>
          <w:jc w:val="center"/>
        </w:trPr>
        <w:tc>
          <w:tcPr>
            <w:tcW w:w="1285" w:type="pct"/>
            <w:shd w:val="clear" w:color="auto" w:fill="auto"/>
            <w:vAlign w:val="center"/>
          </w:tcPr>
          <w:p w14:paraId="5FAC0F9D">
            <w:pPr>
              <w:spacing w:line="260" w:lineRule="exact"/>
              <w:ind w:firstLine="0" w:firstLineChars="0"/>
              <w:jc w:val="left"/>
              <w:rPr>
                <w:rFonts w:ascii="仿宋" w:hAnsi="仿宋" w:eastAsia="仿宋"/>
                <w:kern w:val="0"/>
                <w:sz w:val="18"/>
                <w:szCs w:val="18"/>
              </w:rPr>
            </w:pPr>
            <w:r>
              <w:rPr>
                <w:rFonts w:hint="eastAsia" w:ascii="仿宋" w:hAnsi="仿宋" w:eastAsia="仿宋"/>
                <w:kern w:val="0"/>
                <w:sz w:val="18"/>
                <w:szCs w:val="18"/>
              </w:rPr>
              <w:t>合计</w:t>
            </w:r>
          </w:p>
        </w:tc>
        <w:tc>
          <w:tcPr>
            <w:tcW w:w="530" w:type="pct"/>
            <w:shd w:val="clear" w:color="auto" w:fill="auto"/>
            <w:vAlign w:val="center"/>
          </w:tcPr>
          <w:p w14:paraId="0690C27C">
            <w:pPr>
              <w:spacing w:line="260" w:lineRule="exact"/>
              <w:ind w:firstLine="0" w:firstLineChars="0"/>
              <w:jc w:val="right"/>
              <w:rPr>
                <w:kern w:val="0"/>
                <w:sz w:val="18"/>
                <w:szCs w:val="18"/>
              </w:rPr>
            </w:pPr>
          </w:p>
        </w:tc>
        <w:tc>
          <w:tcPr>
            <w:tcW w:w="530" w:type="pct"/>
            <w:shd w:val="clear" w:color="auto" w:fill="auto"/>
            <w:vAlign w:val="center"/>
          </w:tcPr>
          <w:p w14:paraId="05D52E32">
            <w:pPr>
              <w:spacing w:line="260" w:lineRule="exact"/>
              <w:ind w:firstLine="0" w:firstLineChars="0"/>
              <w:jc w:val="right"/>
              <w:rPr>
                <w:kern w:val="0"/>
                <w:sz w:val="18"/>
                <w:szCs w:val="18"/>
              </w:rPr>
            </w:pPr>
          </w:p>
        </w:tc>
        <w:tc>
          <w:tcPr>
            <w:tcW w:w="530" w:type="pct"/>
            <w:shd w:val="clear" w:color="auto" w:fill="auto"/>
            <w:vAlign w:val="center"/>
          </w:tcPr>
          <w:p w14:paraId="5F606AD0">
            <w:pPr>
              <w:spacing w:line="260" w:lineRule="exact"/>
              <w:ind w:firstLine="0" w:firstLineChars="0"/>
              <w:jc w:val="right"/>
              <w:rPr>
                <w:kern w:val="0"/>
                <w:sz w:val="18"/>
                <w:szCs w:val="18"/>
              </w:rPr>
            </w:pPr>
          </w:p>
        </w:tc>
        <w:tc>
          <w:tcPr>
            <w:tcW w:w="530" w:type="pct"/>
            <w:shd w:val="clear" w:color="auto" w:fill="auto"/>
            <w:vAlign w:val="center"/>
          </w:tcPr>
          <w:p w14:paraId="3B7AB1AC">
            <w:pPr>
              <w:spacing w:line="260" w:lineRule="exact"/>
              <w:ind w:firstLine="0" w:firstLineChars="0"/>
              <w:jc w:val="right"/>
              <w:rPr>
                <w:kern w:val="0"/>
                <w:sz w:val="18"/>
                <w:szCs w:val="18"/>
              </w:rPr>
            </w:pPr>
          </w:p>
        </w:tc>
        <w:tc>
          <w:tcPr>
            <w:tcW w:w="530" w:type="pct"/>
            <w:shd w:val="clear" w:color="auto" w:fill="auto"/>
            <w:vAlign w:val="center"/>
          </w:tcPr>
          <w:p w14:paraId="11BCEB3E">
            <w:pPr>
              <w:spacing w:line="260" w:lineRule="exact"/>
              <w:ind w:firstLine="0" w:firstLineChars="0"/>
              <w:jc w:val="right"/>
              <w:rPr>
                <w:kern w:val="0"/>
                <w:sz w:val="18"/>
                <w:szCs w:val="18"/>
              </w:rPr>
            </w:pPr>
          </w:p>
        </w:tc>
        <w:tc>
          <w:tcPr>
            <w:tcW w:w="530" w:type="pct"/>
            <w:shd w:val="clear" w:color="auto" w:fill="auto"/>
            <w:vAlign w:val="center"/>
          </w:tcPr>
          <w:p w14:paraId="6D7FF144">
            <w:pPr>
              <w:spacing w:line="260" w:lineRule="exact"/>
              <w:ind w:firstLine="0" w:firstLineChars="0"/>
              <w:jc w:val="right"/>
              <w:rPr>
                <w:kern w:val="0"/>
                <w:sz w:val="18"/>
                <w:szCs w:val="18"/>
              </w:rPr>
            </w:pPr>
          </w:p>
        </w:tc>
        <w:tc>
          <w:tcPr>
            <w:tcW w:w="532" w:type="pct"/>
            <w:shd w:val="clear" w:color="auto" w:fill="auto"/>
            <w:vAlign w:val="center"/>
          </w:tcPr>
          <w:p w14:paraId="5173D223">
            <w:pPr>
              <w:spacing w:line="260" w:lineRule="exact"/>
              <w:ind w:firstLine="0" w:firstLineChars="0"/>
              <w:jc w:val="right"/>
              <w:rPr>
                <w:kern w:val="0"/>
                <w:sz w:val="18"/>
                <w:szCs w:val="18"/>
              </w:rPr>
            </w:pPr>
          </w:p>
        </w:tc>
      </w:tr>
      <w:tr w14:paraId="127EE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397" w:hRule="atLeast"/>
          <w:jc w:val="center"/>
        </w:trPr>
        <w:tc>
          <w:tcPr>
            <w:tcW w:w="1285" w:type="pct"/>
            <w:shd w:val="clear" w:color="auto" w:fill="auto"/>
            <w:vAlign w:val="center"/>
          </w:tcPr>
          <w:p w14:paraId="37EA29A8">
            <w:pPr>
              <w:spacing w:line="260" w:lineRule="exact"/>
              <w:ind w:firstLine="0" w:firstLineChars="0"/>
              <w:jc w:val="left"/>
              <w:rPr>
                <w:rFonts w:hint="default" w:ascii="仿宋" w:hAnsi="仿宋" w:eastAsia="仿宋"/>
                <w:kern w:val="0"/>
                <w:sz w:val="18"/>
                <w:szCs w:val="18"/>
                <w:lang w:val="en-US" w:eastAsia="zh-CN"/>
              </w:rPr>
            </w:pPr>
            <w:r>
              <w:rPr>
                <w:rFonts w:hint="eastAsia" w:ascii="仿宋" w:hAnsi="仿宋" w:eastAsia="仿宋"/>
                <w:kern w:val="0"/>
                <w:sz w:val="18"/>
                <w:szCs w:val="18"/>
                <w:lang w:val="en-US" w:eastAsia="zh-CN"/>
              </w:rPr>
              <w:t>中小河泫治理</w:t>
            </w:r>
          </w:p>
        </w:tc>
        <w:tc>
          <w:tcPr>
            <w:tcW w:w="530" w:type="pct"/>
            <w:shd w:val="clear" w:color="auto" w:fill="auto"/>
            <w:vAlign w:val="center"/>
          </w:tcPr>
          <w:p w14:paraId="2D3370DD">
            <w:pPr>
              <w:spacing w:line="260" w:lineRule="exact"/>
              <w:ind w:firstLine="0" w:firstLineChars="0"/>
              <w:jc w:val="right"/>
              <w:rPr>
                <w:kern w:val="0"/>
                <w:sz w:val="18"/>
                <w:szCs w:val="18"/>
              </w:rPr>
            </w:pPr>
          </w:p>
        </w:tc>
        <w:tc>
          <w:tcPr>
            <w:tcW w:w="530" w:type="pct"/>
            <w:shd w:val="clear" w:color="auto" w:fill="auto"/>
            <w:vAlign w:val="center"/>
          </w:tcPr>
          <w:p w14:paraId="46C14311">
            <w:pPr>
              <w:spacing w:line="260" w:lineRule="exact"/>
              <w:ind w:firstLine="0" w:firstLineChars="0"/>
              <w:jc w:val="right"/>
              <w:rPr>
                <w:kern w:val="0"/>
                <w:sz w:val="18"/>
                <w:szCs w:val="18"/>
              </w:rPr>
            </w:pPr>
          </w:p>
        </w:tc>
        <w:tc>
          <w:tcPr>
            <w:tcW w:w="530" w:type="pct"/>
            <w:shd w:val="clear" w:color="auto" w:fill="auto"/>
            <w:vAlign w:val="center"/>
          </w:tcPr>
          <w:p w14:paraId="2FE51994">
            <w:pPr>
              <w:spacing w:line="260" w:lineRule="exact"/>
              <w:ind w:firstLine="0" w:firstLineChars="0"/>
              <w:jc w:val="right"/>
              <w:rPr>
                <w:kern w:val="0"/>
                <w:sz w:val="18"/>
                <w:szCs w:val="18"/>
              </w:rPr>
            </w:pPr>
          </w:p>
        </w:tc>
        <w:tc>
          <w:tcPr>
            <w:tcW w:w="530" w:type="pct"/>
            <w:shd w:val="clear" w:color="auto" w:fill="auto"/>
            <w:vAlign w:val="center"/>
          </w:tcPr>
          <w:p w14:paraId="2F9937C6">
            <w:pPr>
              <w:spacing w:line="260" w:lineRule="exact"/>
              <w:ind w:firstLine="0" w:firstLineChars="0"/>
              <w:jc w:val="right"/>
              <w:rPr>
                <w:kern w:val="0"/>
                <w:sz w:val="18"/>
                <w:szCs w:val="18"/>
              </w:rPr>
            </w:pPr>
          </w:p>
        </w:tc>
        <w:tc>
          <w:tcPr>
            <w:tcW w:w="530" w:type="pct"/>
            <w:shd w:val="clear" w:color="auto" w:fill="auto"/>
            <w:vAlign w:val="center"/>
          </w:tcPr>
          <w:p w14:paraId="07A65BF6">
            <w:pPr>
              <w:spacing w:line="260" w:lineRule="exact"/>
              <w:ind w:firstLine="0" w:firstLineChars="0"/>
              <w:jc w:val="right"/>
              <w:rPr>
                <w:kern w:val="0"/>
                <w:sz w:val="18"/>
                <w:szCs w:val="18"/>
              </w:rPr>
            </w:pPr>
          </w:p>
        </w:tc>
        <w:tc>
          <w:tcPr>
            <w:tcW w:w="530" w:type="pct"/>
            <w:shd w:val="clear" w:color="auto" w:fill="auto"/>
            <w:vAlign w:val="center"/>
          </w:tcPr>
          <w:p w14:paraId="4B7AEE82">
            <w:pPr>
              <w:spacing w:line="260" w:lineRule="exact"/>
              <w:ind w:firstLine="0" w:firstLineChars="0"/>
              <w:jc w:val="right"/>
              <w:rPr>
                <w:kern w:val="0"/>
                <w:sz w:val="18"/>
                <w:szCs w:val="18"/>
              </w:rPr>
            </w:pPr>
          </w:p>
        </w:tc>
        <w:tc>
          <w:tcPr>
            <w:tcW w:w="532" w:type="pct"/>
            <w:shd w:val="clear" w:color="auto" w:fill="auto"/>
            <w:vAlign w:val="center"/>
          </w:tcPr>
          <w:p w14:paraId="3EF9F9F1">
            <w:pPr>
              <w:spacing w:line="260" w:lineRule="exact"/>
              <w:ind w:firstLine="0" w:firstLineChars="0"/>
              <w:jc w:val="right"/>
              <w:rPr>
                <w:kern w:val="0"/>
                <w:sz w:val="18"/>
                <w:szCs w:val="18"/>
              </w:rPr>
            </w:pPr>
          </w:p>
        </w:tc>
      </w:tr>
      <w:tr w14:paraId="2C208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397" w:hRule="atLeast"/>
          <w:jc w:val="center"/>
        </w:trPr>
        <w:tc>
          <w:tcPr>
            <w:tcW w:w="1285" w:type="pct"/>
            <w:shd w:val="clear" w:color="auto" w:fill="auto"/>
            <w:vAlign w:val="center"/>
          </w:tcPr>
          <w:p w14:paraId="0FE0188D">
            <w:pPr>
              <w:spacing w:line="260" w:lineRule="exact"/>
              <w:ind w:firstLine="0" w:firstLineChars="0"/>
              <w:jc w:val="left"/>
              <w:rPr>
                <w:rFonts w:hint="default" w:ascii="仿宋" w:hAnsi="仿宋" w:eastAsia="仿宋"/>
                <w:kern w:val="0"/>
                <w:sz w:val="18"/>
                <w:szCs w:val="18"/>
                <w:lang w:val="en-US" w:eastAsia="zh-CN"/>
              </w:rPr>
            </w:pPr>
            <w:r>
              <w:rPr>
                <w:rFonts w:hint="eastAsia" w:ascii="仿宋" w:hAnsi="仿宋" w:eastAsia="仿宋"/>
                <w:kern w:val="0"/>
                <w:sz w:val="18"/>
                <w:szCs w:val="18"/>
                <w:lang w:val="en-US" w:eastAsia="zh-CN"/>
              </w:rPr>
              <w:t>风险图编制</w:t>
            </w:r>
          </w:p>
        </w:tc>
        <w:tc>
          <w:tcPr>
            <w:tcW w:w="530" w:type="pct"/>
            <w:shd w:val="clear" w:color="auto" w:fill="auto"/>
            <w:vAlign w:val="center"/>
          </w:tcPr>
          <w:p w14:paraId="28D344A9">
            <w:pPr>
              <w:spacing w:line="260" w:lineRule="exact"/>
              <w:ind w:firstLine="0" w:firstLineChars="0"/>
              <w:jc w:val="right"/>
              <w:rPr>
                <w:kern w:val="0"/>
                <w:sz w:val="18"/>
                <w:szCs w:val="18"/>
              </w:rPr>
            </w:pPr>
          </w:p>
        </w:tc>
        <w:tc>
          <w:tcPr>
            <w:tcW w:w="530" w:type="pct"/>
            <w:shd w:val="clear" w:color="auto" w:fill="FFFFFF"/>
            <w:vAlign w:val="center"/>
          </w:tcPr>
          <w:p w14:paraId="0D171B5F">
            <w:pPr>
              <w:spacing w:line="260" w:lineRule="exact"/>
              <w:ind w:firstLine="0" w:firstLineChars="0"/>
              <w:jc w:val="right"/>
              <w:rPr>
                <w:kern w:val="0"/>
                <w:sz w:val="18"/>
                <w:szCs w:val="18"/>
              </w:rPr>
            </w:pPr>
          </w:p>
        </w:tc>
        <w:tc>
          <w:tcPr>
            <w:tcW w:w="530" w:type="pct"/>
            <w:shd w:val="clear" w:color="auto" w:fill="FFFFFF"/>
            <w:vAlign w:val="center"/>
          </w:tcPr>
          <w:p w14:paraId="0E5658CE">
            <w:pPr>
              <w:spacing w:line="260" w:lineRule="exact"/>
              <w:ind w:firstLine="0" w:firstLineChars="0"/>
              <w:jc w:val="right"/>
              <w:rPr>
                <w:kern w:val="0"/>
                <w:sz w:val="18"/>
                <w:szCs w:val="18"/>
              </w:rPr>
            </w:pPr>
          </w:p>
        </w:tc>
        <w:tc>
          <w:tcPr>
            <w:tcW w:w="530" w:type="pct"/>
            <w:shd w:val="clear" w:color="auto" w:fill="FFFFFF"/>
            <w:vAlign w:val="center"/>
          </w:tcPr>
          <w:p w14:paraId="78C0C60A">
            <w:pPr>
              <w:spacing w:line="260" w:lineRule="exact"/>
              <w:ind w:firstLine="0" w:firstLineChars="0"/>
              <w:jc w:val="right"/>
              <w:rPr>
                <w:kern w:val="0"/>
                <w:sz w:val="18"/>
                <w:szCs w:val="18"/>
              </w:rPr>
            </w:pPr>
          </w:p>
        </w:tc>
        <w:tc>
          <w:tcPr>
            <w:tcW w:w="530" w:type="pct"/>
            <w:shd w:val="clear" w:color="auto" w:fill="FFFFFF"/>
            <w:vAlign w:val="center"/>
          </w:tcPr>
          <w:p w14:paraId="7E574B6C">
            <w:pPr>
              <w:spacing w:line="260" w:lineRule="exact"/>
              <w:ind w:firstLine="0" w:firstLineChars="0"/>
              <w:jc w:val="right"/>
              <w:rPr>
                <w:kern w:val="0"/>
                <w:sz w:val="18"/>
                <w:szCs w:val="18"/>
              </w:rPr>
            </w:pPr>
          </w:p>
        </w:tc>
        <w:tc>
          <w:tcPr>
            <w:tcW w:w="530" w:type="pct"/>
            <w:shd w:val="clear" w:color="auto" w:fill="FFFFFF"/>
            <w:vAlign w:val="center"/>
          </w:tcPr>
          <w:p w14:paraId="348A676D">
            <w:pPr>
              <w:spacing w:line="260" w:lineRule="exact"/>
              <w:ind w:firstLine="0" w:firstLineChars="0"/>
              <w:jc w:val="right"/>
              <w:rPr>
                <w:kern w:val="0"/>
                <w:sz w:val="18"/>
                <w:szCs w:val="18"/>
              </w:rPr>
            </w:pPr>
          </w:p>
        </w:tc>
        <w:tc>
          <w:tcPr>
            <w:tcW w:w="532" w:type="pct"/>
            <w:shd w:val="clear" w:color="auto" w:fill="FFFFFF"/>
            <w:vAlign w:val="center"/>
          </w:tcPr>
          <w:p w14:paraId="20D95ACD">
            <w:pPr>
              <w:spacing w:line="260" w:lineRule="exact"/>
              <w:ind w:firstLine="0" w:firstLineChars="0"/>
              <w:jc w:val="right"/>
              <w:rPr>
                <w:kern w:val="0"/>
                <w:sz w:val="18"/>
                <w:szCs w:val="18"/>
              </w:rPr>
            </w:pPr>
          </w:p>
        </w:tc>
      </w:tr>
      <w:tr w14:paraId="0BB1F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397" w:hRule="atLeast"/>
          <w:jc w:val="center"/>
        </w:trPr>
        <w:tc>
          <w:tcPr>
            <w:tcW w:w="1285" w:type="pct"/>
            <w:shd w:val="clear" w:color="auto" w:fill="auto"/>
            <w:vAlign w:val="center"/>
          </w:tcPr>
          <w:p w14:paraId="56C96F93">
            <w:pPr>
              <w:spacing w:line="260" w:lineRule="exact"/>
              <w:ind w:firstLine="0" w:firstLineChars="0"/>
              <w:jc w:val="center"/>
              <w:rPr>
                <w:rFonts w:ascii="仿宋" w:hAnsi="仿宋" w:eastAsia="仿宋"/>
                <w:kern w:val="0"/>
                <w:sz w:val="18"/>
                <w:szCs w:val="18"/>
              </w:rPr>
            </w:pPr>
            <w:r>
              <w:rPr>
                <w:rFonts w:hint="eastAsia" w:ascii="仿宋" w:hAnsi="仿宋" w:eastAsia="仿宋"/>
                <w:kern w:val="0"/>
                <w:sz w:val="18"/>
                <w:szCs w:val="18"/>
              </w:rPr>
              <w:t>……</w:t>
            </w:r>
          </w:p>
        </w:tc>
        <w:tc>
          <w:tcPr>
            <w:tcW w:w="530" w:type="pct"/>
            <w:shd w:val="clear" w:color="auto" w:fill="auto"/>
            <w:vAlign w:val="center"/>
          </w:tcPr>
          <w:p w14:paraId="4D165BBE">
            <w:pPr>
              <w:spacing w:line="260" w:lineRule="exact"/>
              <w:ind w:firstLine="0" w:firstLineChars="0"/>
              <w:jc w:val="right"/>
              <w:rPr>
                <w:kern w:val="0"/>
                <w:sz w:val="18"/>
                <w:szCs w:val="18"/>
              </w:rPr>
            </w:pPr>
          </w:p>
        </w:tc>
        <w:tc>
          <w:tcPr>
            <w:tcW w:w="530" w:type="pct"/>
            <w:shd w:val="clear" w:color="auto" w:fill="FFFFFF"/>
            <w:vAlign w:val="center"/>
          </w:tcPr>
          <w:p w14:paraId="03246DA2">
            <w:pPr>
              <w:spacing w:line="260" w:lineRule="exact"/>
              <w:ind w:firstLine="0" w:firstLineChars="0"/>
              <w:jc w:val="right"/>
              <w:rPr>
                <w:kern w:val="0"/>
                <w:sz w:val="18"/>
                <w:szCs w:val="18"/>
              </w:rPr>
            </w:pPr>
          </w:p>
        </w:tc>
        <w:tc>
          <w:tcPr>
            <w:tcW w:w="530" w:type="pct"/>
            <w:shd w:val="clear" w:color="auto" w:fill="FFFFFF"/>
            <w:vAlign w:val="center"/>
          </w:tcPr>
          <w:p w14:paraId="2E8ED333">
            <w:pPr>
              <w:spacing w:line="260" w:lineRule="exact"/>
              <w:ind w:firstLine="0" w:firstLineChars="0"/>
              <w:jc w:val="right"/>
              <w:rPr>
                <w:kern w:val="0"/>
                <w:sz w:val="18"/>
                <w:szCs w:val="18"/>
              </w:rPr>
            </w:pPr>
          </w:p>
        </w:tc>
        <w:tc>
          <w:tcPr>
            <w:tcW w:w="530" w:type="pct"/>
            <w:shd w:val="clear" w:color="auto" w:fill="FFFFFF"/>
            <w:vAlign w:val="center"/>
          </w:tcPr>
          <w:p w14:paraId="127A01F8">
            <w:pPr>
              <w:spacing w:line="260" w:lineRule="exact"/>
              <w:ind w:firstLine="0" w:firstLineChars="0"/>
              <w:jc w:val="right"/>
              <w:rPr>
                <w:kern w:val="0"/>
                <w:sz w:val="18"/>
                <w:szCs w:val="18"/>
              </w:rPr>
            </w:pPr>
          </w:p>
        </w:tc>
        <w:tc>
          <w:tcPr>
            <w:tcW w:w="530" w:type="pct"/>
            <w:shd w:val="clear" w:color="auto" w:fill="FFFFFF"/>
            <w:vAlign w:val="center"/>
          </w:tcPr>
          <w:p w14:paraId="59BC7BDA">
            <w:pPr>
              <w:spacing w:line="260" w:lineRule="exact"/>
              <w:ind w:firstLine="0" w:firstLineChars="0"/>
              <w:jc w:val="right"/>
              <w:rPr>
                <w:kern w:val="0"/>
                <w:sz w:val="18"/>
                <w:szCs w:val="18"/>
              </w:rPr>
            </w:pPr>
          </w:p>
        </w:tc>
        <w:tc>
          <w:tcPr>
            <w:tcW w:w="530" w:type="pct"/>
            <w:shd w:val="clear" w:color="auto" w:fill="FFFFFF"/>
            <w:vAlign w:val="center"/>
          </w:tcPr>
          <w:p w14:paraId="168A53CE">
            <w:pPr>
              <w:spacing w:line="260" w:lineRule="exact"/>
              <w:ind w:firstLine="0" w:firstLineChars="0"/>
              <w:jc w:val="right"/>
              <w:rPr>
                <w:kern w:val="0"/>
                <w:sz w:val="18"/>
                <w:szCs w:val="18"/>
              </w:rPr>
            </w:pPr>
          </w:p>
        </w:tc>
        <w:tc>
          <w:tcPr>
            <w:tcW w:w="532" w:type="pct"/>
            <w:shd w:val="clear" w:color="auto" w:fill="FFFFFF"/>
            <w:vAlign w:val="center"/>
          </w:tcPr>
          <w:p w14:paraId="61A0D655">
            <w:pPr>
              <w:spacing w:line="260" w:lineRule="exact"/>
              <w:ind w:firstLine="0" w:firstLineChars="0"/>
              <w:jc w:val="right"/>
              <w:rPr>
                <w:kern w:val="0"/>
                <w:sz w:val="18"/>
                <w:szCs w:val="18"/>
              </w:rPr>
            </w:pPr>
          </w:p>
        </w:tc>
      </w:tr>
    </w:tbl>
    <w:p w14:paraId="29A21722">
      <w:pPr>
        <w:widowControl w:val="0"/>
        <w:spacing w:line="600" w:lineRule="exact"/>
        <w:ind w:firstLine="640"/>
        <w:rPr>
          <w:rFonts w:hint="eastAsia" w:ascii="仿宋_GB2312" w:hAnsi="仿宋_GB2312" w:cs="仿宋_GB2312"/>
          <w:sz w:val="32"/>
          <w:szCs w:val="32"/>
        </w:rPr>
      </w:pPr>
    </w:p>
    <w:p w14:paraId="7CE064A0">
      <w:pPr>
        <w:widowControl w:val="0"/>
        <w:spacing w:line="540" w:lineRule="exact"/>
        <w:ind w:left="0" w:leftChars="0" w:firstLine="640" w:firstLineChars="200"/>
        <w:rPr>
          <w:rFonts w:ascii="仿宋_GB2312"/>
          <w:bCs/>
          <w:sz w:val="32"/>
          <w:szCs w:val="32"/>
        </w:rPr>
      </w:pPr>
      <w:r>
        <w:rPr>
          <w:rFonts w:ascii="仿宋_GB2312" w:hAnsi="仿宋_GB2312" w:cs="仿宋_GB2312"/>
          <w:bCs/>
          <w:sz w:val="32"/>
          <w:szCs w:val="32"/>
        </w:rPr>
        <w:t>4.</w:t>
      </w:r>
      <w:r>
        <w:rPr>
          <w:rFonts w:hint="eastAsia" w:ascii="仿宋_GB2312" w:hAnsi="仿宋_GB2312" w:cs="仿宋_GB2312"/>
          <w:bCs/>
          <w:sz w:val="32"/>
          <w:szCs w:val="32"/>
        </w:rPr>
        <w:t>项目成本指标</w:t>
      </w:r>
    </w:p>
    <w:p w14:paraId="71F3F198">
      <w:pPr>
        <w:widowControl w:val="0"/>
        <w:spacing w:line="600" w:lineRule="exact"/>
        <w:ind w:firstLine="640"/>
        <w:rPr>
          <w:rFonts w:ascii="仿宋_GB2312"/>
          <w:sz w:val="32"/>
          <w:szCs w:val="32"/>
        </w:rPr>
      </w:pPr>
      <w:r>
        <w:rPr>
          <w:rFonts w:hint="eastAsia" w:ascii="仿宋_GB2312" w:hAnsi="仿宋_GB2312" w:cs="仿宋_GB2312"/>
          <w:sz w:val="32"/>
          <w:szCs w:val="32"/>
        </w:rPr>
        <w:t>分明细项目对项目实施的成本（预算）控制情况</w:t>
      </w:r>
      <w:r>
        <w:rPr>
          <w:rFonts w:hint="eastAsia" w:ascii="仿宋_GB2312" w:hAnsi="仿宋_GB2312" w:cs="仿宋_GB2312"/>
          <w:sz w:val="32"/>
          <w:szCs w:val="32"/>
          <w:lang w:eastAsia="zh-CN"/>
        </w:rPr>
        <w:t>、</w:t>
      </w:r>
      <w:r>
        <w:rPr>
          <w:rFonts w:hint="eastAsia" w:ascii="仿宋_GB2312" w:hAnsi="仿宋_GB2312" w:cs="仿宋_GB2312"/>
          <w:sz w:val="32"/>
          <w:szCs w:val="32"/>
          <w:lang w:val="en-US" w:eastAsia="zh-CN"/>
        </w:rPr>
        <w:t>预算偏离</w:t>
      </w:r>
      <w:r>
        <w:rPr>
          <w:rFonts w:hint="eastAsia" w:ascii="仿宋_GB2312" w:hAnsi="仿宋_GB2312" w:cs="仿宋_GB2312"/>
          <w:sz w:val="32"/>
          <w:szCs w:val="32"/>
        </w:rPr>
        <w:t>情况进行分析评价，如有实际执行中超出概算</w:t>
      </w:r>
      <w:r>
        <w:rPr>
          <w:rFonts w:hint="eastAsia" w:ascii="仿宋_GB2312" w:hAnsi="仿宋_GB2312" w:cs="仿宋_GB2312"/>
          <w:sz w:val="32"/>
          <w:szCs w:val="32"/>
          <w:lang w:val="en-US" w:eastAsia="zh-CN"/>
        </w:rPr>
        <w:t>或投资偏离较大</w:t>
      </w:r>
      <w:r>
        <w:rPr>
          <w:rFonts w:hint="eastAsia" w:ascii="仿宋_GB2312" w:hAnsi="仿宋_GB2312" w:cs="仿宋_GB2312"/>
          <w:sz w:val="32"/>
          <w:szCs w:val="32"/>
        </w:rPr>
        <w:t>的项目，请说明原因。</w:t>
      </w:r>
    </w:p>
    <w:p w14:paraId="70F79DB0">
      <w:pPr>
        <w:pStyle w:val="3"/>
        <w:keepNext w:val="0"/>
        <w:keepLines w:val="0"/>
        <w:widowControl w:val="0"/>
        <w:spacing w:line="540" w:lineRule="exact"/>
        <w:ind w:firstLine="640"/>
        <w:rPr>
          <w:rFonts w:ascii="楷体_GB2312" w:hAnsi="楷体_GB2312" w:eastAsia="楷体_GB2312"/>
        </w:rPr>
      </w:pPr>
      <w:r>
        <w:rPr>
          <w:rFonts w:hint="eastAsia" w:ascii="楷体_GB2312" w:hAnsi="楷体_GB2312" w:eastAsia="楷体_GB2312" w:cs="楷体_GB2312"/>
        </w:rPr>
        <w:t>（五）效益指标完成情况</w:t>
      </w:r>
    </w:p>
    <w:p w14:paraId="51179465">
      <w:pPr>
        <w:widowControl w:val="0"/>
        <w:spacing w:line="600" w:lineRule="exact"/>
        <w:ind w:firstLine="640"/>
        <w:rPr>
          <w:rFonts w:ascii="仿宋_GB2312" w:hAnsi="仿宋_GB2312" w:cs="仿宋_GB2312"/>
          <w:sz w:val="32"/>
          <w:szCs w:val="32"/>
        </w:rPr>
      </w:pPr>
      <w:r>
        <w:rPr>
          <w:rFonts w:hint="eastAsia" w:ascii="仿宋_GB2312" w:hAnsi="仿宋_GB2312" w:cs="仿宋_GB2312"/>
          <w:sz w:val="32"/>
          <w:szCs w:val="32"/>
        </w:rPr>
        <w:t>对照批复绩效目标，分明细项目分析效益指标实际完成情况。</w:t>
      </w:r>
    </w:p>
    <w:p w14:paraId="72D0BC62">
      <w:pPr>
        <w:widowControl w:val="0"/>
        <w:spacing w:line="600" w:lineRule="exact"/>
        <w:ind w:firstLine="640"/>
        <w:rPr>
          <w:rFonts w:ascii="仿宋_GB2312" w:hAnsi="仿宋_GB2312" w:cs="仿宋_GB2312"/>
          <w:sz w:val="32"/>
          <w:szCs w:val="32"/>
        </w:rPr>
      </w:pPr>
      <w:r>
        <w:rPr>
          <w:rFonts w:hint="eastAsia" w:ascii="仿宋_GB2312" w:hAnsi="仿宋_GB2312" w:cs="仿宋_GB2312"/>
          <w:sz w:val="32"/>
          <w:szCs w:val="32"/>
        </w:rPr>
        <w:t>1.项目1</w:t>
      </w:r>
    </w:p>
    <w:p w14:paraId="76A06253">
      <w:pPr>
        <w:widowControl w:val="0"/>
        <w:spacing w:line="600" w:lineRule="exact"/>
        <w:ind w:firstLine="640"/>
        <w:rPr>
          <w:rFonts w:ascii="仿宋_GB2312" w:hAnsi="仿宋_GB2312" w:cs="仿宋_GB2312"/>
          <w:sz w:val="32"/>
          <w:szCs w:val="32"/>
        </w:rPr>
      </w:pPr>
      <w:r>
        <w:rPr>
          <w:rFonts w:hint="eastAsia" w:ascii="仿宋_GB2312" w:hAnsi="仿宋_GB2312" w:cs="仿宋_GB2312"/>
          <w:sz w:val="32"/>
          <w:szCs w:val="32"/>
        </w:rPr>
        <w:t>（1）</w:t>
      </w:r>
      <w:r>
        <w:rPr>
          <w:rFonts w:ascii="仿宋_GB2312" w:hAnsi="仿宋_GB2312" w:cs="仿宋_GB2312"/>
          <w:sz w:val="32"/>
          <w:szCs w:val="32"/>
        </w:rPr>
        <w:t>经济效益分析</w:t>
      </w:r>
      <w:r>
        <w:rPr>
          <w:rFonts w:hint="eastAsia" w:ascii="仿宋_GB2312" w:hAnsi="仿宋_GB2312" w:cs="仿宋_GB2312"/>
          <w:sz w:val="32"/>
          <w:szCs w:val="32"/>
        </w:rPr>
        <w:t>（目标情况、实际完成情况）</w:t>
      </w:r>
    </w:p>
    <w:p w14:paraId="07FDE16D">
      <w:pPr>
        <w:widowControl w:val="0"/>
        <w:spacing w:line="600" w:lineRule="exact"/>
        <w:ind w:firstLine="640"/>
        <w:rPr>
          <w:rFonts w:ascii="仿宋_GB2312" w:hAnsi="仿宋_GB2312" w:cs="仿宋_GB2312"/>
          <w:sz w:val="32"/>
          <w:szCs w:val="32"/>
        </w:rPr>
      </w:pPr>
      <w:r>
        <w:rPr>
          <w:rFonts w:hint="eastAsia" w:ascii="仿宋_GB2312" w:hAnsi="仿宋_GB2312" w:cs="仿宋_GB2312"/>
          <w:sz w:val="32"/>
          <w:szCs w:val="32"/>
        </w:rPr>
        <w:t>（2）</w:t>
      </w:r>
      <w:r>
        <w:rPr>
          <w:rFonts w:ascii="仿宋_GB2312" w:hAnsi="仿宋_GB2312" w:cs="仿宋_GB2312"/>
          <w:sz w:val="32"/>
          <w:szCs w:val="32"/>
        </w:rPr>
        <w:t>社会效益分析</w:t>
      </w:r>
      <w:r>
        <w:rPr>
          <w:rFonts w:hint="eastAsia" w:ascii="仿宋_GB2312" w:hAnsi="仿宋_GB2312" w:cs="仿宋_GB2312"/>
          <w:sz w:val="32"/>
          <w:szCs w:val="32"/>
        </w:rPr>
        <w:t>（目标情况、实际完成情况）</w:t>
      </w:r>
    </w:p>
    <w:p w14:paraId="652052EA">
      <w:pPr>
        <w:widowControl w:val="0"/>
        <w:spacing w:line="600" w:lineRule="exact"/>
        <w:ind w:firstLine="640"/>
        <w:rPr>
          <w:rFonts w:ascii="仿宋_GB2312" w:hAnsi="仿宋_GB2312" w:cs="仿宋_GB2312"/>
          <w:sz w:val="32"/>
          <w:szCs w:val="32"/>
        </w:rPr>
      </w:pPr>
      <w:r>
        <w:rPr>
          <w:rFonts w:hint="eastAsia" w:ascii="仿宋_GB2312" w:hAnsi="仿宋_GB2312" w:cs="仿宋_GB2312"/>
          <w:sz w:val="32"/>
          <w:szCs w:val="32"/>
        </w:rPr>
        <w:t>（</w:t>
      </w:r>
      <w:r>
        <w:rPr>
          <w:rFonts w:ascii="仿宋_GB2312" w:hAnsi="仿宋_GB2312" w:cs="仿宋_GB2312"/>
          <w:sz w:val="32"/>
          <w:szCs w:val="32"/>
        </w:rPr>
        <w:t>3</w:t>
      </w:r>
      <w:r>
        <w:rPr>
          <w:rFonts w:hint="eastAsia" w:ascii="仿宋_GB2312" w:hAnsi="仿宋_GB2312" w:cs="仿宋_GB2312"/>
          <w:sz w:val="32"/>
          <w:szCs w:val="32"/>
        </w:rPr>
        <w:t>）</w:t>
      </w:r>
      <w:r>
        <w:rPr>
          <w:rFonts w:ascii="仿宋_GB2312" w:hAnsi="仿宋_GB2312" w:cs="仿宋_GB2312"/>
          <w:sz w:val="32"/>
          <w:szCs w:val="32"/>
        </w:rPr>
        <w:t>生态效益分析</w:t>
      </w:r>
      <w:r>
        <w:rPr>
          <w:rFonts w:hint="eastAsia" w:ascii="仿宋_GB2312" w:hAnsi="仿宋_GB2312" w:cs="仿宋_GB2312"/>
          <w:sz w:val="32"/>
          <w:szCs w:val="32"/>
        </w:rPr>
        <w:t>（目标情况、实际完成情况）</w:t>
      </w:r>
    </w:p>
    <w:p w14:paraId="427ABF48">
      <w:pPr>
        <w:widowControl w:val="0"/>
        <w:spacing w:line="600" w:lineRule="exact"/>
        <w:ind w:firstLine="640"/>
        <w:rPr>
          <w:rFonts w:ascii="仿宋_GB2312" w:hAnsi="仿宋_GB2312" w:cs="仿宋_GB2312"/>
          <w:sz w:val="32"/>
          <w:szCs w:val="32"/>
        </w:rPr>
      </w:pPr>
      <w:r>
        <w:rPr>
          <w:rFonts w:hint="eastAsia" w:ascii="仿宋_GB2312" w:hAnsi="仿宋_GB2312" w:cs="仿宋_GB2312"/>
          <w:sz w:val="32"/>
          <w:szCs w:val="32"/>
        </w:rPr>
        <w:t>（</w:t>
      </w:r>
      <w:r>
        <w:rPr>
          <w:rFonts w:ascii="仿宋_GB2312" w:hAnsi="仿宋_GB2312" w:cs="仿宋_GB2312"/>
          <w:sz w:val="32"/>
          <w:szCs w:val="32"/>
        </w:rPr>
        <w:t>4</w:t>
      </w:r>
      <w:r>
        <w:rPr>
          <w:rFonts w:hint="eastAsia" w:ascii="仿宋_GB2312" w:hAnsi="仿宋_GB2312" w:cs="仿宋_GB2312"/>
          <w:sz w:val="32"/>
          <w:szCs w:val="32"/>
        </w:rPr>
        <w:t>）</w:t>
      </w:r>
      <w:r>
        <w:rPr>
          <w:rFonts w:ascii="仿宋_GB2312" w:hAnsi="仿宋_GB2312" w:cs="仿宋_GB2312"/>
          <w:sz w:val="32"/>
          <w:szCs w:val="32"/>
        </w:rPr>
        <w:t>可持续影响分析</w:t>
      </w:r>
      <w:r>
        <w:rPr>
          <w:rFonts w:hint="eastAsia" w:ascii="仿宋_GB2312" w:hAnsi="仿宋_GB2312" w:cs="仿宋_GB2312"/>
          <w:sz w:val="32"/>
          <w:szCs w:val="32"/>
        </w:rPr>
        <w:t>（目标情况、实际完成情况）</w:t>
      </w:r>
    </w:p>
    <w:p w14:paraId="158ACF4B">
      <w:pPr>
        <w:widowControl w:val="0"/>
        <w:spacing w:line="600" w:lineRule="exact"/>
        <w:ind w:firstLine="640"/>
        <w:rPr>
          <w:rFonts w:hint="eastAsia" w:ascii="仿宋_GB2312" w:hAnsi="仿宋_GB2312" w:cs="仿宋_GB2312"/>
          <w:sz w:val="32"/>
          <w:szCs w:val="32"/>
        </w:rPr>
      </w:pPr>
      <w:r>
        <w:rPr>
          <w:rFonts w:hint="eastAsia" w:ascii="仿宋_GB2312" w:hAnsi="仿宋_GB2312" w:cs="仿宋_GB2312"/>
          <w:sz w:val="32"/>
          <w:szCs w:val="32"/>
        </w:rPr>
        <w:t>2.项目2</w:t>
      </w:r>
    </w:p>
    <w:p w14:paraId="4123CE1E">
      <w:pPr>
        <w:widowControl w:val="0"/>
        <w:spacing w:line="600" w:lineRule="exact"/>
        <w:ind w:firstLine="640"/>
        <w:rPr>
          <w:rFonts w:ascii="仿宋_GB2312" w:hAnsi="仿宋_GB2312" w:cs="仿宋_GB2312"/>
          <w:sz w:val="32"/>
          <w:szCs w:val="32"/>
        </w:rPr>
      </w:pPr>
      <w:r>
        <w:rPr>
          <w:rFonts w:hint="eastAsia" w:ascii="仿宋_GB2312" w:hAnsi="仿宋_GB2312" w:cs="仿宋_GB2312"/>
          <w:sz w:val="32"/>
          <w:szCs w:val="32"/>
          <w:lang w:val="en-US" w:eastAsia="zh-CN"/>
        </w:rPr>
        <w:t>...</w:t>
      </w:r>
    </w:p>
    <w:p w14:paraId="088B6532">
      <w:pPr>
        <w:pStyle w:val="3"/>
        <w:keepNext w:val="0"/>
        <w:keepLines w:val="0"/>
        <w:widowControl w:val="0"/>
        <w:spacing w:line="540" w:lineRule="exact"/>
        <w:ind w:firstLine="640"/>
        <w:rPr>
          <w:rFonts w:ascii="楷体_GB2312" w:hAnsi="楷体_GB2312" w:eastAsia="楷体_GB2312"/>
        </w:rPr>
      </w:pPr>
      <w:r>
        <w:rPr>
          <w:rFonts w:hint="eastAsia" w:ascii="楷体_GB2312" w:hAnsi="楷体_GB2312" w:eastAsia="楷体_GB2312" w:cs="楷体_GB2312"/>
        </w:rPr>
        <w:t>（六）满意度调查及结果</w:t>
      </w:r>
    </w:p>
    <w:p w14:paraId="6D5C0860">
      <w:pPr>
        <w:widowControl w:val="0"/>
        <w:spacing w:line="600" w:lineRule="exact"/>
        <w:ind w:firstLine="640"/>
        <w:rPr>
          <w:rFonts w:ascii="仿宋_GB2312" w:hAnsi="仿宋_GB2312" w:cs="仿宋_GB2312"/>
          <w:sz w:val="32"/>
          <w:szCs w:val="32"/>
        </w:rPr>
      </w:pPr>
      <w:r>
        <w:rPr>
          <w:rFonts w:hint="eastAsia" w:ascii="仿宋_GB2312" w:hAnsi="仿宋_GB2312" w:cs="仿宋_GB2312"/>
          <w:sz w:val="32"/>
          <w:szCs w:val="32"/>
        </w:rPr>
        <w:t>说明受益群众对项目建设的满意度情况，着重描述满意度调查情况，满意度调查结果</w:t>
      </w:r>
      <w:r>
        <w:rPr>
          <w:rFonts w:hint="eastAsia" w:ascii="仿宋_GB2312" w:hAnsi="仿宋_GB2312" w:cs="仿宋_GB2312"/>
          <w:sz w:val="32"/>
          <w:szCs w:val="32"/>
          <w:lang w:eastAsia="zh-CN"/>
        </w:rPr>
        <w:t>（</w:t>
      </w:r>
      <w:r>
        <w:rPr>
          <w:rFonts w:hint="eastAsia" w:ascii="仿宋_GB2312" w:hAnsi="仿宋_GB2312" w:cs="仿宋_GB2312"/>
          <w:sz w:val="32"/>
          <w:szCs w:val="32"/>
        </w:rPr>
        <w:t>满意度调查</w:t>
      </w:r>
      <w:r>
        <w:rPr>
          <w:rFonts w:hint="eastAsia" w:ascii="仿宋_GB2312" w:hAnsi="仿宋_GB2312" w:cs="仿宋_GB2312"/>
          <w:sz w:val="32"/>
          <w:szCs w:val="32"/>
          <w:lang w:val="en-US" w:eastAsia="zh-CN"/>
        </w:rPr>
        <w:t>表要设置具体分数，每个项目调查表份数不得低于20份</w:t>
      </w:r>
      <w:r>
        <w:rPr>
          <w:rFonts w:hint="eastAsia" w:ascii="仿宋_GB2312" w:hAnsi="仿宋_GB2312" w:cs="仿宋_GB2312"/>
          <w:sz w:val="32"/>
          <w:szCs w:val="32"/>
          <w:lang w:eastAsia="zh-CN"/>
        </w:rPr>
        <w:t>）</w:t>
      </w:r>
      <w:r>
        <w:rPr>
          <w:rFonts w:hint="eastAsia" w:ascii="仿宋_GB2312" w:hAnsi="仿宋_GB2312" w:cs="仿宋_GB2312"/>
          <w:sz w:val="32"/>
          <w:szCs w:val="32"/>
        </w:rPr>
        <w:t>。</w:t>
      </w:r>
    </w:p>
    <w:p w14:paraId="6D37585D">
      <w:pPr>
        <w:spacing w:before="190" w:beforeLines="50" w:after="190" w:afterLines="50" w:line="520" w:lineRule="exact"/>
        <w:ind w:firstLine="560"/>
        <w:jc w:val="left"/>
      </w:pPr>
      <w:r>
        <w:rPr>
          <w:rFonts w:hint="eastAsia" w:ascii="仿宋_GB2312" w:hAnsi="仿宋_GB2312" w:cs="仿宋_GB2312"/>
        </w:rPr>
        <w:t>表5  202</w:t>
      </w:r>
      <w:r>
        <w:rPr>
          <w:rFonts w:hint="eastAsia" w:ascii="仿宋_GB2312" w:hAnsi="仿宋_GB2312" w:cs="仿宋_GB2312"/>
          <w:lang w:val="en-US" w:eastAsia="zh-CN"/>
        </w:rPr>
        <w:t>5</w:t>
      </w:r>
      <w:r>
        <w:rPr>
          <w:rFonts w:hint="eastAsia" w:cs="仿宋_GB2312"/>
        </w:rPr>
        <w:t>年度水利发展资金项目实施满意度调查情况汇总表</w:t>
      </w:r>
    </w:p>
    <w:tbl>
      <w:tblPr>
        <w:tblStyle w:val="10"/>
        <w:tblW w:w="4998" w:type="pct"/>
        <w:jc w:val="center"/>
        <w:tblLayout w:type="autofit"/>
        <w:tblCellMar>
          <w:top w:w="0" w:type="dxa"/>
          <w:left w:w="108" w:type="dxa"/>
          <w:bottom w:w="0" w:type="dxa"/>
          <w:right w:w="28" w:type="dxa"/>
        </w:tblCellMar>
      </w:tblPr>
      <w:tblGrid>
        <w:gridCol w:w="2549"/>
        <w:gridCol w:w="2601"/>
        <w:gridCol w:w="1993"/>
        <w:gridCol w:w="1240"/>
      </w:tblGrid>
      <w:tr w14:paraId="6C219FCA">
        <w:tblPrEx>
          <w:tblCellMar>
            <w:top w:w="0" w:type="dxa"/>
            <w:left w:w="108" w:type="dxa"/>
            <w:bottom w:w="0" w:type="dxa"/>
            <w:right w:w="28" w:type="dxa"/>
          </w:tblCellMar>
        </w:tblPrEx>
        <w:trPr>
          <w:trHeight w:val="397" w:hRule="atLeast"/>
          <w:tblHeader/>
          <w:jc w:val="center"/>
        </w:trPr>
        <w:tc>
          <w:tcPr>
            <w:tcW w:w="1520" w:type="pct"/>
            <w:tcBorders>
              <w:top w:val="single" w:color="auto" w:sz="4" w:space="0"/>
              <w:left w:val="single" w:color="auto" w:sz="4" w:space="0"/>
              <w:bottom w:val="single" w:color="auto" w:sz="4" w:space="0"/>
              <w:right w:val="single" w:color="auto" w:sz="4" w:space="0"/>
            </w:tcBorders>
            <w:vAlign w:val="center"/>
          </w:tcPr>
          <w:p w14:paraId="06994C71">
            <w:pPr>
              <w:spacing w:line="260" w:lineRule="exact"/>
              <w:ind w:firstLine="0" w:firstLineChars="0"/>
              <w:jc w:val="center"/>
              <w:rPr>
                <w:kern w:val="0"/>
                <w:sz w:val="18"/>
                <w:szCs w:val="18"/>
              </w:rPr>
            </w:pPr>
            <w:r>
              <w:rPr>
                <w:rFonts w:hint="eastAsia" w:cs="仿宋_GB2312"/>
                <w:kern w:val="0"/>
                <w:sz w:val="18"/>
                <w:szCs w:val="18"/>
              </w:rPr>
              <w:t>分类</w:t>
            </w:r>
          </w:p>
        </w:tc>
        <w:tc>
          <w:tcPr>
            <w:tcW w:w="1551" w:type="pct"/>
            <w:tcBorders>
              <w:top w:val="single" w:color="auto" w:sz="4" w:space="0"/>
              <w:left w:val="single" w:color="auto" w:sz="4" w:space="0"/>
              <w:bottom w:val="single" w:color="auto" w:sz="4" w:space="0"/>
              <w:right w:val="single" w:color="auto" w:sz="4" w:space="0"/>
            </w:tcBorders>
            <w:vAlign w:val="center"/>
          </w:tcPr>
          <w:p w14:paraId="180DC298">
            <w:pPr>
              <w:spacing w:line="260" w:lineRule="exact"/>
              <w:ind w:firstLine="0" w:firstLineChars="0"/>
              <w:jc w:val="center"/>
              <w:rPr>
                <w:kern w:val="0"/>
                <w:sz w:val="18"/>
                <w:szCs w:val="18"/>
              </w:rPr>
            </w:pPr>
            <w:r>
              <w:rPr>
                <w:rFonts w:hint="eastAsia" w:cs="仿宋_GB2312"/>
                <w:kern w:val="0"/>
                <w:sz w:val="18"/>
                <w:szCs w:val="18"/>
              </w:rPr>
              <w:t>调查问卷数（份）</w:t>
            </w:r>
          </w:p>
        </w:tc>
        <w:tc>
          <w:tcPr>
            <w:tcW w:w="1188" w:type="pct"/>
            <w:tcBorders>
              <w:top w:val="single" w:color="auto" w:sz="4" w:space="0"/>
              <w:left w:val="single" w:color="auto" w:sz="4" w:space="0"/>
              <w:bottom w:val="single" w:color="auto" w:sz="4" w:space="0"/>
              <w:right w:val="single" w:color="auto" w:sz="4" w:space="0"/>
            </w:tcBorders>
            <w:vAlign w:val="center"/>
          </w:tcPr>
          <w:p w14:paraId="6ED1E88A">
            <w:pPr>
              <w:spacing w:line="260" w:lineRule="exact"/>
              <w:ind w:firstLine="0" w:firstLineChars="0"/>
              <w:jc w:val="center"/>
              <w:rPr>
                <w:kern w:val="0"/>
                <w:sz w:val="18"/>
                <w:szCs w:val="18"/>
              </w:rPr>
            </w:pPr>
            <w:r>
              <w:rPr>
                <w:rFonts w:hint="eastAsia" w:cs="仿宋_GB2312"/>
                <w:kern w:val="0"/>
                <w:sz w:val="18"/>
                <w:szCs w:val="18"/>
              </w:rPr>
              <w:t>平均满意度（分）</w:t>
            </w:r>
          </w:p>
        </w:tc>
        <w:tc>
          <w:tcPr>
            <w:tcW w:w="739" w:type="pct"/>
            <w:tcBorders>
              <w:top w:val="single" w:color="auto" w:sz="4" w:space="0"/>
              <w:left w:val="single" w:color="auto" w:sz="4" w:space="0"/>
              <w:bottom w:val="single" w:color="auto" w:sz="4" w:space="0"/>
              <w:right w:val="single" w:color="auto" w:sz="4" w:space="0"/>
            </w:tcBorders>
            <w:vAlign w:val="center"/>
          </w:tcPr>
          <w:p w14:paraId="446C5C6F">
            <w:pPr>
              <w:spacing w:line="260" w:lineRule="exact"/>
              <w:ind w:firstLine="0" w:firstLineChars="0"/>
              <w:jc w:val="center"/>
              <w:rPr>
                <w:kern w:val="0"/>
                <w:sz w:val="18"/>
                <w:szCs w:val="18"/>
              </w:rPr>
            </w:pPr>
            <w:r>
              <w:rPr>
                <w:rFonts w:hint="eastAsia" w:cs="仿宋_GB2312"/>
                <w:kern w:val="0"/>
                <w:sz w:val="18"/>
                <w:szCs w:val="18"/>
              </w:rPr>
              <w:t>备注</w:t>
            </w:r>
          </w:p>
        </w:tc>
      </w:tr>
      <w:tr w14:paraId="210E2992">
        <w:tblPrEx>
          <w:tblCellMar>
            <w:top w:w="0" w:type="dxa"/>
            <w:left w:w="108" w:type="dxa"/>
            <w:bottom w:w="0" w:type="dxa"/>
            <w:right w:w="28" w:type="dxa"/>
          </w:tblCellMar>
        </w:tblPrEx>
        <w:trPr>
          <w:trHeight w:val="397" w:hRule="atLeast"/>
          <w:jc w:val="center"/>
        </w:trPr>
        <w:tc>
          <w:tcPr>
            <w:tcW w:w="1520" w:type="pct"/>
            <w:tcBorders>
              <w:top w:val="single" w:color="auto" w:sz="4" w:space="0"/>
              <w:left w:val="single" w:color="auto" w:sz="4" w:space="0"/>
              <w:bottom w:val="single" w:color="auto" w:sz="4" w:space="0"/>
              <w:right w:val="single" w:color="auto" w:sz="4" w:space="0"/>
            </w:tcBorders>
            <w:vAlign w:val="center"/>
          </w:tcPr>
          <w:p w14:paraId="675B1529">
            <w:pPr>
              <w:spacing w:line="260" w:lineRule="exact"/>
              <w:ind w:firstLine="0" w:firstLineChars="0"/>
              <w:jc w:val="center"/>
              <w:rPr>
                <w:kern w:val="0"/>
                <w:sz w:val="18"/>
                <w:szCs w:val="18"/>
              </w:rPr>
            </w:pPr>
            <w:r>
              <w:rPr>
                <w:rFonts w:hint="eastAsia" w:ascii="仿宋_GB2312" w:hAnsi="等线"/>
                <w:color w:val="000000"/>
                <w:sz w:val="20"/>
                <w:szCs w:val="20"/>
              </w:rPr>
              <w:t>合计</w:t>
            </w:r>
          </w:p>
        </w:tc>
        <w:tc>
          <w:tcPr>
            <w:tcW w:w="1551" w:type="pct"/>
            <w:tcBorders>
              <w:top w:val="single" w:color="auto" w:sz="4" w:space="0"/>
              <w:left w:val="single" w:color="auto" w:sz="4" w:space="0"/>
              <w:bottom w:val="single" w:color="auto" w:sz="4" w:space="0"/>
              <w:right w:val="single" w:color="auto" w:sz="4" w:space="0"/>
            </w:tcBorders>
            <w:vAlign w:val="center"/>
          </w:tcPr>
          <w:p w14:paraId="34052E33">
            <w:pPr>
              <w:spacing w:line="260" w:lineRule="exact"/>
              <w:ind w:firstLine="0" w:firstLineChars="0"/>
              <w:jc w:val="center"/>
              <w:rPr>
                <w:kern w:val="0"/>
                <w:sz w:val="18"/>
                <w:szCs w:val="18"/>
              </w:rPr>
            </w:pPr>
          </w:p>
        </w:tc>
        <w:tc>
          <w:tcPr>
            <w:tcW w:w="1188" w:type="pct"/>
            <w:tcBorders>
              <w:top w:val="single" w:color="auto" w:sz="4" w:space="0"/>
              <w:left w:val="single" w:color="auto" w:sz="4" w:space="0"/>
              <w:bottom w:val="single" w:color="auto" w:sz="4" w:space="0"/>
              <w:right w:val="single" w:color="auto" w:sz="4" w:space="0"/>
            </w:tcBorders>
            <w:vAlign w:val="center"/>
          </w:tcPr>
          <w:p w14:paraId="3FB1F878">
            <w:pPr>
              <w:spacing w:line="260" w:lineRule="exact"/>
              <w:ind w:firstLine="0" w:firstLineChars="0"/>
              <w:jc w:val="center"/>
              <w:rPr>
                <w:kern w:val="0"/>
                <w:sz w:val="18"/>
                <w:szCs w:val="18"/>
              </w:rPr>
            </w:pPr>
          </w:p>
        </w:tc>
        <w:tc>
          <w:tcPr>
            <w:tcW w:w="739" w:type="pct"/>
            <w:tcBorders>
              <w:top w:val="single" w:color="auto" w:sz="4" w:space="0"/>
              <w:left w:val="single" w:color="auto" w:sz="4" w:space="0"/>
              <w:bottom w:val="single" w:color="auto" w:sz="4" w:space="0"/>
              <w:right w:val="single" w:color="auto" w:sz="4" w:space="0"/>
            </w:tcBorders>
            <w:vAlign w:val="center"/>
          </w:tcPr>
          <w:p w14:paraId="6C53FC36">
            <w:pPr>
              <w:spacing w:line="260" w:lineRule="exact"/>
              <w:ind w:firstLine="0" w:firstLineChars="0"/>
              <w:jc w:val="center"/>
              <w:rPr>
                <w:kern w:val="0"/>
                <w:sz w:val="18"/>
                <w:szCs w:val="18"/>
              </w:rPr>
            </w:pPr>
          </w:p>
        </w:tc>
      </w:tr>
      <w:tr w14:paraId="594E59B9">
        <w:tblPrEx>
          <w:tblCellMar>
            <w:top w:w="0" w:type="dxa"/>
            <w:left w:w="108" w:type="dxa"/>
            <w:bottom w:w="0" w:type="dxa"/>
            <w:right w:w="28" w:type="dxa"/>
          </w:tblCellMar>
        </w:tblPrEx>
        <w:trPr>
          <w:trHeight w:val="397" w:hRule="atLeast"/>
          <w:jc w:val="center"/>
        </w:trPr>
        <w:tc>
          <w:tcPr>
            <w:tcW w:w="1520" w:type="pct"/>
            <w:tcBorders>
              <w:top w:val="single" w:color="auto" w:sz="4" w:space="0"/>
              <w:left w:val="single" w:color="auto" w:sz="4" w:space="0"/>
              <w:bottom w:val="single" w:color="auto" w:sz="4" w:space="0"/>
              <w:right w:val="single" w:color="auto" w:sz="4" w:space="0"/>
            </w:tcBorders>
            <w:vAlign w:val="center"/>
          </w:tcPr>
          <w:p w14:paraId="662B620C">
            <w:pPr>
              <w:spacing w:line="260" w:lineRule="exact"/>
              <w:ind w:firstLine="0" w:firstLineChars="0"/>
              <w:jc w:val="left"/>
              <w:rPr>
                <w:rFonts w:ascii="仿宋" w:hAnsi="仿宋" w:eastAsia="仿宋"/>
                <w:kern w:val="0"/>
                <w:sz w:val="18"/>
                <w:szCs w:val="18"/>
              </w:rPr>
            </w:pPr>
            <w:r>
              <w:rPr>
                <w:rFonts w:hint="eastAsia" w:ascii="仿宋" w:hAnsi="仿宋" w:eastAsia="仿宋"/>
                <w:kern w:val="0"/>
                <w:sz w:val="18"/>
                <w:szCs w:val="18"/>
              </w:rPr>
              <w:t>项目1</w:t>
            </w:r>
          </w:p>
        </w:tc>
        <w:tc>
          <w:tcPr>
            <w:tcW w:w="1551" w:type="pct"/>
            <w:tcBorders>
              <w:top w:val="single" w:color="auto" w:sz="4" w:space="0"/>
              <w:left w:val="single" w:color="auto" w:sz="4" w:space="0"/>
              <w:bottom w:val="single" w:color="auto" w:sz="4" w:space="0"/>
              <w:right w:val="single" w:color="auto" w:sz="4" w:space="0"/>
            </w:tcBorders>
            <w:vAlign w:val="center"/>
          </w:tcPr>
          <w:p w14:paraId="2D233A8C">
            <w:pPr>
              <w:spacing w:line="260" w:lineRule="exact"/>
              <w:ind w:firstLine="0" w:firstLineChars="0"/>
              <w:jc w:val="center"/>
              <w:rPr>
                <w:kern w:val="0"/>
                <w:sz w:val="18"/>
                <w:szCs w:val="18"/>
              </w:rPr>
            </w:pPr>
          </w:p>
        </w:tc>
        <w:tc>
          <w:tcPr>
            <w:tcW w:w="1188" w:type="pct"/>
            <w:tcBorders>
              <w:top w:val="single" w:color="auto" w:sz="4" w:space="0"/>
              <w:left w:val="single" w:color="auto" w:sz="4" w:space="0"/>
              <w:bottom w:val="single" w:color="auto" w:sz="4" w:space="0"/>
              <w:right w:val="single" w:color="auto" w:sz="4" w:space="0"/>
            </w:tcBorders>
            <w:vAlign w:val="center"/>
          </w:tcPr>
          <w:p w14:paraId="0CF3BE47">
            <w:pPr>
              <w:spacing w:line="260" w:lineRule="exact"/>
              <w:ind w:firstLine="0" w:firstLineChars="0"/>
              <w:jc w:val="center"/>
              <w:rPr>
                <w:kern w:val="0"/>
                <w:sz w:val="18"/>
                <w:szCs w:val="18"/>
              </w:rPr>
            </w:pPr>
          </w:p>
        </w:tc>
        <w:tc>
          <w:tcPr>
            <w:tcW w:w="739" w:type="pct"/>
            <w:tcBorders>
              <w:top w:val="single" w:color="auto" w:sz="4" w:space="0"/>
              <w:left w:val="single" w:color="auto" w:sz="4" w:space="0"/>
              <w:bottom w:val="single" w:color="auto" w:sz="4" w:space="0"/>
              <w:right w:val="single" w:color="auto" w:sz="4" w:space="0"/>
            </w:tcBorders>
            <w:vAlign w:val="center"/>
          </w:tcPr>
          <w:p w14:paraId="70D766F2">
            <w:pPr>
              <w:spacing w:line="260" w:lineRule="exact"/>
              <w:ind w:firstLine="0" w:firstLineChars="0"/>
              <w:jc w:val="center"/>
              <w:rPr>
                <w:kern w:val="0"/>
                <w:sz w:val="18"/>
                <w:szCs w:val="18"/>
              </w:rPr>
            </w:pPr>
          </w:p>
        </w:tc>
      </w:tr>
      <w:tr w14:paraId="3B445EB8">
        <w:tblPrEx>
          <w:tblCellMar>
            <w:top w:w="0" w:type="dxa"/>
            <w:left w:w="108" w:type="dxa"/>
            <w:bottom w:w="0" w:type="dxa"/>
            <w:right w:w="28" w:type="dxa"/>
          </w:tblCellMar>
        </w:tblPrEx>
        <w:trPr>
          <w:trHeight w:val="397" w:hRule="atLeast"/>
          <w:jc w:val="center"/>
        </w:trPr>
        <w:tc>
          <w:tcPr>
            <w:tcW w:w="1520" w:type="pct"/>
            <w:tcBorders>
              <w:top w:val="single" w:color="auto" w:sz="4" w:space="0"/>
              <w:left w:val="single" w:color="auto" w:sz="4" w:space="0"/>
              <w:bottom w:val="single" w:color="auto" w:sz="4" w:space="0"/>
              <w:right w:val="single" w:color="auto" w:sz="4" w:space="0"/>
            </w:tcBorders>
            <w:vAlign w:val="center"/>
          </w:tcPr>
          <w:p w14:paraId="53C451E9">
            <w:pPr>
              <w:spacing w:line="260" w:lineRule="exact"/>
              <w:ind w:firstLine="0" w:firstLineChars="0"/>
              <w:jc w:val="left"/>
              <w:rPr>
                <w:rFonts w:ascii="仿宋" w:hAnsi="仿宋" w:eastAsia="仿宋"/>
                <w:kern w:val="0"/>
                <w:sz w:val="18"/>
                <w:szCs w:val="18"/>
              </w:rPr>
            </w:pPr>
            <w:r>
              <w:rPr>
                <w:rFonts w:hint="eastAsia" w:ascii="仿宋" w:hAnsi="仿宋" w:eastAsia="仿宋"/>
                <w:kern w:val="0"/>
                <w:sz w:val="18"/>
                <w:szCs w:val="18"/>
              </w:rPr>
              <w:t>项目2</w:t>
            </w:r>
          </w:p>
        </w:tc>
        <w:tc>
          <w:tcPr>
            <w:tcW w:w="1551" w:type="pct"/>
            <w:tcBorders>
              <w:top w:val="single" w:color="auto" w:sz="4" w:space="0"/>
              <w:left w:val="single" w:color="auto" w:sz="4" w:space="0"/>
              <w:bottom w:val="single" w:color="auto" w:sz="4" w:space="0"/>
              <w:right w:val="single" w:color="auto" w:sz="4" w:space="0"/>
            </w:tcBorders>
            <w:vAlign w:val="center"/>
          </w:tcPr>
          <w:p w14:paraId="30AEFECC">
            <w:pPr>
              <w:spacing w:line="260" w:lineRule="exact"/>
              <w:ind w:firstLine="0" w:firstLineChars="0"/>
              <w:jc w:val="center"/>
              <w:rPr>
                <w:kern w:val="0"/>
                <w:sz w:val="18"/>
                <w:szCs w:val="18"/>
              </w:rPr>
            </w:pPr>
          </w:p>
        </w:tc>
        <w:tc>
          <w:tcPr>
            <w:tcW w:w="1188" w:type="pct"/>
            <w:tcBorders>
              <w:top w:val="single" w:color="auto" w:sz="4" w:space="0"/>
              <w:left w:val="single" w:color="auto" w:sz="4" w:space="0"/>
              <w:bottom w:val="single" w:color="auto" w:sz="4" w:space="0"/>
              <w:right w:val="single" w:color="auto" w:sz="4" w:space="0"/>
            </w:tcBorders>
            <w:vAlign w:val="center"/>
          </w:tcPr>
          <w:p w14:paraId="7D498E8F">
            <w:pPr>
              <w:spacing w:line="260" w:lineRule="exact"/>
              <w:ind w:firstLine="0" w:firstLineChars="0"/>
              <w:jc w:val="center"/>
              <w:rPr>
                <w:kern w:val="0"/>
                <w:sz w:val="18"/>
                <w:szCs w:val="18"/>
              </w:rPr>
            </w:pPr>
          </w:p>
        </w:tc>
        <w:tc>
          <w:tcPr>
            <w:tcW w:w="739" w:type="pct"/>
            <w:tcBorders>
              <w:top w:val="single" w:color="auto" w:sz="4" w:space="0"/>
              <w:left w:val="single" w:color="auto" w:sz="4" w:space="0"/>
              <w:bottom w:val="single" w:color="auto" w:sz="4" w:space="0"/>
              <w:right w:val="single" w:color="auto" w:sz="4" w:space="0"/>
            </w:tcBorders>
            <w:vAlign w:val="center"/>
          </w:tcPr>
          <w:p w14:paraId="266927C3">
            <w:pPr>
              <w:spacing w:line="260" w:lineRule="exact"/>
              <w:ind w:firstLine="0" w:firstLineChars="0"/>
              <w:jc w:val="center"/>
              <w:rPr>
                <w:kern w:val="0"/>
                <w:sz w:val="18"/>
                <w:szCs w:val="18"/>
              </w:rPr>
            </w:pPr>
          </w:p>
        </w:tc>
      </w:tr>
      <w:tr w14:paraId="20905F3F">
        <w:tblPrEx>
          <w:tblCellMar>
            <w:top w:w="0" w:type="dxa"/>
            <w:left w:w="108" w:type="dxa"/>
            <w:bottom w:w="0" w:type="dxa"/>
            <w:right w:w="28" w:type="dxa"/>
          </w:tblCellMar>
        </w:tblPrEx>
        <w:trPr>
          <w:trHeight w:val="397" w:hRule="atLeast"/>
          <w:jc w:val="center"/>
        </w:trPr>
        <w:tc>
          <w:tcPr>
            <w:tcW w:w="1520" w:type="pct"/>
            <w:tcBorders>
              <w:top w:val="single" w:color="auto" w:sz="4" w:space="0"/>
              <w:left w:val="single" w:color="auto" w:sz="4" w:space="0"/>
              <w:bottom w:val="single" w:color="auto" w:sz="4" w:space="0"/>
              <w:right w:val="single" w:color="auto" w:sz="4" w:space="0"/>
            </w:tcBorders>
            <w:vAlign w:val="center"/>
          </w:tcPr>
          <w:p w14:paraId="6A92EB47">
            <w:pPr>
              <w:spacing w:line="260" w:lineRule="exact"/>
              <w:ind w:firstLine="0" w:firstLineChars="0"/>
              <w:jc w:val="center"/>
              <w:rPr>
                <w:rFonts w:ascii="仿宋" w:hAnsi="仿宋" w:eastAsia="仿宋"/>
                <w:kern w:val="0"/>
                <w:sz w:val="18"/>
                <w:szCs w:val="18"/>
              </w:rPr>
            </w:pPr>
            <w:r>
              <w:rPr>
                <w:rFonts w:hint="eastAsia" w:ascii="仿宋" w:hAnsi="仿宋" w:eastAsia="仿宋"/>
                <w:kern w:val="0"/>
                <w:sz w:val="18"/>
                <w:szCs w:val="18"/>
              </w:rPr>
              <w:t>……</w:t>
            </w:r>
          </w:p>
        </w:tc>
        <w:tc>
          <w:tcPr>
            <w:tcW w:w="1551" w:type="pct"/>
            <w:tcBorders>
              <w:top w:val="single" w:color="auto" w:sz="4" w:space="0"/>
              <w:left w:val="single" w:color="auto" w:sz="4" w:space="0"/>
              <w:bottom w:val="single" w:color="auto" w:sz="4" w:space="0"/>
              <w:right w:val="single" w:color="auto" w:sz="4" w:space="0"/>
            </w:tcBorders>
            <w:vAlign w:val="center"/>
          </w:tcPr>
          <w:p w14:paraId="690EF8A1">
            <w:pPr>
              <w:spacing w:line="260" w:lineRule="exact"/>
              <w:ind w:firstLine="0" w:firstLineChars="0"/>
              <w:jc w:val="center"/>
              <w:rPr>
                <w:rFonts w:ascii="仿宋" w:hAnsi="仿宋" w:eastAsia="仿宋"/>
                <w:color w:val="000000"/>
                <w:sz w:val="20"/>
                <w:szCs w:val="20"/>
              </w:rPr>
            </w:pPr>
          </w:p>
        </w:tc>
        <w:tc>
          <w:tcPr>
            <w:tcW w:w="1188" w:type="pct"/>
            <w:tcBorders>
              <w:top w:val="single" w:color="auto" w:sz="4" w:space="0"/>
              <w:left w:val="single" w:color="auto" w:sz="4" w:space="0"/>
              <w:bottom w:val="single" w:color="auto" w:sz="4" w:space="0"/>
              <w:right w:val="single" w:color="auto" w:sz="4" w:space="0"/>
            </w:tcBorders>
            <w:vAlign w:val="center"/>
          </w:tcPr>
          <w:p w14:paraId="17B08A56">
            <w:pPr>
              <w:spacing w:line="260" w:lineRule="exact"/>
              <w:ind w:firstLine="0" w:firstLineChars="0"/>
              <w:jc w:val="center"/>
              <w:rPr>
                <w:rFonts w:ascii="仿宋" w:hAnsi="仿宋" w:eastAsia="仿宋"/>
                <w:color w:val="000000"/>
                <w:sz w:val="20"/>
                <w:szCs w:val="20"/>
              </w:rPr>
            </w:pPr>
          </w:p>
        </w:tc>
        <w:tc>
          <w:tcPr>
            <w:tcW w:w="739" w:type="pct"/>
            <w:tcBorders>
              <w:top w:val="single" w:color="auto" w:sz="4" w:space="0"/>
              <w:left w:val="single" w:color="auto" w:sz="4" w:space="0"/>
              <w:bottom w:val="single" w:color="auto" w:sz="4" w:space="0"/>
              <w:right w:val="single" w:color="auto" w:sz="4" w:space="0"/>
            </w:tcBorders>
            <w:vAlign w:val="center"/>
          </w:tcPr>
          <w:p w14:paraId="5B828476">
            <w:pPr>
              <w:spacing w:line="260" w:lineRule="exact"/>
              <w:ind w:firstLine="0" w:firstLineChars="0"/>
              <w:jc w:val="center"/>
              <w:rPr>
                <w:kern w:val="0"/>
                <w:sz w:val="18"/>
                <w:szCs w:val="18"/>
              </w:rPr>
            </w:pPr>
          </w:p>
        </w:tc>
      </w:tr>
    </w:tbl>
    <w:p w14:paraId="2431D7B0">
      <w:pPr>
        <w:pStyle w:val="2"/>
        <w:keepNext w:val="0"/>
        <w:keepLines w:val="0"/>
        <w:widowControl w:val="0"/>
        <w:spacing w:line="520" w:lineRule="exact"/>
        <w:ind w:firstLine="640"/>
        <w:rPr>
          <w:rFonts w:ascii="黑体" w:hAnsi="黑体" w:eastAsia="黑体"/>
          <w:b w:val="0"/>
          <w:bCs w:val="0"/>
          <w:sz w:val="32"/>
          <w:szCs w:val="32"/>
        </w:rPr>
      </w:pPr>
      <w:r>
        <w:rPr>
          <w:rFonts w:hint="eastAsia" w:ascii="黑体" w:hAnsi="黑体" w:eastAsia="黑体" w:cs="黑体"/>
          <w:b w:val="0"/>
          <w:bCs w:val="0"/>
          <w:sz w:val="32"/>
          <w:szCs w:val="32"/>
        </w:rPr>
        <w:t>四、偏离绩效目标原因和下一步改进措施</w:t>
      </w:r>
    </w:p>
    <w:p w14:paraId="3D822540">
      <w:pPr>
        <w:widowControl w:val="0"/>
        <w:spacing w:line="600" w:lineRule="exact"/>
        <w:ind w:firstLine="640"/>
        <w:rPr>
          <w:rFonts w:ascii="仿宋_GB2312" w:hAnsi="仿宋_GB2312" w:cs="仿宋_GB2312"/>
          <w:kern w:val="0"/>
          <w:sz w:val="32"/>
          <w:szCs w:val="32"/>
        </w:rPr>
      </w:pPr>
      <w:r>
        <w:rPr>
          <w:rFonts w:hint="eastAsia" w:ascii="仿宋_GB2312" w:hAnsi="仿宋_GB2312" w:cs="仿宋_GB2312"/>
          <w:kern w:val="0"/>
          <w:sz w:val="32"/>
          <w:szCs w:val="32"/>
        </w:rPr>
        <w:t>简述本地区绩效目标完成情况，分析未完成绩效目标或超出绩效目标较多（3</w:t>
      </w:r>
      <w:r>
        <w:rPr>
          <w:rFonts w:ascii="仿宋_GB2312" w:hAnsi="仿宋_GB2312" w:cs="仿宋_GB2312"/>
          <w:kern w:val="0"/>
          <w:sz w:val="32"/>
          <w:szCs w:val="32"/>
        </w:rPr>
        <w:t>0%及以上</w:t>
      </w:r>
      <w:r>
        <w:rPr>
          <w:rFonts w:hint="eastAsia" w:ascii="仿宋_GB2312" w:hAnsi="仿宋_GB2312" w:cs="仿宋_GB2312"/>
          <w:kern w:val="0"/>
          <w:sz w:val="32"/>
          <w:szCs w:val="32"/>
        </w:rPr>
        <w:t>）的原因，提出相应改进措施。</w:t>
      </w:r>
    </w:p>
    <w:p w14:paraId="000887B9">
      <w:pPr>
        <w:pStyle w:val="2"/>
        <w:keepNext w:val="0"/>
        <w:keepLines w:val="0"/>
        <w:widowControl w:val="0"/>
        <w:spacing w:line="520" w:lineRule="exact"/>
        <w:ind w:firstLine="640"/>
        <w:rPr>
          <w:rFonts w:ascii="黑体" w:hAnsi="黑体" w:eastAsia="黑体" w:cs="黑体"/>
          <w:b w:val="0"/>
          <w:bCs w:val="0"/>
          <w:sz w:val="32"/>
          <w:szCs w:val="32"/>
        </w:rPr>
      </w:pPr>
      <w:r>
        <w:rPr>
          <w:rFonts w:hint="eastAsia" w:ascii="黑体" w:hAnsi="黑体" w:eastAsia="黑体" w:cs="黑体"/>
          <w:b w:val="0"/>
          <w:bCs w:val="0"/>
          <w:sz w:val="32"/>
          <w:szCs w:val="32"/>
        </w:rPr>
        <w:t>五、绩效评价结果拟应用和公开情况</w:t>
      </w:r>
    </w:p>
    <w:p w14:paraId="766F141B">
      <w:pPr>
        <w:widowControl w:val="0"/>
        <w:spacing w:line="600" w:lineRule="exact"/>
        <w:ind w:firstLine="640"/>
        <w:rPr>
          <w:rFonts w:ascii="仿宋_GB2312"/>
          <w:sz w:val="32"/>
          <w:szCs w:val="32"/>
        </w:rPr>
      </w:pPr>
      <w:r>
        <w:rPr>
          <w:rFonts w:hint="eastAsia" w:ascii="仿宋_GB2312" w:hAnsi="仿宋_GB2312" w:cs="仿宋_GB2312"/>
          <w:sz w:val="32"/>
          <w:szCs w:val="32"/>
        </w:rPr>
        <w:t>说明绩效评价结果拟应用和公开的范围、方式等相关考虑。</w:t>
      </w:r>
    </w:p>
    <w:p w14:paraId="33A666CA">
      <w:pPr>
        <w:pStyle w:val="2"/>
        <w:keepNext w:val="0"/>
        <w:keepLines w:val="0"/>
        <w:widowControl w:val="0"/>
        <w:spacing w:line="520" w:lineRule="exact"/>
        <w:ind w:firstLine="640"/>
        <w:rPr>
          <w:rFonts w:ascii="黑体" w:hAnsi="黑体" w:eastAsia="黑体"/>
          <w:b w:val="0"/>
          <w:bCs w:val="0"/>
          <w:sz w:val="32"/>
          <w:szCs w:val="32"/>
        </w:rPr>
      </w:pPr>
      <w:r>
        <w:rPr>
          <w:rFonts w:hint="eastAsia" w:ascii="黑体" w:hAnsi="黑体" w:eastAsia="黑体" w:cs="黑体"/>
          <w:b w:val="0"/>
          <w:bCs w:val="0"/>
          <w:sz w:val="32"/>
          <w:szCs w:val="32"/>
        </w:rPr>
        <w:t>六、其他需说明的问题</w:t>
      </w:r>
    </w:p>
    <w:p w14:paraId="3066D8FB">
      <w:pPr>
        <w:widowControl w:val="0"/>
        <w:spacing w:line="600" w:lineRule="exact"/>
        <w:ind w:firstLine="640"/>
        <w:rPr>
          <w:rFonts w:ascii="仿宋_GB2312"/>
          <w:sz w:val="32"/>
          <w:szCs w:val="32"/>
        </w:rPr>
      </w:pPr>
      <w:r>
        <w:rPr>
          <w:rFonts w:ascii="仿宋_GB2312" w:hAnsi="仿宋_GB2312" w:cs="仿宋_GB2312"/>
          <w:sz w:val="32"/>
          <w:szCs w:val="32"/>
        </w:rPr>
        <w:t>对其他有关问题进行必要的解释或说明。包括对巡视巡查、各级审计和财政监督中发现的问题及其所涉及的金额。</w:t>
      </w:r>
    </w:p>
    <w:p w14:paraId="57803DFD">
      <w:pPr>
        <w:pStyle w:val="2"/>
        <w:keepNext w:val="0"/>
        <w:keepLines w:val="0"/>
        <w:widowControl w:val="0"/>
        <w:spacing w:line="520" w:lineRule="exact"/>
        <w:ind w:firstLine="640"/>
        <w:rPr>
          <w:rFonts w:ascii="黑体" w:hAnsi="黑体" w:eastAsia="黑体"/>
          <w:b w:val="0"/>
          <w:bCs w:val="0"/>
          <w:sz w:val="32"/>
          <w:szCs w:val="32"/>
        </w:rPr>
      </w:pPr>
      <w:r>
        <w:rPr>
          <w:rFonts w:hint="eastAsia" w:ascii="黑体" w:hAnsi="黑体" w:eastAsia="黑体" w:cs="黑体"/>
          <w:b w:val="0"/>
          <w:bCs w:val="0"/>
          <w:sz w:val="32"/>
          <w:szCs w:val="32"/>
        </w:rPr>
        <w:t>七、佐证材料清单</w:t>
      </w:r>
    </w:p>
    <w:p w14:paraId="2041A927">
      <w:pPr>
        <w:widowControl w:val="0"/>
        <w:spacing w:line="600" w:lineRule="exact"/>
        <w:ind w:firstLine="640"/>
        <w:rPr>
          <w:rFonts w:ascii="仿宋_GB2312" w:hAnsi="仿宋_GB2312" w:cs="仿宋_GB2312"/>
          <w:sz w:val="32"/>
          <w:szCs w:val="32"/>
        </w:rPr>
      </w:pPr>
      <w:r>
        <w:rPr>
          <w:rFonts w:ascii="仿宋_GB2312" w:hAnsi="仿宋_GB2312" w:cs="仿宋_GB2312"/>
          <w:sz w:val="32"/>
          <w:szCs w:val="32"/>
        </w:rPr>
        <w:t>根据需要提供以下相关材料：</w:t>
      </w:r>
    </w:p>
    <w:p w14:paraId="25CA1277">
      <w:pPr>
        <w:widowControl w:val="0"/>
        <w:spacing w:line="600" w:lineRule="exact"/>
        <w:ind w:firstLine="640"/>
        <w:rPr>
          <w:rFonts w:ascii="仿宋_GB2312" w:hAnsi="仿宋_GB2312" w:cs="仿宋_GB2312"/>
          <w:sz w:val="32"/>
          <w:szCs w:val="32"/>
        </w:rPr>
      </w:pPr>
      <w:r>
        <w:rPr>
          <w:rFonts w:hint="eastAsia" w:ascii="仿宋_GB2312" w:hAnsi="仿宋_GB2312" w:cs="仿宋_GB2312"/>
          <w:bCs/>
          <w:sz w:val="32"/>
          <w:szCs w:val="32"/>
        </w:rPr>
        <w:t>金融信贷、地方政府债券、社会资本等其他资金投入证明文件；地方政府债券使用、投融资机制、建设和管护方式等方面经验做法；项目储备及管理情况相关文件、说明等证明材料；2025年1月1日以来的相关稽察、监督检查、审计报告及相关说明材料；</w:t>
      </w:r>
      <w:r>
        <w:rPr>
          <w:rFonts w:hint="eastAsia" w:ascii="仿宋_GB2312" w:hAnsi="仿宋_GB2312" w:cs="仿宋_GB2312"/>
          <w:sz w:val="32"/>
          <w:szCs w:val="32"/>
        </w:rPr>
        <w:t>跨年度项目202</w:t>
      </w:r>
      <w:r>
        <w:rPr>
          <w:rFonts w:hint="eastAsia" w:ascii="仿宋_GB2312" w:hAnsi="仿宋_GB2312" w:cs="仿宋_GB2312"/>
          <w:sz w:val="32"/>
          <w:szCs w:val="32"/>
          <w:lang w:val="en-US" w:eastAsia="zh-CN"/>
        </w:rPr>
        <w:t>5</w:t>
      </w:r>
      <w:r>
        <w:rPr>
          <w:rFonts w:hint="eastAsia" w:ascii="仿宋_GB2312" w:hAnsi="仿宋_GB2312" w:cs="仿宋_GB2312"/>
          <w:sz w:val="32"/>
          <w:szCs w:val="32"/>
        </w:rPr>
        <w:t>年度实施计划及完成情况相关说明、证明材料；经济、社会、生态效益指标完成情况的相关说明、证明材料；需要提供的其他相关说明、证明材料。</w:t>
      </w:r>
    </w:p>
    <w:p w14:paraId="156A9BEA">
      <w:pPr>
        <w:widowControl w:val="0"/>
        <w:spacing w:line="600" w:lineRule="exact"/>
        <w:ind w:firstLine="640"/>
        <w:rPr>
          <w:rFonts w:ascii="仿宋_GB2312" w:hAnsi="仿宋_GB2312" w:cs="仿宋_GB2312"/>
          <w:sz w:val="32"/>
          <w:szCs w:val="32"/>
        </w:rPr>
      </w:pPr>
    </w:p>
    <w:p w14:paraId="31C618F9">
      <w:pPr>
        <w:widowControl w:val="0"/>
        <w:spacing w:line="600" w:lineRule="exact"/>
        <w:ind w:firstLine="560"/>
        <w:jc w:val="left"/>
        <w:rPr>
          <w:rFonts w:ascii="仿宋_GB2312" w:hAnsi="仿宋_GB2312" w:cs="仿宋_GB2312"/>
        </w:rPr>
      </w:pPr>
      <w:r>
        <w:rPr>
          <w:rFonts w:hint="eastAsia" w:ascii="仿宋_GB2312" w:hAnsi="仿宋_GB2312" w:cs="仿宋_GB2312"/>
        </w:rPr>
        <w:t>附件 :</w:t>
      </w:r>
      <w:r>
        <w:rPr>
          <w:rFonts w:ascii="仿宋_GB2312" w:hAnsi="仿宋_GB2312" w:cs="仿宋_GB2312"/>
        </w:rPr>
        <w:tab/>
      </w:r>
      <w:r>
        <w:rPr>
          <w:rFonts w:hint="eastAsia" w:ascii="仿宋_GB2312" w:hAnsi="仿宋_GB2312" w:cs="仿宋_GB2312"/>
        </w:rPr>
        <w:t>1.</w:t>
      </w:r>
      <w:r>
        <w:rPr>
          <w:rFonts w:ascii="仿宋_GB2312" w:hAnsi="仿宋_GB2312" w:cs="仿宋_GB2312"/>
        </w:rPr>
        <w:t>1</w:t>
      </w:r>
      <w:r>
        <w:rPr>
          <w:rFonts w:hint="eastAsia" w:ascii="仿宋_GB2312" w:hAnsi="仿宋_GB2312" w:cs="仿宋_GB2312"/>
        </w:rPr>
        <w:t>江苏省××县202</w:t>
      </w:r>
      <w:r>
        <w:rPr>
          <w:rFonts w:hint="eastAsia" w:ascii="仿宋_GB2312" w:hAnsi="仿宋_GB2312" w:cs="仿宋_GB2312"/>
          <w:lang w:val="en-US" w:eastAsia="zh-CN"/>
        </w:rPr>
        <w:t>5</w:t>
      </w:r>
      <w:r>
        <w:rPr>
          <w:rFonts w:hint="eastAsia" w:ascii="仿宋_GB2312" w:hAnsi="仿宋_GB2312" w:cs="仿宋_GB2312"/>
        </w:rPr>
        <w:t>年度水利发展资金绩效自评表</w:t>
      </w:r>
    </w:p>
    <w:p w14:paraId="1223F5C0">
      <w:pPr>
        <w:widowControl w:val="0"/>
        <w:spacing w:line="600" w:lineRule="exact"/>
        <w:ind w:left="2302" w:leftChars="622" w:hanging="560" w:hangingChars="200"/>
        <w:rPr>
          <w:rFonts w:ascii="仿宋_GB2312" w:hAnsi="仿宋_GB2312" w:cs="仿宋_GB2312"/>
        </w:rPr>
      </w:pPr>
      <w:r>
        <w:rPr>
          <w:rFonts w:hint="eastAsia" w:ascii="仿宋_GB2312" w:hAnsi="仿宋_GB2312" w:cs="仿宋_GB2312"/>
        </w:rPr>
        <w:t>1.2江苏省××县</w:t>
      </w:r>
      <w:bookmarkStart w:id="0" w:name="_GoBack"/>
      <w:bookmarkEnd w:id="0"/>
      <w:r>
        <w:rPr>
          <w:rFonts w:hint="eastAsia" w:ascii="仿宋_GB2312" w:hAnsi="仿宋_GB2312" w:cs="仿宋_GB2312"/>
        </w:rPr>
        <w:t>202</w:t>
      </w:r>
      <w:r>
        <w:rPr>
          <w:rFonts w:hint="eastAsia" w:ascii="仿宋_GB2312" w:hAnsi="仿宋_GB2312" w:cs="仿宋_GB2312"/>
          <w:lang w:val="en-US" w:eastAsia="zh-CN"/>
        </w:rPr>
        <w:t>5</w:t>
      </w:r>
      <w:r>
        <w:rPr>
          <w:rFonts w:hint="eastAsia" w:ascii="仿宋_GB2312" w:hAnsi="仿宋_GB2312" w:cs="仿宋_GB2312"/>
        </w:rPr>
        <w:t>年度水利发展资金重点支出方向绩效自评表</w:t>
      </w:r>
    </w:p>
    <w:p w14:paraId="525D08AB">
      <w:pPr>
        <w:widowControl w:val="0"/>
        <w:spacing w:line="600" w:lineRule="exact"/>
        <w:ind w:left="2124" w:leftChars="608" w:hanging="422" w:hangingChars="151"/>
        <w:rPr>
          <w:rFonts w:ascii="仿宋_GB2312" w:hAnsi="仿宋_GB2312" w:cs="仿宋_GB2312"/>
        </w:rPr>
      </w:pPr>
      <w:r>
        <w:rPr>
          <w:rFonts w:ascii="仿宋_GB2312" w:hAnsi="仿宋_GB2312" w:cs="仿宋_GB2312"/>
        </w:rPr>
        <w:t>1.</w:t>
      </w:r>
      <w:r>
        <w:rPr>
          <w:rFonts w:hint="eastAsia" w:ascii="仿宋_GB2312" w:hAnsi="仿宋_GB2312" w:cs="仿宋_GB2312"/>
        </w:rPr>
        <w:t>3江苏省××县202</w:t>
      </w:r>
      <w:r>
        <w:rPr>
          <w:rFonts w:hint="eastAsia" w:ascii="仿宋_GB2312" w:hAnsi="仿宋_GB2312" w:cs="仿宋_GB2312"/>
          <w:lang w:val="en-US" w:eastAsia="zh-CN"/>
        </w:rPr>
        <w:t>5</w:t>
      </w:r>
      <w:r>
        <w:rPr>
          <w:rFonts w:hint="eastAsia" w:ascii="仿宋_GB2312" w:hAnsi="仿宋_GB2312" w:cs="仿宋_GB2312"/>
        </w:rPr>
        <w:t>年度水利发展资金项目实施情况统计表</w:t>
      </w:r>
    </w:p>
    <w:p w14:paraId="32EAD52B">
      <w:pPr>
        <w:widowControl w:val="0"/>
        <w:spacing w:line="600" w:lineRule="exact"/>
        <w:ind w:left="2240" w:leftChars="600" w:hanging="560" w:hangingChars="200"/>
      </w:pPr>
      <w:r>
        <w:rPr>
          <w:rFonts w:ascii="仿宋_GB2312" w:hAnsi="仿宋_GB2312" w:cs="仿宋_GB2312"/>
        </w:rPr>
        <w:t>1.</w:t>
      </w:r>
      <w:r>
        <w:rPr>
          <w:rFonts w:hint="eastAsia" w:ascii="仿宋_GB2312" w:hAnsi="仿宋_GB2312" w:cs="仿宋_GB2312"/>
        </w:rPr>
        <w:t>4江苏省××县202</w:t>
      </w:r>
      <w:r>
        <w:rPr>
          <w:rFonts w:hint="eastAsia" w:ascii="仿宋_GB2312" w:hAnsi="仿宋_GB2312" w:cs="仿宋_GB2312"/>
          <w:lang w:val="en-US" w:eastAsia="zh-CN"/>
        </w:rPr>
        <w:t>5</w:t>
      </w:r>
      <w:r>
        <w:rPr>
          <w:rFonts w:hint="eastAsia" w:ascii="仿宋_GB2312" w:hAnsi="仿宋_GB2312" w:cs="仿宋_GB2312"/>
        </w:rPr>
        <w:t>年度水利发展资金跨年度项目明细表</w:t>
      </w:r>
    </w:p>
    <w:sectPr>
      <w:headerReference r:id="rId7" w:type="first"/>
      <w:footerReference r:id="rId10" w:type="first"/>
      <w:headerReference r:id="rId5" w:type="default"/>
      <w:footerReference r:id="rId8" w:type="default"/>
      <w:headerReference r:id="rId6" w:type="even"/>
      <w:footerReference r:id="rId9" w:type="even"/>
      <w:pgSz w:w="11850" w:h="16840"/>
      <w:pgMar w:top="1440" w:right="1800" w:bottom="1440" w:left="1800" w:header="851" w:footer="1247" w:gutter="0"/>
      <w:pgNumType w:fmt="numberInDash" w:start="1"/>
      <w:cols w:space="720" w:num="1"/>
      <w:docGrid w:type="lines"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8A95DBC-7000-4930-9018-2596944A633C}"/>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2" w:fontKey="{002C66D8-6FB2-4112-80E3-53B7DF3C3644}"/>
  </w:font>
  <w:font w:name="仿宋_GB2312">
    <w:panose1 w:val="02010609030101010101"/>
    <w:charset w:val="86"/>
    <w:family w:val="modern"/>
    <w:pitch w:val="default"/>
    <w:sig w:usb0="00000001" w:usb1="080E0000" w:usb2="00000000" w:usb3="00000000" w:csb0="00040000" w:csb1="00000000"/>
    <w:embedRegular r:id="rId3" w:fontKey="{B8024CFB-DC4A-4B4C-829B-085FB1F436D2}"/>
  </w:font>
  <w:font w:name="Tahoma">
    <w:panose1 w:val="020B0604030504040204"/>
    <w:charset w:val="00"/>
    <w:family w:val="swiss"/>
    <w:pitch w:val="default"/>
    <w:sig w:usb0="E1002EFF" w:usb1="C000605B" w:usb2="00000029" w:usb3="00000000" w:csb0="200101FF" w:csb1="20280000"/>
  </w:font>
  <w:font w:name="方正小标宋_GBK">
    <w:panose1 w:val="03000509000000000000"/>
    <w:charset w:val="86"/>
    <w:family w:val="script"/>
    <w:pitch w:val="default"/>
    <w:sig w:usb0="00000001" w:usb1="080E0000" w:usb2="00000000" w:usb3="00000000" w:csb0="00040000" w:csb1="00000000"/>
    <w:embedRegular r:id="rId4" w:fontKey="{EDAC6BB5-07D2-48A0-9907-759089594932}"/>
  </w:font>
  <w:font w:name="方正小标宋简体">
    <w:panose1 w:val="02000000000000000000"/>
    <w:charset w:val="86"/>
    <w:family w:val="auto"/>
    <w:pitch w:val="default"/>
    <w:sig w:usb0="00000001" w:usb1="08000000" w:usb2="00000000" w:usb3="00000000" w:csb0="00040000" w:csb1="00000000"/>
    <w:embedRegular r:id="rId5" w:fontKey="{7A0A930A-43E6-45FE-82C4-D1F75622AC2E}"/>
  </w:font>
  <w:font w:name="楷体_GB2312">
    <w:panose1 w:val="02010609030101010101"/>
    <w:charset w:val="86"/>
    <w:family w:val="modern"/>
    <w:pitch w:val="default"/>
    <w:sig w:usb0="00000001" w:usb1="080E0000" w:usb2="00000000" w:usb3="00000000" w:csb0="00040000" w:csb1="00000000"/>
    <w:embedRegular r:id="rId6" w:fontKey="{EFDA4AD0-5B5D-4E0D-891A-3CA06E24112B}"/>
  </w:font>
  <w:font w:name="仿宋">
    <w:panose1 w:val="02010609060101010101"/>
    <w:charset w:val="86"/>
    <w:family w:val="modern"/>
    <w:pitch w:val="default"/>
    <w:sig w:usb0="800002BF" w:usb1="38CF7CFA" w:usb2="00000016" w:usb3="00000000" w:csb0="00040001" w:csb1="00000000"/>
    <w:embedRegular r:id="rId7" w:fontKey="{C3D9B500-734B-4438-BC9A-245823D11DA8}"/>
  </w:font>
  <w:font w:name="等线">
    <w:altName w:val="Arial Unicode MS"/>
    <w:panose1 w:val="02010600030101010101"/>
    <w:charset w:val="86"/>
    <w:family w:val="auto"/>
    <w:pitch w:val="default"/>
    <w:sig w:usb0="00000000" w:usb1="00000000" w:usb2="00000016" w:usb3="00000000" w:csb0="0004000F" w:csb1="00000000"/>
    <w:embedRegular r:id="rId8" w:fontKey="{E5577EE3-2FE8-4A60-89A5-B2A39EE70BFF}"/>
  </w:font>
  <w:font w:name="DengXian">
    <w:altName w:val="ksdb"/>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 w:name="ksdb">
    <w:panose1 w:val="02000500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FD997">
    <w:pPr>
      <w:pStyle w:val="7"/>
      <w:ind w:right="360"/>
      <w:jc w:val="center"/>
      <w:rPr>
        <w:sz w:val="20"/>
        <w:szCs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D24D23">
                          <w:pPr>
                            <w:pStyle w:val="7"/>
                            <w:rPr>
                              <w:rFonts w:asciiTheme="minorEastAsia" w:hAnsiTheme="minorEastAsia" w:cstheme="minorEastAsia"/>
                              <w:sz w:val="28"/>
                              <w:szCs w:val="28"/>
                            </w:rPr>
                          </w:pP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asciiTheme="minorEastAsia" w:hAnsiTheme="minorEastAsia" w:cstheme="minorEastAsia"/>
                              <w:sz w:val="28"/>
                              <w:szCs w:val="28"/>
                            </w:rPr>
                            <w:t>- 1 -</w:t>
                          </w:r>
                          <w:r>
                            <w:rPr>
                              <w:rFonts w:hint="eastAsia" w:asciiTheme="minorEastAsia" w:hAnsi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BD24D23">
                    <w:pPr>
                      <w:pStyle w:val="7"/>
                      <w:rPr>
                        <w:rFonts w:asciiTheme="minorEastAsia" w:hAnsiTheme="minorEastAsia" w:cstheme="minorEastAsia"/>
                        <w:sz w:val="28"/>
                        <w:szCs w:val="28"/>
                      </w:rPr>
                    </w:pP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asciiTheme="minorEastAsia" w:hAnsiTheme="minorEastAsia" w:cstheme="minorEastAsia"/>
                        <w:sz w:val="28"/>
                        <w:szCs w:val="28"/>
                      </w:rPr>
                      <w:t>- 1 -</w:t>
                    </w:r>
                    <w:r>
                      <w:rPr>
                        <w:rFonts w:hint="eastAsia" w:asciiTheme="minorEastAsia" w:hAnsiTheme="minorEastAsia" w:cstheme="minorEastAsia"/>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93B3C">
    <w:pPr>
      <w:pStyle w:val="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5266E">
    <w:pPr>
      <w:pStyle w:val="7"/>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20DE4">
    <w:pPr>
      <w:pStyle w:val="8"/>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ACB34D">
    <w:pPr>
      <w:pStyle w:val="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17745">
    <w:pPr>
      <w:pStyle w:val="8"/>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NjOWFkOWU2ZjI1NjVmNDYyM2I1YjkxNjAwYzJmOTQifQ=="/>
  </w:docVars>
  <w:rsids>
    <w:rsidRoot w:val="0087619A"/>
    <w:rsid w:val="000534E9"/>
    <w:rsid w:val="00063216"/>
    <w:rsid w:val="0009101E"/>
    <w:rsid w:val="000B2911"/>
    <w:rsid w:val="000D1976"/>
    <w:rsid w:val="000D5E49"/>
    <w:rsid w:val="00114450"/>
    <w:rsid w:val="001227AC"/>
    <w:rsid w:val="00156316"/>
    <w:rsid w:val="001B7EC3"/>
    <w:rsid w:val="001F0D9C"/>
    <w:rsid w:val="0023167C"/>
    <w:rsid w:val="00237BBD"/>
    <w:rsid w:val="00271A0A"/>
    <w:rsid w:val="002D6A1A"/>
    <w:rsid w:val="0030218E"/>
    <w:rsid w:val="003227F2"/>
    <w:rsid w:val="003B1F34"/>
    <w:rsid w:val="0048546B"/>
    <w:rsid w:val="004C7BC9"/>
    <w:rsid w:val="00582FD6"/>
    <w:rsid w:val="005A2B5A"/>
    <w:rsid w:val="005E709B"/>
    <w:rsid w:val="005F4D79"/>
    <w:rsid w:val="00624039"/>
    <w:rsid w:val="006B368F"/>
    <w:rsid w:val="006E3079"/>
    <w:rsid w:val="007335C7"/>
    <w:rsid w:val="00755829"/>
    <w:rsid w:val="00815208"/>
    <w:rsid w:val="00817798"/>
    <w:rsid w:val="00831CB9"/>
    <w:rsid w:val="0087619A"/>
    <w:rsid w:val="00877988"/>
    <w:rsid w:val="008C6272"/>
    <w:rsid w:val="009A7BD5"/>
    <w:rsid w:val="00A35CA6"/>
    <w:rsid w:val="00B33A2B"/>
    <w:rsid w:val="00B73FEC"/>
    <w:rsid w:val="00B94431"/>
    <w:rsid w:val="00C27BEC"/>
    <w:rsid w:val="00C4733C"/>
    <w:rsid w:val="00C53C66"/>
    <w:rsid w:val="00D024D2"/>
    <w:rsid w:val="00EC4B66"/>
    <w:rsid w:val="00ED799A"/>
    <w:rsid w:val="011E7D35"/>
    <w:rsid w:val="015911D2"/>
    <w:rsid w:val="0247559E"/>
    <w:rsid w:val="02587598"/>
    <w:rsid w:val="03E75782"/>
    <w:rsid w:val="04D76535"/>
    <w:rsid w:val="0BA92DF2"/>
    <w:rsid w:val="0E724021"/>
    <w:rsid w:val="0E7A7AF2"/>
    <w:rsid w:val="108B6FE3"/>
    <w:rsid w:val="12677182"/>
    <w:rsid w:val="14975EDD"/>
    <w:rsid w:val="166A66E6"/>
    <w:rsid w:val="1A1A6BA0"/>
    <w:rsid w:val="1A8B2040"/>
    <w:rsid w:val="1AE71241"/>
    <w:rsid w:val="1B807DC6"/>
    <w:rsid w:val="232A6D6D"/>
    <w:rsid w:val="25AA0FF7"/>
    <w:rsid w:val="26B20955"/>
    <w:rsid w:val="284C7E57"/>
    <w:rsid w:val="292D0CE3"/>
    <w:rsid w:val="295A5331"/>
    <w:rsid w:val="297D16EE"/>
    <w:rsid w:val="29915199"/>
    <w:rsid w:val="29AC3E9C"/>
    <w:rsid w:val="2A863DAF"/>
    <w:rsid w:val="2C185F3C"/>
    <w:rsid w:val="30182371"/>
    <w:rsid w:val="30C83B2A"/>
    <w:rsid w:val="33CF2B46"/>
    <w:rsid w:val="37BB2286"/>
    <w:rsid w:val="381B471C"/>
    <w:rsid w:val="3B4C6D41"/>
    <w:rsid w:val="3D0B7A41"/>
    <w:rsid w:val="3E6D5B71"/>
    <w:rsid w:val="3F5D3EE1"/>
    <w:rsid w:val="405A060F"/>
    <w:rsid w:val="40EF4A4B"/>
    <w:rsid w:val="433141AA"/>
    <w:rsid w:val="456A0921"/>
    <w:rsid w:val="47074F81"/>
    <w:rsid w:val="47A96181"/>
    <w:rsid w:val="4E026228"/>
    <w:rsid w:val="4E127DA7"/>
    <w:rsid w:val="4ED1013C"/>
    <w:rsid w:val="4F271630"/>
    <w:rsid w:val="518879D6"/>
    <w:rsid w:val="536746F1"/>
    <w:rsid w:val="537F24E1"/>
    <w:rsid w:val="53D65316"/>
    <w:rsid w:val="58E42340"/>
    <w:rsid w:val="58F05EF3"/>
    <w:rsid w:val="5A7E1904"/>
    <w:rsid w:val="5C8B76A2"/>
    <w:rsid w:val="5D810AA5"/>
    <w:rsid w:val="5EEF46A8"/>
    <w:rsid w:val="5F555D46"/>
    <w:rsid w:val="5F9C3975"/>
    <w:rsid w:val="60A76E08"/>
    <w:rsid w:val="62327D61"/>
    <w:rsid w:val="627D35FE"/>
    <w:rsid w:val="63071A4D"/>
    <w:rsid w:val="66D93700"/>
    <w:rsid w:val="67B16B0D"/>
    <w:rsid w:val="6A197ABD"/>
    <w:rsid w:val="6CBD4F2A"/>
    <w:rsid w:val="6D484EAB"/>
    <w:rsid w:val="6D667E4E"/>
    <w:rsid w:val="6DB76A9C"/>
    <w:rsid w:val="6DFC5505"/>
    <w:rsid w:val="6E810EFE"/>
    <w:rsid w:val="6EC00BE2"/>
    <w:rsid w:val="6F025974"/>
    <w:rsid w:val="6FB31331"/>
    <w:rsid w:val="70253512"/>
    <w:rsid w:val="70E0531E"/>
    <w:rsid w:val="71946BA2"/>
    <w:rsid w:val="719C15B2"/>
    <w:rsid w:val="723F55DA"/>
    <w:rsid w:val="74F71921"/>
    <w:rsid w:val="780321C5"/>
    <w:rsid w:val="783C541D"/>
    <w:rsid w:val="7BFF5FB0"/>
    <w:rsid w:val="7C404580"/>
    <w:rsid w:val="7D250FF6"/>
    <w:rsid w:val="7FAA6402"/>
    <w:rsid w:val="9AEF953F"/>
    <w:rsid w:val="B2FBF5F6"/>
    <w:rsid w:val="B7B5EB6D"/>
    <w:rsid w:val="DEFE04E5"/>
    <w:rsid w:val="E5B726C8"/>
    <w:rsid w:val="F7F199FE"/>
    <w:rsid w:val="F8DF549E"/>
    <w:rsid w:val="F9EC0A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ind w:firstLine="200" w:firstLineChars="200"/>
      <w:jc w:val="both"/>
    </w:pPr>
    <w:rPr>
      <w:rFonts w:ascii="Times New Roman" w:hAnsi="Times New Roman" w:eastAsia="仿宋_GB2312" w:cs="Times New Roman"/>
      <w:kern w:val="2"/>
      <w:sz w:val="28"/>
      <w:szCs w:val="28"/>
      <w:lang w:val="en-US" w:eastAsia="zh-CN" w:bidi="ar-SA"/>
    </w:rPr>
  </w:style>
  <w:style w:type="paragraph" w:styleId="2">
    <w:name w:val="heading 1"/>
    <w:basedOn w:val="1"/>
    <w:next w:val="1"/>
    <w:link w:val="17"/>
    <w:qFormat/>
    <w:uiPriority w:val="0"/>
    <w:pPr>
      <w:keepNext/>
      <w:keepLines/>
      <w:outlineLvl w:val="0"/>
    </w:pPr>
    <w:rPr>
      <w:b/>
      <w:bCs/>
      <w:kern w:val="44"/>
      <w:sz w:val="44"/>
      <w:szCs w:val="44"/>
    </w:rPr>
  </w:style>
  <w:style w:type="paragraph" w:styleId="3">
    <w:name w:val="heading 2"/>
    <w:basedOn w:val="1"/>
    <w:next w:val="1"/>
    <w:link w:val="18"/>
    <w:qFormat/>
    <w:uiPriority w:val="0"/>
    <w:pPr>
      <w:keepNext/>
      <w:keepLines/>
      <w:outlineLvl w:val="1"/>
    </w:pPr>
    <w:rPr>
      <w:kern w:val="0"/>
      <w:sz w:val="32"/>
      <w:szCs w:val="32"/>
    </w:rPr>
  </w:style>
  <w:style w:type="character" w:default="1" w:styleId="12">
    <w:name w:val="Default Paragraph Font"/>
    <w:semiHidden/>
    <w:unhideWhenUsed/>
    <w:qFormat/>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4">
    <w:name w:val="Document Map"/>
    <w:basedOn w:val="1"/>
    <w:link w:val="19"/>
    <w:semiHidden/>
    <w:qFormat/>
    <w:uiPriority w:val="0"/>
    <w:rPr>
      <w:rFonts w:ascii="宋体" w:eastAsia="宋体" w:cs="宋体"/>
      <w:sz w:val="18"/>
      <w:szCs w:val="18"/>
    </w:rPr>
  </w:style>
  <w:style w:type="paragraph" w:styleId="5">
    <w:name w:val="annotation text"/>
    <w:basedOn w:val="1"/>
    <w:link w:val="20"/>
    <w:semiHidden/>
    <w:qFormat/>
    <w:uiPriority w:val="0"/>
    <w:pPr>
      <w:jc w:val="left"/>
    </w:pPr>
    <w:rPr>
      <w:sz w:val="22"/>
      <w:szCs w:val="22"/>
    </w:rPr>
  </w:style>
  <w:style w:type="paragraph" w:styleId="6">
    <w:name w:val="Balloon Text"/>
    <w:basedOn w:val="1"/>
    <w:link w:val="21"/>
    <w:semiHidden/>
    <w:qFormat/>
    <w:uiPriority w:val="0"/>
    <w:pPr>
      <w:spacing w:line="240" w:lineRule="auto"/>
    </w:pPr>
    <w:rPr>
      <w:kern w:val="0"/>
      <w:sz w:val="18"/>
      <w:szCs w:val="18"/>
    </w:rPr>
  </w:style>
  <w:style w:type="paragraph" w:styleId="7">
    <w:name w:val="footer"/>
    <w:basedOn w:val="1"/>
    <w:link w:val="16"/>
    <w:unhideWhenUsed/>
    <w:qFormat/>
    <w:uiPriority w:val="0"/>
    <w:pPr>
      <w:widowControl w:val="0"/>
      <w:tabs>
        <w:tab w:val="center" w:pos="4153"/>
        <w:tab w:val="right" w:pos="8306"/>
      </w:tabs>
      <w:snapToGrid w:val="0"/>
      <w:spacing w:line="240" w:lineRule="auto"/>
      <w:ind w:firstLine="0" w:firstLineChars="0"/>
      <w:jc w:val="left"/>
    </w:pPr>
    <w:rPr>
      <w:rFonts w:asciiTheme="minorHAnsi" w:hAnsiTheme="minorHAnsi" w:eastAsiaTheme="minorEastAsia" w:cstheme="minorBidi"/>
      <w:sz w:val="18"/>
      <w:szCs w:val="18"/>
    </w:rPr>
  </w:style>
  <w:style w:type="paragraph" w:styleId="8">
    <w:name w:val="header"/>
    <w:basedOn w:val="1"/>
    <w:link w:val="15"/>
    <w:unhideWhenUsed/>
    <w:qFormat/>
    <w:uiPriority w:val="0"/>
    <w:pPr>
      <w:widowControl w:val="0"/>
      <w:pBdr>
        <w:bottom w:val="single" w:color="auto" w:sz="6" w:space="1"/>
      </w:pBdr>
      <w:tabs>
        <w:tab w:val="center" w:pos="4153"/>
        <w:tab w:val="right" w:pos="8306"/>
      </w:tabs>
      <w:snapToGrid w:val="0"/>
      <w:spacing w:line="240" w:lineRule="auto"/>
      <w:ind w:firstLine="0" w:firstLineChars="0"/>
      <w:jc w:val="center"/>
    </w:pPr>
    <w:rPr>
      <w:rFonts w:asciiTheme="minorHAnsi" w:hAnsiTheme="minorHAnsi" w:eastAsiaTheme="minorEastAsia" w:cstheme="minorBidi"/>
      <w:sz w:val="18"/>
      <w:szCs w:val="18"/>
    </w:rPr>
  </w:style>
  <w:style w:type="paragraph" w:styleId="9">
    <w:name w:val="annotation subject"/>
    <w:basedOn w:val="5"/>
    <w:next w:val="5"/>
    <w:link w:val="22"/>
    <w:semiHidden/>
    <w:qFormat/>
    <w:uiPriority w:val="0"/>
    <w:rPr>
      <w:b/>
      <w:bCs/>
    </w:rPr>
  </w:style>
  <w:style w:type="table" w:styleId="11">
    <w:name w:val="Table Grid"/>
    <w:basedOn w:val="10"/>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qFormat/>
    <w:uiPriority w:val="0"/>
    <w:rPr>
      <w:rFonts w:cs="Times New Roman"/>
    </w:rPr>
  </w:style>
  <w:style w:type="character" w:styleId="14">
    <w:name w:val="annotation reference"/>
    <w:semiHidden/>
    <w:qFormat/>
    <w:uiPriority w:val="0"/>
    <w:rPr>
      <w:rFonts w:cs="Times New Roman"/>
      <w:sz w:val="21"/>
      <w:szCs w:val="21"/>
    </w:rPr>
  </w:style>
  <w:style w:type="character" w:customStyle="1" w:styleId="15">
    <w:name w:val="页眉 字符"/>
    <w:basedOn w:val="12"/>
    <w:link w:val="8"/>
    <w:qFormat/>
    <w:uiPriority w:val="0"/>
    <w:rPr>
      <w:sz w:val="18"/>
      <w:szCs w:val="18"/>
    </w:rPr>
  </w:style>
  <w:style w:type="character" w:customStyle="1" w:styleId="16">
    <w:name w:val="页脚 字符"/>
    <w:basedOn w:val="12"/>
    <w:link w:val="7"/>
    <w:qFormat/>
    <w:uiPriority w:val="0"/>
    <w:rPr>
      <w:sz w:val="18"/>
      <w:szCs w:val="18"/>
    </w:rPr>
  </w:style>
  <w:style w:type="character" w:customStyle="1" w:styleId="17">
    <w:name w:val="标题 1 字符"/>
    <w:basedOn w:val="12"/>
    <w:link w:val="2"/>
    <w:qFormat/>
    <w:uiPriority w:val="0"/>
    <w:rPr>
      <w:rFonts w:ascii="Times New Roman" w:hAnsi="Times New Roman" w:eastAsia="仿宋_GB2312" w:cs="Times New Roman"/>
      <w:b/>
      <w:bCs/>
      <w:kern w:val="44"/>
      <w:sz w:val="44"/>
      <w:szCs w:val="44"/>
    </w:rPr>
  </w:style>
  <w:style w:type="character" w:customStyle="1" w:styleId="18">
    <w:name w:val="标题 2 字符"/>
    <w:basedOn w:val="12"/>
    <w:link w:val="3"/>
    <w:qFormat/>
    <w:uiPriority w:val="0"/>
    <w:rPr>
      <w:rFonts w:ascii="Times New Roman" w:hAnsi="Times New Roman" w:eastAsia="仿宋_GB2312" w:cs="Times New Roman"/>
      <w:kern w:val="0"/>
      <w:sz w:val="32"/>
      <w:szCs w:val="32"/>
    </w:rPr>
  </w:style>
  <w:style w:type="character" w:customStyle="1" w:styleId="19">
    <w:name w:val="文档结构图 字符"/>
    <w:basedOn w:val="12"/>
    <w:link w:val="4"/>
    <w:semiHidden/>
    <w:qFormat/>
    <w:uiPriority w:val="0"/>
    <w:rPr>
      <w:rFonts w:ascii="宋体" w:hAnsi="Times New Roman" w:eastAsia="宋体" w:cs="宋体"/>
      <w:sz w:val="18"/>
      <w:szCs w:val="18"/>
    </w:rPr>
  </w:style>
  <w:style w:type="character" w:customStyle="1" w:styleId="20">
    <w:name w:val="批注文字 字符"/>
    <w:basedOn w:val="12"/>
    <w:link w:val="5"/>
    <w:semiHidden/>
    <w:qFormat/>
    <w:uiPriority w:val="0"/>
    <w:rPr>
      <w:rFonts w:ascii="Times New Roman" w:hAnsi="Times New Roman" w:eastAsia="仿宋_GB2312" w:cs="Times New Roman"/>
      <w:sz w:val="22"/>
    </w:rPr>
  </w:style>
  <w:style w:type="character" w:customStyle="1" w:styleId="21">
    <w:name w:val="批注框文本 字符"/>
    <w:basedOn w:val="12"/>
    <w:link w:val="6"/>
    <w:semiHidden/>
    <w:qFormat/>
    <w:uiPriority w:val="0"/>
    <w:rPr>
      <w:rFonts w:ascii="Times New Roman" w:hAnsi="Times New Roman" w:eastAsia="仿宋_GB2312" w:cs="Times New Roman"/>
      <w:kern w:val="0"/>
      <w:sz w:val="18"/>
      <w:szCs w:val="18"/>
    </w:rPr>
  </w:style>
  <w:style w:type="character" w:customStyle="1" w:styleId="22">
    <w:name w:val="批注主题 字符"/>
    <w:basedOn w:val="20"/>
    <w:link w:val="9"/>
    <w:semiHidden/>
    <w:qFormat/>
    <w:uiPriority w:val="0"/>
    <w:rPr>
      <w:rFonts w:ascii="Times New Roman" w:hAnsi="Times New Roman" w:eastAsia="仿宋_GB2312" w:cs="Times New Roman"/>
      <w:b/>
      <w:bCs/>
      <w:sz w:val="22"/>
    </w:rPr>
  </w:style>
  <w:style w:type="character" w:customStyle="1" w:styleId="23">
    <w:name w:val="表名 Char"/>
    <w:link w:val="24"/>
    <w:qFormat/>
    <w:locked/>
    <w:uiPriority w:val="0"/>
    <w:rPr>
      <w:rFonts w:ascii="Times New Roman" w:hAnsi="Times New Roman" w:eastAsia="仿宋_GB2312"/>
      <w:b/>
      <w:kern w:val="0"/>
      <w:sz w:val="32"/>
    </w:rPr>
  </w:style>
  <w:style w:type="paragraph" w:customStyle="1" w:styleId="24">
    <w:name w:val="表名"/>
    <w:basedOn w:val="1"/>
    <w:link w:val="23"/>
    <w:qFormat/>
    <w:uiPriority w:val="0"/>
    <w:pPr>
      <w:widowControl w:val="0"/>
      <w:adjustRightInd w:val="0"/>
      <w:snapToGrid w:val="0"/>
      <w:spacing w:afterLines="50" w:line="240" w:lineRule="auto"/>
      <w:ind w:firstLine="0" w:firstLineChars="0"/>
    </w:pPr>
    <w:rPr>
      <w:rFonts w:cstheme="minorBidi"/>
      <w:b/>
      <w:kern w:val="0"/>
      <w:sz w:val="32"/>
      <w:szCs w:val="22"/>
    </w:rPr>
  </w:style>
  <w:style w:type="character" w:customStyle="1" w:styleId="25">
    <w:name w:val="正文1 Char"/>
    <w:link w:val="26"/>
    <w:qFormat/>
    <w:locked/>
    <w:uiPriority w:val="0"/>
    <w:rPr>
      <w:rFonts w:ascii="Times New Roman" w:hAnsi="Times New Roman" w:eastAsia="仿宋_GB2312"/>
      <w:sz w:val="32"/>
    </w:rPr>
  </w:style>
  <w:style w:type="paragraph" w:customStyle="1" w:styleId="26">
    <w:name w:val="正文1"/>
    <w:basedOn w:val="1"/>
    <w:link w:val="25"/>
    <w:qFormat/>
    <w:uiPriority w:val="0"/>
    <w:pPr>
      <w:widowControl w:val="0"/>
      <w:adjustRightInd w:val="0"/>
      <w:snapToGrid w:val="0"/>
      <w:ind w:firstLine="640"/>
    </w:pPr>
    <w:rPr>
      <w:rFonts w:cstheme="minorBidi"/>
      <w:sz w:val="32"/>
      <w:szCs w:val="22"/>
    </w:rPr>
  </w:style>
  <w:style w:type="paragraph" w:customStyle="1" w:styleId="27">
    <w:name w:val="修订1"/>
    <w:semiHidden/>
    <w:qFormat/>
    <w:uiPriority w:val="0"/>
    <w:rPr>
      <w:rFonts w:ascii="Times New Roman" w:hAnsi="Times New Roman" w:eastAsia="仿宋_GB2312" w:cs="Times New Roman"/>
      <w:kern w:val="2"/>
      <w:sz w:val="28"/>
      <w:szCs w:val="28"/>
      <w:lang w:val="en-US" w:eastAsia="zh-CN" w:bidi="ar-SA"/>
    </w:rPr>
  </w:style>
  <w:style w:type="paragraph" w:customStyle="1" w:styleId="28">
    <w:name w:val="列出段落1"/>
    <w:basedOn w:val="1"/>
    <w:qFormat/>
    <w:uiPriority w:val="0"/>
    <w:pPr>
      <w:ind w:firstLine="420"/>
    </w:pPr>
  </w:style>
  <w:style w:type="paragraph" w:customStyle="1" w:styleId="29">
    <w:name w:val="Char Char2 Char Char Char Char Char Char Char Char Char Char Char Char"/>
    <w:basedOn w:val="1"/>
    <w:qFormat/>
    <w:uiPriority w:val="0"/>
    <w:pPr>
      <w:spacing w:line="240" w:lineRule="auto"/>
      <w:ind w:firstLine="617" w:firstLineChars="257"/>
      <w:jc w:val="left"/>
    </w:pPr>
    <w:rPr>
      <w:rFonts w:ascii="仿宋_GB2312" w:hAnsi="Tahoma" w:cs="仿宋_GB2312"/>
      <w:kern w:val="0"/>
      <w:sz w:val="24"/>
      <w:szCs w:val="24"/>
    </w:rPr>
  </w:style>
  <w:style w:type="paragraph" w:customStyle="1" w:styleId="30">
    <w:name w:val="Char Char2 Char Char Char Char Char Char Char Char Char Char Char Char1"/>
    <w:basedOn w:val="1"/>
    <w:qFormat/>
    <w:uiPriority w:val="0"/>
    <w:pPr>
      <w:spacing w:line="240" w:lineRule="auto"/>
      <w:ind w:firstLine="617" w:firstLineChars="257"/>
      <w:jc w:val="left"/>
    </w:pPr>
    <w:rPr>
      <w:rFonts w:ascii="仿宋_GB2312" w:hAnsi="Tahoma" w:cs="仿宋_GB2312"/>
      <w:kern w:val="0"/>
      <w:sz w:val="24"/>
      <w:szCs w:val="24"/>
    </w:rPr>
  </w:style>
  <w:style w:type="paragraph" w:customStyle="1" w:styleId="31">
    <w:name w:val="列表段落1"/>
    <w:basedOn w:val="1"/>
    <w:qFormat/>
    <w:uiPriority w:val="0"/>
    <w:pPr>
      <w:ind w:firstLine="420"/>
    </w:pPr>
  </w:style>
  <w:style w:type="character" w:customStyle="1" w:styleId="32">
    <w:name w:val="font21"/>
    <w:qFormat/>
    <w:uiPriority w:val="0"/>
    <w:rPr>
      <w:rFonts w:hint="eastAsia" w:ascii="仿宋_GB2312" w:eastAsia="仿宋_GB2312"/>
      <w:color w:val="000000"/>
      <w:sz w:val="20"/>
      <w:szCs w:val="20"/>
      <w:u w:val="none"/>
    </w:rPr>
  </w:style>
  <w:style w:type="character" w:customStyle="1" w:styleId="33">
    <w:name w:val="font121"/>
    <w:qFormat/>
    <w:uiPriority w:val="0"/>
    <w:rPr>
      <w:rFonts w:hint="eastAsia" w:ascii="宋体" w:hAnsi="宋体" w:eastAsia="宋体"/>
      <w:color w:val="000000"/>
      <w:sz w:val="20"/>
      <w:szCs w:val="20"/>
      <w:u w:val="none"/>
    </w:rPr>
  </w:style>
  <w:style w:type="character" w:customStyle="1" w:styleId="34">
    <w:name w:val="font141"/>
    <w:qFormat/>
    <w:uiPriority w:val="0"/>
    <w:rPr>
      <w:rFonts w:hint="eastAsia" w:ascii="仿宋_GB2312" w:eastAsia="仿宋_GB2312"/>
      <w:color w:val="000000"/>
      <w:sz w:val="20"/>
      <w:szCs w:val="20"/>
      <w:u w:val="none"/>
    </w:rPr>
  </w:style>
  <w:style w:type="character" w:customStyle="1" w:styleId="35">
    <w:name w:val="font171"/>
    <w:qFormat/>
    <w:uiPriority w:val="0"/>
    <w:rPr>
      <w:rFonts w:hint="eastAsia" w:ascii="宋体" w:hAnsi="宋体" w:eastAsia="宋体"/>
      <w:color w:val="000000"/>
      <w:sz w:val="20"/>
      <w:szCs w:val="20"/>
      <w:u w:val="none"/>
    </w:rPr>
  </w:style>
  <w:style w:type="character" w:customStyle="1" w:styleId="36">
    <w:name w:val="font01"/>
    <w:qFormat/>
    <w:uiPriority w:val="0"/>
    <w:rPr>
      <w:rFonts w:hint="default" w:ascii="Times New Roman" w:hAnsi="Times New Roman" w:cs="Times New Roman"/>
      <w:color w:val="000000"/>
      <w:sz w:val="18"/>
      <w:szCs w:val="18"/>
      <w:u w:val="none"/>
    </w:rPr>
  </w:style>
  <w:style w:type="paragraph" w:styleId="37">
    <w:name w:val="List Paragraph"/>
    <w:basedOn w:val="1"/>
    <w:qFormat/>
    <w:uiPriority w:val="34"/>
    <w:pPr>
      <w:ind w:firstLine="420"/>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nhri</Company>
  <Pages>7</Pages>
  <Words>1967</Words>
  <Characters>2038</Characters>
  <Lines>16</Lines>
  <Paragraphs>4</Paragraphs>
  <TotalTime>2</TotalTime>
  <ScaleCrop>false</ScaleCrop>
  <LinksUpToDate>false</LinksUpToDate>
  <CharactersWithSpaces>2049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2024-04-03T00:09:00Z</dcterms:created>
  <dc:creator>duhuihua</dc:creator>
  <cp:lastModifiedBy>高锁平</cp:lastModifiedBy>
  <cp:lastPrinted>2025-05-13T14:48:00Z</cp:lastPrinted>
  <dcterms:modified xsi:type="dcterms:W3CDTF">2026-05-12T09:33:56Z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8FE76C7D48384F52A719727C27567493_13</vt:lpwstr>
  </property>
  <property fmtid="{D5CDD505-2E9C-101B-9397-08002B2CF9AE}" pid="4" name="KSOTemplateDocerSaveRecord">
    <vt:lpwstr>eyJoZGlkIjoiMGE0MDhiMTgzYzdkZWZlOGNkMmI4YTRmY2FmY2FkYWEiLCJ1c2VySWQiOiIxNzk0NDU0MzgzIn0=</vt:lpwstr>
  </property>
</Properties>
</file>