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01E7C" w14:textId="7958482B" w:rsidR="00220707" w:rsidRDefault="00220707" w:rsidP="00220707">
      <w:pPr>
        <w:pStyle w:val="New"/>
        <w:spacing w:beforeLines="50" w:before="156" w:afterLines="50" w:after="156" w:line="360" w:lineRule="auto"/>
        <w:jc w:val="center"/>
        <w:outlineLvl w:val="0"/>
        <w:rPr>
          <w:rFonts w:eastAsia="仿宋"/>
          <w:b/>
          <w:sz w:val="28"/>
          <w:szCs w:val="28"/>
        </w:rPr>
      </w:pPr>
      <w:r w:rsidRPr="00220707">
        <w:rPr>
          <w:rFonts w:eastAsia="仿宋"/>
          <w:b/>
          <w:sz w:val="28"/>
          <w:szCs w:val="28"/>
        </w:rPr>
        <w:t>2021</w:t>
      </w:r>
      <w:r w:rsidRPr="00220707">
        <w:rPr>
          <w:rFonts w:eastAsia="仿宋"/>
          <w:b/>
          <w:sz w:val="28"/>
          <w:szCs w:val="28"/>
        </w:rPr>
        <w:t>年江苏省棚改专项债券（三期）—</w:t>
      </w:r>
      <w:r w:rsidRPr="00220707">
        <w:rPr>
          <w:rFonts w:eastAsia="仿宋"/>
          <w:b/>
          <w:sz w:val="28"/>
          <w:szCs w:val="28"/>
        </w:rPr>
        <w:t>2021</w:t>
      </w:r>
      <w:r w:rsidRPr="00220707">
        <w:rPr>
          <w:rFonts w:eastAsia="仿宋"/>
          <w:b/>
          <w:sz w:val="28"/>
          <w:szCs w:val="28"/>
        </w:rPr>
        <w:t>年江苏省政府专项债券（十二期）</w:t>
      </w:r>
      <w:r>
        <w:rPr>
          <w:rFonts w:eastAsia="仿宋" w:hint="default"/>
          <w:b/>
          <w:sz w:val="28"/>
          <w:szCs w:val="28"/>
        </w:rPr>
        <w:t>项目信息</w:t>
      </w:r>
      <w:r w:rsidR="00B41CE1">
        <w:rPr>
          <w:rFonts w:eastAsia="仿宋"/>
          <w:b/>
          <w:sz w:val="28"/>
          <w:szCs w:val="28"/>
        </w:rPr>
        <w:t>披露</w:t>
      </w:r>
      <w:bookmarkStart w:id="0" w:name="_GoBack"/>
      <w:bookmarkEnd w:id="0"/>
    </w:p>
    <w:p w14:paraId="75CE7ED8" w14:textId="0BE87BD6" w:rsidR="00220707" w:rsidRDefault="00220707" w:rsidP="00220707">
      <w:pPr>
        <w:pStyle w:val="New"/>
        <w:spacing w:line="360" w:lineRule="auto"/>
        <w:ind w:firstLineChars="200" w:firstLine="420"/>
        <w:rPr>
          <w:rFonts w:eastAsia="仿宋" w:hint="default"/>
          <w:szCs w:val="21"/>
        </w:rPr>
      </w:pPr>
      <w:r w:rsidRPr="00220707">
        <w:rPr>
          <w:rFonts w:eastAsia="仿宋"/>
          <w:szCs w:val="24"/>
        </w:rPr>
        <w:t>2021</w:t>
      </w:r>
      <w:r w:rsidRPr="00220707">
        <w:rPr>
          <w:rFonts w:eastAsia="仿宋"/>
          <w:szCs w:val="24"/>
        </w:rPr>
        <w:t>年江苏省棚改专项债券（三期）—</w:t>
      </w:r>
      <w:r w:rsidRPr="00220707">
        <w:rPr>
          <w:rFonts w:eastAsia="仿宋"/>
          <w:szCs w:val="24"/>
        </w:rPr>
        <w:t>2021</w:t>
      </w:r>
      <w:r w:rsidRPr="00220707">
        <w:rPr>
          <w:rFonts w:eastAsia="仿宋"/>
          <w:szCs w:val="24"/>
        </w:rPr>
        <w:t>年江苏省政府专项债券（十二期）</w:t>
      </w:r>
      <w:r>
        <w:rPr>
          <w:rFonts w:eastAsia="仿宋"/>
          <w:szCs w:val="24"/>
        </w:rPr>
        <w:t>总规模</w:t>
      </w:r>
      <w:r>
        <w:rPr>
          <w:rFonts w:eastAsia="仿宋" w:hint="default"/>
          <w:szCs w:val="24"/>
        </w:rPr>
        <w:t>75.01</w:t>
      </w:r>
      <w:r>
        <w:rPr>
          <w:rFonts w:eastAsia="仿宋"/>
          <w:szCs w:val="24"/>
        </w:rPr>
        <w:t>亿元，期限为</w:t>
      </w:r>
      <w:r>
        <w:rPr>
          <w:rFonts w:eastAsia="仿宋" w:hint="default"/>
          <w:szCs w:val="24"/>
        </w:rPr>
        <w:t>7</w:t>
      </w:r>
      <w:r>
        <w:rPr>
          <w:rFonts w:eastAsia="仿宋"/>
          <w:szCs w:val="24"/>
        </w:rPr>
        <w:t>年期，涉及</w:t>
      </w:r>
      <w:r>
        <w:rPr>
          <w:rFonts w:eastAsia="仿宋" w:hint="default"/>
          <w:szCs w:val="24"/>
        </w:rPr>
        <w:t>2</w:t>
      </w:r>
      <w:r w:rsidR="0041688E">
        <w:rPr>
          <w:rFonts w:eastAsia="仿宋" w:hint="default"/>
          <w:szCs w:val="24"/>
        </w:rPr>
        <w:t>6</w:t>
      </w:r>
      <w:r>
        <w:rPr>
          <w:rFonts w:eastAsia="仿宋"/>
          <w:szCs w:val="24"/>
        </w:rPr>
        <w:t>个项目。</w:t>
      </w:r>
    </w:p>
    <w:p w14:paraId="4049F8F2" w14:textId="70548F3C" w:rsidR="00504713" w:rsidRDefault="00220707" w:rsidP="00504713">
      <w:pPr>
        <w:pStyle w:val="New"/>
        <w:spacing w:beforeLines="50" w:before="156" w:afterLines="50" w:after="156" w:line="360" w:lineRule="auto"/>
        <w:jc w:val="center"/>
        <w:outlineLvl w:val="0"/>
        <w:rPr>
          <w:rFonts w:eastAsia="仿宋" w:hint="default"/>
          <w:b/>
          <w:sz w:val="28"/>
          <w:szCs w:val="28"/>
        </w:rPr>
      </w:pPr>
      <w:r>
        <w:rPr>
          <w:rFonts w:eastAsia="仿宋"/>
          <w:b/>
          <w:sz w:val="28"/>
          <w:szCs w:val="28"/>
        </w:rPr>
        <w:t>一</w:t>
      </w:r>
      <w:r w:rsidR="00504713" w:rsidRPr="00E52FBC">
        <w:rPr>
          <w:rFonts w:eastAsia="仿宋" w:hint="default"/>
          <w:b/>
          <w:sz w:val="28"/>
          <w:szCs w:val="28"/>
        </w:rPr>
        <w:t>、南京市</w:t>
      </w:r>
    </w:p>
    <w:p w14:paraId="282445AE" w14:textId="77777777" w:rsidR="0041688E" w:rsidRPr="00BD003B" w:rsidRDefault="0041688E" w:rsidP="0041688E">
      <w:pPr>
        <w:spacing w:line="360" w:lineRule="auto"/>
        <w:ind w:firstLineChars="200" w:firstLine="420"/>
        <w:contextualSpacing/>
        <w:rPr>
          <w:rFonts w:ascii="Times New Roman" w:eastAsia="仿宋" w:hAnsi="Times New Roman"/>
          <w:bCs/>
          <w:szCs w:val="21"/>
        </w:rPr>
      </w:pPr>
      <w:r w:rsidRPr="002851E8">
        <w:rPr>
          <w:rFonts w:ascii="Times New Roman" w:eastAsia="仿宋" w:hAnsi="Times New Roman"/>
          <w:bCs/>
          <w:szCs w:val="21"/>
        </w:rPr>
        <w:t>南京市合计</w:t>
      </w:r>
      <w:r w:rsidRPr="002851E8">
        <w:rPr>
          <w:rFonts w:ascii="Times New Roman" w:eastAsia="仿宋" w:hAnsi="Times New Roman"/>
          <w:bCs/>
          <w:szCs w:val="21"/>
        </w:rPr>
        <w:t>6.95</w:t>
      </w:r>
      <w:r w:rsidRPr="002851E8">
        <w:rPr>
          <w:rFonts w:ascii="Times New Roman" w:eastAsia="仿宋" w:hAnsi="Times New Roman"/>
          <w:bCs/>
          <w:szCs w:val="21"/>
        </w:rPr>
        <w:t>亿元。涉及</w:t>
      </w:r>
      <w:r w:rsidRPr="002851E8">
        <w:rPr>
          <w:rFonts w:ascii="Times New Roman" w:eastAsia="仿宋" w:hAnsi="Times New Roman"/>
          <w:bCs/>
          <w:szCs w:val="21"/>
        </w:rPr>
        <w:t>4</w:t>
      </w:r>
      <w:r w:rsidRPr="002851E8">
        <w:rPr>
          <w:rFonts w:ascii="Times New Roman" w:eastAsia="仿宋" w:hAnsi="Times New Roman"/>
          <w:bCs/>
          <w:szCs w:val="21"/>
        </w:rPr>
        <w:t>个项目。</w:t>
      </w:r>
    </w:p>
    <w:p w14:paraId="1291DF68" w14:textId="77777777" w:rsidR="0041688E" w:rsidRPr="00BD003B" w:rsidRDefault="0041688E" w:rsidP="0041688E">
      <w:pPr>
        <w:pStyle w:val="3"/>
        <w:spacing w:afterLines="50" w:after="156" w:line="360" w:lineRule="auto"/>
        <w:rPr>
          <w:rFonts w:ascii="Times New Roman" w:eastAsia="仿宋" w:hAnsi="Times New Roman"/>
          <w:bCs w:val="0"/>
          <w:sz w:val="21"/>
          <w:szCs w:val="21"/>
          <w:lang w:eastAsia="zh-CN"/>
        </w:rPr>
      </w:pPr>
      <w:r>
        <w:rPr>
          <w:rFonts w:ascii="Times New Roman" w:eastAsia="仿宋" w:hAnsi="Times New Roman" w:hint="eastAsia"/>
          <w:bCs w:val="0"/>
          <w:sz w:val="21"/>
          <w:szCs w:val="21"/>
          <w:lang w:eastAsia="zh-CN"/>
        </w:rPr>
        <w:t>1</w:t>
      </w:r>
      <w:r>
        <w:rPr>
          <w:rFonts w:ascii="Times New Roman" w:eastAsia="仿宋" w:hAnsi="Times New Roman" w:hint="eastAsia"/>
          <w:bCs w:val="0"/>
          <w:sz w:val="21"/>
          <w:szCs w:val="21"/>
          <w:lang w:eastAsia="zh-CN"/>
        </w:rPr>
        <w:t>、</w:t>
      </w:r>
      <w:r w:rsidRPr="00BD003B">
        <w:rPr>
          <w:rFonts w:ascii="Times New Roman" w:eastAsia="仿宋" w:hAnsi="Times New Roman" w:hint="eastAsia"/>
          <w:bCs w:val="0"/>
          <w:sz w:val="21"/>
          <w:szCs w:val="21"/>
          <w:lang w:eastAsia="zh-CN"/>
        </w:rPr>
        <w:t>A5</w:t>
      </w:r>
      <w:r w:rsidRPr="00BD003B">
        <w:rPr>
          <w:rFonts w:ascii="Times New Roman" w:eastAsia="仿宋" w:hAnsi="Times New Roman" w:hint="eastAsia"/>
          <w:bCs w:val="0"/>
          <w:sz w:val="21"/>
          <w:szCs w:val="21"/>
          <w:lang w:eastAsia="zh-CN"/>
        </w:rPr>
        <w:t>地块安置房项目</w:t>
      </w:r>
    </w:p>
    <w:p w14:paraId="01345F4B" w14:textId="77777777" w:rsidR="0041688E" w:rsidRPr="00BD003B" w:rsidRDefault="0041688E" w:rsidP="0041688E">
      <w:pPr>
        <w:spacing w:line="360" w:lineRule="auto"/>
        <w:ind w:firstLineChars="200" w:firstLine="420"/>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1</w:t>
      </w:r>
      <w:r>
        <w:rPr>
          <w:rFonts w:ascii="Times New Roman" w:eastAsia="仿宋" w:hAnsi="Times New Roman" w:hint="eastAsia"/>
          <w:szCs w:val="21"/>
        </w:rPr>
        <w:t>）</w:t>
      </w:r>
      <w:r w:rsidRPr="00BD003B">
        <w:rPr>
          <w:rFonts w:ascii="Times New Roman" w:eastAsia="仿宋" w:hAnsi="Times New Roman" w:hint="eastAsia"/>
          <w:szCs w:val="21"/>
        </w:rPr>
        <w:t>项目主要内容</w:t>
      </w:r>
    </w:p>
    <w:p w14:paraId="513870CD" w14:textId="77777777" w:rsidR="0041688E" w:rsidRPr="00BD003B" w:rsidRDefault="0041688E" w:rsidP="0041688E">
      <w:pPr>
        <w:spacing w:line="360" w:lineRule="auto"/>
        <w:ind w:firstLineChars="200" w:firstLine="420"/>
        <w:rPr>
          <w:rFonts w:ascii="Times New Roman" w:eastAsia="仿宋" w:hAnsi="Times New Roman"/>
          <w:szCs w:val="21"/>
        </w:rPr>
      </w:pPr>
      <w:r w:rsidRPr="00BD003B">
        <w:rPr>
          <w:rFonts w:ascii="Times New Roman" w:eastAsia="仿宋" w:hAnsi="Times New Roman" w:hint="eastAsia"/>
          <w:szCs w:val="21"/>
        </w:rPr>
        <w:t>为改善城镇低收入居民的居住和生活条件，优化城镇发展环境，加快推进转型，振兴和构建和谐城区进程，拟在雨花台“两桥”建设</w:t>
      </w:r>
      <w:r w:rsidRPr="00BD003B">
        <w:rPr>
          <w:rFonts w:ascii="Times New Roman" w:eastAsia="仿宋" w:hAnsi="Times New Roman" w:hint="eastAsia"/>
          <w:szCs w:val="21"/>
        </w:rPr>
        <w:t>A5</w:t>
      </w:r>
      <w:r w:rsidRPr="00BD003B">
        <w:rPr>
          <w:rFonts w:ascii="Times New Roman" w:eastAsia="仿宋" w:hAnsi="Times New Roman" w:hint="eastAsia"/>
          <w:szCs w:val="21"/>
        </w:rPr>
        <w:t>地块安置房项目。</w:t>
      </w:r>
    </w:p>
    <w:p w14:paraId="7D4C36EC" w14:textId="77777777" w:rsidR="0041688E" w:rsidRPr="00BD003B" w:rsidRDefault="0041688E" w:rsidP="0041688E">
      <w:pPr>
        <w:spacing w:line="360" w:lineRule="auto"/>
        <w:ind w:firstLineChars="200" w:firstLine="420"/>
        <w:rPr>
          <w:rFonts w:ascii="Times New Roman" w:eastAsia="仿宋" w:hAnsi="Times New Roman"/>
          <w:szCs w:val="21"/>
        </w:rPr>
      </w:pPr>
      <w:r w:rsidRPr="00BD003B">
        <w:rPr>
          <w:rFonts w:ascii="Times New Roman" w:eastAsia="仿宋" w:hAnsi="Times New Roman" w:hint="eastAsia"/>
          <w:szCs w:val="21"/>
        </w:rPr>
        <w:t>1</w:t>
      </w:r>
      <w:r w:rsidRPr="00BD003B">
        <w:rPr>
          <w:rFonts w:ascii="Times New Roman" w:eastAsia="仿宋" w:hAnsi="Times New Roman" w:hint="eastAsia"/>
          <w:szCs w:val="21"/>
        </w:rPr>
        <w:t>）建设规模</w:t>
      </w:r>
    </w:p>
    <w:p w14:paraId="6FE3E7DA" w14:textId="77777777" w:rsidR="0041688E" w:rsidRPr="00BD003B" w:rsidRDefault="0041688E" w:rsidP="0041688E">
      <w:pPr>
        <w:spacing w:line="360" w:lineRule="auto"/>
        <w:ind w:firstLineChars="200" w:firstLine="420"/>
        <w:rPr>
          <w:rFonts w:ascii="Times New Roman" w:eastAsia="仿宋" w:hAnsi="Times New Roman"/>
          <w:szCs w:val="21"/>
        </w:rPr>
      </w:pPr>
      <w:r w:rsidRPr="00BD003B">
        <w:rPr>
          <w:rFonts w:ascii="Times New Roman" w:eastAsia="仿宋" w:hAnsi="Times New Roman" w:hint="eastAsia"/>
          <w:szCs w:val="21"/>
        </w:rPr>
        <w:t>该项目位于西善桥街道油坊社区（东至经八路，西至梅苑南路，南至竹苑路，北至纬一路），住宅面积</w:t>
      </w:r>
      <w:r w:rsidRPr="00BD003B">
        <w:rPr>
          <w:rFonts w:ascii="Times New Roman" w:eastAsia="仿宋" w:hAnsi="Times New Roman" w:hint="eastAsia"/>
          <w:szCs w:val="21"/>
        </w:rPr>
        <w:t>9.4</w:t>
      </w:r>
      <w:r w:rsidRPr="00BD003B">
        <w:rPr>
          <w:rFonts w:ascii="Times New Roman" w:eastAsia="仿宋" w:hAnsi="Times New Roman" w:hint="eastAsia"/>
          <w:szCs w:val="21"/>
        </w:rPr>
        <w:t>万平米</w:t>
      </w:r>
      <w:r w:rsidRPr="00BD003B">
        <w:rPr>
          <w:rFonts w:ascii="Times New Roman" w:eastAsia="仿宋" w:hAnsi="Times New Roman" w:hint="eastAsia"/>
          <w:szCs w:val="21"/>
        </w:rPr>
        <w:t>,</w:t>
      </w:r>
      <w:r w:rsidRPr="00BD003B">
        <w:rPr>
          <w:rFonts w:ascii="Times New Roman" w:eastAsia="仿宋" w:hAnsi="Times New Roman" w:hint="eastAsia"/>
          <w:szCs w:val="21"/>
        </w:rPr>
        <w:t>安置住房</w:t>
      </w:r>
      <w:r w:rsidRPr="00BD003B">
        <w:rPr>
          <w:rFonts w:ascii="Times New Roman" w:eastAsia="仿宋" w:hAnsi="Times New Roman" w:hint="eastAsia"/>
          <w:szCs w:val="21"/>
        </w:rPr>
        <w:t>1158</w:t>
      </w:r>
      <w:r w:rsidRPr="00BD003B">
        <w:rPr>
          <w:rFonts w:ascii="Times New Roman" w:eastAsia="仿宋" w:hAnsi="Times New Roman" w:hint="eastAsia"/>
          <w:szCs w:val="21"/>
        </w:rPr>
        <w:t>套。</w:t>
      </w:r>
    </w:p>
    <w:p w14:paraId="15429A99" w14:textId="77777777" w:rsidR="0041688E" w:rsidRPr="00BD003B" w:rsidRDefault="0041688E" w:rsidP="0041688E">
      <w:pPr>
        <w:spacing w:line="360" w:lineRule="auto"/>
        <w:ind w:firstLineChars="200" w:firstLine="420"/>
        <w:rPr>
          <w:rFonts w:ascii="Times New Roman" w:eastAsia="仿宋" w:hAnsi="Times New Roman"/>
          <w:szCs w:val="21"/>
        </w:rPr>
      </w:pPr>
      <w:r w:rsidRPr="00BD003B">
        <w:rPr>
          <w:rFonts w:ascii="Times New Roman" w:eastAsia="仿宋" w:hAnsi="Times New Roman" w:hint="eastAsia"/>
          <w:szCs w:val="21"/>
        </w:rPr>
        <w:t>2</w:t>
      </w:r>
      <w:r w:rsidRPr="00BD003B">
        <w:rPr>
          <w:rFonts w:ascii="Times New Roman" w:eastAsia="仿宋" w:hAnsi="Times New Roman" w:hint="eastAsia"/>
          <w:szCs w:val="21"/>
        </w:rPr>
        <w:t>）建设内容</w:t>
      </w:r>
    </w:p>
    <w:p w14:paraId="3731918F" w14:textId="77777777" w:rsidR="0041688E" w:rsidRPr="00BD003B" w:rsidRDefault="0041688E" w:rsidP="0041688E">
      <w:pPr>
        <w:spacing w:line="360" w:lineRule="auto"/>
        <w:ind w:firstLineChars="200" w:firstLine="420"/>
        <w:rPr>
          <w:rFonts w:ascii="Times New Roman" w:eastAsia="仿宋" w:hAnsi="Times New Roman"/>
          <w:szCs w:val="21"/>
        </w:rPr>
      </w:pPr>
      <w:r w:rsidRPr="00BD003B">
        <w:rPr>
          <w:rFonts w:ascii="Times New Roman" w:eastAsia="仿宋" w:hAnsi="Times New Roman" w:hint="eastAsia"/>
          <w:szCs w:val="21"/>
        </w:rPr>
        <w:t>本项目为新建项目，主要建设内容为拟建安置房项目。</w:t>
      </w:r>
    </w:p>
    <w:p w14:paraId="03A9FAB6" w14:textId="77777777" w:rsidR="0041688E" w:rsidRPr="00BD003B" w:rsidRDefault="0041688E" w:rsidP="0041688E">
      <w:pPr>
        <w:spacing w:line="360" w:lineRule="auto"/>
        <w:ind w:firstLineChars="200" w:firstLine="420"/>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2</w:t>
      </w:r>
      <w:r>
        <w:rPr>
          <w:rFonts w:ascii="Times New Roman" w:eastAsia="仿宋" w:hAnsi="Times New Roman" w:hint="eastAsia"/>
          <w:szCs w:val="21"/>
        </w:rPr>
        <w:t>）</w:t>
      </w:r>
      <w:r w:rsidRPr="00BD003B">
        <w:rPr>
          <w:rFonts w:ascii="Times New Roman" w:eastAsia="仿宋" w:hAnsi="Times New Roman" w:hint="eastAsia"/>
          <w:szCs w:val="21"/>
        </w:rPr>
        <w:t>项目经济社会效益分析</w:t>
      </w:r>
    </w:p>
    <w:p w14:paraId="2B03D0D7" w14:textId="77777777" w:rsidR="0041688E" w:rsidRPr="00BD003B" w:rsidRDefault="0041688E" w:rsidP="0041688E">
      <w:pPr>
        <w:spacing w:line="360" w:lineRule="auto"/>
        <w:ind w:firstLineChars="200" w:firstLine="420"/>
        <w:rPr>
          <w:rFonts w:ascii="Times New Roman" w:eastAsia="仿宋" w:hAnsi="Times New Roman"/>
          <w:szCs w:val="21"/>
        </w:rPr>
      </w:pPr>
      <w:r w:rsidRPr="00BD003B">
        <w:rPr>
          <w:rFonts w:ascii="Times New Roman" w:eastAsia="仿宋" w:hAnsi="Times New Roman" w:hint="eastAsia"/>
          <w:szCs w:val="21"/>
        </w:rPr>
        <w:t>1</w:t>
      </w:r>
      <w:r w:rsidRPr="00BD003B">
        <w:rPr>
          <w:rFonts w:ascii="Times New Roman" w:eastAsia="仿宋" w:hAnsi="Times New Roman" w:hint="eastAsia"/>
          <w:szCs w:val="21"/>
        </w:rPr>
        <w:t>）有助于带动就业，增加居民收入</w:t>
      </w:r>
      <w:r w:rsidRPr="00BD003B">
        <w:rPr>
          <w:rFonts w:ascii="Times New Roman" w:eastAsia="仿宋" w:hAnsi="Times New Roman" w:hint="eastAsia"/>
          <w:szCs w:val="21"/>
        </w:rPr>
        <w:t xml:space="preserve"> </w:t>
      </w:r>
    </w:p>
    <w:p w14:paraId="4C6F8ED6" w14:textId="77777777" w:rsidR="0041688E" w:rsidRPr="00BD003B" w:rsidRDefault="0041688E" w:rsidP="0041688E">
      <w:pPr>
        <w:spacing w:line="360" w:lineRule="auto"/>
        <w:ind w:firstLineChars="200" w:firstLine="420"/>
        <w:rPr>
          <w:rFonts w:ascii="Times New Roman" w:eastAsia="仿宋" w:hAnsi="Times New Roman"/>
          <w:szCs w:val="21"/>
        </w:rPr>
      </w:pPr>
      <w:r w:rsidRPr="00BD003B">
        <w:rPr>
          <w:rFonts w:ascii="Times New Roman" w:eastAsia="仿宋" w:hAnsi="Times New Roman" w:hint="eastAsia"/>
          <w:szCs w:val="21"/>
        </w:rPr>
        <w:t>本项目一进入启动阶段，将有效拉动投资和消费，有利于进一步吸引投资，推动雨花台区经济增长，新增众多的就业机会，从而解决部分居民的就业问题。</w:t>
      </w:r>
      <w:r w:rsidRPr="00BD003B">
        <w:rPr>
          <w:rFonts w:ascii="Times New Roman" w:eastAsia="仿宋" w:hAnsi="Times New Roman" w:hint="eastAsia"/>
          <w:szCs w:val="21"/>
        </w:rPr>
        <w:t xml:space="preserve"> </w:t>
      </w:r>
      <w:r w:rsidRPr="00BD003B">
        <w:rPr>
          <w:rFonts w:ascii="Times New Roman" w:eastAsia="仿宋" w:hAnsi="Times New Roman" w:hint="eastAsia"/>
          <w:szCs w:val="21"/>
        </w:rPr>
        <w:t>同时，在施工过程中，将投入较大的施工力量，项目建设所需的上下游建筑材料的需求，又给相关行业增加了就业机会，由此带动了间接的就业岗位，这都有助于增加当地居民的收入。</w:t>
      </w:r>
      <w:r w:rsidRPr="00BD003B">
        <w:rPr>
          <w:rFonts w:ascii="Times New Roman" w:eastAsia="仿宋" w:hAnsi="Times New Roman" w:hint="eastAsia"/>
          <w:szCs w:val="21"/>
        </w:rPr>
        <w:t xml:space="preserve"> </w:t>
      </w:r>
    </w:p>
    <w:p w14:paraId="6EC79390" w14:textId="77777777" w:rsidR="0041688E" w:rsidRPr="00BD003B" w:rsidRDefault="0041688E" w:rsidP="0041688E">
      <w:pPr>
        <w:spacing w:line="360" w:lineRule="auto"/>
        <w:ind w:firstLineChars="200" w:firstLine="420"/>
        <w:rPr>
          <w:rFonts w:ascii="Times New Roman" w:eastAsia="仿宋" w:hAnsi="Times New Roman"/>
          <w:szCs w:val="21"/>
        </w:rPr>
      </w:pPr>
      <w:r w:rsidRPr="00BD003B">
        <w:rPr>
          <w:rFonts w:ascii="Times New Roman" w:eastAsia="仿宋" w:hAnsi="Times New Roman" w:hint="eastAsia"/>
          <w:szCs w:val="21"/>
        </w:rPr>
        <w:t>2</w:t>
      </w:r>
      <w:r w:rsidRPr="00BD003B">
        <w:rPr>
          <w:rFonts w:ascii="Times New Roman" w:eastAsia="仿宋" w:hAnsi="Times New Roman" w:hint="eastAsia"/>
          <w:szCs w:val="21"/>
        </w:rPr>
        <w:t>）有助于提高当地居民生活水平</w:t>
      </w:r>
      <w:r w:rsidRPr="00BD003B">
        <w:rPr>
          <w:rFonts w:ascii="Times New Roman" w:eastAsia="仿宋" w:hAnsi="Times New Roman" w:hint="eastAsia"/>
          <w:szCs w:val="21"/>
        </w:rPr>
        <w:t xml:space="preserve"> </w:t>
      </w:r>
    </w:p>
    <w:p w14:paraId="7974E3C2" w14:textId="77777777" w:rsidR="0041688E" w:rsidRPr="00BD003B" w:rsidRDefault="0041688E" w:rsidP="0041688E">
      <w:pPr>
        <w:spacing w:line="360" w:lineRule="auto"/>
        <w:ind w:firstLineChars="200" w:firstLine="420"/>
        <w:rPr>
          <w:rFonts w:ascii="Times New Roman" w:eastAsia="仿宋" w:hAnsi="Times New Roman"/>
          <w:szCs w:val="21"/>
        </w:rPr>
      </w:pPr>
      <w:r w:rsidRPr="00BD003B">
        <w:rPr>
          <w:rFonts w:ascii="Times New Roman" w:eastAsia="仿宋" w:hAnsi="Times New Roman" w:hint="eastAsia"/>
          <w:szCs w:val="21"/>
        </w:rPr>
        <w:t>本项目的建设实施，能够有效提高和改善当地居民的居住水平和生活环境质量，促进生活配套等各方面设施的完善。注重以人为本，生态优化，综合效益和社会文明有机融合，在改善交通、消防等市政设施建设的同时，还能提高地块的利用率，扩大绿化面积，营造人与自然的和谐环境，建设风格与城市周围景观相协调发展，给市民创造出一个良好的工作环境</w:t>
      </w:r>
      <w:r w:rsidRPr="00BD003B">
        <w:rPr>
          <w:rFonts w:ascii="Times New Roman" w:eastAsia="仿宋" w:hAnsi="Times New Roman" w:hint="eastAsia"/>
          <w:szCs w:val="21"/>
        </w:rPr>
        <w:lastRenderedPageBreak/>
        <w:t>和生活空间，从而有效提高市民的居住和生活水平。</w:t>
      </w:r>
    </w:p>
    <w:p w14:paraId="145291C6" w14:textId="77777777" w:rsidR="0041688E" w:rsidRPr="00BD003B" w:rsidRDefault="0041688E" w:rsidP="0041688E">
      <w:pPr>
        <w:spacing w:line="360" w:lineRule="auto"/>
        <w:ind w:firstLineChars="200" w:firstLine="420"/>
        <w:rPr>
          <w:rFonts w:ascii="Times New Roman" w:eastAsia="仿宋" w:hAnsi="Times New Roman"/>
          <w:szCs w:val="21"/>
        </w:rPr>
      </w:pPr>
      <w:r w:rsidRPr="00BD003B">
        <w:rPr>
          <w:rFonts w:ascii="Times New Roman" w:eastAsia="仿宋" w:hAnsi="Times New Roman" w:hint="eastAsia"/>
          <w:szCs w:val="21"/>
        </w:rPr>
        <w:t>3</w:t>
      </w:r>
      <w:r w:rsidRPr="00BD003B">
        <w:rPr>
          <w:rFonts w:ascii="Times New Roman" w:eastAsia="仿宋" w:hAnsi="Times New Roman" w:hint="eastAsia"/>
          <w:szCs w:val="21"/>
        </w:rPr>
        <w:t>）有助于带动当地经济发展</w:t>
      </w:r>
      <w:r w:rsidRPr="00BD003B">
        <w:rPr>
          <w:rFonts w:ascii="Times New Roman" w:eastAsia="仿宋" w:hAnsi="Times New Roman" w:hint="eastAsia"/>
          <w:szCs w:val="21"/>
        </w:rPr>
        <w:t xml:space="preserve"> </w:t>
      </w:r>
    </w:p>
    <w:p w14:paraId="3EAF1BFE" w14:textId="77777777" w:rsidR="0041688E" w:rsidRPr="00BD003B" w:rsidRDefault="0041688E" w:rsidP="0041688E">
      <w:pPr>
        <w:spacing w:line="360" w:lineRule="auto"/>
        <w:ind w:firstLineChars="200" w:firstLine="420"/>
        <w:rPr>
          <w:rFonts w:ascii="Times New Roman" w:eastAsia="仿宋" w:hAnsi="Times New Roman"/>
          <w:szCs w:val="21"/>
        </w:rPr>
      </w:pPr>
      <w:r w:rsidRPr="00BD003B">
        <w:rPr>
          <w:rFonts w:ascii="Times New Roman" w:eastAsia="仿宋" w:hAnsi="Times New Roman" w:hint="eastAsia"/>
          <w:szCs w:val="21"/>
        </w:rPr>
        <w:t>本项目的建设，能够有效增加城市集聚力。另外，项目的开发建设，不仅能够带动建筑业、建材业、服务业，还能刺激其它相关产业的发展，促进各项消费，同时，随着投资环境的不断改善，未来还会吸引更多的人前来购物和从事商业经营活动，这在很大程度上又将推动饮食业、商业、建筑业等相关行业的发展，</w:t>
      </w:r>
      <w:r w:rsidRPr="00BD003B">
        <w:rPr>
          <w:rFonts w:ascii="Times New Roman" w:eastAsia="仿宋" w:hAnsi="Times New Roman" w:hint="eastAsia"/>
          <w:szCs w:val="21"/>
        </w:rPr>
        <w:t xml:space="preserve"> </w:t>
      </w:r>
      <w:r w:rsidRPr="00BD003B">
        <w:rPr>
          <w:rFonts w:ascii="Times New Roman" w:eastAsia="仿宋" w:hAnsi="Times New Roman" w:hint="eastAsia"/>
          <w:szCs w:val="21"/>
        </w:rPr>
        <w:t>并将进一步地提高当地城市的人口集聚力和承载力，从而带动当地经济的快速发展。</w:t>
      </w:r>
      <w:r w:rsidRPr="00BD003B">
        <w:rPr>
          <w:rFonts w:ascii="Times New Roman" w:eastAsia="仿宋" w:hAnsi="Times New Roman" w:hint="eastAsia"/>
          <w:szCs w:val="21"/>
        </w:rPr>
        <w:t xml:space="preserve"> </w:t>
      </w:r>
    </w:p>
    <w:p w14:paraId="5ED1A88D" w14:textId="77777777" w:rsidR="0041688E" w:rsidRPr="00BD003B" w:rsidRDefault="0041688E" w:rsidP="0041688E">
      <w:pPr>
        <w:spacing w:line="360" w:lineRule="auto"/>
        <w:ind w:firstLineChars="200" w:firstLine="420"/>
        <w:rPr>
          <w:rFonts w:ascii="Times New Roman" w:eastAsia="仿宋" w:hAnsi="Times New Roman"/>
          <w:szCs w:val="21"/>
        </w:rPr>
      </w:pPr>
      <w:r w:rsidRPr="00BD003B">
        <w:rPr>
          <w:rFonts w:ascii="Times New Roman" w:eastAsia="仿宋" w:hAnsi="Times New Roman" w:hint="eastAsia"/>
          <w:szCs w:val="21"/>
        </w:rPr>
        <w:t>4</w:t>
      </w:r>
      <w:r w:rsidRPr="00BD003B">
        <w:rPr>
          <w:rFonts w:ascii="Times New Roman" w:eastAsia="仿宋" w:hAnsi="Times New Roman" w:hint="eastAsia"/>
          <w:szCs w:val="21"/>
        </w:rPr>
        <w:t>）有助于加快当地城市化进程</w:t>
      </w:r>
      <w:r w:rsidRPr="00BD003B">
        <w:rPr>
          <w:rFonts w:ascii="Times New Roman" w:eastAsia="仿宋" w:hAnsi="Times New Roman" w:hint="eastAsia"/>
          <w:szCs w:val="21"/>
        </w:rPr>
        <w:t xml:space="preserve"> </w:t>
      </w:r>
    </w:p>
    <w:p w14:paraId="2C3C1BCA" w14:textId="77777777" w:rsidR="0041688E" w:rsidRPr="00BD003B" w:rsidRDefault="0041688E" w:rsidP="0041688E">
      <w:pPr>
        <w:spacing w:line="360" w:lineRule="auto"/>
        <w:ind w:firstLineChars="200" w:firstLine="420"/>
        <w:rPr>
          <w:rFonts w:ascii="Times New Roman" w:eastAsia="仿宋" w:hAnsi="Times New Roman"/>
          <w:szCs w:val="21"/>
        </w:rPr>
      </w:pPr>
      <w:r w:rsidRPr="00BD003B">
        <w:rPr>
          <w:rFonts w:ascii="Times New Roman" w:eastAsia="仿宋" w:hAnsi="Times New Roman" w:hint="eastAsia"/>
          <w:szCs w:val="21"/>
        </w:rPr>
        <w:t>本项目的建设有利于促进雨花台区旧城改造。雨花台区旧城改造逐步推开，统一规划、分步实施，综合开发、配套建设，提高功能、改善环境，探索出了一条符合雨花台区实际的旧城改造的路子，并提高了雨花台区的城市品位。该项目的建设立足于建立和完善居民生活保障体系，留足发展空间，真正解决旧城区居</w:t>
      </w:r>
      <w:r w:rsidRPr="00BD003B">
        <w:rPr>
          <w:rFonts w:ascii="Times New Roman" w:eastAsia="仿宋" w:hAnsi="Times New Roman" w:hint="eastAsia"/>
          <w:szCs w:val="21"/>
        </w:rPr>
        <w:t xml:space="preserve"> </w:t>
      </w:r>
      <w:r w:rsidRPr="00BD003B">
        <w:rPr>
          <w:rFonts w:ascii="Times New Roman" w:eastAsia="仿宋" w:hAnsi="Times New Roman" w:hint="eastAsia"/>
          <w:szCs w:val="21"/>
        </w:rPr>
        <w:t>民的后顾之忧，提高人民群众的生活质量和水平，最终建成经济强、百姓富、环境美、社会文明程度高的新兴现代化城市。</w:t>
      </w:r>
    </w:p>
    <w:p w14:paraId="1902E3CF" w14:textId="77777777" w:rsidR="0041688E" w:rsidRPr="00BD003B" w:rsidRDefault="0041688E" w:rsidP="0041688E">
      <w:pPr>
        <w:spacing w:line="360" w:lineRule="auto"/>
        <w:ind w:firstLineChars="200" w:firstLine="420"/>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3</w:t>
      </w:r>
      <w:r>
        <w:rPr>
          <w:rFonts w:ascii="Times New Roman" w:eastAsia="仿宋" w:hAnsi="Times New Roman" w:hint="eastAsia"/>
          <w:szCs w:val="21"/>
        </w:rPr>
        <w:t>）</w:t>
      </w:r>
      <w:r w:rsidRPr="00BD003B">
        <w:rPr>
          <w:rFonts w:ascii="Times New Roman" w:eastAsia="仿宋" w:hAnsi="Times New Roman" w:hint="eastAsia"/>
          <w:szCs w:val="21"/>
        </w:rPr>
        <w:t>项目资金投入计划及建设计划</w:t>
      </w:r>
    </w:p>
    <w:p w14:paraId="1EEA445C" w14:textId="77777777" w:rsidR="0041688E" w:rsidRPr="00BD003B" w:rsidRDefault="0041688E" w:rsidP="0041688E">
      <w:pPr>
        <w:spacing w:line="360" w:lineRule="auto"/>
        <w:ind w:firstLineChars="200" w:firstLine="420"/>
        <w:rPr>
          <w:rFonts w:ascii="Times New Roman" w:eastAsia="仿宋" w:hAnsi="Times New Roman"/>
          <w:szCs w:val="21"/>
        </w:rPr>
      </w:pPr>
      <w:r w:rsidRPr="00BD003B">
        <w:rPr>
          <w:rFonts w:ascii="Times New Roman" w:eastAsia="仿宋" w:hAnsi="Times New Roman" w:hint="eastAsia"/>
          <w:szCs w:val="21"/>
        </w:rPr>
        <w:t>项目建设期</w:t>
      </w:r>
      <w:r w:rsidRPr="00BD003B">
        <w:rPr>
          <w:rFonts w:ascii="Times New Roman" w:eastAsia="仿宋" w:hAnsi="Times New Roman" w:hint="eastAsia"/>
          <w:szCs w:val="21"/>
        </w:rPr>
        <w:t>3</w:t>
      </w:r>
      <w:r w:rsidRPr="00BD003B">
        <w:rPr>
          <w:rFonts w:ascii="Times New Roman" w:eastAsia="仿宋" w:hAnsi="Times New Roman" w:hint="eastAsia"/>
          <w:szCs w:val="21"/>
        </w:rPr>
        <w:t>年，</w:t>
      </w:r>
      <w:r w:rsidRPr="00BD003B">
        <w:rPr>
          <w:rFonts w:ascii="Times New Roman" w:eastAsia="仿宋" w:hAnsi="Times New Roman" w:hint="eastAsia"/>
          <w:szCs w:val="21"/>
        </w:rPr>
        <w:t>2021</w:t>
      </w:r>
      <w:r w:rsidRPr="00BD003B">
        <w:rPr>
          <w:rFonts w:ascii="Times New Roman" w:eastAsia="仿宋" w:hAnsi="Times New Roman" w:hint="eastAsia"/>
          <w:szCs w:val="21"/>
        </w:rPr>
        <w:t>年</w:t>
      </w:r>
      <w:r w:rsidRPr="00BD003B">
        <w:rPr>
          <w:rFonts w:ascii="Times New Roman" w:eastAsia="仿宋" w:hAnsi="Times New Roman" w:hint="eastAsia"/>
          <w:szCs w:val="21"/>
        </w:rPr>
        <w:t>5</w:t>
      </w:r>
      <w:r w:rsidRPr="00BD003B">
        <w:rPr>
          <w:rFonts w:ascii="Times New Roman" w:eastAsia="仿宋" w:hAnsi="Times New Roman" w:hint="eastAsia"/>
          <w:szCs w:val="21"/>
        </w:rPr>
        <w:t>月开工，预计</w:t>
      </w:r>
      <w:r w:rsidRPr="00BD003B">
        <w:rPr>
          <w:rFonts w:ascii="Times New Roman" w:eastAsia="仿宋" w:hAnsi="Times New Roman" w:hint="eastAsia"/>
          <w:szCs w:val="21"/>
        </w:rPr>
        <w:t>2024</w:t>
      </w:r>
      <w:r w:rsidRPr="00BD003B">
        <w:rPr>
          <w:rFonts w:ascii="Times New Roman" w:eastAsia="仿宋" w:hAnsi="Times New Roman" w:hint="eastAsia"/>
          <w:szCs w:val="21"/>
        </w:rPr>
        <w:t>年</w:t>
      </w:r>
      <w:r w:rsidRPr="00BD003B">
        <w:rPr>
          <w:rFonts w:ascii="Times New Roman" w:eastAsia="仿宋" w:hAnsi="Times New Roman" w:hint="eastAsia"/>
          <w:szCs w:val="21"/>
        </w:rPr>
        <w:t>12</w:t>
      </w:r>
      <w:r w:rsidRPr="00BD003B">
        <w:rPr>
          <w:rFonts w:ascii="Times New Roman" w:eastAsia="仿宋" w:hAnsi="Times New Roman" w:hint="eastAsia"/>
          <w:szCs w:val="21"/>
        </w:rPr>
        <w:t>月完工。总投资约</w:t>
      </w:r>
      <w:r w:rsidRPr="00BD003B">
        <w:rPr>
          <w:rFonts w:ascii="Times New Roman" w:eastAsia="仿宋" w:hAnsi="Times New Roman" w:hint="eastAsia"/>
          <w:szCs w:val="21"/>
        </w:rPr>
        <w:t>7.17</w:t>
      </w:r>
      <w:r w:rsidRPr="00BD003B">
        <w:rPr>
          <w:rFonts w:ascii="Times New Roman" w:eastAsia="仿宋" w:hAnsi="Times New Roman" w:hint="eastAsia"/>
          <w:szCs w:val="21"/>
        </w:rPr>
        <w:t>亿元，其中本金安排</w:t>
      </w:r>
      <w:r w:rsidRPr="00BD003B">
        <w:rPr>
          <w:rFonts w:ascii="Times New Roman" w:eastAsia="仿宋" w:hAnsi="Times New Roman" w:hint="eastAsia"/>
          <w:szCs w:val="21"/>
        </w:rPr>
        <w:t>1.47</w:t>
      </w:r>
      <w:r w:rsidRPr="00BD003B">
        <w:rPr>
          <w:rFonts w:ascii="Times New Roman" w:eastAsia="仿宋" w:hAnsi="Times New Roman" w:hint="eastAsia"/>
          <w:szCs w:val="21"/>
        </w:rPr>
        <w:t>亿元，拟申请发行棚改债券</w:t>
      </w:r>
      <w:r w:rsidRPr="00BD003B">
        <w:rPr>
          <w:rFonts w:ascii="Times New Roman" w:eastAsia="仿宋" w:hAnsi="Times New Roman" w:hint="eastAsia"/>
          <w:szCs w:val="21"/>
        </w:rPr>
        <w:t>5.7</w:t>
      </w:r>
      <w:r w:rsidRPr="00BD003B">
        <w:rPr>
          <w:rFonts w:ascii="Times New Roman" w:eastAsia="仿宋" w:hAnsi="Times New Roman" w:hint="eastAsia"/>
          <w:szCs w:val="21"/>
        </w:rPr>
        <w:t>亿元，其中</w:t>
      </w:r>
      <w:r w:rsidRPr="00BD003B">
        <w:rPr>
          <w:rFonts w:ascii="Times New Roman" w:eastAsia="仿宋" w:hAnsi="Times New Roman" w:hint="eastAsia"/>
          <w:szCs w:val="21"/>
        </w:rPr>
        <w:t>2021</w:t>
      </w:r>
      <w:r w:rsidRPr="00BD003B">
        <w:rPr>
          <w:rFonts w:ascii="Times New Roman" w:eastAsia="仿宋" w:hAnsi="Times New Roman" w:hint="eastAsia"/>
          <w:szCs w:val="21"/>
        </w:rPr>
        <w:t>年拟申请发行棚改债券</w:t>
      </w:r>
      <w:r w:rsidRPr="00BD003B">
        <w:rPr>
          <w:rFonts w:ascii="Times New Roman" w:eastAsia="仿宋" w:hAnsi="Times New Roman" w:hint="eastAsia"/>
          <w:szCs w:val="21"/>
        </w:rPr>
        <w:t>3</w:t>
      </w:r>
      <w:r w:rsidRPr="00BD003B">
        <w:rPr>
          <w:rFonts w:ascii="Times New Roman" w:eastAsia="仿宋" w:hAnsi="Times New Roman" w:hint="eastAsia"/>
          <w:szCs w:val="21"/>
        </w:rPr>
        <w:t>亿元，</w:t>
      </w:r>
      <w:r w:rsidRPr="00BD003B">
        <w:rPr>
          <w:rFonts w:ascii="Times New Roman" w:eastAsia="仿宋" w:hAnsi="Times New Roman" w:hint="eastAsia"/>
          <w:szCs w:val="21"/>
        </w:rPr>
        <w:t>2022</w:t>
      </w:r>
      <w:r w:rsidRPr="00BD003B">
        <w:rPr>
          <w:rFonts w:ascii="Times New Roman" w:eastAsia="仿宋" w:hAnsi="Times New Roman" w:hint="eastAsia"/>
          <w:szCs w:val="21"/>
        </w:rPr>
        <w:t>年拟申请发行</w:t>
      </w:r>
      <w:r w:rsidRPr="00BD003B">
        <w:rPr>
          <w:rFonts w:ascii="Times New Roman" w:eastAsia="仿宋" w:hAnsi="Times New Roman" w:hint="eastAsia"/>
          <w:szCs w:val="21"/>
        </w:rPr>
        <w:t>1</w:t>
      </w:r>
      <w:r w:rsidRPr="00BD003B">
        <w:rPr>
          <w:rFonts w:ascii="Times New Roman" w:eastAsia="仿宋" w:hAnsi="Times New Roman" w:hint="eastAsia"/>
          <w:szCs w:val="21"/>
        </w:rPr>
        <w:t>亿元，</w:t>
      </w:r>
      <w:r w:rsidRPr="00BD003B">
        <w:rPr>
          <w:rFonts w:ascii="Times New Roman" w:eastAsia="仿宋" w:hAnsi="Times New Roman" w:hint="eastAsia"/>
          <w:szCs w:val="21"/>
        </w:rPr>
        <w:t>2023</w:t>
      </w:r>
      <w:r w:rsidRPr="00BD003B">
        <w:rPr>
          <w:rFonts w:ascii="Times New Roman" w:eastAsia="仿宋" w:hAnsi="Times New Roman" w:hint="eastAsia"/>
          <w:szCs w:val="21"/>
        </w:rPr>
        <w:t>年拟申请发行</w:t>
      </w:r>
      <w:r w:rsidRPr="00BD003B">
        <w:rPr>
          <w:rFonts w:ascii="Times New Roman" w:eastAsia="仿宋" w:hAnsi="Times New Roman" w:hint="eastAsia"/>
          <w:szCs w:val="21"/>
        </w:rPr>
        <w:t>1.7</w:t>
      </w:r>
      <w:r w:rsidRPr="00BD003B">
        <w:rPr>
          <w:rFonts w:ascii="Times New Roman" w:eastAsia="仿宋" w:hAnsi="Times New Roman" w:hint="eastAsia"/>
          <w:szCs w:val="21"/>
        </w:rPr>
        <w:t>亿元。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6"/>
        <w:gridCol w:w="1020"/>
        <w:gridCol w:w="1125"/>
        <w:gridCol w:w="1125"/>
        <w:gridCol w:w="1125"/>
        <w:gridCol w:w="1125"/>
        <w:gridCol w:w="1125"/>
        <w:gridCol w:w="1128"/>
      </w:tblGrid>
      <w:tr w:rsidR="0041688E" w:rsidRPr="00BD003B" w14:paraId="403C07C7" w14:textId="77777777" w:rsidTr="00DE4444">
        <w:trPr>
          <w:trHeight w:val="341"/>
          <w:jc w:val="center"/>
        </w:trPr>
        <w:tc>
          <w:tcPr>
            <w:tcW w:w="1196" w:type="dxa"/>
            <w:vMerge w:val="restart"/>
            <w:noWrap/>
            <w:vAlign w:val="center"/>
          </w:tcPr>
          <w:p w14:paraId="1C4D2DD4" w14:textId="77777777" w:rsidR="0041688E" w:rsidRPr="00BD003B" w:rsidRDefault="0041688E" w:rsidP="00DE4444">
            <w:pPr>
              <w:jc w:val="center"/>
              <w:rPr>
                <w:rFonts w:ascii="Times New Roman" w:eastAsia="仿宋" w:hAnsi="Times New Roman"/>
                <w:szCs w:val="21"/>
              </w:rPr>
            </w:pPr>
            <w:r w:rsidRPr="00BD003B">
              <w:rPr>
                <w:rFonts w:ascii="Times New Roman" w:eastAsia="仿宋" w:hAnsi="Times New Roman" w:hint="eastAsia"/>
                <w:szCs w:val="21"/>
              </w:rPr>
              <w:t>项目名称</w:t>
            </w:r>
          </w:p>
        </w:tc>
        <w:tc>
          <w:tcPr>
            <w:tcW w:w="1020" w:type="dxa"/>
            <w:vMerge w:val="restart"/>
            <w:noWrap/>
            <w:vAlign w:val="center"/>
          </w:tcPr>
          <w:p w14:paraId="57E3DE87" w14:textId="77777777" w:rsidR="0041688E" w:rsidRPr="00BD003B" w:rsidRDefault="0041688E" w:rsidP="00DE4444">
            <w:pPr>
              <w:jc w:val="center"/>
              <w:rPr>
                <w:rFonts w:ascii="Times New Roman" w:eastAsia="仿宋" w:hAnsi="Times New Roman"/>
                <w:szCs w:val="21"/>
              </w:rPr>
            </w:pPr>
            <w:r w:rsidRPr="00BD003B">
              <w:rPr>
                <w:rFonts w:ascii="Times New Roman" w:eastAsia="仿宋" w:hAnsi="Times New Roman" w:hint="eastAsia"/>
                <w:szCs w:val="21"/>
              </w:rPr>
              <w:t>项目总投资（万元）①</w:t>
            </w:r>
            <w:r w:rsidRPr="00BD003B">
              <w:rPr>
                <w:rFonts w:ascii="Times New Roman" w:eastAsia="仿宋" w:hAnsi="Times New Roman" w:hint="eastAsia"/>
                <w:szCs w:val="21"/>
              </w:rPr>
              <w:t>=</w:t>
            </w:r>
            <w:r w:rsidRPr="00BD003B">
              <w:rPr>
                <w:rFonts w:ascii="Times New Roman" w:eastAsia="仿宋" w:hAnsi="Times New Roman" w:hint="eastAsia"/>
                <w:szCs w:val="21"/>
              </w:rPr>
              <w:t>②</w:t>
            </w:r>
            <w:r w:rsidRPr="00BD003B">
              <w:rPr>
                <w:rFonts w:ascii="Times New Roman" w:eastAsia="仿宋" w:hAnsi="Times New Roman" w:hint="eastAsia"/>
                <w:szCs w:val="21"/>
              </w:rPr>
              <w:t>+</w:t>
            </w:r>
            <w:r w:rsidRPr="00BD003B">
              <w:rPr>
                <w:rFonts w:ascii="Times New Roman" w:eastAsia="仿宋" w:hAnsi="Times New Roman" w:hint="eastAsia"/>
                <w:szCs w:val="21"/>
              </w:rPr>
              <w:t>③</w:t>
            </w:r>
          </w:p>
        </w:tc>
        <w:tc>
          <w:tcPr>
            <w:tcW w:w="6753" w:type="dxa"/>
            <w:gridSpan w:val="6"/>
            <w:noWrap/>
            <w:vAlign w:val="center"/>
          </w:tcPr>
          <w:p w14:paraId="5BDCC9F1" w14:textId="77777777" w:rsidR="0041688E" w:rsidRPr="00BD003B" w:rsidRDefault="0041688E" w:rsidP="00DE4444">
            <w:pPr>
              <w:jc w:val="center"/>
              <w:rPr>
                <w:rFonts w:ascii="Times New Roman" w:eastAsia="仿宋" w:hAnsi="Times New Roman"/>
                <w:szCs w:val="21"/>
              </w:rPr>
            </w:pPr>
            <w:r w:rsidRPr="00BD003B">
              <w:rPr>
                <w:rFonts w:ascii="Times New Roman" w:eastAsia="仿宋" w:hAnsi="Times New Roman" w:hint="eastAsia"/>
                <w:szCs w:val="21"/>
              </w:rPr>
              <w:t>资金来源（万元）</w:t>
            </w:r>
          </w:p>
        </w:tc>
      </w:tr>
      <w:tr w:rsidR="0041688E" w:rsidRPr="00BD003B" w14:paraId="690D69EB" w14:textId="77777777" w:rsidTr="00DE4444">
        <w:trPr>
          <w:trHeight w:val="280"/>
          <w:jc w:val="center"/>
        </w:trPr>
        <w:tc>
          <w:tcPr>
            <w:tcW w:w="1196" w:type="dxa"/>
            <w:vMerge/>
            <w:vAlign w:val="center"/>
          </w:tcPr>
          <w:p w14:paraId="5A034657" w14:textId="77777777" w:rsidR="0041688E" w:rsidRPr="00BD003B" w:rsidRDefault="0041688E" w:rsidP="00DE4444">
            <w:pPr>
              <w:jc w:val="center"/>
              <w:rPr>
                <w:rFonts w:ascii="Times New Roman" w:eastAsia="仿宋" w:hAnsi="Times New Roman"/>
                <w:szCs w:val="21"/>
              </w:rPr>
            </w:pPr>
          </w:p>
        </w:tc>
        <w:tc>
          <w:tcPr>
            <w:tcW w:w="1020" w:type="dxa"/>
            <w:vMerge/>
            <w:vAlign w:val="center"/>
          </w:tcPr>
          <w:p w14:paraId="4AAE6AC5" w14:textId="77777777" w:rsidR="0041688E" w:rsidRPr="00BD003B" w:rsidRDefault="0041688E" w:rsidP="00DE4444">
            <w:pPr>
              <w:jc w:val="center"/>
              <w:rPr>
                <w:rFonts w:ascii="Times New Roman" w:eastAsia="仿宋" w:hAnsi="Times New Roman"/>
                <w:szCs w:val="21"/>
              </w:rPr>
            </w:pPr>
          </w:p>
        </w:tc>
        <w:tc>
          <w:tcPr>
            <w:tcW w:w="3375" w:type="dxa"/>
            <w:gridSpan w:val="3"/>
            <w:noWrap/>
            <w:vAlign w:val="center"/>
          </w:tcPr>
          <w:p w14:paraId="2042E860" w14:textId="77777777" w:rsidR="0041688E" w:rsidRPr="00BD003B" w:rsidRDefault="0041688E" w:rsidP="00DE4444">
            <w:pPr>
              <w:jc w:val="center"/>
              <w:rPr>
                <w:rFonts w:ascii="Times New Roman" w:eastAsia="仿宋" w:hAnsi="Times New Roman"/>
                <w:szCs w:val="21"/>
              </w:rPr>
            </w:pPr>
            <w:r w:rsidRPr="00BD003B">
              <w:rPr>
                <w:rFonts w:ascii="Times New Roman" w:eastAsia="仿宋" w:hAnsi="Times New Roman" w:hint="eastAsia"/>
                <w:szCs w:val="21"/>
              </w:rPr>
              <w:t>资本金</w:t>
            </w:r>
          </w:p>
          <w:p w14:paraId="41D9786D" w14:textId="77777777" w:rsidR="0041688E" w:rsidRPr="00BD003B" w:rsidRDefault="0041688E" w:rsidP="00DE4444">
            <w:pPr>
              <w:jc w:val="center"/>
              <w:rPr>
                <w:rFonts w:ascii="Times New Roman" w:eastAsia="仿宋" w:hAnsi="Times New Roman"/>
                <w:szCs w:val="21"/>
              </w:rPr>
            </w:pPr>
            <w:r w:rsidRPr="00BD003B">
              <w:rPr>
                <w:rFonts w:ascii="Times New Roman" w:eastAsia="仿宋" w:hAnsi="Times New Roman" w:hint="eastAsia"/>
                <w:szCs w:val="21"/>
              </w:rPr>
              <w:t>②</w:t>
            </w:r>
            <w:r w:rsidRPr="00BD003B">
              <w:rPr>
                <w:rFonts w:ascii="Times New Roman" w:eastAsia="仿宋" w:hAnsi="Times New Roman" w:hint="eastAsia"/>
                <w:szCs w:val="21"/>
              </w:rPr>
              <w:t>=</w:t>
            </w:r>
            <w:r w:rsidRPr="00BD003B">
              <w:rPr>
                <w:rFonts w:ascii="Times New Roman" w:eastAsia="仿宋" w:hAnsi="Times New Roman" w:hint="eastAsia"/>
                <w:szCs w:val="21"/>
              </w:rPr>
              <w:t>④</w:t>
            </w:r>
            <w:r w:rsidRPr="00BD003B">
              <w:rPr>
                <w:rFonts w:ascii="Times New Roman" w:eastAsia="仿宋" w:hAnsi="Times New Roman" w:hint="eastAsia"/>
                <w:szCs w:val="21"/>
              </w:rPr>
              <w:t>+</w:t>
            </w:r>
            <w:r w:rsidRPr="00BD003B">
              <w:rPr>
                <w:rFonts w:ascii="Times New Roman" w:eastAsia="仿宋" w:hAnsi="Times New Roman" w:hint="eastAsia"/>
                <w:szCs w:val="21"/>
              </w:rPr>
              <w:t>⑤</w:t>
            </w:r>
            <w:r w:rsidRPr="00BD003B">
              <w:rPr>
                <w:rFonts w:ascii="Times New Roman" w:eastAsia="仿宋" w:hAnsi="Times New Roman" w:hint="eastAsia"/>
                <w:szCs w:val="21"/>
              </w:rPr>
              <w:t>+</w:t>
            </w:r>
            <w:r w:rsidRPr="00BD003B">
              <w:rPr>
                <w:rFonts w:ascii="Times New Roman" w:eastAsia="仿宋" w:hAnsi="Times New Roman" w:hint="eastAsia"/>
                <w:szCs w:val="21"/>
              </w:rPr>
              <w:t>⑥</w:t>
            </w:r>
          </w:p>
        </w:tc>
        <w:tc>
          <w:tcPr>
            <w:tcW w:w="3378" w:type="dxa"/>
            <w:gridSpan w:val="3"/>
            <w:noWrap/>
            <w:vAlign w:val="center"/>
          </w:tcPr>
          <w:p w14:paraId="4EEDC75C" w14:textId="77777777" w:rsidR="0041688E" w:rsidRPr="00BD003B" w:rsidRDefault="0041688E" w:rsidP="00DE4444">
            <w:pPr>
              <w:jc w:val="center"/>
              <w:rPr>
                <w:rFonts w:ascii="Times New Roman" w:eastAsia="仿宋" w:hAnsi="Times New Roman"/>
                <w:szCs w:val="21"/>
              </w:rPr>
            </w:pPr>
            <w:r w:rsidRPr="00BD003B">
              <w:rPr>
                <w:rFonts w:ascii="Times New Roman" w:eastAsia="仿宋" w:hAnsi="Times New Roman" w:hint="eastAsia"/>
                <w:szCs w:val="21"/>
              </w:rPr>
              <w:t>非资本金部分</w:t>
            </w:r>
          </w:p>
          <w:p w14:paraId="1306057E" w14:textId="77777777" w:rsidR="0041688E" w:rsidRPr="00BD003B" w:rsidRDefault="0041688E" w:rsidP="00DE4444">
            <w:pPr>
              <w:jc w:val="center"/>
              <w:rPr>
                <w:rFonts w:ascii="Times New Roman" w:eastAsia="仿宋" w:hAnsi="Times New Roman"/>
                <w:szCs w:val="21"/>
              </w:rPr>
            </w:pPr>
            <w:r w:rsidRPr="00BD003B">
              <w:rPr>
                <w:rFonts w:ascii="Times New Roman" w:eastAsia="仿宋" w:hAnsi="Times New Roman" w:hint="eastAsia"/>
                <w:szCs w:val="21"/>
              </w:rPr>
              <w:t>③</w:t>
            </w:r>
            <w:r w:rsidRPr="00BD003B">
              <w:rPr>
                <w:rFonts w:ascii="Times New Roman" w:eastAsia="仿宋" w:hAnsi="Times New Roman" w:hint="eastAsia"/>
                <w:szCs w:val="21"/>
              </w:rPr>
              <w:t>=</w:t>
            </w:r>
            <w:r w:rsidRPr="00BD003B">
              <w:rPr>
                <w:rFonts w:ascii="Times New Roman" w:eastAsia="仿宋" w:hAnsi="Times New Roman" w:hint="eastAsia"/>
                <w:szCs w:val="21"/>
              </w:rPr>
              <w:t>⑦</w:t>
            </w:r>
            <w:r w:rsidRPr="00BD003B">
              <w:rPr>
                <w:rFonts w:ascii="Times New Roman" w:eastAsia="仿宋" w:hAnsi="Times New Roman" w:hint="eastAsia"/>
                <w:szCs w:val="21"/>
              </w:rPr>
              <w:t>+</w:t>
            </w:r>
            <w:r w:rsidRPr="00BD003B">
              <w:rPr>
                <w:rFonts w:ascii="Times New Roman" w:eastAsia="仿宋" w:hAnsi="Times New Roman" w:hint="eastAsia"/>
                <w:szCs w:val="21"/>
              </w:rPr>
              <w:t>⑧</w:t>
            </w:r>
            <w:r w:rsidRPr="00BD003B">
              <w:rPr>
                <w:rFonts w:ascii="Times New Roman" w:eastAsia="仿宋" w:hAnsi="Times New Roman" w:hint="eastAsia"/>
                <w:szCs w:val="21"/>
              </w:rPr>
              <w:t>+</w:t>
            </w:r>
            <w:r w:rsidRPr="00BD003B">
              <w:rPr>
                <w:rFonts w:ascii="Times New Roman" w:eastAsia="仿宋" w:hAnsi="Times New Roman" w:hint="eastAsia"/>
                <w:szCs w:val="21"/>
              </w:rPr>
              <w:t>⑨</w:t>
            </w:r>
          </w:p>
        </w:tc>
      </w:tr>
      <w:tr w:rsidR="0041688E" w:rsidRPr="00BD003B" w14:paraId="2383752B" w14:textId="77777777" w:rsidTr="00DE4444">
        <w:trPr>
          <w:trHeight w:val="840"/>
          <w:jc w:val="center"/>
        </w:trPr>
        <w:tc>
          <w:tcPr>
            <w:tcW w:w="1196" w:type="dxa"/>
            <w:vMerge/>
            <w:vAlign w:val="center"/>
          </w:tcPr>
          <w:p w14:paraId="42A55096" w14:textId="77777777" w:rsidR="0041688E" w:rsidRPr="00BD003B" w:rsidRDefault="0041688E" w:rsidP="00DE4444">
            <w:pPr>
              <w:jc w:val="center"/>
              <w:rPr>
                <w:rFonts w:ascii="Times New Roman" w:eastAsia="仿宋" w:hAnsi="Times New Roman"/>
                <w:szCs w:val="21"/>
              </w:rPr>
            </w:pPr>
          </w:p>
        </w:tc>
        <w:tc>
          <w:tcPr>
            <w:tcW w:w="1020" w:type="dxa"/>
            <w:vMerge/>
            <w:vAlign w:val="center"/>
          </w:tcPr>
          <w:p w14:paraId="5B1159C4" w14:textId="77777777" w:rsidR="0041688E" w:rsidRPr="00BD003B" w:rsidRDefault="0041688E" w:rsidP="00DE4444">
            <w:pPr>
              <w:jc w:val="center"/>
              <w:rPr>
                <w:rFonts w:ascii="Times New Roman" w:eastAsia="仿宋" w:hAnsi="Times New Roman"/>
                <w:szCs w:val="21"/>
              </w:rPr>
            </w:pPr>
          </w:p>
        </w:tc>
        <w:tc>
          <w:tcPr>
            <w:tcW w:w="1125" w:type="dxa"/>
            <w:vAlign w:val="center"/>
          </w:tcPr>
          <w:p w14:paraId="43AD94C9" w14:textId="77777777" w:rsidR="0041688E" w:rsidRPr="00BD003B" w:rsidRDefault="0041688E" w:rsidP="00DE4444">
            <w:pPr>
              <w:jc w:val="center"/>
              <w:rPr>
                <w:rFonts w:ascii="Times New Roman" w:eastAsia="仿宋" w:hAnsi="Times New Roman"/>
                <w:szCs w:val="21"/>
              </w:rPr>
            </w:pPr>
            <w:r w:rsidRPr="00BD003B">
              <w:rPr>
                <w:rFonts w:ascii="Times New Roman" w:eastAsia="仿宋" w:hAnsi="Times New Roman" w:hint="eastAsia"/>
                <w:szCs w:val="21"/>
              </w:rPr>
              <w:t>已有地方政府专项债券资金金额④</w:t>
            </w:r>
          </w:p>
        </w:tc>
        <w:tc>
          <w:tcPr>
            <w:tcW w:w="1125" w:type="dxa"/>
            <w:vAlign w:val="center"/>
          </w:tcPr>
          <w:p w14:paraId="7531C207" w14:textId="77777777" w:rsidR="0041688E" w:rsidRPr="00BD003B" w:rsidRDefault="0041688E" w:rsidP="00DE4444">
            <w:pPr>
              <w:jc w:val="center"/>
              <w:rPr>
                <w:rFonts w:ascii="Times New Roman" w:eastAsia="仿宋" w:hAnsi="Times New Roman"/>
                <w:szCs w:val="21"/>
              </w:rPr>
            </w:pPr>
            <w:r w:rsidRPr="00BD003B">
              <w:rPr>
                <w:rFonts w:ascii="Times New Roman" w:eastAsia="仿宋" w:hAnsi="Times New Roman" w:hint="eastAsia"/>
                <w:szCs w:val="21"/>
              </w:rPr>
              <w:t>拟使用本期地方政府专项债券资金金额⑤</w:t>
            </w:r>
          </w:p>
        </w:tc>
        <w:tc>
          <w:tcPr>
            <w:tcW w:w="1125" w:type="dxa"/>
            <w:noWrap/>
            <w:vAlign w:val="center"/>
          </w:tcPr>
          <w:p w14:paraId="10ED6CAC" w14:textId="77777777" w:rsidR="0041688E" w:rsidRPr="00BD003B" w:rsidRDefault="0041688E" w:rsidP="00DE4444">
            <w:pPr>
              <w:jc w:val="center"/>
              <w:rPr>
                <w:rFonts w:ascii="Times New Roman" w:eastAsia="仿宋" w:hAnsi="Times New Roman"/>
                <w:szCs w:val="21"/>
              </w:rPr>
            </w:pPr>
            <w:r w:rsidRPr="00BD003B">
              <w:rPr>
                <w:rFonts w:ascii="Times New Roman" w:eastAsia="仿宋" w:hAnsi="Times New Roman" w:hint="eastAsia"/>
                <w:szCs w:val="21"/>
              </w:rPr>
              <w:t>其他资本金⑥</w:t>
            </w:r>
          </w:p>
        </w:tc>
        <w:tc>
          <w:tcPr>
            <w:tcW w:w="1125" w:type="dxa"/>
            <w:vAlign w:val="center"/>
          </w:tcPr>
          <w:p w14:paraId="7F6ECC23" w14:textId="77777777" w:rsidR="0041688E" w:rsidRPr="00BD003B" w:rsidRDefault="0041688E" w:rsidP="00DE4444">
            <w:pPr>
              <w:jc w:val="center"/>
              <w:rPr>
                <w:rFonts w:ascii="Times New Roman" w:eastAsia="仿宋" w:hAnsi="Times New Roman"/>
                <w:szCs w:val="21"/>
              </w:rPr>
            </w:pPr>
            <w:r w:rsidRPr="00BD003B">
              <w:rPr>
                <w:rFonts w:ascii="Times New Roman" w:eastAsia="仿宋" w:hAnsi="Times New Roman" w:hint="eastAsia"/>
                <w:szCs w:val="21"/>
              </w:rPr>
              <w:t>已有地方政府专项债券资金金额⑦</w:t>
            </w:r>
          </w:p>
        </w:tc>
        <w:tc>
          <w:tcPr>
            <w:tcW w:w="1125" w:type="dxa"/>
            <w:vAlign w:val="center"/>
          </w:tcPr>
          <w:p w14:paraId="589A49C2" w14:textId="77777777" w:rsidR="0041688E" w:rsidRPr="00BD003B" w:rsidRDefault="0041688E" w:rsidP="00DE4444">
            <w:pPr>
              <w:jc w:val="center"/>
              <w:rPr>
                <w:rFonts w:ascii="Times New Roman" w:eastAsia="仿宋" w:hAnsi="Times New Roman"/>
                <w:szCs w:val="21"/>
              </w:rPr>
            </w:pPr>
            <w:r w:rsidRPr="00BD003B">
              <w:rPr>
                <w:rFonts w:ascii="Times New Roman" w:eastAsia="仿宋" w:hAnsi="Times New Roman" w:hint="eastAsia"/>
                <w:szCs w:val="21"/>
              </w:rPr>
              <w:t>拟使用本期地方政府专项债券资金金额⑧</w:t>
            </w:r>
          </w:p>
        </w:tc>
        <w:tc>
          <w:tcPr>
            <w:tcW w:w="1128" w:type="dxa"/>
            <w:vAlign w:val="center"/>
          </w:tcPr>
          <w:p w14:paraId="320C78CF" w14:textId="77777777" w:rsidR="0041688E" w:rsidRPr="00BD003B" w:rsidRDefault="0041688E" w:rsidP="00DE4444">
            <w:pPr>
              <w:jc w:val="center"/>
              <w:rPr>
                <w:rFonts w:ascii="Times New Roman" w:eastAsia="仿宋" w:hAnsi="Times New Roman"/>
                <w:szCs w:val="21"/>
              </w:rPr>
            </w:pPr>
            <w:r w:rsidRPr="00BD003B">
              <w:rPr>
                <w:rFonts w:ascii="Times New Roman" w:eastAsia="仿宋" w:hAnsi="Times New Roman" w:hint="eastAsia"/>
                <w:szCs w:val="21"/>
              </w:rPr>
              <w:t>其他资金（非资本金）⑨</w:t>
            </w:r>
          </w:p>
        </w:tc>
      </w:tr>
      <w:tr w:rsidR="0041688E" w:rsidRPr="00BD003B" w14:paraId="3FB61B69" w14:textId="77777777" w:rsidTr="00DE4444">
        <w:trPr>
          <w:trHeight w:val="280"/>
          <w:jc w:val="center"/>
        </w:trPr>
        <w:tc>
          <w:tcPr>
            <w:tcW w:w="1196" w:type="dxa"/>
            <w:noWrap/>
            <w:vAlign w:val="center"/>
          </w:tcPr>
          <w:p w14:paraId="0532AF8B" w14:textId="77777777" w:rsidR="0041688E" w:rsidRPr="00BD003B" w:rsidRDefault="0041688E" w:rsidP="00DE4444">
            <w:pPr>
              <w:jc w:val="center"/>
              <w:rPr>
                <w:rFonts w:ascii="Times New Roman" w:eastAsia="仿宋" w:hAnsi="Times New Roman"/>
                <w:szCs w:val="21"/>
              </w:rPr>
            </w:pPr>
            <w:r w:rsidRPr="00BD003B">
              <w:rPr>
                <w:rFonts w:ascii="Times New Roman" w:eastAsia="仿宋" w:hAnsi="Times New Roman"/>
                <w:szCs w:val="21"/>
              </w:rPr>
              <w:t>A5</w:t>
            </w:r>
            <w:r w:rsidRPr="00BD003B">
              <w:rPr>
                <w:rFonts w:ascii="Times New Roman" w:eastAsia="仿宋" w:hAnsi="Times New Roman"/>
                <w:szCs w:val="21"/>
              </w:rPr>
              <w:t>地块安置房项目</w:t>
            </w:r>
          </w:p>
        </w:tc>
        <w:tc>
          <w:tcPr>
            <w:tcW w:w="1020" w:type="dxa"/>
            <w:noWrap/>
            <w:vAlign w:val="center"/>
          </w:tcPr>
          <w:p w14:paraId="04850E76" w14:textId="77777777" w:rsidR="0041688E" w:rsidRPr="00BD003B" w:rsidRDefault="0041688E" w:rsidP="00DE4444">
            <w:pPr>
              <w:jc w:val="center"/>
              <w:rPr>
                <w:rFonts w:ascii="Times New Roman" w:eastAsia="仿宋" w:hAnsi="Times New Roman"/>
                <w:szCs w:val="21"/>
              </w:rPr>
            </w:pPr>
            <w:r w:rsidRPr="00BD003B">
              <w:rPr>
                <w:rFonts w:ascii="Times New Roman" w:eastAsia="仿宋" w:hAnsi="Times New Roman" w:hint="eastAsia"/>
                <w:szCs w:val="21"/>
              </w:rPr>
              <w:t>71700</w:t>
            </w:r>
          </w:p>
        </w:tc>
        <w:tc>
          <w:tcPr>
            <w:tcW w:w="1125" w:type="dxa"/>
            <w:noWrap/>
            <w:vAlign w:val="center"/>
          </w:tcPr>
          <w:p w14:paraId="7F8889B9" w14:textId="77777777" w:rsidR="0041688E" w:rsidRPr="00BD003B" w:rsidRDefault="0041688E" w:rsidP="00DE4444">
            <w:pPr>
              <w:jc w:val="center"/>
              <w:rPr>
                <w:rFonts w:ascii="Times New Roman" w:eastAsia="仿宋" w:hAnsi="Times New Roman"/>
                <w:szCs w:val="21"/>
              </w:rPr>
            </w:pPr>
          </w:p>
        </w:tc>
        <w:tc>
          <w:tcPr>
            <w:tcW w:w="1125" w:type="dxa"/>
            <w:noWrap/>
            <w:vAlign w:val="center"/>
          </w:tcPr>
          <w:p w14:paraId="34187BA3" w14:textId="77777777" w:rsidR="0041688E" w:rsidRPr="00BD003B" w:rsidRDefault="0041688E" w:rsidP="00DE4444">
            <w:pPr>
              <w:jc w:val="center"/>
              <w:rPr>
                <w:rFonts w:ascii="Times New Roman" w:eastAsia="仿宋" w:hAnsi="Times New Roman"/>
                <w:szCs w:val="21"/>
              </w:rPr>
            </w:pPr>
          </w:p>
        </w:tc>
        <w:tc>
          <w:tcPr>
            <w:tcW w:w="1125" w:type="dxa"/>
            <w:noWrap/>
            <w:vAlign w:val="center"/>
          </w:tcPr>
          <w:p w14:paraId="2A4BF8C1" w14:textId="77777777" w:rsidR="0041688E" w:rsidRPr="00BD003B" w:rsidRDefault="0041688E" w:rsidP="00DE4444">
            <w:pPr>
              <w:jc w:val="center"/>
              <w:rPr>
                <w:rFonts w:ascii="Times New Roman" w:eastAsia="仿宋" w:hAnsi="Times New Roman" w:cs="Arial"/>
                <w:kern w:val="0"/>
                <w:szCs w:val="21"/>
              </w:rPr>
            </w:pPr>
            <w:r w:rsidRPr="00BD003B">
              <w:rPr>
                <w:rFonts w:ascii="Times New Roman" w:eastAsia="仿宋" w:hAnsi="Times New Roman" w:hint="eastAsia"/>
                <w:szCs w:val="21"/>
              </w:rPr>
              <w:t>14700</w:t>
            </w:r>
          </w:p>
        </w:tc>
        <w:tc>
          <w:tcPr>
            <w:tcW w:w="1125" w:type="dxa"/>
            <w:noWrap/>
            <w:vAlign w:val="center"/>
          </w:tcPr>
          <w:p w14:paraId="3F92C41A" w14:textId="77777777" w:rsidR="0041688E" w:rsidRPr="00BD003B" w:rsidRDefault="0041688E" w:rsidP="00DE4444">
            <w:pPr>
              <w:jc w:val="center"/>
              <w:rPr>
                <w:rFonts w:ascii="Times New Roman" w:eastAsia="仿宋" w:hAnsi="Times New Roman"/>
                <w:szCs w:val="21"/>
              </w:rPr>
            </w:pPr>
          </w:p>
        </w:tc>
        <w:tc>
          <w:tcPr>
            <w:tcW w:w="1125" w:type="dxa"/>
            <w:noWrap/>
            <w:vAlign w:val="center"/>
          </w:tcPr>
          <w:p w14:paraId="7C79F7ED" w14:textId="77777777" w:rsidR="0041688E" w:rsidRPr="00BD003B" w:rsidRDefault="0041688E" w:rsidP="00DE4444">
            <w:pPr>
              <w:jc w:val="center"/>
              <w:rPr>
                <w:rFonts w:ascii="Times New Roman" w:eastAsia="仿宋" w:hAnsi="Times New Roman"/>
                <w:szCs w:val="21"/>
              </w:rPr>
            </w:pPr>
            <w:r w:rsidRPr="00BD003B">
              <w:rPr>
                <w:rFonts w:ascii="Times New Roman" w:eastAsia="仿宋" w:hAnsi="Times New Roman" w:hint="eastAsia"/>
                <w:szCs w:val="21"/>
              </w:rPr>
              <w:t>30000</w:t>
            </w:r>
          </w:p>
        </w:tc>
        <w:tc>
          <w:tcPr>
            <w:tcW w:w="1128" w:type="dxa"/>
            <w:noWrap/>
            <w:vAlign w:val="center"/>
          </w:tcPr>
          <w:p w14:paraId="6E29412C" w14:textId="77777777" w:rsidR="0041688E" w:rsidRPr="00BD003B" w:rsidRDefault="0041688E" w:rsidP="00DE4444">
            <w:pPr>
              <w:jc w:val="center"/>
              <w:rPr>
                <w:rFonts w:ascii="Times New Roman" w:eastAsia="仿宋" w:hAnsi="Times New Roman"/>
                <w:szCs w:val="21"/>
              </w:rPr>
            </w:pPr>
            <w:r w:rsidRPr="00BD003B">
              <w:rPr>
                <w:rFonts w:ascii="Times New Roman" w:eastAsia="仿宋" w:hAnsi="Times New Roman" w:hint="eastAsia"/>
                <w:szCs w:val="21"/>
              </w:rPr>
              <w:t>27000</w:t>
            </w:r>
          </w:p>
        </w:tc>
      </w:tr>
    </w:tbl>
    <w:p w14:paraId="484670AC" w14:textId="77777777" w:rsidR="0041688E" w:rsidRPr="00606BB2" w:rsidRDefault="0041688E" w:rsidP="0041688E">
      <w:pPr>
        <w:spacing w:line="360" w:lineRule="auto"/>
        <w:ind w:firstLineChars="200" w:firstLine="420"/>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4</w:t>
      </w:r>
      <w:r>
        <w:rPr>
          <w:rFonts w:ascii="Times New Roman" w:eastAsia="仿宋" w:hAnsi="Times New Roman" w:hint="eastAsia"/>
          <w:szCs w:val="21"/>
        </w:rPr>
        <w:t>）</w:t>
      </w:r>
      <w:r w:rsidRPr="00606BB2">
        <w:rPr>
          <w:rFonts w:ascii="Times New Roman" w:eastAsia="仿宋" w:hAnsi="Times New Roman" w:hint="eastAsia"/>
          <w:szCs w:val="21"/>
        </w:rPr>
        <w:t>项目预期收益情况</w:t>
      </w:r>
    </w:p>
    <w:p w14:paraId="515D550B"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本项目收益来源是政府性基金收入为</w:t>
      </w:r>
      <w:r w:rsidRPr="00606BB2">
        <w:rPr>
          <w:rFonts w:ascii="Times New Roman" w:eastAsia="仿宋" w:hAnsi="Times New Roman" w:hint="eastAsia"/>
          <w:szCs w:val="21"/>
        </w:rPr>
        <w:t>34.26</w:t>
      </w:r>
      <w:r w:rsidRPr="00606BB2">
        <w:rPr>
          <w:rFonts w:ascii="Times New Roman" w:eastAsia="仿宋" w:hAnsi="Times New Roman" w:hint="eastAsia"/>
          <w:szCs w:val="21"/>
        </w:rPr>
        <w:t>亿元，可用于本项目还本付息。</w:t>
      </w:r>
    </w:p>
    <w:p w14:paraId="049469AE" w14:textId="77777777" w:rsidR="0041688E" w:rsidRPr="00606BB2" w:rsidRDefault="0041688E" w:rsidP="0041688E">
      <w:pPr>
        <w:spacing w:line="360" w:lineRule="auto"/>
        <w:ind w:firstLineChars="200" w:firstLine="420"/>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5</w:t>
      </w:r>
      <w:r>
        <w:rPr>
          <w:rFonts w:ascii="Times New Roman" w:eastAsia="仿宋" w:hAnsi="Times New Roman" w:hint="eastAsia"/>
          <w:szCs w:val="21"/>
        </w:rPr>
        <w:t>）</w:t>
      </w:r>
      <w:r w:rsidRPr="00606BB2">
        <w:rPr>
          <w:rFonts w:ascii="Times New Roman" w:eastAsia="仿宋" w:hAnsi="Times New Roman" w:hint="eastAsia"/>
          <w:szCs w:val="21"/>
        </w:rPr>
        <w:t>项目资金平衡情况</w:t>
      </w:r>
    </w:p>
    <w:p w14:paraId="4CA6F427" w14:textId="77777777" w:rsidR="0041688E" w:rsidRPr="00606BB2" w:rsidRDefault="0041688E" w:rsidP="0041688E">
      <w:pPr>
        <w:spacing w:line="360" w:lineRule="auto"/>
        <w:ind w:firstLineChars="200" w:firstLine="420"/>
        <w:jc w:val="center"/>
        <w:rPr>
          <w:rFonts w:ascii="Times New Roman" w:eastAsia="仿宋" w:hAnsi="Times New Roman"/>
          <w:bCs/>
          <w:szCs w:val="21"/>
        </w:rPr>
      </w:pPr>
      <w:r w:rsidRPr="00606BB2">
        <w:rPr>
          <w:rFonts w:ascii="Times New Roman" w:eastAsia="仿宋" w:hAnsi="Times New Roman" w:hint="eastAsia"/>
          <w:bCs/>
          <w:szCs w:val="21"/>
        </w:rPr>
        <w:t>南京市雨花台区棚改项目明细表</w:t>
      </w:r>
    </w:p>
    <w:p w14:paraId="3BF161FF" w14:textId="77777777" w:rsidR="0041688E" w:rsidRPr="00606BB2" w:rsidRDefault="0041688E" w:rsidP="0041688E">
      <w:pPr>
        <w:wordWrap w:val="0"/>
        <w:jc w:val="right"/>
        <w:rPr>
          <w:rFonts w:ascii="Times New Roman" w:eastAsia="仿宋" w:hAnsi="Times New Roman"/>
          <w:bCs/>
          <w:szCs w:val="21"/>
        </w:rPr>
      </w:pPr>
      <w:r w:rsidRPr="00606BB2">
        <w:rPr>
          <w:rFonts w:ascii="Times New Roman" w:eastAsia="仿宋" w:hAnsi="Times New Roman"/>
          <w:bCs/>
          <w:szCs w:val="21"/>
        </w:rPr>
        <w:t xml:space="preserve">                                                              </w:t>
      </w:r>
      <w:r w:rsidRPr="00606BB2">
        <w:rPr>
          <w:rFonts w:ascii="Times New Roman" w:eastAsia="仿宋" w:hAnsi="Times New Roman" w:hint="eastAsia"/>
          <w:bCs/>
          <w:szCs w:val="21"/>
        </w:rPr>
        <w:t>单位：亿元</w:t>
      </w:r>
    </w:p>
    <w:tbl>
      <w:tblPr>
        <w:tblW w:w="5000" w:type="pct"/>
        <w:jc w:val="center"/>
        <w:tblLayout w:type="fixed"/>
        <w:tblLook w:val="0000" w:firstRow="0" w:lastRow="0" w:firstColumn="0" w:lastColumn="0" w:noHBand="0" w:noVBand="0"/>
      </w:tblPr>
      <w:tblGrid>
        <w:gridCol w:w="826"/>
        <w:gridCol w:w="213"/>
        <w:gridCol w:w="613"/>
        <w:gridCol w:w="446"/>
        <w:gridCol w:w="163"/>
        <w:gridCol w:w="215"/>
        <w:gridCol w:w="459"/>
        <w:gridCol w:w="372"/>
        <w:gridCol w:w="204"/>
        <w:gridCol w:w="94"/>
        <w:gridCol w:w="533"/>
        <w:gridCol w:w="137"/>
        <w:gridCol w:w="670"/>
        <w:gridCol w:w="24"/>
        <w:gridCol w:w="646"/>
        <w:gridCol w:w="188"/>
        <w:gridCol w:w="483"/>
        <w:gridCol w:w="327"/>
        <w:gridCol w:w="23"/>
        <w:gridCol w:w="320"/>
        <w:gridCol w:w="510"/>
        <w:gridCol w:w="160"/>
        <w:gridCol w:w="670"/>
      </w:tblGrid>
      <w:tr w:rsidR="0041688E" w:rsidRPr="00606BB2" w14:paraId="186D9A16"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364947B5"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项目名称</w:t>
            </w:r>
          </w:p>
        </w:tc>
        <w:tc>
          <w:tcPr>
            <w:tcW w:w="6570" w:type="dxa"/>
            <w:gridSpan w:val="18"/>
            <w:tcBorders>
              <w:top w:val="single" w:sz="4" w:space="0" w:color="auto"/>
              <w:left w:val="nil"/>
              <w:bottom w:val="single" w:sz="4" w:space="0" w:color="auto"/>
              <w:right w:val="single" w:sz="4" w:space="0" w:color="auto"/>
            </w:tcBorders>
            <w:vAlign w:val="center"/>
          </w:tcPr>
          <w:p w14:paraId="3450BCF4"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A5</w:t>
            </w:r>
            <w:r w:rsidRPr="00606BB2">
              <w:rPr>
                <w:rFonts w:ascii="Times New Roman" w:eastAsia="仿宋" w:hAnsi="Times New Roman"/>
                <w:bCs/>
                <w:szCs w:val="21"/>
              </w:rPr>
              <w:t>地块安置房项目</w:t>
            </w:r>
          </w:p>
        </w:tc>
      </w:tr>
      <w:tr w:rsidR="0041688E" w:rsidRPr="00606BB2" w14:paraId="50482727"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3FBCEF5F"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项目类型</w:t>
            </w:r>
            <w:r w:rsidRPr="00606BB2">
              <w:rPr>
                <w:rFonts w:ascii="Times New Roman" w:eastAsia="仿宋" w:hAnsi="Times New Roman" w:hint="eastAsia"/>
                <w:bCs/>
                <w:szCs w:val="21"/>
              </w:rPr>
              <w:t>（一级</w:t>
            </w:r>
            <w:r w:rsidRPr="00606BB2">
              <w:rPr>
                <w:rFonts w:ascii="Times New Roman" w:eastAsia="仿宋" w:hAnsi="Times New Roman"/>
                <w:bCs/>
                <w:szCs w:val="21"/>
              </w:rPr>
              <w:t>）</w:t>
            </w:r>
          </w:p>
        </w:tc>
        <w:tc>
          <w:tcPr>
            <w:tcW w:w="6570" w:type="dxa"/>
            <w:gridSpan w:val="18"/>
            <w:tcBorders>
              <w:top w:val="single" w:sz="4" w:space="0" w:color="auto"/>
              <w:left w:val="nil"/>
              <w:bottom w:val="single" w:sz="4" w:space="0" w:color="auto"/>
              <w:right w:val="single" w:sz="4" w:space="0" w:color="auto"/>
            </w:tcBorders>
            <w:vAlign w:val="center"/>
          </w:tcPr>
          <w:p w14:paraId="4E37DDE3"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棚户区改造</w:t>
            </w:r>
          </w:p>
        </w:tc>
      </w:tr>
      <w:tr w:rsidR="0041688E" w:rsidRPr="00606BB2" w14:paraId="4CFC4FCB"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7B12ED43"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项目类型</w:t>
            </w:r>
            <w:r w:rsidRPr="00606BB2">
              <w:rPr>
                <w:rFonts w:ascii="Times New Roman" w:eastAsia="仿宋" w:hAnsi="Times New Roman" w:hint="eastAsia"/>
                <w:bCs/>
                <w:szCs w:val="21"/>
              </w:rPr>
              <w:t>（二级</w:t>
            </w:r>
            <w:r w:rsidRPr="00606BB2">
              <w:rPr>
                <w:rFonts w:ascii="Times New Roman" w:eastAsia="仿宋" w:hAnsi="Times New Roman"/>
                <w:bCs/>
                <w:szCs w:val="21"/>
              </w:rPr>
              <w:t>）</w:t>
            </w:r>
          </w:p>
        </w:tc>
        <w:tc>
          <w:tcPr>
            <w:tcW w:w="6570" w:type="dxa"/>
            <w:gridSpan w:val="18"/>
            <w:tcBorders>
              <w:top w:val="single" w:sz="4" w:space="0" w:color="auto"/>
              <w:left w:val="nil"/>
              <w:bottom w:val="single" w:sz="4" w:space="0" w:color="auto"/>
              <w:right w:val="single" w:sz="4" w:space="0" w:color="auto"/>
            </w:tcBorders>
            <w:vAlign w:val="center"/>
          </w:tcPr>
          <w:p w14:paraId="20252B56"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w:t>
            </w:r>
          </w:p>
        </w:tc>
      </w:tr>
      <w:tr w:rsidR="0041688E" w:rsidRPr="00606BB2" w14:paraId="43770EC2"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068DF884"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本只专项债券中用于该项目的金额</w:t>
            </w:r>
          </w:p>
        </w:tc>
        <w:tc>
          <w:tcPr>
            <w:tcW w:w="6570" w:type="dxa"/>
            <w:gridSpan w:val="18"/>
            <w:tcBorders>
              <w:top w:val="single" w:sz="4" w:space="0" w:color="auto"/>
              <w:left w:val="nil"/>
              <w:bottom w:val="single" w:sz="4" w:space="0" w:color="auto"/>
              <w:right w:val="single" w:sz="4" w:space="0" w:color="auto"/>
            </w:tcBorders>
            <w:vAlign w:val="center"/>
          </w:tcPr>
          <w:p w14:paraId="0F83844C"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3</w:t>
            </w:r>
          </w:p>
        </w:tc>
      </w:tr>
      <w:tr w:rsidR="0041688E" w:rsidRPr="00606BB2" w14:paraId="74E6FCF6"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497DF654"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hint="eastAsia"/>
                <w:bCs/>
                <w:szCs w:val="21"/>
              </w:rPr>
              <w:t>其中</w:t>
            </w:r>
            <w:r w:rsidRPr="00606BB2">
              <w:rPr>
                <w:rFonts w:ascii="Times New Roman" w:eastAsia="仿宋" w:hAnsi="Times New Roman" w:hint="eastAsia"/>
                <w:bCs/>
                <w:szCs w:val="21"/>
              </w:rPr>
              <w:t>:</w:t>
            </w:r>
            <w:r w:rsidRPr="00606BB2">
              <w:rPr>
                <w:rFonts w:ascii="Times New Roman" w:eastAsia="仿宋" w:hAnsi="Times New Roman"/>
                <w:bCs/>
                <w:spacing w:val="-2"/>
                <w:szCs w:val="21"/>
              </w:rPr>
              <w:t>用于符合条件的重大项目资本金的金额</w:t>
            </w:r>
          </w:p>
        </w:tc>
        <w:tc>
          <w:tcPr>
            <w:tcW w:w="6570" w:type="dxa"/>
            <w:gridSpan w:val="18"/>
            <w:tcBorders>
              <w:top w:val="single" w:sz="4" w:space="0" w:color="auto"/>
              <w:left w:val="nil"/>
              <w:bottom w:val="single" w:sz="4" w:space="0" w:color="auto"/>
              <w:right w:val="single" w:sz="4" w:space="0" w:color="auto"/>
            </w:tcBorders>
            <w:vAlign w:val="center"/>
          </w:tcPr>
          <w:p w14:paraId="005FC3CB"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0</w:t>
            </w:r>
          </w:p>
        </w:tc>
      </w:tr>
      <w:tr w:rsidR="0041688E" w:rsidRPr="00606BB2" w14:paraId="5703AC21" w14:textId="77777777" w:rsidTr="00DE4444">
        <w:trPr>
          <w:trHeight w:val="609"/>
          <w:jc w:val="center"/>
        </w:trPr>
        <w:tc>
          <w:tcPr>
            <w:tcW w:w="2491" w:type="dxa"/>
            <w:gridSpan w:val="5"/>
            <w:tcBorders>
              <w:top w:val="single" w:sz="4" w:space="0" w:color="auto"/>
              <w:left w:val="single" w:sz="4" w:space="0" w:color="auto"/>
              <w:bottom w:val="single" w:sz="4" w:space="0" w:color="auto"/>
              <w:right w:val="single" w:sz="4" w:space="0" w:color="000000"/>
            </w:tcBorders>
            <w:noWrap/>
            <w:vAlign w:val="center"/>
          </w:tcPr>
          <w:p w14:paraId="5C836EBD"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项目简要描述</w:t>
            </w:r>
          </w:p>
        </w:tc>
        <w:tc>
          <w:tcPr>
            <w:tcW w:w="6570" w:type="dxa"/>
            <w:gridSpan w:val="18"/>
            <w:tcBorders>
              <w:top w:val="single" w:sz="4" w:space="0" w:color="auto"/>
              <w:left w:val="nil"/>
              <w:bottom w:val="single" w:sz="4" w:space="0" w:color="auto"/>
              <w:right w:val="single" w:sz="4" w:space="0" w:color="000000"/>
            </w:tcBorders>
            <w:vAlign w:val="center"/>
          </w:tcPr>
          <w:p w14:paraId="393C3D2D"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pacing w:val="-2"/>
                <w:szCs w:val="21"/>
              </w:rPr>
              <w:t>主要建设内容为</w:t>
            </w:r>
            <w:r w:rsidRPr="00606BB2">
              <w:rPr>
                <w:rFonts w:ascii="Times New Roman" w:eastAsia="仿宋" w:hAnsi="Times New Roman" w:hint="eastAsia"/>
                <w:bCs/>
                <w:spacing w:val="-2"/>
                <w:szCs w:val="21"/>
              </w:rPr>
              <w:t>拟建安置房项目，住宅面积</w:t>
            </w:r>
            <w:r w:rsidRPr="00606BB2">
              <w:rPr>
                <w:rFonts w:ascii="Times New Roman" w:eastAsia="仿宋" w:hAnsi="Times New Roman" w:hint="eastAsia"/>
                <w:bCs/>
                <w:spacing w:val="-2"/>
                <w:szCs w:val="21"/>
              </w:rPr>
              <w:t>9.4</w:t>
            </w:r>
            <w:r w:rsidRPr="00606BB2">
              <w:rPr>
                <w:rFonts w:ascii="Times New Roman" w:eastAsia="仿宋" w:hAnsi="Times New Roman" w:hint="eastAsia"/>
                <w:bCs/>
                <w:spacing w:val="-2"/>
                <w:szCs w:val="21"/>
              </w:rPr>
              <w:t>万平米</w:t>
            </w:r>
            <w:r w:rsidRPr="00606BB2">
              <w:rPr>
                <w:rFonts w:ascii="Times New Roman" w:eastAsia="仿宋" w:hAnsi="Times New Roman" w:hint="eastAsia"/>
                <w:bCs/>
                <w:spacing w:val="-2"/>
                <w:szCs w:val="21"/>
              </w:rPr>
              <w:t>,</w:t>
            </w:r>
            <w:r w:rsidRPr="00606BB2">
              <w:rPr>
                <w:rFonts w:ascii="Times New Roman" w:eastAsia="仿宋" w:hAnsi="Times New Roman" w:hint="eastAsia"/>
                <w:bCs/>
                <w:spacing w:val="-2"/>
                <w:szCs w:val="21"/>
              </w:rPr>
              <w:t>安置住房</w:t>
            </w:r>
            <w:r w:rsidRPr="00606BB2">
              <w:rPr>
                <w:rFonts w:ascii="Times New Roman" w:eastAsia="仿宋" w:hAnsi="Times New Roman" w:hint="eastAsia"/>
                <w:bCs/>
                <w:spacing w:val="-2"/>
                <w:szCs w:val="21"/>
              </w:rPr>
              <w:t>1158</w:t>
            </w:r>
            <w:r w:rsidRPr="00606BB2">
              <w:rPr>
                <w:rFonts w:ascii="Times New Roman" w:eastAsia="仿宋" w:hAnsi="Times New Roman" w:hint="eastAsia"/>
                <w:bCs/>
                <w:spacing w:val="-2"/>
                <w:szCs w:val="21"/>
              </w:rPr>
              <w:t>套。该项目位于西善桥街道油坊社区（东至经八路，西至梅苑南路，南至竹苑路，北至纬一路）</w:t>
            </w:r>
            <w:r w:rsidRPr="00606BB2">
              <w:rPr>
                <w:rFonts w:ascii="Times New Roman" w:eastAsia="仿宋" w:hAnsi="Times New Roman"/>
                <w:bCs/>
                <w:szCs w:val="21"/>
              </w:rPr>
              <w:t>。</w:t>
            </w:r>
          </w:p>
        </w:tc>
      </w:tr>
      <w:tr w:rsidR="0041688E" w:rsidRPr="00606BB2" w14:paraId="53F9788F"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000000"/>
            </w:tcBorders>
            <w:noWrap/>
            <w:vAlign w:val="center"/>
          </w:tcPr>
          <w:p w14:paraId="42EF6473"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项目建设期</w:t>
            </w:r>
          </w:p>
        </w:tc>
        <w:tc>
          <w:tcPr>
            <w:tcW w:w="6570" w:type="dxa"/>
            <w:gridSpan w:val="18"/>
            <w:tcBorders>
              <w:top w:val="single" w:sz="4" w:space="0" w:color="auto"/>
              <w:left w:val="nil"/>
              <w:bottom w:val="single" w:sz="4" w:space="0" w:color="auto"/>
              <w:right w:val="single" w:sz="4" w:space="0" w:color="000000"/>
            </w:tcBorders>
            <w:vAlign w:val="center"/>
          </w:tcPr>
          <w:p w14:paraId="74ED7048"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u w:val="single"/>
              </w:rPr>
              <w:t xml:space="preserve"> </w:t>
            </w:r>
            <w:r w:rsidRPr="00606BB2">
              <w:rPr>
                <w:rFonts w:ascii="Times New Roman" w:eastAsia="仿宋" w:hAnsi="Times New Roman" w:hint="eastAsia"/>
                <w:bCs/>
                <w:szCs w:val="21"/>
                <w:u w:val="single"/>
              </w:rPr>
              <w:t>2021</w:t>
            </w:r>
            <w:r w:rsidRPr="00606BB2">
              <w:rPr>
                <w:rFonts w:ascii="Times New Roman" w:eastAsia="仿宋" w:hAnsi="Times New Roman"/>
                <w:bCs/>
                <w:szCs w:val="21"/>
                <w:u w:val="single"/>
              </w:rPr>
              <w:t xml:space="preserve"> </w:t>
            </w:r>
            <w:r w:rsidRPr="00606BB2">
              <w:rPr>
                <w:rFonts w:ascii="Times New Roman" w:eastAsia="仿宋" w:hAnsi="Times New Roman"/>
                <w:bCs/>
                <w:szCs w:val="21"/>
              </w:rPr>
              <w:t>年至</w:t>
            </w:r>
            <w:r w:rsidRPr="00606BB2">
              <w:rPr>
                <w:rFonts w:ascii="Times New Roman" w:eastAsia="仿宋" w:hAnsi="Times New Roman"/>
                <w:bCs/>
                <w:szCs w:val="21"/>
                <w:u w:val="single"/>
              </w:rPr>
              <w:t xml:space="preserve"> </w:t>
            </w:r>
            <w:r w:rsidRPr="00606BB2">
              <w:rPr>
                <w:rFonts w:ascii="Times New Roman" w:eastAsia="仿宋" w:hAnsi="Times New Roman" w:hint="eastAsia"/>
                <w:bCs/>
                <w:szCs w:val="21"/>
                <w:u w:val="single"/>
              </w:rPr>
              <w:t>2024</w:t>
            </w:r>
            <w:r w:rsidRPr="00606BB2">
              <w:rPr>
                <w:rFonts w:ascii="Times New Roman" w:eastAsia="仿宋" w:hAnsi="Times New Roman"/>
                <w:bCs/>
                <w:szCs w:val="21"/>
                <w:u w:val="single"/>
              </w:rPr>
              <w:t xml:space="preserve"> </w:t>
            </w:r>
            <w:r w:rsidRPr="00606BB2">
              <w:rPr>
                <w:rFonts w:ascii="Times New Roman" w:eastAsia="仿宋" w:hAnsi="Times New Roman"/>
                <w:bCs/>
                <w:szCs w:val="21"/>
              </w:rPr>
              <w:t>年</w:t>
            </w:r>
          </w:p>
        </w:tc>
      </w:tr>
      <w:tr w:rsidR="0041688E" w:rsidRPr="00606BB2" w14:paraId="2A97646C"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000000"/>
            </w:tcBorders>
            <w:noWrap/>
            <w:vAlign w:val="center"/>
          </w:tcPr>
          <w:p w14:paraId="2492F046"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项目运营期</w:t>
            </w:r>
          </w:p>
        </w:tc>
        <w:tc>
          <w:tcPr>
            <w:tcW w:w="6570" w:type="dxa"/>
            <w:gridSpan w:val="18"/>
            <w:tcBorders>
              <w:top w:val="single" w:sz="4" w:space="0" w:color="auto"/>
              <w:left w:val="nil"/>
              <w:bottom w:val="single" w:sz="4" w:space="0" w:color="auto"/>
              <w:right w:val="single" w:sz="4" w:space="0" w:color="000000"/>
            </w:tcBorders>
            <w:vAlign w:val="center"/>
          </w:tcPr>
          <w:p w14:paraId="34187D9B"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u w:val="single"/>
              </w:rPr>
              <w:t xml:space="preserve"> </w:t>
            </w:r>
            <w:r w:rsidRPr="00606BB2">
              <w:rPr>
                <w:rFonts w:ascii="Times New Roman" w:eastAsia="仿宋" w:hAnsi="Times New Roman" w:hint="eastAsia"/>
                <w:bCs/>
                <w:szCs w:val="21"/>
                <w:u w:val="single"/>
              </w:rPr>
              <w:t xml:space="preserve">2025 </w:t>
            </w:r>
            <w:r w:rsidRPr="00606BB2">
              <w:rPr>
                <w:rFonts w:ascii="Times New Roman" w:eastAsia="仿宋" w:hAnsi="Times New Roman"/>
                <w:bCs/>
                <w:szCs w:val="21"/>
              </w:rPr>
              <w:t>年至</w:t>
            </w:r>
            <w:r w:rsidRPr="00606BB2">
              <w:rPr>
                <w:rFonts w:ascii="Times New Roman" w:eastAsia="仿宋" w:hAnsi="Times New Roman"/>
                <w:bCs/>
                <w:szCs w:val="21"/>
                <w:u w:val="single"/>
              </w:rPr>
              <w:t xml:space="preserve"> </w:t>
            </w:r>
            <w:r w:rsidRPr="00606BB2">
              <w:rPr>
                <w:rFonts w:ascii="Times New Roman" w:eastAsia="仿宋" w:hAnsi="Times New Roman" w:hint="eastAsia"/>
                <w:bCs/>
                <w:szCs w:val="21"/>
                <w:u w:val="single"/>
              </w:rPr>
              <w:t>2094</w:t>
            </w:r>
            <w:r w:rsidRPr="00606BB2">
              <w:rPr>
                <w:rFonts w:ascii="Times New Roman" w:eastAsia="仿宋" w:hAnsi="Times New Roman"/>
                <w:bCs/>
                <w:szCs w:val="21"/>
                <w:u w:val="single"/>
              </w:rPr>
              <w:t xml:space="preserve"> </w:t>
            </w:r>
            <w:r w:rsidRPr="00606BB2">
              <w:rPr>
                <w:rFonts w:ascii="Times New Roman" w:eastAsia="仿宋" w:hAnsi="Times New Roman"/>
                <w:bCs/>
                <w:szCs w:val="21"/>
              </w:rPr>
              <w:t>年</w:t>
            </w:r>
          </w:p>
        </w:tc>
      </w:tr>
      <w:tr w:rsidR="0041688E" w:rsidRPr="00606BB2" w14:paraId="32DAFA6E"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000000"/>
            </w:tcBorders>
            <w:noWrap/>
            <w:vAlign w:val="center"/>
          </w:tcPr>
          <w:p w14:paraId="0CF45728"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hint="eastAsia"/>
                <w:bCs/>
                <w:szCs w:val="21"/>
              </w:rPr>
              <w:t>本</w:t>
            </w:r>
            <w:r w:rsidRPr="00606BB2">
              <w:rPr>
                <w:rFonts w:ascii="Times New Roman" w:eastAsia="仿宋" w:hAnsi="Times New Roman"/>
                <w:bCs/>
                <w:szCs w:val="21"/>
              </w:rPr>
              <w:t>项目拟发行债券期限（</w:t>
            </w:r>
            <w:r w:rsidRPr="00606BB2">
              <w:rPr>
                <w:rFonts w:ascii="Times New Roman" w:eastAsia="仿宋" w:hAnsi="Times New Roman" w:hint="eastAsia"/>
                <w:bCs/>
                <w:szCs w:val="21"/>
              </w:rPr>
              <w:t>单位</w:t>
            </w:r>
            <w:r w:rsidRPr="00606BB2">
              <w:rPr>
                <w:rFonts w:ascii="Times New Roman" w:eastAsia="仿宋" w:hAnsi="Times New Roman"/>
                <w:bCs/>
                <w:szCs w:val="21"/>
              </w:rPr>
              <w:t>：年）</w:t>
            </w:r>
          </w:p>
        </w:tc>
        <w:tc>
          <w:tcPr>
            <w:tcW w:w="6570" w:type="dxa"/>
            <w:gridSpan w:val="18"/>
            <w:tcBorders>
              <w:top w:val="single" w:sz="4" w:space="0" w:color="auto"/>
              <w:left w:val="nil"/>
              <w:bottom w:val="single" w:sz="4" w:space="0" w:color="auto"/>
              <w:right w:val="single" w:sz="4" w:space="0" w:color="000000"/>
            </w:tcBorders>
            <w:vAlign w:val="center"/>
          </w:tcPr>
          <w:p w14:paraId="14C05DCB" w14:textId="77777777" w:rsidR="0041688E" w:rsidRPr="00606BB2" w:rsidRDefault="0041688E" w:rsidP="00DE4444">
            <w:pPr>
              <w:spacing w:line="240" w:lineRule="exact"/>
              <w:jc w:val="center"/>
              <w:rPr>
                <w:rFonts w:ascii="Times New Roman" w:eastAsia="仿宋" w:hAnsi="Times New Roman"/>
                <w:bCs/>
                <w:szCs w:val="21"/>
                <w:u w:val="single"/>
              </w:rPr>
            </w:pPr>
            <w:r w:rsidRPr="00606BB2">
              <w:rPr>
                <w:rFonts w:ascii="Times New Roman" w:eastAsia="仿宋" w:hAnsi="Times New Roman" w:hint="eastAsia"/>
                <w:bCs/>
                <w:szCs w:val="21"/>
                <w:u w:val="single"/>
              </w:rPr>
              <w:t>7</w:t>
            </w:r>
          </w:p>
        </w:tc>
      </w:tr>
      <w:tr w:rsidR="0041688E" w:rsidRPr="00606BB2" w14:paraId="0E4B6DFD"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15C624F5"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hint="eastAsia"/>
                <w:bCs/>
                <w:szCs w:val="21"/>
              </w:rPr>
              <w:t>债券</w:t>
            </w:r>
            <w:r w:rsidRPr="00606BB2">
              <w:rPr>
                <w:rFonts w:ascii="Times New Roman" w:eastAsia="仿宋" w:hAnsi="Times New Roman"/>
                <w:bCs/>
                <w:szCs w:val="21"/>
              </w:rPr>
              <w:t>存续期内项目总投资</w:t>
            </w:r>
          </w:p>
        </w:tc>
        <w:tc>
          <w:tcPr>
            <w:tcW w:w="6570" w:type="dxa"/>
            <w:gridSpan w:val="18"/>
            <w:tcBorders>
              <w:top w:val="single" w:sz="4" w:space="0" w:color="auto"/>
              <w:left w:val="nil"/>
              <w:bottom w:val="single" w:sz="4" w:space="0" w:color="auto"/>
              <w:right w:val="single" w:sz="4" w:space="0" w:color="auto"/>
            </w:tcBorders>
            <w:vAlign w:val="center"/>
          </w:tcPr>
          <w:p w14:paraId="6D847A0E"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7.1700</w:t>
            </w:r>
          </w:p>
        </w:tc>
      </w:tr>
      <w:tr w:rsidR="0041688E" w:rsidRPr="00606BB2" w14:paraId="5477D562"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000000"/>
            </w:tcBorders>
            <w:noWrap/>
            <w:vAlign w:val="center"/>
          </w:tcPr>
          <w:p w14:paraId="7EC742F8"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其中：不含专项债券的项目资本金</w:t>
            </w:r>
          </w:p>
        </w:tc>
        <w:tc>
          <w:tcPr>
            <w:tcW w:w="6570" w:type="dxa"/>
            <w:gridSpan w:val="18"/>
            <w:tcBorders>
              <w:top w:val="single" w:sz="4" w:space="0" w:color="auto"/>
              <w:left w:val="nil"/>
              <w:bottom w:val="single" w:sz="4" w:space="0" w:color="auto"/>
              <w:right w:val="single" w:sz="4" w:space="0" w:color="000000"/>
            </w:tcBorders>
            <w:vAlign w:val="center"/>
          </w:tcPr>
          <w:p w14:paraId="3D612FE9"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1.4700</w:t>
            </w:r>
          </w:p>
        </w:tc>
      </w:tr>
      <w:tr w:rsidR="0041688E" w:rsidRPr="00606BB2" w14:paraId="2BB88B59"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14420558"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专项债券融资</w:t>
            </w:r>
          </w:p>
        </w:tc>
        <w:tc>
          <w:tcPr>
            <w:tcW w:w="6570" w:type="dxa"/>
            <w:gridSpan w:val="18"/>
            <w:tcBorders>
              <w:top w:val="single" w:sz="4" w:space="0" w:color="auto"/>
              <w:left w:val="nil"/>
              <w:bottom w:val="single" w:sz="4" w:space="0" w:color="auto"/>
              <w:right w:val="single" w:sz="4" w:space="0" w:color="000000"/>
            </w:tcBorders>
            <w:vAlign w:val="center"/>
          </w:tcPr>
          <w:p w14:paraId="43D3B44B"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5.7000</w:t>
            </w:r>
          </w:p>
        </w:tc>
      </w:tr>
      <w:tr w:rsidR="0041688E" w:rsidRPr="00606BB2" w14:paraId="17C2CF08"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61C69099"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其他债务融资</w:t>
            </w:r>
          </w:p>
        </w:tc>
        <w:tc>
          <w:tcPr>
            <w:tcW w:w="6570" w:type="dxa"/>
            <w:gridSpan w:val="18"/>
            <w:tcBorders>
              <w:top w:val="single" w:sz="4" w:space="0" w:color="auto"/>
              <w:left w:val="nil"/>
              <w:bottom w:val="single" w:sz="4" w:space="0" w:color="auto"/>
              <w:right w:val="single" w:sz="4" w:space="0" w:color="000000"/>
            </w:tcBorders>
            <w:vAlign w:val="center"/>
          </w:tcPr>
          <w:p w14:paraId="19A6316D"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 xml:space="preserve">　</w:t>
            </w:r>
          </w:p>
        </w:tc>
      </w:tr>
      <w:tr w:rsidR="0041688E" w:rsidRPr="00606BB2" w14:paraId="6F2CC711" w14:textId="77777777" w:rsidTr="00DE4444">
        <w:trPr>
          <w:trHeight w:val="332"/>
          <w:jc w:val="center"/>
        </w:trPr>
        <w:tc>
          <w:tcPr>
            <w:tcW w:w="9061" w:type="dxa"/>
            <w:gridSpan w:val="23"/>
            <w:tcBorders>
              <w:top w:val="single" w:sz="4" w:space="0" w:color="auto"/>
              <w:left w:val="single" w:sz="4" w:space="0" w:color="auto"/>
              <w:bottom w:val="single" w:sz="4" w:space="0" w:color="auto"/>
              <w:right w:val="single" w:sz="4" w:space="0" w:color="000000"/>
            </w:tcBorders>
            <w:vAlign w:val="center"/>
          </w:tcPr>
          <w:p w14:paraId="278D34BC"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项目分年融资计划</w:t>
            </w:r>
          </w:p>
        </w:tc>
      </w:tr>
      <w:tr w:rsidR="0041688E" w:rsidRPr="00606BB2" w14:paraId="5F57DB3F" w14:textId="77777777" w:rsidTr="00DE4444">
        <w:trPr>
          <w:trHeight w:val="1106"/>
          <w:jc w:val="center"/>
        </w:trPr>
        <w:tc>
          <w:tcPr>
            <w:tcW w:w="2491" w:type="dxa"/>
            <w:gridSpan w:val="5"/>
            <w:tcBorders>
              <w:top w:val="single" w:sz="4" w:space="0" w:color="auto"/>
              <w:left w:val="single" w:sz="4" w:space="0" w:color="auto"/>
              <w:bottom w:val="single" w:sz="4" w:space="0" w:color="auto"/>
              <w:right w:val="single" w:sz="4" w:space="0" w:color="auto"/>
              <w:tl2br w:val="single" w:sz="4" w:space="0" w:color="auto"/>
            </w:tcBorders>
            <w:noWrap/>
            <w:vAlign w:val="center"/>
          </w:tcPr>
          <w:p w14:paraId="23DDCEEA"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 xml:space="preserve">　</w:t>
            </w:r>
          </w:p>
        </w:tc>
        <w:tc>
          <w:tcPr>
            <w:tcW w:w="730" w:type="dxa"/>
            <w:gridSpan w:val="2"/>
            <w:tcBorders>
              <w:top w:val="single" w:sz="4" w:space="0" w:color="auto"/>
              <w:left w:val="single" w:sz="4" w:space="0" w:color="auto"/>
              <w:bottom w:val="single" w:sz="4" w:space="0" w:color="auto"/>
              <w:right w:val="single" w:sz="4" w:space="0" w:color="auto"/>
            </w:tcBorders>
            <w:noWrap/>
            <w:vAlign w:val="center"/>
          </w:tcPr>
          <w:p w14:paraId="0F57A4AD"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2018</w:t>
            </w:r>
            <w:r w:rsidRPr="00606BB2">
              <w:rPr>
                <w:rFonts w:ascii="Times New Roman" w:eastAsia="仿宋" w:hAnsi="Times New Roman"/>
                <w:bCs/>
                <w:szCs w:val="21"/>
              </w:rPr>
              <w:t>年</w:t>
            </w:r>
            <w:r w:rsidRPr="00606BB2">
              <w:rPr>
                <w:rFonts w:ascii="Times New Roman" w:eastAsia="仿宋" w:hAnsi="Times New Roman" w:hint="eastAsia"/>
                <w:bCs/>
                <w:szCs w:val="21"/>
              </w:rPr>
              <w:t>及</w:t>
            </w:r>
            <w:r w:rsidRPr="00606BB2">
              <w:rPr>
                <w:rFonts w:ascii="Times New Roman" w:eastAsia="仿宋" w:hAnsi="Times New Roman"/>
                <w:bCs/>
                <w:szCs w:val="21"/>
              </w:rPr>
              <w:t>以前</w:t>
            </w:r>
            <w:r w:rsidRPr="00606BB2">
              <w:rPr>
                <w:rFonts w:ascii="Times New Roman" w:eastAsia="仿宋" w:hAnsi="Times New Roman" w:hint="eastAsia"/>
                <w:bCs/>
                <w:szCs w:val="21"/>
              </w:rPr>
              <w:t>年度</w:t>
            </w:r>
          </w:p>
        </w:tc>
        <w:tc>
          <w:tcPr>
            <w:tcW w:w="730" w:type="dxa"/>
            <w:gridSpan w:val="3"/>
            <w:tcBorders>
              <w:top w:val="single" w:sz="4" w:space="0" w:color="auto"/>
              <w:left w:val="single" w:sz="4" w:space="0" w:color="auto"/>
              <w:bottom w:val="single" w:sz="4" w:space="0" w:color="auto"/>
              <w:right w:val="single" w:sz="4" w:space="0" w:color="auto"/>
            </w:tcBorders>
            <w:vAlign w:val="center"/>
          </w:tcPr>
          <w:p w14:paraId="30554722"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w:t>
            </w:r>
            <w:r w:rsidRPr="00606BB2">
              <w:rPr>
                <w:rFonts w:ascii="Times New Roman" w:eastAsia="仿宋" w:hAnsi="Times New Roman"/>
                <w:bCs/>
                <w:szCs w:val="21"/>
              </w:rPr>
              <w:t>019</w:t>
            </w:r>
            <w:r w:rsidRPr="00606BB2">
              <w:rPr>
                <w:rFonts w:ascii="Times New Roman" w:eastAsia="仿宋" w:hAnsi="Times New Roman" w:hint="eastAsia"/>
                <w:bCs/>
                <w:szCs w:val="21"/>
              </w:rPr>
              <w:t>年</w:t>
            </w:r>
          </w:p>
        </w:tc>
        <w:tc>
          <w:tcPr>
            <w:tcW w:w="730" w:type="dxa"/>
            <w:gridSpan w:val="2"/>
            <w:tcBorders>
              <w:top w:val="single" w:sz="4" w:space="0" w:color="auto"/>
              <w:left w:val="single" w:sz="4" w:space="0" w:color="auto"/>
              <w:bottom w:val="single" w:sz="4" w:space="0" w:color="auto"/>
              <w:right w:val="single" w:sz="4" w:space="0" w:color="auto"/>
            </w:tcBorders>
            <w:vAlign w:val="center"/>
          </w:tcPr>
          <w:p w14:paraId="5296A55D"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w:t>
            </w:r>
            <w:r w:rsidRPr="00606BB2">
              <w:rPr>
                <w:rFonts w:ascii="Times New Roman" w:eastAsia="仿宋" w:hAnsi="Times New Roman"/>
                <w:bCs/>
                <w:szCs w:val="21"/>
              </w:rPr>
              <w:t>020</w:t>
            </w:r>
            <w:r w:rsidRPr="00606BB2">
              <w:rPr>
                <w:rFonts w:ascii="Times New Roman" w:eastAsia="仿宋" w:hAnsi="Times New Roman" w:hint="eastAsia"/>
                <w:bCs/>
                <w:szCs w:val="21"/>
              </w:rPr>
              <w:t>年</w:t>
            </w:r>
          </w:p>
        </w:tc>
        <w:tc>
          <w:tcPr>
            <w:tcW w:w="730" w:type="dxa"/>
            <w:tcBorders>
              <w:top w:val="single" w:sz="4" w:space="0" w:color="auto"/>
              <w:left w:val="single" w:sz="4" w:space="0" w:color="auto"/>
              <w:bottom w:val="single" w:sz="4" w:space="0" w:color="auto"/>
              <w:right w:val="single" w:sz="4" w:space="0" w:color="auto"/>
            </w:tcBorders>
            <w:noWrap/>
            <w:vAlign w:val="center"/>
          </w:tcPr>
          <w:p w14:paraId="7852BB98"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2021</w:t>
            </w:r>
            <w:r w:rsidRPr="00606BB2">
              <w:rPr>
                <w:rFonts w:ascii="Times New Roman" w:eastAsia="仿宋" w:hAnsi="Times New Roman"/>
                <w:bCs/>
                <w:szCs w:val="21"/>
              </w:rPr>
              <w:t>年</w:t>
            </w:r>
          </w:p>
        </w:tc>
        <w:tc>
          <w:tcPr>
            <w:tcW w:w="730" w:type="dxa"/>
            <w:gridSpan w:val="2"/>
            <w:tcBorders>
              <w:top w:val="single" w:sz="4" w:space="0" w:color="auto"/>
              <w:left w:val="single" w:sz="4" w:space="0" w:color="auto"/>
              <w:bottom w:val="single" w:sz="4" w:space="0" w:color="auto"/>
              <w:right w:val="single" w:sz="4" w:space="0" w:color="auto"/>
            </w:tcBorders>
            <w:noWrap/>
            <w:vAlign w:val="center"/>
          </w:tcPr>
          <w:p w14:paraId="18F3BC1E"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2022</w:t>
            </w:r>
            <w:r w:rsidRPr="00606BB2">
              <w:rPr>
                <w:rFonts w:ascii="Times New Roman" w:eastAsia="仿宋" w:hAnsi="Times New Roman"/>
                <w:bCs/>
                <w:szCs w:val="21"/>
              </w:rPr>
              <w:t>年</w:t>
            </w:r>
          </w:p>
        </w:tc>
        <w:tc>
          <w:tcPr>
            <w:tcW w:w="730" w:type="dxa"/>
            <w:gridSpan w:val="2"/>
            <w:tcBorders>
              <w:top w:val="single" w:sz="4" w:space="0" w:color="auto"/>
              <w:left w:val="single" w:sz="4" w:space="0" w:color="auto"/>
              <w:bottom w:val="single" w:sz="4" w:space="0" w:color="auto"/>
              <w:right w:val="single" w:sz="4" w:space="0" w:color="auto"/>
            </w:tcBorders>
            <w:noWrap/>
            <w:vAlign w:val="center"/>
          </w:tcPr>
          <w:p w14:paraId="59849527"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2023</w:t>
            </w:r>
            <w:r w:rsidRPr="00606BB2">
              <w:rPr>
                <w:rFonts w:ascii="Times New Roman" w:eastAsia="仿宋" w:hAnsi="Times New Roman"/>
                <w:bCs/>
                <w:szCs w:val="21"/>
              </w:rPr>
              <w:t>年</w:t>
            </w:r>
          </w:p>
        </w:tc>
        <w:tc>
          <w:tcPr>
            <w:tcW w:w="730" w:type="dxa"/>
            <w:gridSpan w:val="3"/>
            <w:tcBorders>
              <w:top w:val="single" w:sz="4" w:space="0" w:color="auto"/>
              <w:left w:val="single" w:sz="4" w:space="0" w:color="auto"/>
              <w:bottom w:val="single" w:sz="4" w:space="0" w:color="auto"/>
              <w:right w:val="single" w:sz="4" w:space="0" w:color="auto"/>
            </w:tcBorders>
            <w:vAlign w:val="center"/>
          </w:tcPr>
          <w:p w14:paraId="4E5AD33B"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w:t>
            </w:r>
            <w:r w:rsidRPr="00606BB2">
              <w:rPr>
                <w:rFonts w:ascii="Times New Roman" w:eastAsia="仿宋" w:hAnsi="Times New Roman"/>
                <w:bCs/>
                <w:szCs w:val="21"/>
              </w:rPr>
              <w:t>024</w:t>
            </w:r>
            <w:r w:rsidRPr="00606BB2">
              <w:rPr>
                <w:rFonts w:ascii="Times New Roman" w:eastAsia="仿宋" w:hAnsi="Times New Roman" w:hint="eastAsia"/>
                <w:bCs/>
                <w:szCs w:val="21"/>
              </w:rPr>
              <w:t>年</w:t>
            </w:r>
          </w:p>
        </w:tc>
        <w:tc>
          <w:tcPr>
            <w:tcW w:w="730" w:type="dxa"/>
            <w:gridSpan w:val="2"/>
            <w:tcBorders>
              <w:top w:val="single" w:sz="4" w:space="0" w:color="auto"/>
              <w:left w:val="single" w:sz="4" w:space="0" w:color="auto"/>
              <w:bottom w:val="single" w:sz="4" w:space="0" w:color="auto"/>
              <w:right w:val="single" w:sz="4" w:space="0" w:color="auto"/>
            </w:tcBorders>
            <w:vAlign w:val="center"/>
          </w:tcPr>
          <w:p w14:paraId="0D666504"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w:t>
            </w:r>
            <w:r w:rsidRPr="00606BB2">
              <w:rPr>
                <w:rFonts w:ascii="Times New Roman" w:eastAsia="仿宋" w:hAnsi="Times New Roman"/>
                <w:bCs/>
                <w:szCs w:val="21"/>
              </w:rPr>
              <w:t>025</w:t>
            </w:r>
            <w:r w:rsidRPr="00606BB2">
              <w:rPr>
                <w:rFonts w:ascii="Times New Roman" w:eastAsia="仿宋" w:hAnsi="Times New Roman" w:hint="eastAsia"/>
                <w:bCs/>
                <w:szCs w:val="21"/>
              </w:rPr>
              <w:t>年</w:t>
            </w:r>
          </w:p>
        </w:tc>
        <w:tc>
          <w:tcPr>
            <w:tcW w:w="730" w:type="dxa"/>
            <w:tcBorders>
              <w:top w:val="single" w:sz="4" w:space="0" w:color="auto"/>
              <w:left w:val="single" w:sz="4" w:space="0" w:color="auto"/>
              <w:bottom w:val="single" w:sz="4" w:space="0" w:color="auto"/>
              <w:right w:val="single" w:sz="4" w:space="0" w:color="auto"/>
            </w:tcBorders>
            <w:noWrap/>
            <w:vAlign w:val="center"/>
          </w:tcPr>
          <w:p w14:paraId="2C3DF11E"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2026</w:t>
            </w:r>
            <w:r w:rsidRPr="00606BB2">
              <w:rPr>
                <w:rFonts w:ascii="Times New Roman" w:eastAsia="仿宋" w:hAnsi="Times New Roman"/>
                <w:bCs/>
                <w:szCs w:val="21"/>
              </w:rPr>
              <w:t>年及以后年度</w:t>
            </w:r>
          </w:p>
        </w:tc>
      </w:tr>
      <w:tr w:rsidR="0041688E" w:rsidRPr="00606BB2" w14:paraId="04011800"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4882E770"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专项债券融资</w:t>
            </w:r>
          </w:p>
        </w:tc>
        <w:tc>
          <w:tcPr>
            <w:tcW w:w="730" w:type="dxa"/>
            <w:gridSpan w:val="2"/>
            <w:tcBorders>
              <w:top w:val="single" w:sz="4" w:space="0" w:color="auto"/>
              <w:left w:val="single" w:sz="4" w:space="0" w:color="auto"/>
              <w:bottom w:val="single" w:sz="4" w:space="0" w:color="auto"/>
              <w:right w:val="single" w:sz="4" w:space="0" w:color="auto"/>
            </w:tcBorders>
            <w:noWrap/>
            <w:vAlign w:val="center"/>
          </w:tcPr>
          <w:p w14:paraId="60F58E93"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14:paraId="476B83E7"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14:paraId="02B02158"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tcBorders>
              <w:top w:val="single" w:sz="4" w:space="0" w:color="auto"/>
              <w:left w:val="single" w:sz="4" w:space="0" w:color="auto"/>
              <w:bottom w:val="single" w:sz="4" w:space="0" w:color="auto"/>
              <w:right w:val="single" w:sz="4" w:space="0" w:color="auto"/>
            </w:tcBorders>
            <w:noWrap/>
            <w:vAlign w:val="center"/>
          </w:tcPr>
          <w:p w14:paraId="39FBDA14"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3</w:t>
            </w:r>
          </w:p>
        </w:tc>
        <w:tc>
          <w:tcPr>
            <w:tcW w:w="730" w:type="dxa"/>
            <w:gridSpan w:val="2"/>
            <w:tcBorders>
              <w:top w:val="single" w:sz="4" w:space="0" w:color="auto"/>
              <w:left w:val="single" w:sz="4" w:space="0" w:color="auto"/>
              <w:bottom w:val="single" w:sz="4" w:space="0" w:color="auto"/>
              <w:right w:val="single" w:sz="4" w:space="0" w:color="auto"/>
            </w:tcBorders>
            <w:noWrap/>
            <w:vAlign w:val="center"/>
          </w:tcPr>
          <w:p w14:paraId="0DE9F216"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1</w:t>
            </w:r>
          </w:p>
        </w:tc>
        <w:tc>
          <w:tcPr>
            <w:tcW w:w="730" w:type="dxa"/>
            <w:gridSpan w:val="2"/>
            <w:tcBorders>
              <w:top w:val="single" w:sz="4" w:space="0" w:color="auto"/>
              <w:left w:val="single" w:sz="4" w:space="0" w:color="auto"/>
              <w:bottom w:val="single" w:sz="4" w:space="0" w:color="auto"/>
              <w:right w:val="single" w:sz="4" w:space="0" w:color="auto"/>
            </w:tcBorders>
            <w:noWrap/>
            <w:vAlign w:val="center"/>
          </w:tcPr>
          <w:p w14:paraId="62F8DEAD"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1.7</w:t>
            </w:r>
          </w:p>
        </w:tc>
        <w:tc>
          <w:tcPr>
            <w:tcW w:w="730" w:type="dxa"/>
            <w:gridSpan w:val="3"/>
            <w:tcBorders>
              <w:top w:val="single" w:sz="4" w:space="0" w:color="auto"/>
              <w:left w:val="single" w:sz="4" w:space="0" w:color="auto"/>
              <w:bottom w:val="single" w:sz="4" w:space="0" w:color="auto"/>
              <w:right w:val="single" w:sz="4" w:space="0" w:color="auto"/>
            </w:tcBorders>
            <w:vAlign w:val="center"/>
          </w:tcPr>
          <w:p w14:paraId="008384E5"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14:paraId="508DE3D6"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tcBorders>
              <w:top w:val="single" w:sz="4" w:space="0" w:color="auto"/>
              <w:left w:val="single" w:sz="4" w:space="0" w:color="auto"/>
              <w:bottom w:val="single" w:sz="4" w:space="0" w:color="auto"/>
              <w:right w:val="single" w:sz="4" w:space="0" w:color="auto"/>
            </w:tcBorders>
            <w:noWrap/>
            <w:vAlign w:val="center"/>
          </w:tcPr>
          <w:p w14:paraId="6E6A6DBF" w14:textId="77777777" w:rsidR="0041688E" w:rsidRPr="00606BB2" w:rsidRDefault="0041688E" w:rsidP="00DE4444">
            <w:pPr>
              <w:spacing w:line="240" w:lineRule="exact"/>
              <w:jc w:val="center"/>
              <w:rPr>
                <w:rFonts w:ascii="Times New Roman" w:eastAsia="仿宋" w:hAnsi="Times New Roman"/>
                <w:bCs/>
                <w:szCs w:val="21"/>
              </w:rPr>
            </w:pPr>
          </w:p>
        </w:tc>
      </w:tr>
      <w:tr w:rsidR="0041688E" w:rsidRPr="00606BB2" w14:paraId="4DD1D950"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390262C9"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其他债务融资</w:t>
            </w:r>
          </w:p>
        </w:tc>
        <w:tc>
          <w:tcPr>
            <w:tcW w:w="730" w:type="dxa"/>
            <w:gridSpan w:val="2"/>
            <w:tcBorders>
              <w:top w:val="single" w:sz="4" w:space="0" w:color="auto"/>
              <w:left w:val="single" w:sz="4" w:space="0" w:color="auto"/>
              <w:bottom w:val="single" w:sz="4" w:space="0" w:color="auto"/>
              <w:right w:val="single" w:sz="4" w:space="0" w:color="auto"/>
            </w:tcBorders>
            <w:noWrap/>
            <w:vAlign w:val="center"/>
          </w:tcPr>
          <w:p w14:paraId="2B9487FF"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14:paraId="7C320658"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14:paraId="262A4D77"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tcBorders>
              <w:top w:val="single" w:sz="4" w:space="0" w:color="auto"/>
              <w:left w:val="single" w:sz="4" w:space="0" w:color="auto"/>
              <w:bottom w:val="single" w:sz="4" w:space="0" w:color="auto"/>
              <w:right w:val="single" w:sz="4" w:space="0" w:color="auto"/>
            </w:tcBorders>
            <w:noWrap/>
            <w:vAlign w:val="center"/>
          </w:tcPr>
          <w:p w14:paraId="3FEA8C7F"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gridSpan w:val="2"/>
            <w:tcBorders>
              <w:top w:val="single" w:sz="4" w:space="0" w:color="auto"/>
              <w:left w:val="single" w:sz="4" w:space="0" w:color="auto"/>
              <w:bottom w:val="single" w:sz="4" w:space="0" w:color="auto"/>
              <w:right w:val="single" w:sz="4" w:space="0" w:color="auto"/>
            </w:tcBorders>
            <w:noWrap/>
            <w:vAlign w:val="center"/>
          </w:tcPr>
          <w:p w14:paraId="241CBBCE"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gridSpan w:val="2"/>
            <w:tcBorders>
              <w:top w:val="single" w:sz="4" w:space="0" w:color="auto"/>
              <w:left w:val="single" w:sz="4" w:space="0" w:color="auto"/>
              <w:bottom w:val="single" w:sz="4" w:space="0" w:color="auto"/>
              <w:right w:val="single" w:sz="4" w:space="0" w:color="auto"/>
            </w:tcBorders>
            <w:noWrap/>
            <w:vAlign w:val="center"/>
          </w:tcPr>
          <w:p w14:paraId="7D5D953D"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14:paraId="0A334956"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14:paraId="6C912B9A"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tcBorders>
              <w:top w:val="single" w:sz="4" w:space="0" w:color="auto"/>
              <w:left w:val="single" w:sz="4" w:space="0" w:color="auto"/>
              <w:bottom w:val="single" w:sz="4" w:space="0" w:color="auto"/>
              <w:right w:val="single" w:sz="4" w:space="0" w:color="auto"/>
            </w:tcBorders>
            <w:noWrap/>
            <w:vAlign w:val="center"/>
          </w:tcPr>
          <w:p w14:paraId="1842981A" w14:textId="77777777" w:rsidR="0041688E" w:rsidRPr="00606BB2" w:rsidRDefault="0041688E" w:rsidP="00DE4444">
            <w:pPr>
              <w:spacing w:line="240" w:lineRule="exact"/>
              <w:jc w:val="center"/>
              <w:rPr>
                <w:rFonts w:ascii="Times New Roman" w:eastAsia="仿宋" w:hAnsi="Times New Roman"/>
                <w:bCs/>
                <w:szCs w:val="21"/>
              </w:rPr>
            </w:pPr>
          </w:p>
        </w:tc>
      </w:tr>
      <w:tr w:rsidR="0041688E" w:rsidRPr="00606BB2" w14:paraId="11B225EE" w14:textId="77777777" w:rsidTr="00DE4444">
        <w:trPr>
          <w:trHeight w:val="332"/>
          <w:jc w:val="center"/>
        </w:trPr>
        <w:tc>
          <w:tcPr>
            <w:tcW w:w="9061" w:type="dxa"/>
            <w:gridSpan w:val="23"/>
            <w:tcBorders>
              <w:top w:val="single" w:sz="4" w:space="0" w:color="auto"/>
              <w:left w:val="single" w:sz="4" w:space="0" w:color="auto"/>
              <w:bottom w:val="single" w:sz="4" w:space="0" w:color="auto"/>
              <w:right w:val="single" w:sz="4" w:space="0" w:color="000000"/>
            </w:tcBorders>
            <w:vAlign w:val="center"/>
          </w:tcPr>
          <w:p w14:paraId="068AB0ED" w14:textId="77777777" w:rsidR="0041688E" w:rsidRPr="00606BB2" w:rsidRDefault="0041688E" w:rsidP="00DE4444">
            <w:pPr>
              <w:spacing w:line="240" w:lineRule="exact"/>
              <w:jc w:val="center"/>
              <w:rPr>
                <w:rFonts w:ascii="Times New Roman" w:eastAsia="仿宋" w:hAnsi="Times New Roman"/>
                <w:bCs/>
                <w:szCs w:val="21"/>
              </w:rPr>
            </w:pPr>
          </w:p>
        </w:tc>
      </w:tr>
      <w:tr w:rsidR="0041688E" w:rsidRPr="00606BB2" w14:paraId="172CF517"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7A65C6EB"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hint="eastAsia"/>
                <w:bCs/>
                <w:szCs w:val="21"/>
              </w:rPr>
              <w:t>债券</w:t>
            </w:r>
            <w:r w:rsidRPr="00606BB2">
              <w:rPr>
                <w:rFonts w:ascii="Times New Roman" w:eastAsia="仿宋" w:hAnsi="Times New Roman"/>
                <w:bCs/>
                <w:szCs w:val="21"/>
              </w:rPr>
              <w:t>存续期内项目总收益</w:t>
            </w:r>
          </w:p>
        </w:tc>
        <w:tc>
          <w:tcPr>
            <w:tcW w:w="6570" w:type="dxa"/>
            <w:gridSpan w:val="18"/>
            <w:tcBorders>
              <w:top w:val="single" w:sz="4" w:space="0" w:color="auto"/>
              <w:left w:val="nil"/>
              <w:bottom w:val="single" w:sz="4" w:space="0" w:color="auto"/>
              <w:right w:val="single" w:sz="4" w:space="0" w:color="000000"/>
            </w:tcBorders>
            <w:vAlign w:val="center"/>
          </w:tcPr>
          <w:p w14:paraId="2D8D0CB3"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34.26</w:t>
            </w:r>
          </w:p>
        </w:tc>
      </w:tr>
      <w:tr w:rsidR="0041688E" w:rsidRPr="00606BB2" w14:paraId="02C1360C" w14:textId="77777777" w:rsidTr="00DE4444">
        <w:trPr>
          <w:trHeight w:val="332"/>
          <w:jc w:val="center"/>
        </w:trPr>
        <w:tc>
          <w:tcPr>
            <w:tcW w:w="9061" w:type="dxa"/>
            <w:gridSpan w:val="23"/>
            <w:tcBorders>
              <w:top w:val="single" w:sz="4" w:space="0" w:color="auto"/>
              <w:left w:val="single" w:sz="4" w:space="0" w:color="auto"/>
              <w:bottom w:val="single" w:sz="4" w:space="0" w:color="auto"/>
              <w:right w:val="single" w:sz="4" w:space="0" w:color="000000"/>
            </w:tcBorders>
            <w:vAlign w:val="center"/>
          </w:tcPr>
          <w:p w14:paraId="32C32077"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债券存续期内项目分年收益</w:t>
            </w:r>
          </w:p>
        </w:tc>
      </w:tr>
      <w:tr w:rsidR="0041688E" w:rsidRPr="00606BB2" w14:paraId="6B750186" w14:textId="77777777" w:rsidTr="00DE4444">
        <w:trPr>
          <w:trHeight w:val="480"/>
          <w:jc w:val="center"/>
        </w:trPr>
        <w:tc>
          <w:tcPr>
            <w:tcW w:w="906" w:type="dxa"/>
            <w:tcBorders>
              <w:top w:val="single" w:sz="4" w:space="0" w:color="auto"/>
              <w:left w:val="single" w:sz="4" w:space="0" w:color="auto"/>
              <w:bottom w:val="single" w:sz="4" w:space="0" w:color="auto"/>
              <w:right w:val="single" w:sz="4" w:space="0" w:color="auto"/>
            </w:tcBorders>
            <w:noWrap/>
            <w:vAlign w:val="center"/>
          </w:tcPr>
          <w:p w14:paraId="49432268"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2021</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2F8BC487"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1FFF4A3C"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2022</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1FCF9573"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79A51259"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2023</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4CBDDBAA"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2AA0E200"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2024</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790ADA49"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30651CE1"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202</w:t>
            </w:r>
            <w:r w:rsidRPr="00606BB2">
              <w:rPr>
                <w:rFonts w:ascii="Times New Roman" w:eastAsia="仿宋" w:hAnsi="Times New Roman"/>
                <w:bCs/>
                <w:szCs w:val="21"/>
              </w:rPr>
              <w:t>5</w:t>
            </w:r>
            <w:r w:rsidRPr="00606BB2">
              <w:rPr>
                <w:rFonts w:ascii="Times New Roman" w:eastAsia="仿宋" w:hAnsi="Times New Roman" w:hint="eastAsia"/>
                <w:bCs/>
                <w:szCs w:val="21"/>
              </w:rPr>
              <w:t>年</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3211AF0B"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34.26</w:t>
            </w:r>
          </w:p>
        </w:tc>
      </w:tr>
      <w:tr w:rsidR="0041688E" w:rsidRPr="00606BB2" w14:paraId="1F2519DD" w14:textId="77777777" w:rsidTr="00DE4444">
        <w:trPr>
          <w:trHeight w:val="480"/>
          <w:jc w:val="center"/>
        </w:trPr>
        <w:tc>
          <w:tcPr>
            <w:tcW w:w="906" w:type="dxa"/>
            <w:tcBorders>
              <w:top w:val="single" w:sz="4" w:space="0" w:color="auto"/>
              <w:left w:val="single" w:sz="4" w:space="0" w:color="auto"/>
              <w:bottom w:val="single" w:sz="4" w:space="0" w:color="auto"/>
              <w:right w:val="single" w:sz="4" w:space="0" w:color="auto"/>
            </w:tcBorders>
            <w:noWrap/>
            <w:vAlign w:val="center"/>
          </w:tcPr>
          <w:p w14:paraId="02C86B4B"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2026</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5DC8C83A"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7AB64ACF"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2027</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3E60F411"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287FF63C"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2028</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50162F44"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7E202AE0"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2029</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3319D826"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0185FE8D"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2030</w:t>
            </w:r>
            <w:r w:rsidRPr="00606BB2">
              <w:rPr>
                <w:rFonts w:ascii="Times New Roman" w:eastAsia="仿宋" w:hAnsi="Times New Roman" w:hint="eastAsia"/>
                <w:bCs/>
                <w:szCs w:val="21"/>
              </w:rPr>
              <w:t>年</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0C832B69" w14:textId="77777777" w:rsidR="0041688E" w:rsidRPr="00606BB2" w:rsidRDefault="0041688E" w:rsidP="00DE4444">
            <w:pPr>
              <w:spacing w:line="240" w:lineRule="exact"/>
              <w:jc w:val="center"/>
              <w:rPr>
                <w:rFonts w:ascii="Times New Roman" w:eastAsia="仿宋" w:hAnsi="Times New Roman"/>
                <w:bCs/>
                <w:szCs w:val="21"/>
              </w:rPr>
            </w:pPr>
          </w:p>
        </w:tc>
      </w:tr>
      <w:tr w:rsidR="0041688E" w:rsidRPr="00606BB2" w14:paraId="74CAE427" w14:textId="77777777" w:rsidTr="00DE4444">
        <w:trPr>
          <w:trHeight w:val="480"/>
          <w:jc w:val="center"/>
        </w:trPr>
        <w:tc>
          <w:tcPr>
            <w:tcW w:w="906" w:type="dxa"/>
            <w:tcBorders>
              <w:top w:val="single" w:sz="4" w:space="0" w:color="auto"/>
              <w:left w:val="single" w:sz="4" w:space="0" w:color="auto"/>
              <w:bottom w:val="single" w:sz="4" w:space="0" w:color="auto"/>
              <w:right w:val="single" w:sz="4" w:space="0" w:color="auto"/>
            </w:tcBorders>
            <w:noWrap/>
            <w:vAlign w:val="center"/>
          </w:tcPr>
          <w:p w14:paraId="6D5DF389"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2031</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4854B276"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744F3972"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2032</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1E5BCFCA"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433F3826"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2033</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6B59D362"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700F3EAD"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2034</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13E4583B"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3A1979C5"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2035</w:t>
            </w:r>
            <w:r w:rsidRPr="00606BB2">
              <w:rPr>
                <w:rFonts w:ascii="Times New Roman" w:eastAsia="仿宋" w:hAnsi="Times New Roman" w:hint="eastAsia"/>
                <w:bCs/>
                <w:szCs w:val="21"/>
              </w:rPr>
              <w:t>年</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7E614617" w14:textId="77777777" w:rsidR="0041688E" w:rsidRPr="00606BB2" w:rsidRDefault="0041688E" w:rsidP="00DE4444">
            <w:pPr>
              <w:spacing w:line="240" w:lineRule="exact"/>
              <w:jc w:val="center"/>
              <w:rPr>
                <w:rFonts w:ascii="Times New Roman" w:eastAsia="仿宋" w:hAnsi="Times New Roman"/>
                <w:bCs/>
                <w:szCs w:val="21"/>
              </w:rPr>
            </w:pPr>
          </w:p>
        </w:tc>
      </w:tr>
      <w:tr w:rsidR="0041688E" w:rsidRPr="00606BB2" w14:paraId="39B6FBA2" w14:textId="77777777" w:rsidTr="00DE4444">
        <w:trPr>
          <w:trHeight w:val="480"/>
          <w:jc w:val="center"/>
        </w:trPr>
        <w:tc>
          <w:tcPr>
            <w:tcW w:w="906" w:type="dxa"/>
            <w:tcBorders>
              <w:top w:val="single" w:sz="4" w:space="0" w:color="auto"/>
              <w:left w:val="single" w:sz="4" w:space="0" w:color="auto"/>
              <w:bottom w:val="single" w:sz="4" w:space="0" w:color="auto"/>
              <w:right w:val="single" w:sz="4" w:space="0" w:color="auto"/>
            </w:tcBorders>
            <w:noWrap/>
            <w:vAlign w:val="center"/>
          </w:tcPr>
          <w:p w14:paraId="269F997D"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2036</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53D02AD9"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7408A9E2"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2037</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0B6A4841"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0762908D"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2038</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6B5027C5"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7D129365"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2039</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4CAD7A02"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362E835B"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2040</w:t>
            </w:r>
            <w:r w:rsidRPr="00606BB2">
              <w:rPr>
                <w:rFonts w:ascii="Times New Roman" w:eastAsia="仿宋" w:hAnsi="Times New Roman" w:hint="eastAsia"/>
                <w:bCs/>
                <w:szCs w:val="21"/>
              </w:rPr>
              <w:t>年</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317211BA"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p w14:paraId="001ED3FB"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 xml:space="preserve">　</w:t>
            </w:r>
          </w:p>
        </w:tc>
      </w:tr>
      <w:tr w:rsidR="0041688E" w:rsidRPr="00606BB2" w14:paraId="49C3E102" w14:textId="77777777" w:rsidTr="00DE4444">
        <w:trPr>
          <w:trHeight w:val="480"/>
          <w:jc w:val="center"/>
        </w:trPr>
        <w:tc>
          <w:tcPr>
            <w:tcW w:w="906" w:type="dxa"/>
            <w:tcBorders>
              <w:top w:val="single" w:sz="4" w:space="0" w:color="auto"/>
              <w:left w:val="single" w:sz="4" w:space="0" w:color="auto"/>
              <w:bottom w:val="single" w:sz="4" w:space="0" w:color="auto"/>
              <w:right w:val="single" w:sz="4" w:space="0" w:color="auto"/>
            </w:tcBorders>
            <w:noWrap/>
            <w:vAlign w:val="center"/>
          </w:tcPr>
          <w:p w14:paraId="3BE03937"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2041</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23FFC029"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257B9BD2"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2042</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1215803D"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5DE5596F"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2043</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42A4D6C8"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48D0A03B"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2044</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069FCEA7"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3BC7A0A1"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2045</w:t>
            </w:r>
            <w:r w:rsidRPr="00606BB2">
              <w:rPr>
                <w:rFonts w:ascii="Times New Roman" w:eastAsia="仿宋" w:hAnsi="Times New Roman" w:hint="eastAsia"/>
                <w:bCs/>
                <w:szCs w:val="21"/>
              </w:rPr>
              <w:t>年</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746A10A9"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p w14:paraId="240E0ADF"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 xml:space="preserve">　</w:t>
            </w:r>
          </w:p>
        </w:tc>
      </w:tr>
      <w:tr w:rsidR="0041688E" w:rsidRPr="00606BB2" w14:paraId="739585EA" w14:textId="77777777" w:rsidTr="00DE4444">
        <w:trPr>
          <w:trHeight w:val="480"/>
          <w:jc w:val="center"/>
        </w:trPr>
        <w:tc>
          <w:tcPr>
            <w:tcW w:w="906" w:type="dxa"/>
            <w:tcBorders>
              <w:top w:val="single" w:sz="4" w:space="0" w:color="auto"/>
              <w:left w:val="single" w:sz="4" w:space="0" w:color="auto"/>
              <w:bottom w:val="single" w:sz="4" w:space="0" w:color="auto"/>
              <w:right w:val="single" w:sz="4" w:space="0" w:color="auto"/>
            </w:tcBorders>
            <w:noWrap/>
            <w:vAlign w:val="center"/>
          </w:tcPr>
          <w:p w14:paraId="7A9BD4F4"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2046</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47457C91"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4FC89E1E"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2047</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5E66BDC3"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268ACC04"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2048</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35C177B1"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5A198AA8"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2049</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20E92234"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2AD1F032"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2050</w:t>
            </w:r>
            <w:r w:rsidRPr="00606BB2">
              <w:rPr>
                <w:rFonts w:ascii="Times New Roman" w:eastAsia="仿宋" w:hAnsi="Times New Roman" w:hint="eastAsia"/>
                <w:bCs/>
                <w:szCs w:val="21"/>
              </w:rPr>
              <w:t>年</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52F876B2"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p w14:paraId="20EE5DE9"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 xml:space="preserve">　</w:t>
            </w:r>
          </w:p>
        </w:tc>
      </w:tr>
      <w:tr w:rsidR="0041688E" w:rsidRPr="00606BB2" w14:paraId="3D6A31B4" w14:textId="77777777" w:rsidTr="00DE4444">
        <w:trPr>
          <w:trHeight w:val="480"/>
          <w:jc w:val="center"/>
        </w:trPr>
        <w:tc>
          <w:tcPr>
            <w:tcW w:w="906" w:type="dxa"/>
            <w:tcBorders>
              <w:top w:val="single" w:sz="4" w:space="0" w:color="auto"/>
              <w:left w:val="single" w:sz="4" w:space="0" w:color="auto"/>
              <w:bottom w:val="single" w:sz="4" w:space="0" w:color="auto"/>
              <w:right w:val="single" w:sz="4" w:space="0" w:color="auto"/>
            </w:tcBorders>
            <w:noWrap/>
            <w:vAlign w:val="center"/>
          </w:tcPr>
          <w:p w14:paraId="4A3F4CC8"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2051</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79716859"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0EBD1A6B"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2052</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07AB268F"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4BF2EB74"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2053</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413FA120"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41151640"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2054</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610375FB"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5CD20B21"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2055</w:t>
            </w:r>
            <w:r w:rsidRPr="00606BB2">
              <w:rPr>
                <w:rFonts w:ascii="Times New Roman" w:eastAsia="仿宋" w:hAnsi="Times New Roman" w:hint="eastAsia"/>
                <w:bCs/>
                <w:szCs w:val="21"/>
              </w:rPr>
              <w:t>年</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0101CEE1" w14:textId="77777777" w:rsidR="0041688E" w:rsidRPr="00606BB2" w:rsidRDefault="0041688E" w:rsidP="00DE4444">
            <w:pPr>
              <w:spacing w:line="240" w:lineRule="exact"/>
              <w:jc w:val="center"/>
              <w:rPr>
                <w:rFonts w:ascii="Times New Roman" w:eastAsia="仿宋" w:hAnsi="Times New Roman"/>
                <w:bCs/>
                <w:szCs w:val="21"/>
              </w:rPr>
            </w:pPr>
          </w:p>
        </w:tc>
      </w:tr>
      <w:tr w:rsidR="0041688E" w:rsidRPr="00606BB2" w14:paraId="7AB7D17C" w14:textId="77777777" w:rsidTr="00DE4444">
        <w:trPr>
          <w:trHeight w:val="332"/>
          <w:jc w:val="center"/>
        </w:trPr>
        <w:tc>
          <w:tcPr>
            <w:tcW w:w="3849" w:type="dxa"/>
            <w:gridSpan w:val="9"/>
            <w:tcBorders>
              <w:top w:val="single" w:sz="4" w:space="0" w:color="auto"/>
              <w:left w:val="single" w:sz="4" w:space="0" w:color="auto"/>
              <w:bottom w:val="single" w:sz="4" w:space="0" w:color="auto"/>
              <w:right w:val="single" w:sz="4" w:space="0" w:color="000000"/>
            </w:tcBorders>
            <w:vAlign w:val="center"/>
          </w:tcPr>
          <w:p w14:paraId="2E01A76D" w14:textId="77777777" w:rsidR="0041688E" w:rsidRPr="00606BB2" w:rsidRDefault="0041688E" w:rsidP="00DE4444">
            <w:pPr>
              <w:spacing w:line="240" w:lineRule="exact"/>
              <w:jc w:val="center"/>
              <w:rPr>
                <w:rFonts w:ascii="Times New Roman" w:eastAsia="仿宋" w:hAnsi="Times New Roman"/>
                <w:bCs/>
                <w:szCs w:val="21"/>
              </w:rPr>
            </w:pPr>
          </w:p>
        </w:tc>
        <w:tc>
          <w:tcPr>
            <w:tcW w:w="3376" w:type="dxa"/>
            <w:gridSpan w:val="9"/>
            <w:tcBorders>
              <w:top w:val="single" w:sz="4" w:space="0" w:color="auto"/>
              <w:left w:val="nil"/>
              <w:bottom w:val="single" w:sz="4" w:space="0" w:color="auto"/>
              <w:right w:val="single" w:sz="4" w:space="0" w:color="000000"/>
            </w:tcBorders>
            <w:vAlign w:val="center"/>
          </w:tcPr>
          <w:p w14:paraId="1080C828"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债券存续期内项目总收益</w:t>
            </w:r>
            <w:r w:rsidRPr="00606BB2">
              <w:rPr>
                <w:rFonts w:ascii="Times New Roman" w:eastAsia="仿宋" w:hAnsi="Times New Roman"/>
                <w:bCs/>
                <w:szCs w:val="21"/>
              </w:rPr>
              <w:t>/</w:t>
            </w:r>
            <w:r w:rsidRPr="00606BB2">
              <w:rPr>
                <w:rFonts w:ascii="Times New Roman" w:eastAsia="仿宋" w:hAnsi="Times New Roman"/>
                <w:bCs/>
                <w:szCs w:val="21"/>
              </w:rPr>
              <w:t>项目总投资</w:t>
            </w:r>
          </w:p>
        </w:tc>
        <w:tc>
          <w:tcPr>
            <w:tcW w:w="1836" w:type="dxa"/>
            <w:gridSpan w:val="5"/>
            <w:tcBorders>
              <w:top w:val="single" w:sz="4" w:space="0" w:color="auto"/>
              <w:left w:val="nil"/>
              <w:bottom w:val="single" w:sz="4" w:space="0" w:color="auto"/>
              <w:right w:val="single" w:sz="4" w:space="0" w:color="000000"/>
            </w:tcBorders>
            <w:vAlign w:val="center"/>
          </w:tcPr>
          <w:p w14:paraId="378B6BEA"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4.78</w:t>
            </w:r>
          </w:p>
        </w:tc>
      </w:tr>
      <w:tr w:rsidR="0041688E" w:rsidRPr="00606BB2" w14:paraId="03404140" w14:textId="77777777" w:rsidTr="00DE4444">
        <w:trPr>
          <w:trHeight w:val="332"/>
          <w:jc w:val="center"/>
        </w:trPr>
        <w:tc>
          <w:tcPr>
            <w:tcW w:w="2309" w:type="dxa"/>
            <w:gridSpan w:val="4"/>
            <w:tcBorders>
              <w:top w:val="single" w:sz="4" w:space="0" w:color="auto"/>
              <w:left w:val="single" w:sz="4" w:space="0" w:color="auto"/>
              <w:bottom w:val="single" w:sz="4" w:space="0" w:color="auto"/>
              <w:right w:val="single" w:sz="4" w:space="0" w:color="000000"/>
            </w:tcBorders>
            <w:vAlign w:val="center"/>
          </w:tcPr>
          <w:p w14:paraId="78EC8E4F"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债券存续期内项目总债务融资本息</w:t>
            </w:r>
          </w:p>
        </w:tc>
        <w:tc>
          <w:tcPr>
            <w:tcW w:w="1540" w:type="dxa"/>
            <w:gridSpan w:val="5"/>
            <w:tcBorders>
              <w:top w:val="single" w:sz="4" w:space="0" w:color="auto"/>
              <w:left w:val="single" w:sz="4" w:space="0" w:color="auto"/>
              <w:bottom w:val="single" w:sz="4" w:space="0" w:color="auto"/>
              <w:right w:val="single" w:sz="4" w:space="0" w:color="000000"/>
            </w:tcBorders>
            <w:vAlign w:val="center"/>
          </w:tcPr>
          <w:p w14:paraId="261C6E1A"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4.2425</w:t>
            </w:r>
          </w:p>
        </w:tc>
        <w:tc>
          <w:tcPr>
            <w:tcW w:w="3376" w:type="dxa"/>
            <w:gridSpan w:val="9"/>
            <w:tcBorders>
              <w:top w:val="single" w:sz="4" w:space="0" w:color="auto"/>
              <w:left w:val="nil"/>
              <w:bottom w:val="single" w:sz="4" w:space="0" w:color="auto"/>
              <w:right w:val="single" w:sz="4" w:space="0" w:color="000000"/>
            </w:tcBorders>
            <w:vAlign w:val="center"/>
          </w:tcPr>
          <w:p w14:paraId="2BB8A999"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债券存续期内项目总收益</w:t>
            </w:r>
            <w:r w:rsidRPr="00606BB2">
              <w:rPr>
                <w:rFonts w:ascii="Times New Roman" w:eastAsia="仿宋" w:hAnsi="Times New Roman"/>
                <w:bCs/>
                <w:szCs w:val="21"/>
              </w:rPr>
              <w:t>/</w:t>
            </w:r>
            <w:r w:rsidRPr="00606BB2">
              <w:rPr>
                <w:rFonts w:ascii="Times New Roman" w:eastAsia="仿宋" w:hAnsi="Times New Roman"/>
                <w:bCs/>
                <w:szCs w:val="21"/>
              </w:rPr>
              <w:t>项目总债务融资本息</w:t>
            </w:r>
          </w:p>
        </w:tc>
        <w:tc>
          <w:tcPr>
            <w:tcW w:w="1836" w:type="dxa"/>
            <w:gridSpan w:val="5"/>
            <w:tcBorders>
              <w:top w:val="single" w:sz="4" w:space="0" w:color="auto"/>
              <w:left w:val="nil"/>
              <w:bottom w:val="single" w:sz="4" w:space="0" w:color="auto"/>
              <w:right w:val="single" w:sz="4" w:space="0" w:color="000000"/>
            </w:tcBorders>
            <w:vAlign w:val="center"/>
          </w:tcPr>
          <w:p w14:paraId="664F175D"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8.08</w:t>
            </w:r>
          </w:p>
        </w:tc>
      </w:tr>
      <w:tr w:rsidR="0041688E" w:rsidRPr="00606BB2" w14:paraId="466C2FD3" w14:textId="77777777" w:rsidTr="00DE4444">
        <w:trPr>
          <w:trHeight w:val="332"/>
          <w:jc w:val="center"/>
        </w:trPr>
        <w:tc>
          <w:tcPr>
            <w:tcW w:w="2309" w:type="dxa"/>
            <w:gridSpan w:val="4"/>
            <w:tcBorders>
              <w:top w:val="single" w:sz="4" w:space="0" w:color="auto"/>
              <w:left w:val="single" w:sz="4" w:space="0" w:color="auto"/>
              <w:bottom w:val="single" w:sz="4" w:space="0" w:color="auto"/>
              <w:right w:val="single" w:sz="4" w:space="0" w:color="000000"/>
            </w:tcBorders>
            <w:vAlign w:val="center"/>
          </w:tcPr>
          <w:p w14:paraId="5313EE65"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债券存续期内项目总债务融资本金</w:t>
            </w:r>
          </w:p>
        </w:tc>
        <w:tc>
          <w:tcPr>
            <w:tcW w:w="1540" w:type="dxa"/>
            <w:gridSpan w:val="5"/>
            <w:tcBorders>
              <w:top w:val="single" w:sz="4" w:space="0" w:color="auto"/>
              <w:left w:val="single" w:sz="4" w:space="0" w:color="auto"/>
              <w:bottom w:val="single" w:sz="4" w:space="0" w:color="auto"/>
              <w:right w:val="single" w:sz="4" w:space="0" w:color="000000"/>
            </w:tcBorders>
            <w:vAlign w:val="center"/>
          </w:tcPr>
          <w:p w14:paraId="3EAD70BC"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3.0000</w:t>
            </w:r>
          </w:p>
        </w:tc>
        <w:tc>
          <w:tcPr>
            <w:tcW w:w="3376" w:type="dxa"/>
            <w:gridSpan w:val="9"/>
            <w:tcBorders>
              <w:top w:val="single" w:sz="4" w:space="0" w:color="auto"/>
              <w:left w:val="nil"/>
              <w:bottom w:val="single" w:sz="4" w:space="0" w:color="auto"/>
              <w:right w:val="single" w:sz="4" w:space="0" w:color="000000"/>
            </w:tcBorders>
            <w:vAlign w:val="center"/>
          </w:tcPr>
          <w:p w14:paraId="1ECAB730"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债券存续期内项目总收益</w:t>
            </w:r>
            <w:r w:rsidRPr="00606BB2">
              <w:rPr>
                <w:rFonts w:ascii="Times New Roman" w:eastAsia="仿宋" w:hAnsi="Times New Roman"/>
                <w:bCs/>
                <w:szCs w:val="21"/>
              </w:rPr>
              <w:t>/</w:t>
            </w:r>
            <w:r w:rsidRPr="00606BB2">
              <w:rPr>
                <w:rFonts w:ascii="Times New Roman" w:eastAsia="仿宋" w:hAnsi="Times New Roman"/>
                <w:bCs/>
                <w:szCs w:val="21"/>
              </w:rPr>
              <w:t>项目总债务融资本金</w:t>
            </w:r>
          </w:p>
        </w:tc>
        <w:tc>
          <w:tcPr>
            <w:tcW w:w="1836" w:type="dxa"/>
            <w:gridSpan w:val="5"/>
            <w:tcBorders>
              <w:top w:val="single" w:sz="4" w:space="0" w:color="auto"/>
              <w:left w:val="nil"/>
              <w:bottom w:val="single" w:sz="4" w:space="0" w:color="auto"/>
              <w:right w:val="single" w:sz="4" w:space="0" w:color="000000"/>
            </w:tcBorders>
            <w:vAlign w:val="center"/>
          </w:tcPr>
          <w:p w14:paraId="61E26C93"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11.42</w:t>
            </w:r>
          </w:p>
        </w:tc>
      </w:tr>
      <w:tr w:rsidR="0041688E" w:rsidRPr="00606BB2" w14:paraId="36216034" w14:textId="77777777" w:rsidTr="00DE4444">
        <w:trPr>
          <w:trHeight w:val="332"/>
          <w:jc w:val="center"/>
        </w:trPr>
        <w:tc>
          <w:tcPr>
            <w:tcW w:w="2309" w:type="dxa"/>
            <w:gridSpan w:val="4"/>
            <w:tcBorders>
              <w:top w:val="single" w:sz="4" w:space="0" w:color="auto"/>
              <w:left w:val="single" w:sz="4" w:space="0" w:color="auto"/>
              <w:bottom w:val="single" w:sz="4" w:space="0" w:color="auto"/>
              <w:right w:val="single" w:sz="4" w:space="0" w:color="000000"/>
            </w:tcBorders>
            <w:vAlign w:val="center"/>
          </w:tcPr>
          <w:p w14:paraId="3F73851F"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债券存续期内项目总地方债券融资本息</w:t>
            </w:r>
          </w:p>
        </w:tc>
        <w:tc>
          <w:tcPr>
            <w:tcW w:w="1540" w:type="dxa"/>
            <w:gridSpan w:val="5"/>
            <w:tcBorders>
              <w:top w:val="single" w:sz="4" w:space="0" w:color="auto"/>
              <w:left w:val="single" w:sz="4" w:space="0" w:color="auto"/>
              <w:bottom w:val="single" w:sz="4" w:space="0" w:color="auto"/>
              <w:right w:val="single" w:sz="4" w:space="0" w:color="000000"/>
            </w:tcBorders>
            <w:vAlign w:val="center"/>
          </w:tcPr>
          <w:p w14:paraId="4DC6DD70"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4.2425</w:t>
            </w:r>
          </w:p>
        </w:tc>
        <w:tc>
          <w:tcPr>
            <w:tcW w:w="3376" w:type="dxa"/>
            <w:gridSpan w:val="9"/>
            <w:tcBorders>
              <w:top w:val="single" w:sz="4" w:space="0" w:color="auto"/>
              <w:left w:val="nil"/>
              <w:bottom w:val="single" w:sz="4" w:space="0" w:color="auto"/>
              <w:right w:val="single" w:sz="4" w:space="0" w:color="000000"/>
            </w:tcBorders>
            <w:vAlign w:val="center"/>
          </w:tcPr>
          <w:p w14:paraId="6129F018"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债券存续期内项目总收益</w:t>
            </w:r>
            <w:r w:rsidRPr="00606BB2">
              <w:rPr>
                <w:rFonts w:ascii="Times New Roman" w:eastAsia="仿宋" w:hAnsi="Times New Roman"/>
                <w:bCs/>
                <w:szCs w:val="21"/>
              </w:rPr>
              <w:t>/</w:t>
            </w:r>
            <w:r w:rsidRPr="00606BB2">
              <w:rPr>
                <w:rFonts w:ascii="Times New Roman" w:eastAsia="仿宋" w:hAnsi="Times New Roman"/>
                <w:bCs/>
                <w:szCs w:val="21"/>
              </w:rPr>
              <w:t>项目总地方债券融资本息</w:t>
            </w:r>
          </w:p>
        </w:tc>
        <w:tc>
          <w:tcPr>
            <w:tcW w:w="1836" w:type="dxa"/>
            <w:gridSpan w:val="5"/>
            <w:tcBorders>
              <w:top w:val="single" w:sz="4" w:space="0" w:color="auto"/>
              <w:left w:val="nil"/>
              <w:bottom w:val="single" w:sz="4" w:space="0" w:color="auto"/>
              <w:right w:val="single" w:sz="4" w:space="0" w:color="000000"/>
            </w:tcBorders>
            <w:vAlign w:val="center"/>
          </w:tcPr>
          <w:p w14:paraId="20ECC3D4"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8.08</w:t>
            </w:r>
          </w:p>
        </w:tc>
      </w:tr>
      <w:tr w:rsidR="0041688E" w:rsidRPr="00606BB2" w14:paraId="074B5CCB" w14:textId="77777777" w:rsidTr="00DE4444">
        <w:trPr>
          <w:trHeight w:val="332"/>
          <w:jc w:val="center"/>
        </w:trPr>
        <w:tc>
          <w:tcPr>
            <w:tcW w:w="2309" w:type="dxa"/>
            <w:gridSpan w:val="4"/>
            <w:tcBorders>
              <w:top w:val="single" w:sz="4" w:space="0" w:color="auto"/>
              <w:left w:val="single" w:sz="4" w:space="0" w:color="auto"/>
              <w:bottom w:val="single" w:sz="4" w:space="0" w:color="auto"/>
              <w:right w:val="single" w:sz="4" w:space="0" w:color="000000"/>
            </w:tcBorders>
            <w:vAlign w:val="center"/>
          </w:tcPr>
          <w:p w14:paraId="3974699B"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债券存续期内项目总地方债券融资本金</w:t>
            </w:r>
          </w:p>
        </w:tc>
        <w:tc>
          <w:tcPr>
            <w:tcW w:w="1540" w:type="dxa"/>
            <w:gridSpan w:val="5"/>
            <w:tcBorders>
              <w:top w:val="single" w:sz="4" w:space="0" w:color="auto"/>
              <w:left w:val="single" w:sz="4" w:space="0" w:color="auto"/>
              <w:bottom w:val="single" w:sz="4" w:space="0" w:color="auto"/>
              <w:right w:val="single" w:sz="4" w:space="0" w:color="000000"/>
            </w:tcBorders>
            <w:vAlign w:val="center"/>
          </w:tcPr>
          <w:p w14:paraId="42043A6C"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3.0000</w:t>
            </w:r>
          </w:p>
        </w:tc>
        <w:tc>
          <w:tcPr>
            <w:tcW w:w="3376" w:type="dxa"/>
            <w:gridSpan w:val="9"/>
            <w:tcBorders>
              <w:top w:val="single" w:sz="4" w:space="0" w:color="auto"/>
              <w:left w:val="nil"/>
              <w:bottom w:val="single" w:sz="4" w:space="0" w:color="auto"/>
              <w:right w:val="single" w:sz="4" w:space="0" w:color="000000"/>
            </w:tcBorders>
            <w:vAlign w:val="center"/>
          </w:tcPr>
          <w:p w14:paraId="37421647"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债券存续期内项目总收益</w:t>
            </w:r>
            <w:r w:rsidRPr="00606BB2">
              <w:rPr>
                <w:rFonts w:ascii="Times New Roman" w:eastAsia="仿宋" w:hAnsi="Times New Roman"/>
                <w:bCs/>
                <w:szCs w:val="21"/>
              </w:rPr>
              <w:t>/</w:t>
            </w:r>
            <w:r w:rsidRPr="00606BB2">
              <w:rPr>
                <w:rFonts w:ascii="Times New Roman" w:eastAsia="仿宋" w:hAnsi="Times New Roman"/>
                <w:bCs/>
                <w:szCs w:val="21"/>
              </w:rPr>
              <w:t>项目总地方债券融资本金</w:t>
            </w:r>
          </w:p>
        </w:tc>
        <w:tc>
          <w:tcPr>
            <w:tcW w:w="1836" w:type="dxa"/>
            <w:gridSpan w:val="5"/>
            <w:tcBorders>
              <w:top w:val="single" w:sz="4" w:space="0" w:color="auto"/>
              <w:left w:val="nil"/>
              <w:bottom w:val="single" w:sz="4" w:space="0" w:color="auto"/>
              <w:right w:val="single" w:sz="4" w:space="0" w:color="000000"/>
            </w:tcBorders>
            <w:vAlign w:val="center"/>
          </w:tcPr>
          <w:p w14:paraId="7D5D81D9"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11.42</w:t>
            </w:r>
          </w:p>
        </w:tc>
      </w:tr>
      <w:tr w:rsidR="0041688E" w:rsidRPr="00606BB2" w14:paraId="1FECDF42" w14:textId="77777777" w:rsidTr="00DE4444">
        <w:trPr>
          <w:trHeight w:val="332"/>
          <w:jc w:val="center"/>
        </w:trPr>
        <w:tc>
          <w:tcPr>
            <w:tcW w:w="1136" w:type="dxa"/>
            <w:gridSpan w:val="2"/>
            <w:tcBorders>
              <w:top w:val="single" w:sz="4" w:space="0" w:color="auto"/>
              <w:left w:val="single" w:sz="4" w:space="0" w:color="auto"/>
              <w:bottom w:val="single" w:sz="4" w:space="0" w:color="auto"/>
              <w:right w:val="single" w:sz="4" w:space="0" w:color="auto"/>
            </w:tcBorders>
            <w:noWrap/>
            <w:vAlign w:val="center"/>
          </w:tcPr>
          <w:p w14:paraId="71338E11"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项目收益预测依据</w:t>
            </w:r>
          </w:p>
        </w:tc>
        <w:tc>
          <w:tcPr>
            <w:tcW w:w="7925" w:type="dxa"/>
            <w:gridSpan w:val="21"/>
            <w:tcBorders>
              <w:top w:val="single" w:sz="4" w:space="0" w:color="auto"/>
              <w:left w:val="nil"/>
              <w:bottom w:val="single" w:sz="4" w:space="0" w:color="auto"/>
              <w:right w:val="single" w:sz="4" w:space="0" w:color="000000"/>
            </w:tcBorders>
            <w:vAlign w:val="center"/>
          </w:tcPr>
          <w:p w14:paraId="61DE1676" w14:textId="77777777" w:rsidR="0041688E" w:rsidRPr="00606BB2" w:rsidRDefault="0041688E" w:rsidP="00DE4444">
            <w:pPr>
              <w:spacing w:line="240" w:lineRule="exact"/>
              <w:jc w:val="center"/>
              <w:rPr>
                <w:rFonts w:ascii="Times New Roman" w:eastAsia="仿宋" w:hAnsi="Times New Roman"/>
                <w:bCs/>
                <w:szCs w:val="21"/>
              </w:rPr>
            </w:pPr>
          </w:p>
          <w:p w14:paraId="2010A97A" w14:textId="77777777" w:rsidR="0041688E" w:rsidRPr="00606BB2" w:rsidRDefault="0041688E" w:rsidP="00DE4444">
            <w:pPr>
              <w:spacing w:line="240" w:lineRule="exact"/>
              <w:rPr>
                <w:rFonts w:ascii="Times New Roman" w:eastAsia="仿宋" w:hAnsi="Times New Roman"/>
                <w:bCs/>
                <w:szCs w:val="21"/>
              </w:rPr>
            </w:pPr>
            <w:r w:rsidRPr="00606BB2">
              <w:rPr>
                <w:rFonts w:ascii="Times New Roman" w:eastAsia="仿宋" w:hAnsi="Times New Roman" w:hint="eastAsia"/>
                <w:bCs/>
                <w:szCs w:val="21"/>
              </w:rPr>
              <w:t>以江苏省南京市雨花台区棚户区改造项目设计平衡收益地块近几年项目周边地块成交情况综合考虑后对预期收益进行预测。</w:t>
            </w:r>
          </w:p>
          <w:p w14:paraId="3A42636B" w14:textId="77777777" w:rsidR="0041688E" w:rsidRPr="00606BB2" w:rsidRDefault="0041688E" w:rsidP="00DE4444">
            <w:pPr>
              <w:spacing w:line="240" w:lineRule="exact"/>
              <w:rPr>
                <w:rFonts w:ascii="Times New Roman" w:eastAsia="仿宋" w:hAnsi="Times New Roman"/>
                <w:bCs/>
                <w:szCs w:val="21"/>
              </w:rPr>
            </w:pPr>
          </w:p>
        </w:tc>
      </w:tr>
    </w:tbl>
    <w:p w14:paraId="5D3DA338" w14:textId="77777777" w:rsidR="0041688E" w:rsidRPr="00606BB2" w:rsidRDefault="0041688E" w:rsidP="0041688E">
      <w:pPr>
        <w:jc w:val="left"/>
        <w:rPr>
          <w:rFonts w:ascii="Times New Roman" w:eastAsia="仿宋" w:hAnsi="Times New Roman"/>
          <w:bCs/>
          <w:szCs w:val="21"/>
        </w:rPr>
      </w:pPr>
    </w:p>
    <w:p w14:paraId="20AB76AF" w14:textId="77777777" w:rsidR="0041688E" w:rsidRPr="00BD003B" w:rsidRDefault="0041688E" w:rsidP="0041688E">
      <w:pPr>
        <w:pStyle w:val="3"/>
        <w:spacing w:afterLines="50" w:after="156" w:line="360" w:lineRule="auto"/>
        <w:rPr>
          <w:rFonts w:ascii="Times New Roman" w:eastAsia="仿宋" w:hAnsi="Times New Roman"/>
          <w:bCs w:val="0"/>
          <w:sz w:val="21"/>
          <w:szCs w:val="21"/>
          <w:lang w:eastAsia="zh-CN"/>
        </w:rPr>
      </w:pPr>
      <w:r>
        <w:rPr>
          <w:rFonts w:ascii="Times New Roman" w:eastAsia="仿宋" w:hAnsi="Times New Roman" w:hint="eastAsia"/>
          <w:bCs w:val="0"/>
          <w:sz w:val="21"/>
          <w:szCs w:val="21"/>
          <w:lang w:eastAsia="zh-CN"/>
        </w:rPr>
        <w:t>2</w:t>
      </w:r>
      <w:r>
        <w:rPr>
          <w:rFonts w:ascii="Times New Roman" w:eastAsia="仿宋" w:hAnsi="Times New Roman" w:hint="eastAsia"/>
          <w:bCs w:val="0"/>
          <w:sz w:val="21"/>
          <w:szCs w:val="21"/>
          <w:lang w:eastAsia="zh-CN"/>
        </w:rPr>
        <w:t>、</w:t>
      </w:r>
      <w:r w:rsidRPr="00BD003B">
        <w:rPr>
          <w:rFonts w:ascii="Times New Roman" w:eastAsia="仿宋" w:hAnsi="Times New Roman" w:hint="eastAsia"/>
          <w:bCs w:val="0"/>
          <w:sz w:val="21"/>
          <w:szCs w:val="21"/>
          <w:lang w:eastAsia="zh-CN"/>
        </w:rPr>
        <w:t>杨山雅苑二期经济适用房（拆迁安置房）</w:t>
      </w:r>
    </w:p>
    <w:p w14:paraId="6CF4DB28" w14:textId="77777777" w:rsidR="0041688E" w:rsidRPr="00606BB2" w:rsidRDefault="0041688E" w:rsidP="0041688E">
      <w:pPr>
        <w:spacing w:line="360" w:lineRule="auto"/>
        <w:ind w:firstLineChars="200" w:firstLine="420"/>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1</w:t>
      </w:r>
      <w:r>
        <w:rPr>
          <w:rFonts w:ascii="Times New Roman" w:eastAsia="仿宋" w:hAnsi="Times New Roman" w:hint="eastAsia"/>
          <w:szCs w:val="21"/>
        </w:rPr>
        <w:t>）</w:t>
      </w:r>
      <w:r w:rsidRPr="00606BB2">
        <w:rPr>
          <w:rFonts w:ascii="Times New Roman" w:eastAsia="仿宋" w:hAnsi="Times New Roman" w:hint="eastAsia"/>
          <w:szCs w:val="21"/>
        </w:rPr>
        <w:t>项目主要内容</w:t>
      </w:r>
    </w:p>
    <w:p w14:paraId="08888798"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本项目名称为杨山雅苑二期</w:t>
      </w:r>
      <w:r w:rsidRPr="00606BB2">
        <w:rPr>
          <w:rFonts w:ascii="Times New Roman" w:eastAsia="仿宋" w:hAnsi="Times New Roman" w:hint="eastAsia"/>
          <w:szCs w:val="21"/>
        </w:rPr>
        <w:t>(</w:t>
      </w:r>
      <w:r w:rsidRPr="00606BB2">
        <w:rPr>
          <w:rFonts w:ascii="Times New Roman" w:eastAsia="仿宋" w:hAnsi="Times New Roman" w:hint="eastAsia"/>
          <w:szCs w:val="21"/>
        </w:rPr>
        <w:t>拆迁安置房</w:t>
      </w:r>
      <w:r w:rsidRPr="00606BB2">
        <w:rPr>
          <w:rFonts w:ascii="Times New Roman" w:eastAsia="仿宋" w:hAnsi="Times New Roman" w:hint="eastAsia"/>
          <w:szCs w:val="21"/>
        </w:rPr>
        <w:t>)</w:t>
      </w:r>
      <w:r w:rsidRPr="00606BB2">
        <w:rPr>
          <w:rFonts w:ascii="Times New Roman" w:eastAsia="仿宋" w:hAnsi="Times New Roman" w:hint="eastAsia"/>
          <w:szCs w:val="21"/>
        </w:rPr>
        <w:t>，属于棚户区改造行业项目，属于公益性项目，项目已开工在建。实施单位为南京宁浦房地产开发有限责任公司。位于南京市浦口区汤泉街道，北至泰来路，南至银泉西路，东至玉林路，用地面积</w:t>
      </w:r>
      <w:r w:rsidRPr="00606BB2">
        <w:rPr>
          <w:rFonts w:ascii="Times New Roman" w:eastAsia="仿宋" w:hAnsi="Times New Roman" w:hint="eastAsia"/>
          <w:szCs w:val="21"/>
        </w:rPr>
        <w:t xml:space="preserve"> 21066 </w:t>
      </w:r>
      <w:r w:rsidRPr="00606BB2">
        <w:rPr>
          <w:rFonts w:ascii="Times New Roman" w:eastAsia="仿宋" w:hAnsi="Times New Roman" w:hint="eastAsia"/>
          <w:szCs w:val="21"/>
        </w:rPr>
        <w:t>平方米。</w:t>
      </w:r>
      <w:r w:rsidRPr="00606BB2">
        <w:rPr>
          <w:rFonts w:ascii="Times New Roman" w:eastAsia="仿宋" w:hAnsi="Times New Roman" w:hint="eastAsia"/>
          <w:szCs w:val="21"/>
        </w:rPr>
        <w:t xml:space="preserve"> </w:t>
      </w:r>
    </w:p>
    <w:p w14:paraId="78C681A5" w14:textId="77777777" w:rsidR="0041688E" w:rsidRPr="00606BB2" w:rsidRDefault="0041688E" w:rsidP="0041688E">
      <w:pPr>
        <w:spacing w:line="360" w:lineRule="auto"/>
        <w:ind w:firstLineChars="200" w:firstLine="420"/>
        <w:rPr>
          <w:rFonts w:ascii="Times New Roman" w:eastAsia="仿宋" w:hAnsi="Times New Roman"/>
          <w:szCs w:val="21"/>
        </w:rPr>
      </w:pPr>
      <w:r>
        <w:rPr>
          <w:rFonts w:ascii="Times New Roman" w:eastAsia="仿宋" w:hAnsi="Times New Roman" w:hint="eastAsia"/>
          <w:szCs w:val="21"/>
        </w:rPr>
        <w:t>1</w:t>
      </w:r>
      <w:r>
        <w:rPr>
          <w:rFonts w:ascii="Times New Roman" w:eastAsia="仿宋" w:hAnsi="Times New Roman" w:hint="eastAsia"/>
          <w:szCs w:val="21"/>
        </w:rPr>
        <w:t>）</w:t>
      </w:r>
      <w:r w:rsidRPr="00606BB2">
        <w:rPr>
          <w:rFonts w:ascii="Times New Roman" w:eastAsia="仿宋" w:hAnsi="Times New Roman" w:hint="eastAsia"/>
          <w:szCs w:val="21"/>
        </w:rPr>
        <w:t>建设规模</w:t>
      </w:r>
    </w:p>
    <w:p w14:paraId="72689651"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本项目主要建设住宅、商业、物业、配电房、门卫、地下停车库及相关附属配套设施等工程，规划用地总面积约</w:t>
      </w:r>
      <w:r w:rsidRPr="00606BB2">
        <w:rPr>
          <w:rFonts w:ascii="Times New Roman" w:eastAsia="仿宋" w:hAnsi="Times New Roman" w:hint="eastAsia"/>
          <w:szCs w:val="21"/>
        </w:rPr>
        <w:t>21,066</w:t>
      </w:r>
      <w:r w:rsidRPr="00606BB2">
        <w:rPr>
          <w:rFonts w:ascii="Times New Roman" w:eastAsia="仿宋" w:hAnsi="Times New Roman" w:hint="eastAsia"/>
          <w:szCs w:val="21"/>
        </w:rPr>
        <w:t>平方米，总建筑面积约</w:t>
      </w:r>
      <w:r w:rsidRPr="00606BB2">
        <w:rPr>
          <w:rFonts w:ascii="Times New Roman" w:eastAsia="仿宋" w:hAnsi="Times New Roman" w:hint="eastAsia"/>
          <w:szCs w:val="21"/>
        </w:rPr>
        <w:t>41,437.472</w:t>
      </w:r>
      <w:r w:rsidRPr="00606BB2">
        <w:rPr>
          <w:rFonts w:ascii="Times New Roman" w:eastAsia="仿宋" w:hAnsi="Times New Roman" w:hint="eastAsia"/>
          <w:szCs w:val="21"/>
        </w:rPr>
        <w:t>平方米。</w:t>
      </w:r>
    </w:p>
    <w:p w14:paraId="315B9989" w14:textId="77777777" w:rsidR="0041688E" w:rsidRPr="00606BB2" w:rsidRDefault="0041688E" w:rsidP="0041688E">
      <w:pPr>
        <w:spacing w:line="360" w:lineRule="auto"/>
        <w:ind w:firstLineChars="200" w:firstLine="420"/>
        <w:rPr>
          <w:rFonts w:ascii="Times New Roman" w:eastAsia="仿宋" w:hAnsi="Times New Roman"/>
          <w:szCs w:val="21"/>
        </w:rPr>
      </w:pPr>
      <w:r>
        <w:rPr>
          <w:rFonts w:ascii="Times New Roman" w:eastAsia="仿宋" w:hAnsi="Times New Roman" w:hint="eastAsia"/>
          <w:szCs w:val="21"/>
        </w:rPr>
        <w:t>2</w:t>
      </w:r>
      <w:r>
        <w:rPr>
          <w:rFonts w:ascii="Times New Roman" w:eastAsia="仿宋" w:hAnsi="Times New Roman" w:hint="eastAsia"/>
          <w:szCs w:val="21"/>
        </w:rPr>
        <w:t>）</w:t>
      </w:r>
      <w:r w:rsidRPr="00606BB2">
        <w:rPr>
          <w:rFonts w:ascii="Times New Roman" w:eastAsia="仿宋" w:hAnsi="Times New Roman" w:hint="eastAsia"/>
          <w:szCs w:val="21"/>
        </w:rPr>
        <w:t>建设内容</w:t>
      </w:r>
      <w:r w:rsidRPr="00606BB2">
        <w:rPr>
          <w:rFonts w:ascii="Times New Roman" w:eastAsia="仿宋" w:hAnsi="Times New Roman" w:hint="eastAsia"/>
          <w:szCs w:val="21"/>
        </w:rPr>
        <w:t xml:space="preserve"> </w:t>
      </w:r>
    </w:p>
    <w:p w14:paraId="221DFD34"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本项目主要建设住宅、商业、物业、配电房、门卫、地下停车库及相关附属配套设施等工程。</w:t>
      </w:r>
    </w:p>
    <w:p w14:paraId="738784F6" w14:textId="77777777" w:rsidR="0041688E" w:rsidRPr="00606BB2" w:rsidRDefault="0041688E" w:rsidP="0041688E">
      <w:pPr>
        <w:spacing w:line="360" w:lineRule="auto"/>
        <w:ind w:firstLineChars="200" w:firstLine="420"/>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2</w:t>
      </w:r>
      <w:r>
        <w:rPr>
          <w:rFonts w:ascii="Times New Roman" w:eastAsia="仿宋" w:hAnsi="Times New Roman" w:hint="eastAsia"/>
          <w:szCs w:val="21"/>
        </w:rPr>
        <w:t>）</w:t>
      </w:r>
      <w:r w:rsidRPr="00606BB2">
        <w:rPr>
          <w:rFonts w:ascii="Times New Roman" w:eastAsia="仿宋" w:hAnsi="Times New Roman" w:hint="eastAsia"/>
          <w:szCs w:val="21"/>
        </w:rPr>
        <w:t>项目经济社会效益分析</w:t>
      </w:r>
    </w:p>
    <w:p w14:paraId="3104BFBD"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1</w:t>
      </w:r>
      <w:r w:rsidRPr="00606BB2">
        <w:rPr>
          <w:rFonts w:ascii="Times New Roman" w:eastAsia="仿宋" w:hAnsi="Times New Roman" w:hint="eastAsia"/>
          <w:szCs w:val="21"/>
        </w:rPr>
        <w:t>）经济效益分析</w:t>
      </w:r>
    </w:p>
    <w:p w14:paraId="1E3C7E91"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①对区域相关产业的带动作用日益明显</w:t>
      </w:r>
    </w:p>
    <w:p w14:paraId="11D05067"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房地产业产业链长，乘数效应明显，与国民经济中绝大部分产业有关联关系。在列入国家投入产出表的</w:t>
      </w:r>
      <w:r w:rsidRPr="00606BB2">
        <w:rPr>
          <w:rFonts w:ascii="Times New Roman" w:eastAsia="仿宋" w:hAnsi="Times New Roman" w:hint="eastAsia"/>
          <w:szCs w:val="21"/>
        </w:rPr>
        <w:t xml:space="preserve">40 </w:t>
      </w:r>
      <w:r w:rsidRPr="00606BB2">
        <w:rPr>
          <w:rFonts w:ascii="Times New Roman" w:eastAsia="仿宋" w:hAnsi="Times New Roman" w:hint="eastAsia"/>
          <w:szCs w:val="21"/>
        </w:rPr>
        <w:t>多个部门中，有</w:t>
      </w:r>
      <w:r w:rsidRPr="00606BB2">
        <w:rPr>
          <w:rFonts w:ascii="Times New Roman" w:eastAsia="仿宋" w:hAnsi="Times New Roman" w:hint="eastAsia"/>
          <w:szCs w:val="21"/>
        </w:rPr>
        <w:t xml:space="preserve">38 </w:t>
      </w:r>
      <w:r w:rsidRPr="00606BB2">
        <w:rPr>
          <w:rFonts w:ascii="Times New Roman" w:eastAsia="仿宋" w:hAnsi="Times New Roman" w:hint="eastAsia"/>
          <w:szCs w:val="21"/>
        </w:rPr>
        <w:t>个部门与房地产业存在后向直接关联或前向直接关联。可以说房地产业的发展对整个国民经济及其就业的增长有着重要影响。</w:t>
      </w:r>
    </w:p>
    <w:p w14:paraId="7FA93D15"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项目建设通过消耗上游行业产品（如水泥、建材、钢材等）和改善区域城市面貌，成为全市投资增长和经济增长的重要推动力量。同时也为房地产金融保险、物业管理、房地产中介业等发展提供了前提和市场，突破了单个行业局部增长的局限。</w:t>
      </w:r>
    </w:p>
    <w:p w14:paraId="1A993B47"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②将有利于吸收劳动力就业</w:t>
      </w:r>
    </w:p>
    <w:p w14:paraId="0383D4F5"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生产力水平、劳动力就业水平、人力资源的优化配置等无一不对城市建设和经济发展起着直接和间接的作用和影响。房地产业作为一个劳动密集型产业，从参与城市建设的规划设计开始，到建筑施工以及服务管理等各个阶段，都会为社会创造巨大的就业机会和人才发展机会，带动了建筑、建材、五金等近</w:t>
      </w:r>
      <w:r w:rsidRPr="00606BB2">
        <w:rPr>
          <w:rFonts w:ascii="Times New Roman" w:eastAsia="仿宋" w:hAnsi="Times New Roman" w:hint="eastAsia"/>
          <w:szCs w:val="21"/>
        </w:rPr>
        <w:t xml:space="preserve">60 </w:t>
      </w:r>
      <w:r w:rsidRPr="00606BB2">
        <w:rPr>
          <w:rFonts w:ascii="Times New Roman" w:eastAsia="仿宋" w:hAnsi="Times New Roman" w:hint="eastAsia"/>
          <w:szCs w:val="21"/>
        </w:rPr>
        <w:t>个相关行业消化和吸纳大量劳动力，尤其对吸纳农村劳动力作用更大。本项目的开发建设对于缓解就业压力、保障地方经济增长、提高群众的生活水平起到了积极的作用。</w:t>
      </w:r>
    </w:p>
    <w:p w14:paraId="738D7D63"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2</w:t>
      </w:r>
      <w:r w:rsidRPr="00606BB2">
        <w:rPr>
          <w:rFonts w:ascii="Times New Roman" w:eastAsia="仿宋" w:hAnsi="Times New Roman" w:hint="eastAsia"/>
          <w:szCs w:val="21"/>
        </w:rPr>
        <w:t>）社会效益分析</w:t>
      </w:r>
    </w:p>
    <w:p w14:paraId="16103C9F"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①项目的建设，利于提升区域形象</w:t>
      </w:r>
    </w:p>
    <w:p w14:paraId="07F26AC5"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浦口区有着优美的自然生态资源、丰厚的历史人文景观以及良好的经济发展前景，这些因素都为本项目建设提供了优越的基础条件。本项目根据发展规划，科学合理构建，使整个地块面貌焕然一新，融入整个城市的风格之中，以求达到更完整和谐的浦口风貌，更好地促进浦口区的发展。该项目对扩散城市气息，美化和提升街道以及城市建设形象有较大促进作用。</w:t>
      </w:r>
    </w:p>
    <w:p w14:paraId="79F6B438"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②可以大幅度改善、提高中低收入家庭居住条件</w:t>
      </w:r>
    </w:p>
    <w:p w14:paraId="086CD271"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我国住房制度改革，确立了房地产市场作为住房资源配置的主渠道，但中低收入家庭由于支付能力不足，难以通过市场自行解决住房问题，被排斥在市场之外，因而孕育乃至产生了诸多的不稳定因素。一个完善的住房制度必然是由市场机制和住房保障制度有机构成、各负其责的制度。既要充分发挥市场机制的作用，也要积极发挥政府保障的作用。因此，解决中低收入家庭的住房困难，十分需要政府介入，通过建立住房保障制度，保障低收入家庭的基本居住权，消解因住房问题引起的社会差别和不稳定因素。</w:t>
      </w:r>
    </w:p>
    <w:p w14:paraId="51D1E389"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③盘活土地资产，充分利用土地资源</w:t>
      </w:r>
    </w:p>
    <w:p w14:paraId="7C12D83B"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一般拆迁地块建筑密度大，容积率低，土地利用不充分，对土地资源日益紧张的城市建设区来说，是一种资源的浪费。项目依据城市规划，合理利用容积率，将地块这一稀缺资源的空间利用发挥到最大；且由于该项目的实施，盘活了周边大面积“城中村”土地，大幅度提升其原有价值，真正体现城镇土地的价值。</w:t>
      </w:r>
    </w:p>
    <w:p w14:paraId="79FE4AFD" w14:textId="77777777" w:rsidR="0041688E" w:rsidRPr="00606BB2" w:rsidRDefault="0041688E" w:rsidP="0041688E">
      <w:pPr>
        <w:spacing w:line="360" w:lineRule="auto"/>
        <w:ind w:firstLineChars="200" w:firstLine="420"/>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3</w:t>
      </w:r>
      <w:r>
        <w:rPr>
          <w:rFonts w:ascii="Times New Roman" w:eastAsia="仿宋" w:hAnsi="Times New Roman" w:hint="eastAsia"/>
          <w:szCs w:val="21"/>
        </w:rPr>
        <w:t>）</w:t>
      </w:r>
      <w:r w:rsidRPr="00606BB2">
        <w:rPr>
          <w:rFonts w:ascii="Times New Roman" w:eastAsia="仿宋" w:hAnsi="Times New Roman" w:hint="eastAsia"/>
          <w:szCs w:val="21"/>
        </w:rPr>
        <w:t>项目资金投入计划及建设计划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6"/>
        <w:gridCol w:w="1020"/>
        <w:gridCol w:w="1125"/>
        <w:gridCol w:w="1335"/>
        <w:gridCol w:w="915"/>
        <w:gridCol w:w="1125"/>
        <w:gridCol w:w="1350"/>
        <w:gridCol w:w="903"/>
      </w:tblGrid>
      <w:tr w:rsidR="0041688E" w:rsidRPr="00606BB2" w14:paraId="6F7C78FC" w14:textId="77777777" w:rsidTr="00DE4444">
        <w:trPr>
          <w:trHeight w:val="341"/>
          <w:jc w:val="center"/>
        </w:trPr>
        <w:tc>
          <w:tcPr>
            <w:tcW w:w="1196" w:type="dxa"/>
            <w:vMerge w:val="restart"/>
            <w:noWrap/>
            <w:vAlign w:val="center"/>
          </w:tcPr>
          <w:p w14:paraId="2B8FB9FB"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项目名称</w:t>
            </w:r>
          </w:p>
        </w:tc>
        <w:tc>
          <w:tcPr>
            <w:tcW w:w="1020" w:type="dxa"/>
            <w:vMerge w:val="restart"/>
            <w:noWrap/>
            <w:vAlign w:val="center"/>
          </w:tcPr>
          <w:p w14:paraId="43DEA594"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项目总投资（万元）①</w:t>
            </w:r>
            <w:r w:rsidRPr="00606BB2">
              <w:rPr>
                <w:rFonts w:ascii="Times New Roman" w:eastAsia="仿宋" w:hAnsi="Times New Roman" w:hint="eastAsia"/>
                <w:szCs w:val="21"/>
              </w:rPr>
              <w:t>=</w:t>
            </w:r>
            <w:r w:rsidRPr="00606BB2">
              <w:rPr>
                <w:rFonts w:ascii="Times New Roman" w:eastAsia="仿宋" w:hAnsi="Times New Roman" w:hint="eastAsia"/>
                <w:szCs w:val="21"/>
              </w:rPr>
              <w:t>②</w:t>
            </w:r>
            <w:r w:rsidRPr="00606BB2">
              <w:rPr>
                <w:rFonts w:ascii="Times New Roman" w:eastAsia="仿宋" w:hAnsi="Times New Roman" w:hint="eastAsia"/>
                <w:szCs w:val="21"/>
              </w:rPr>
              <w:t>+</w:t>
            </w:r>
            <w:r w:rsidRPr="00606BB2">
              <w:rPr>
                <w:rFonts w:ascii="Times New Roman" w:eastAsia="仿宋" w:hAnsi="Times New Roman" w:hint="eastAsia"/>
                <w:szCs w:val="21"/>
              </w:rPr>
              <w:t>③</w:t>
            </w:r>
          </w:p>
        </w:tc>
        <w:tc>
          <w:tcPr>
            <w:tcW w:w="6753" w:type="dxa"/>
            <w:gridSpan w:val="6"/>
            <w:noWrap/>
            <w:vAlign w:val="center"/>
          </w:tcPr>
          <w:p w14:paraId="4F82FEF9"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资金来源（万元）</w:t>
            </w:r>
          </w:p>
        </w:tc>
      </w:tr>
      <w:tr w:rsidR="0041688E" w:rsidRPr="00606BB2" w14:paraId="524C58F0" w14:textId="77777777" w:rsidTr="00DE4444">
        <w:trPr>
          <w:trHeight w:val="280"/>
          <w:jc w:val="center"/>
        </w:trPr>
        <w:tc>
          <w:tcPr>
            <w:tcW w:w="1196" w:type="dxa"/>
            <w:vMerge/>
            <w:vAlign w:val="center"/>
          </w:tcPr>
          <w:p w14:paraId="153A5648" w14:textId="77777777" w:rsidR="0041688E" w:rsidRPr="00606BB2" w:rsidRDefault="0041688E" w:rsidP="00DE4444">
            <w:pPr>
              <w:jc w:val="center"/>
              <w:rPr>
                <w:rFonts w:ascii="Times New Roman" w:eastAsia="仿宋" w:hAnsi="Times New Roman"/>
                <w:szCs w:val="21"/>
              </w:rPr>
            </w:pPr>
          </w:p>
        </w:tc>
        <w:tc>
          <w:tcPr>
            <w:tcW w:w="1020" w:type="dxa"/>
            <w:vMerge/>
            <w:vAlign w:val="center"/>
          </w:tcPr>
          <w:p w14:paraId="7A0CD002" w14:textId="77777777" w:rsidR="0041688E" w:rsidRPr="00606BB2" w:rsidRDefault="0041688E" w:rsidP="00DE4444">
            <w:pPr>
              <w:jc w:val="center"/>
              <w:rPr>
                <w:rFonts w:ascii="Times New Roman" w:eastAsia="仿宋" w:hAnsi="Times New Roman"/>
                <w:szCs w:val="21"/>
              </w:rPr>
            </w:pPr>
          </w:p>
        </w:tc>
        <w:tc>
          <w:tcPr>
            <w:tcW w:w="3375" w:type="dxa"/>
            <w:gridSpan w:val="3"/>
            <w:noWrap/>
            <w:vAlign w:val="center"/>
          </w:tcPr>
          <w:p w14:paraId="5894E458"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资本金</w:t>
            </w:r>
          </w:p>
          <w:p w14:paraId="6308FB7A"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②</w:t>
            </w:r>
            <w:r w:rsidRPr="00606BB2">
              <w:rPr>
                <w:rFonts w:ascii="Times New Roman" w:eastAsia="仿宋" w:hAnsi="Times New Roman" w:hint="eastAsia"/>
                <w:szCs w:val="21"/>
              </w:rPr>
              <w:t>=</w:t>
            </w:r>
            <w:r w:rsidRPr="00606BB2">
              <w:rPr>
                <w:rFonts w:ascii="Times New Roman" w:eastAsia="仿宋" w:hAnsi="Times New Roman" w:hint="eastAsia"/>
                <w:szCs w:val="21"/>
              </w:rPr>
              <w:t>④</w:t>
            </w:r>
            <w:r w:rsidRPr="00606BB2">
              <w:rPr>
                <w:rFonts w:ascii="Times New Roman" w:eastAsia="仿宋" w:hAnsi="Times New Roman" w:hint="eastAsia"/>
                <w:szCs w:val="21"/>
              </w:rPr>
              <w:t>+</w:t>
            </w:r>
            <w:r w:rsidRPr="00606BB2">
              <w:rPr>
                <w:rFonts w:ascii="Times New Roman" w:eastAsia="仿宋" w:hAnsi="Times New Roman" w:hint="eastAsia"/>
                <w:szCs w:val="21"/>
              </w:rPr>
              <w:t>⑤</w:t>
            </w:r>
            <w:r w:rsidRPr="00606BB2">
              <w:rPr>
                <w:rFonts w:ascii="Times New Roman" w:eastAsia="仿宋" w:hAnsi="Times New Roman" w:hint="eastAsia"/>
                <w:szCs w:val="21"/>
              </w:rPr>
              <w:t>+</w:t>
            </w:r>
            <w:r w:rsidRPr="00606BB2">
              <w:rPr>
                <w:rFonts w:ascii="Times New Roman" w:eastAsia="仿宋" w:hAnsi="Times New Roman" w:hint="eastAsia"/>
                <w:szCs w:val="21"/>
              </w:rPr>
              <w:t>⑥</w:t>
            </w:r>
          </w:p>
        </w:tc>
        <w:tc>
          <w:tcPr>
            <w:tcW w:w="3378" w:type="dxa"/>
            <w:gridSpan w:val="3"/>
            <w:noWrap/>
            <w:vAlign w:val="center"/>
          </w:tcPr>
          <w:p w14:paraId="6AA46CA8"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非资本金部分</w:t>
            </w:r>
          </w:p>
          <w:p w14:paraId="40E9541B"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③</w:t>
            </w:r>
            <w:r w:rsidRPr="00606BB2">
              <w:rPr>
                <w:rFonts w:ascii="Times New Roman" w:eastAsia="仿宋" w:hAnsi="Times New Roman" w:hint="eastAsia"/>
                <w:szCs w:val="21"/>
              </w:rPr>
              <w:t>=</w:t>
            </w:r>
            <w:r w:rsidRPr="00606BB2">
              <w:rPr>
                <w:rFonts w:ascii="Times New Roman" w:eastAsia="仿宋" w:hAnsi="Times New Roman" w:hint="eastAsia"/>
                <w:szCs w:val="21"/>
              </w:rPr>
              <w:t>⑦</w:t>
            </w:r>
            <w:r w:rsidRPr="00606BB2">
              <w:rPr>
                <w:rFonts w:ascii="Times New Roman" w:eastAsia="仿宋" w:hAnsi="Times New Roman" w:hint="eastAsia"/>
                <w:szCs w:val="21"/>
              </w:rPr>
              <w:t>+</w:t>
            </w:r>
            <w:r w:rsidRPr="00606BB2">
              <w:rPr>
                <w:rFonts w:ascii="Times New Roman" w:eastAsia="仿宋" w:hAnsi="Times New Roman" w:hint="eastAsia"/>
                <w:szCs w:val="21"/>
              </w:rPr>
              <w:t>⑧</w:t>
            </w:r>
            <w:r w:rsidRPr="00606BB2">
              <w:rPr>
                <w:rFonts w:ascii="Times New Roman" w:eastAsia="仿宋" w:hAnsi="Times New Roman" w:hint="eastAsia"/>
                <w:szCs w:val="21"/>
              </w:rPr>
              <w:t>+</w:t>
            </w:r>
            <w:r w:rsidRPr="00606BB2">
              <w:rPr>
                <w:rFonts w:ascii="Times New Roman" w:eastAsia="仿宋" w:hAnsi="Times New Roman" w:hint="eastAsia"/>
                <w:szCs w:val="21"/>
              </w:rPr>
              <w:t>⑨</w:t>
            </w:r>
          </w:p>
        </w:tc>
      </w:tr>
      <w:tr w:rsidR="0041688E" w:rsidRPr="00606BB2" w14:paraId="3C535CB7" w14:textId="77777777" w:rsidTr="00DE4444">
        <w:trPr>
          <w:trHeight w:val="840"/>
          <w:jc w:val="center"/>
        </w:trPr>
        <w:tc>
          <w:tcPr>
            <w:tcW w:w="1196" w:type="dxa"/>
            <w:vMerge/>
            <w:vAlign w:val="center"/>
          </w:tcPr>
          <w:p w14:paraId="55FCD3D1" w14:textId="77777777" w:rsidR="0041688E" w:rsidRPr="00606BB2" w:rsidRDefault="0041688E" w:rsidP="00DE4444">
            <w:pPr>
              <w:jc w:val="center"/>
              <w:rPr>
                <w:rFonts w:ascii="Times New Roman" w:eastAsia="仿宋" w:hAnsi="Times New Roman"/>
                <w:szCs w:val="21"/>
              </w:rPr>
            </w:pPr>
          </w:p>
        </w:tc>
        <w:tc>
          <w:tcPr>
            <w:tcW w:w="1020" w:type="dxa"/>
            <w:vMerge/>
            <w:vAlign w:val="center"/>
          </w:tcPr>
          <w:p w14:paraId="5F56D097" w14:textId="77777777" w:rsidR="0041688E" w:rsidRPr="00606BB2" w:rsidRDefault="0041688E" w:rsidP="00DE4444">
            <w:pPr>
              <w:jc w:val="center"/>
              <w:rPr>
                <w:rFonts w:ascii="Times New Roman" w:eastAsia="仿宋" w:hAnsi="Times New Roman"/>
                <w:szCs w:val="21"/>
              </w:rPr>
            </w:pPr>
          </w:p>
        </w:tc>
        <w:tc>
          <w:tcPr>
            <w:tcW w:w="1125" w:type="dxa"/>
            <w:vAlign w:val="center"/>
          </w:tcPr>
          <w:p w14:paraId="208D1EA1"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已有地方政府专项债券资金金额④</w:t>
            </w:r>
          </w:p>
        </w:tc>
        <w:tc>
          <w:tcPr>
            <w:tcW w:w="1335" w:type="dxa"/>
            <w:vAlign w:val="center"/>
          </w:tcPr>
          <w:p w14:paraId="60DCBDEF"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拟使用本期地方政府专项债券资金金额⑤</w:t>
            </w:r>
          </w:p>
        </w:tc>
        <w:tc>
          <w:tcPr>
            <w:tcW w:w="915" w:type="dxa"/>
            <w:noWrap/>
            <w:vAlign w:val="center"/>
          </w:tcPr>
          <w:p w14:paraId="0F6F638D"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其他资本金⑥</w:t>
            </w:r>
          </w:p>
        </w:tc>
        <w:tc>
          <w:tcPr>
            <w:tcW w:w="1125" w:type="dxa"/>
            <w:vAlign w:val="center"/>
          </w:tcPr>
          <w:p w14:paraId="3F4AD703"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已有地方政府专项债券资金金额⑦</w:t>
            </w:r>
          </w:p>
        </w:tc>
        <w:tc>
          <w:tcPr>
            <w:tcW w:w="1350" w:type="dxa"/>
            <w:vAlign w:val="center"/>
          </w:tcPr>
          <w:p w14:paraId="3527702C"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拟使用本期地方政府专项债券资金金额⑧</w:t>
            </w:r>
          </w:p>
        </w:tc>
        <w:tc>
          <w:tcPr>
            <w:tcW w:w="903" w:type="dxa"/>
            <w:vAlign w:val="center"/>
          </w:tcPr>
          <w:p w14:paraId="450718E8"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其他资金（非资本金）⑨</w:t>
            </w:r>
          </w:p>
        </w:tc>
      </w:tr>
      <w:tr w:rsidR="0041688E" w:rsidRPr="00606BB2" w14:paraId="231513A7" w14:textId="77777777" w:rsidTr="00DE4444">
        <w:trPr>
          <w:trHeight w:val="280"/>
          <w:jc w:val="center"/>
        </w:trPr>
        <w:tc>
          <w:tcPr>
            <w:tcW w:w="1196" w:type="dxa"/>
            <w:noWrap/>
            <w:vAlign w:val="center"/>
          </w:tcPr>
          <w:p w14:paraId="6518A98D"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szCs w:val="21"/>
              </w:rPr>
              <w:t>杨山雅苑二期经济适用房（拆迁安置房）</w:t>
            </w:r>
          </w:p>
        </w:tc>
        <w:tc>
          <w:tcPr>
            <w:tcW w:w="1020" w:type="dxa"/>
            <w:noWrap/>
            <w:vAlign w:val="center"/>
          </w:tcPr>
          <w:p w14:paraId="7E2D7497"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27000</w:t>
            </w:r>
          </w:p>
        </w:tc>
        <w:tc>
          <w:tcPr>
            <w:tcW w:w="1125" w:type="dxa"/>
            <w:noWrap/>
            <w:vAlign w:val="center"/>
          </w:tcPr>
          <w:p w14:paraId="30DEB40D" w14:textId="77777777" w:rsidR="0041688E" w:rsidRPr="00606BB2" w:rsidRDefault="0041688E" w:rsidP="00DE4444">
            <w:pPr>
              <w:jc w:val="center"/>
              <w:rPr>
                <w:rFonts w:ascii="Times New Roman" w:eastAsia="仿宋" w:hAnsi="Times New Roman"/>
                <w:szCs w:val="21"/>
              </w:rPr>
            </w:pPr>
          </w:p>
        </w:tc>
        <w:tc>
          <w:tcPr>
            <w:tcW w:w="1335" w:type="dxa"/>
            <w:noWrap/>
            <w:vAlign w:val="center"/>
          </w:tcPr>
          <w:p w14:paraId="6AAE1F7A" w14:textId="77777777" w:rsidR="0041688E" w:rsidRPr="00606BB2" w:rsidRDefault="0041688E" w:rsidP="00DE4444">
            <w:pPr>
              <w:jc w:val="center"/>
              <w:rPr>
                <w:rFonts w:ascii="Times New Roman" w:eastAsia="仿宋" w:hAnsi="Times New Roman"/>
                <w:szCs w:val="21"/>
              </w:rPr>
            </w:pPr>
          </w:p>
        </w:tc>
        <w:tc>
          <w:tcPr>
            <w:tcW w:w="915" w:type="dxa"/>
            <w:noWrap/>
            <w:vAlign w:val="center"/>
          </w:tcPr>
          <w:p w14:paraId="34FA7379" w14:textId="77777777" w:rsidR="0041688E" w:rsidRPr="00606BB2" w:rsidRDefault="0041688E" w:rsidP="00DE4444">
            <w:pPr>
              <w:jc w:val="center"/>
              <w:rPr>
                <w:rFonts w:ascii="Times New Roman" w:eastAsia="仿宋" w:hAnsi="Times New Roman" w:cs="Arial"/>
                <w:kern w:val="0"/>
                <w:szCs w:val="21"/>
              </w:rPr>
            </w:pPr>
            <w:r w:rsidRPr="00606BB2">
              <w:rPr>
                <w:rFonts w:ascii="Times New Roman" w:eastAsia="仿宋" w:hAnsi="Times New Roman" w:hint="eastAsia"/>
                <w:szCs w:val="21"/>
              </w:rPr>
              <w:t>13500</w:t>
            </w:r>
          </w:p>
        </w:tc>
        <w:tc>
          <w:tcPr>
            <w:tcW w:w="1125" w:type="dxa"/>
            <w:noWrap/>
            <w:vAlign w:val="center"/>
          </w:tcPr>
          <w:p w14:paraId="072CAEDE" w14:textId="77777777" w:rsidR="0041688E" w:rsidRPr="00606BB2" w:rsidRDefault="0041688E" w:rsidP="00DE4444">
            <w:pPr>
              <w:jc w:val="center"/>
              <w:rPr>
                <w:rFonts w:ascii="Times New Roman" w:eastAsia="仿宋" w:hAnsi="Times New Roman"/>
                <w:szCs w:val="21"/>
              </w:rPr>
            </w:pPr>
          </w:p>
        </w:tc>
        <w:tc>
          <w:tcPr>
            <w:tcW w:w="1350" w:type="dxa"/>
            <w:noWrap/>
            <w:vAlign w:val="center"/>
          </w:tcPr>
          <w:p w14:paraId="583D402E"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3500</w:t>
            </w:r>
          </w:p>
        </w:tc>
        <w:tc>
          <w:tcPr>
            <w:tcW w:w="903" w:type="dxa"/>
            <w:noWrap/>
            <w:vAlign w:val="center"/>
          </w:tcPr>
          <w:p w14:paraId="40D41421"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10000</w:t>
            </w:r>
          </w:p>
        </w:tc>
      </w:tr>
    </w:tbl>
    <w:p w14:paraId="7A9FA317" w14:textId="77777777" w:rsidR="0041688E" w:rsidRPr="00606BB2" w:rsidRDefault="0041688E" w:rsidP="0041688E">
      <w:pPr>
        <w:spacing w:line="360" w:lineRule="auto"/>
        <w:ind w:firstLineChars="200" w:firstLine="420"/>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4</w:t>
      </w:r>
      <w:r>
        <w:rPr>
          <w:rFonts w:ascii="Times New Roman" w:eastAsia="仿宋" w:hAnsi="Times New Roman" w:hint="eastAsia"/>
          <w:szCs w:val="21"/>
        </w:rPr>
        <w:t>）</w:t>
      </w:r>
      <w:r w:rsidRPr="00606BB2">
        <w:rPr>
          <w:rFonts w:ascii="Times New Roman" w:eastAsia="仿宋" w:hAnsi="Times New Roman" w:hint="eastAsia"/>
          <w:szCs w:val="21"/>
        </w:rPr>
        <w:t>项目预期收益情况</w:t>
      </w:r>
    </w:p>
    <w:p w14:paraId="594096C0"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项目规划住宅面积</w:t>
      </w:r>
      <w:r w:rsidRPr="00606BB2">
        <w:rPr>
          <w:rFonts w:ascii="Times New Roman" w:eastAsia="仿宋" w:hAnsi="Times New Roman" w:hint="eastAsia"/>
          <w:szCs w:val="21"/>
        </w:rPr>
        <w:t>21658.4</w:t>
      </w:r>
      <w:r w:rsidRPr="00606BB2">
        <w:rPr>
          <w:rFonts w:ascii="Times New Roman" w:eastAsia="仿宋" w:hAnsi="Times New Roman" w:hint="eastAsia"/>
          <w:szCs w:val="21"/>
        </w:rPr>
        <w:t>㎡，按</w:t>
      </w:r>
      <w:r w:rsidRPr="00606BB2">
        <w:rPr>
          <w:rFonts w:ascii="Times New Roman" w:eastAsia="仿宋" w:hAnsi="Times New Roman" w:hint="eastAsia"/>
          <w:szCs w:val="21"/>
        </w:rPr>
        <w:t>1.45</w:t>
      </w:r>
      <w:r w:rsidRPr="00606BB2">
        <w:rPr>
          <w:rFonts w:ascii="Times New Roman" w:eastAsia="仿宋" w:hAnsi="Times New Roman" w:hint="eastAsia"/>
          <w:szCs w:val="21"/>
        </w:rPr>
        <w:t>万元</w:t>
      </w:r>
      <w:r w:rsidRPr="00606BB2">
        <w:rPr>
          <w:rFonts w:ascii="Times New Roman" w:eastAsia="仿宋" w:hAnsi="Times New Roman" w:hint="eastAsia"/>
          <w:szCs w:val="21"/>
        </w:rPr>
        <w:t>/</w:t>
      </w:r>
      <w:r w:rsidRPr="00606BB2">
        <w:rPr>
          <w:rFonts w:ascii="Times New Roman" w:eastAsia="仿宋" w:hAnsi="Times New Roman" w:hint="eastAsia"/>
          <w:szCs w:val="21"/>
        </w:rPr>
        <w:t>平方米，预计</w:t>
      </w:r>
      <w:r w:rsidRPr="00606BB2">
        <w:rPr>
          <w:rFonts w:ascii="Times New Roman" w:eastAsia="仿宋" w:hAnsi="Times New Roman" w:hint="eastAsia"/>
          <w:szCs w:val="21"/>
        </w:rPr>
        <w:t>2023</w:t>
      </w:r>
      <w:r w:rsidRPr="00606BB2">
        <w:rPr>
          <w:rFonts w:ascii="Times New Roman" w:eastAsia="仿宋" w:hAnsi="Times New Roman" w:hint="eastAsia"/>
          <w:szCs w:val="21"/>
        </w:rPr>
        <w:t>开始销售、分</w:t>
      </w:r>
      <w:r w:rsidRPr="00606BB2">
        <w:rPr>
          <w:rFonts w:ascii="Times New Roman" w:eastAsia="仿宋" w:hAnsi="Times New Roman" w:hint="eastAsia"/>
          <w:szCs w:val="21"/>
        </w:rPr>
        <w:t>3</w:t>
      </w:r>
      <w:r w:rsidRPr="00606BB2">
        <w:rPr>
          <w:rFonts w:ascii="Times New Roman" w:eastAsia="仿宋" w:hAnsi="Times New Roman" w:hint="eastAsia"/>
          <w:szCs w:val="21"/>
        </w:rPr>
        <w:t>年销售完成，销售费率预测为销售额的</w:t>
      </w:r>
      <w:r w:rsidRPr="00606BB2">
        <w:rPr>
          <w:rFonts w:ascii="Times New Roman" w:eastAsia="仿宋" w:hAnsi="Times New Roman" w:hint="eastAsia"/>
          <w:szCs w:val="21"/>
        </w:rPr>
        <w:t>3%</w:t>
      </w:r>
      <w:r w:rsidRPr="00606BB2">
        <w:rPr>
          <w:rFonts w:ascii="Times New Roman" w:eastAsia="仿宋" w:hAnsi="Times New Roman" w:hint="eastAsia"/>
          <w:szCs w:val="21"/>
        </w:rPr>
        <w:t>，综合税率为销售额的</w:t>
      </w:r>
      <w:r w:rsidRPr="00606BB2">
        <w:rPr>
          <w:rFonts w:ascii="Times New Roman" w:eastAsia="仿宋" w:hAnsi="Times New Roman" w:hint="eastAsia"/>
          <w:szCs w:val="21"/>
        </w:rPr>
        <w:t>5%</w:t>
      </w:r>
      <w:r w:rsidRPr="00606BB2">
        <w:rPr>
          <w:rFonts w:ascii="Times New Roman" w:eastAsia="仿宋" w:hAnsi="Times New Roman" w:hint="eastAsia"/>
          <w:szCs w:val="21"/>
        </w:rPr>
        <w:t>；规划商铺面积</w:t>
      </w:r>
      <w:r w:rsidRPr="00606BB2">
        <w:rPr>
          <w:rFonts w:ascii="Times New Roman" w:eastAsia="仿宋" w:hAnsi="Times New Roman" w:hint="eastAsia"/>
          <w:szCs w:val="21"/>
        </w:rPr>
        <w:t>479.82</w:t>
      </w:r>
      <w:r w:rsidRPr="00606BB2">
        <w:rPr>
          <w:rFonts w:ascii="Times New Roman" w:eastAsia="仿宋" w:hAnsi="Times New Roman" w:hint="eastAsia"/>
          <w:szCs w:val="21"/>
        </w:rPr>
        <w:t>㎡，按</w:t>
      </w:r>
      <w:r w:rsidRPr="00606BB2">
        <w:rPr>
          <w:rFonts w:ascii="Times New Roman" w:eastAsia="仿宋" w:hAnsi="Times New Roman" w:hint="eastAsia"/>
          <w:szCs w:val="21"/>
        </w:rPr>
        <w:t>2.5</w:t>
      </w:r>
      <w:r w:rsidRPr="00606BB2">
        <w:rPr>
          <w:rFonts w:ascii="Times New Roman" w:eastAsia="仿宋" w:hAnsi="Times New Roman" w:hint="eastAsia"/>
          <w:szCs w:val="21"/>
        </w:rPr>
        <w:t>万元</w:t>
      </w:r>
      <w:r w:rsidRPr="00606BB2">
        <w:rPr>
          <w:rFonts w:ascii="Times New Roman" w:eastAsia="仿宋" w:hAnsi="Times New Roman" w:hint="eastAsia"/>
          <w:szCs w:val="21"/>
        </w:rPr>
        <w:t>/</w:t>
      </w:r>
      <w:r w:rsidRPr="00606BB2">
        <w:rPr>
          <w:rFonts w:ascii="Times New Roman" w:eastAsia="仿宋" w:hAnsi="Times New Roman" w:hint="eastAsia"/>
          <w:szCs w:val="21"/>
        </w:rPr>
        <w:t>平方米，预计</w:t>
      </w:r>
      <w:r w:rsidRPr="00606BB2">
        <w:rPr>
          <w:rFonts w:ascii="Times New Roman" w:eastAsia="仿宋" w:hAnsi="Times New Roman" w:hint="eastAsia"/>
          <w:szCs w:val="21"/>
        </w:rPr>
        <w:t>2024</w:t>
      </w:r>
      <w:r w:rsidRPr="00606BB2">
        <w:rPr>
          <w:rFonts w:ascii="Times New Roman" w:eastAsia="仿宋" w:hAnsi="Times New Roman" w:hint="eastAsia"/>
          <w:szCs w:val="21"/>
        </w:rPr>
        <w:t>年开始销售，分</w:t>
      </w:r>
      <w:r w:rsidRPr="00606BB2">
        <w:rPr>
          <w:rFonts w:ascii="Times New Roman" w:eastAsia="仿宋" w:hAnsi="Times New Roman" w:hint="eastAsia"/>
          <w:szCs w:val="21"/>
        </w:rPr>
        <w:t>2</w:t>
      </w:r>
      <w:r w:rsidRPr="00606BB2">
        <w:rPr>
          <w:rFonts w:ascii="Times New Roman" w:eastAsia="仿宋" w:hAnsi="Times New Roman" w:hint="eastAsia"/>
          <w:szCs w:val="21"/>
        </w:rPr>
        <w:t>年销售完成，销售费率为销售额的</w:t>
      </w:r>
      <w:r w:rsidRPr="00606BB2">
        <w:rPr>
          <w:rFonts w:ascii="Times New Roman" w:eastAsia="仿宋" w:hAnsi="Times New Roman" w:hint="eastAsia"/>
          <w:szCs w:val="21"/>
        </w:rPr>
        <w:t>3%</w:t>
      </w:r>
      <w:r w:rsidRPr="00606BB2">
        <w:rPr>
          <w:rFonts w:ascii="Times New Roman" w:eastAsia="仿宋" w:hAnsi="Times New Roman" w:hint="eastAsia"/>
          <w:szCs w:val="21"/>
        </w:rPr>
        <w:t>，综合税率为销售额的</w:t>
      </w:r>
      <w:r w:rsidRPr="00606BB2">
        <w:rPr>
          <w:rFonts w:ascii="Times New Roman" w:eastAsia="仿宋" w:hAnsi="Times New Roman" w:hint="eastAsia"/>
          <w:szCs w:val="21"/>
        </w:rPr>
        <w:t>5%</w:t>
      </w:r>
      <w:r w:rsidRPr="00606BB2">
        <w:rPr>
          <w:rFonts w:ascii="Times New Roman" w:eastAsia="仿宋" w:hAnsi="Times New Roman" w:hint="eastAsia"/>
          <w:szCs w:val="21"/>
        </w:rPr>
        <w:t>；规划可出租车位</w:t>
      </w:r>
      <w:r w:rsidRPr="00606BB2">
        <w:rPr>
          <w:rFonts w:ascii="Times New Roman" w:eastAsia="仿宋" w:hAnsi="Times New Roman" w:hint="eastAsia"/>
          <w:szCs w:val="21"/>
        </w:rPr>
        <w:t>279</w:t>
      </w:r>
      <w:r w:rsidRPr="00606BB2">
        <w:rPr>
          <w:rFonts w:ascii="Times New Roman" w:eastAsia="仿宋" w:hAnsi="Times New Roman" w:hint="eastAsia"/>
          <w:szCs w:val="21"/>
        </w:rPr>
        <w:t>个，租金</w:t>
      </w:r>
      <w:r w:rsidRPr="00606BB2">
        <w:rPr>
          <w:rFonts w:ascii="Times New Roman" w:eastAsia="仿宋" w:hAnsi="Times New Roman" w:hint="eastAsia"/>
          <w:szCs w:val="21"/>
        </w:rPr>
        <w:t>150</w:t>
      </w:r>
      <w:r w:rsidRPr="00606BB2">
        <w:rPr>
          <w:rFonts w:ascii="Times New Roman" w:eastAsia="仿宋" w:hAnsi="Times New Roman" w:hint="eastAsia"/>
          <w:szCs w:val="21"/>
        </w:rPr>
        <w:t>元</w:t>
      </w:r>
      <w:r w:rsidRPr="00606BB2">
        <w:rPr>
          <w:rFonts w:ascii="Times New Roman" w:eastAsia="仿宋" w:hAnsi="Times New Roman" w:hint="eastAsia"/>
          <w:szCs w:val="21"/>
        </w:rPr>
        <w:t>/</w:t>
      </w:r>
      <w:r w:rsidRPr="00606BB2">
        <w:rPr>
          <w:rFonts w:ascii="Times New Roman" w:eastAsia="仿宋" w:hAnsi="Times New Roman" w:hint="eastAsia"/>
          <w:szCs w:val="21"/>
        </w:rPr>
        <w:t>月，出租率</w:t>
      </w:r>
      <w:r w:rsidRPr="00606BB2">
        <w:rPr>
          <w:rFonts w:ascii="Times New Roman" w:eastAsia="仿宋" w:hAnsi="Times New Roman" w:hint="eastAsia"/>
          <w:szCs w:val="21"/>
        </w:rPr>
        <w:t>85%</w:t>
      </w:r>
      <w:r w:rsidRPr="00606BB2">
        <w:rPr>
          <w:rFonts w:ascii="Times New Roman" w:eastAsia="仿宋" w:hAnsi="Times New Roman" w:hint="eastAsia"/>
          <w:szCs w:val="21"/>
        </w:rPr>
        <w:t>，运营费率为销售额的</w:t>
      </w:r>
      <w:r w:rsidRPr="00606BB2">
        <w:rPr>
          <w:rFonts w:ascii="Times New Roman" w:eastAsia="仿宋" w:hAnsi="Times New Roman" w:hint="eastAsia"/>
          <w:szCs w:val="21"/>
        </w:rPr>
        <w:t>3%</w:t>
      </w:r>
      <w:r w:rsidRPr="00606BB2">
        <w:rPr>
          <w:rFonts w:ascii="Times New Roman" w:eastAsia="仿宋" w:hAnsi="Times New Roman" w:hint="eastAsia"/>
          <w:szCs w:val="21"/>
        </w:rPr>
        <w:t>，综合税率为销售额的</w:t>
      </w:r>
      <w:r w:rsidRPr="00606BB2">
        <w:rPr>
          <w:rFonts w:ascii="Times New Roman" w:eastAsia="仿宋" w:hAnsi="Times New Roman" w:hint="eastAsia"/>
          <w:szCs w:val="21"/>
        </w:rPr>
        <w:t>5%</w:t>
      </w:r>
      <w:r w:rsidRPr="00606BB2">
        <w:rPr>
          <w:rFonts w:ascii="Times New Roman" w:eastAsia="仿宋" w:hAnsi="Times New Roman" w:hint="eastAsia"/>
          <w:szCs w:val="21"/>
        </w:rPr>
        <w:t>。</w:t>
      </w:r>
    </w:p>
    <w:p w14:paraId="1DE42516"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上述项目销售及出租后可取得销售收入金额</w:t>
      </w:r>
      <w:r w:rsidRPr="00606BB2">
        <w:rPr>
          <w:rFonts w:ascii="Times New Roman" w:eastAsia="仿宋" w:hAnsi="Times New Roman" w:hint="eastAsia"/>
          <w:szCs w:val="21"/>
        </w:rPr>
        <w:t>32,905.00</w:t>
      </w:r>
      <w:r w:rsidRPr="00606BB2">
        <w:rPr>
          <w:rFonts w:ascii="Times New Roman" w:eastAsia="仿宋" w:hAnsi="Times New Roman" w:hint="eastAsia"/>
          <w:szCs w:val="21"/>
        </w:rPr>
        <w:t>万元，扣除费用及税金后项目总收益为</w:t>
      </w:r>
      <w:r w:rsidRPr="00606BB2">
        <w:rPr>
          <w:rFonts w:ascii="Times New Roman" w:eastAsia="仿宋" w:hAnsi="Times New Roman" w:hint="eastAsia"/>
          <w:szCs w:val="21"/>
        </w:rPr>
        <w:t>30,276.00</w:t>
      </w:r>
      <w:r w:rsidRPr="00606BB2">
        <w:rPr>
          <w:rFonts w:ascii="Times New Roman" w:eastAsia="仿宋" w:hAnsi="Times New Roman" w:hint="eastAsia"/>
          <w:szCs w:val="21"/>
        </w:rPr>
        <w:t>万元。</w:t>
      </w:r>
    </w:p>
    <w:p w14:paraId="546F6E98" w14:textId="77777777" w:rsidR="0041688E" w:rsidRPr="00606BB2" w:rsidRDefault="0041688E" w:rsidP="0041688E">
      <w:pPr>
        <w:spacing w:line="360" w:lineRule="auto"/>
        <w:ind w:firstLineChars="200" w:firstLine="420"/>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5</w:t>
      </w:r>
      <w:r>
        <w:rPr>
          <w:rFonts w:ascii="Times New Roman" w:eastAsia="仿宋" w:hAnsi="Times New Roman" w:hint="eastAsia"/>
          <w:szCs w:val="21"/>
        </w:rPr>
        <w:t>）</w:t>
      </w:r>
      <w:r w:rsidRPr="00606BB2">
        <w:rPr>
          <w:rFonts w:ascii="Times New Roman" w:eastAsia="仿宋" w:hAnsi="Times New Roman" w:hint="eastAsia"/>
          <w:szCs w:val="21"/>
        </w:rPr>
        <w:t>项目资金平衡情况</w:t>
      </w:r>
    </w:p>
    <w:p w14:paraId="51F2A07F" w14:textId="77777777" w:rsidR="0041688E" w:rsidRPr="00606BB2" w:rsidRDefault="0041688E" w:rsidP="0041688E">
      <w:pPr>
        <w:spacing w:line="360" w:lineRule="auto"/>
        <w:ind w:firstLineChars="200" w:firstLine="420"/>
        <w:jc w:val="center"/>
        <w:rPr>
          <w:rFonts w:ascii="Times New Roman" w:eastAsia="仿宋" w:hAnsi="Times New Roman"/>
          <w:bCs/>
          <w:szCs w:val="28"/>
        </w:rPr>
      </w:pPr>
      <w:r w:rsidRPr="00606BB2">
        <w:rPr>
          <w:rFonts w:ascii="Times New Roman" w:eastAsia="仿宋" w:hAnsi="Times New Roman" w:hint="eastAsia"/>
          <w:bCs/>
          <w:szCs w:val="28"/>
        </w:rPr>
        <w:t>南京市浦口区棚改项目明细表</w:t>
      </w:r>
    </w:p>
    <w:p w14:paraId="64041BD3" w14:textId="77777777" w:rsidR="0041688E" w:rsidRPr="00606BB2" w:rsidRDefault="0041688E" w:rsidP="0041688E">
      <w:pPr>
        <w:wordWrap w:val="0"/>
        <w:jc w:val="right"/>
        <w:rPr>
          <w:rFonts w:ascii="Times New Roman" w:eastAsia="仿宋" w:hAnsi="Times New Roman"/>
          <w:bCs/>
        </w:rPr>
      </w:pPr>
      <w:r w:rsidRPr="00606BB2">
        <w:rPr>
          <w:rFonts w:ascii="Times New Roman" w:eastAsia="仿宋" w:hAnsi="Times New Roman"/>
          <w:bCs/>
        </w:rPr>
        <w:t xml:space="preserve">                                                              </w:t>
      </w:r>
      <w:r w:rsidRPr="00606BB2">
        <w:rPr>
          <w:rFonts w:ascii="Times New Roman" w:eastAsia="仿宋" w:hAnsi="Times New Roman" w:hint="eastAsia"/>
          <w:bCs/>
        </w:rPr>
        <w:t>单位：亿元</w:t>
      </w:r>
    </w:p>
    <w:tbl>
      <w:tblPr>
        <w:tblW w:w="5000" w:type="pct"/>
        <w:jc w:val="center"/>
        <w:tblLayout w:type="fixed"/>
        <w:tblLook w:val="0000" w:firstRow="0" w:lastRow="0" w:firstColumn="0" w:lastColumn="0" w:noHBand="0" w:noVBand="0"/>
      </w:tblPr>
      <w:tblGrid>
        <w:gridCol w:w="826"/>
        <w:gridCol w:w="213"/>
        <w:gridCol w:w="613"/>
        <w:gridCol w:w="446"/>
        <w:gridCol w:w="163"/>
        <w:gridCol w:w="215"/>
        <w:gridCol w:w="459"/>
        <w:gridCol w:w="372"/>
        <w:gridCol w:w="204"/>
        <w:gridCol w:w="94"/>
        <w:gridCol w:w="533"/>
        <w:gridCol w:w="137"/>
        <w:gridCol w:w="670"/>
        <w:gridCol w:w="24"/>
        <w:gridCol w:w="646"/>
        <w:gridCol w:w="188"/>
        <w:gridCol w:w="483"/>
        <w:gridCol w:w="327"/>
        <w:gridCol w:w="23"/>
        <w:gridCol w:w="320"/>
        <w:gridCol w:w="510"/>
        <w:gridCol w:w="160"/>
        <w:gridCol w:w="670"/>
      </w:tblGrid>
      <w:tr w:rsidR="0041688E" w:rsidRPr="00606BB2" w14:paraId="36B2AB70"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0CAC58E1"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项目名称</w:t>
            </w:r>
          </w:p>
        </w:tc>
        <w:tc>
          <w:tcPr>
            <w:tcW w:w="6570" w:type="dxa"/>
            <w:gridSpan w:val="18"/>
            <w:tcBorders>
              <w:top w:val="single" w:sz="4" w:space="0" w:color="auto"/>
              <w:left w:val="nil"/>
              <w:bottom w:val="single" w:sz="4" w:space="0" w:color="auto"/>
              <w:right w:val="single" w:sz="4" w:space="0" w:color="auto"/>
            </w:tcBorders>
            <w:vAlign w:val="center"/>
          </w:tcPr>
          <w:p w14:paraId="4ADA6071"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杨山雅苑二期经济适用房（拆迁安置房）</w:t>
            </w:r>
          </w:p>
        </w:tc>
      </w:tr>
      <w:tr w:rsidR="0041688E" w:rsidRPr="00606BB2" w14:paraId="4FAB4F06"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7F67C019"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项目类型</w:t>
            </w:r>
            <w:r w:rsidRPr="00606BB2">
              <w:rPr>
                <w:rFonts w:ascii="Times New Roman" w:eastAsia="仿宋" w:hAnsi="Times New Roman" w:hint="eastAsia"/>
                <w:bCs/>
                <w:szCs w:val="21"/>
              </w:rPr>
              <w:t>（一级</w:t>
            </w:r>
            <w:r w:rsidRPr="00606BB2">
              <w:rPr>
                <w:rFonts w:ascii="Times New Roman" w:eastAsia="仿宋" w:hAnsi="Times New Roman"/>
                <w:bCs/>
                <w:szCs w:val="21"/>
              </w:rPr>
              <w:t>）</w:t>
            </w:r>
          </w:p>
        </w:tc>
        <w:tc>
          <w:tcPr>
            <w:tcW w:w="6570" w:type="dxa"/>
            <w:gridSpan w:val="18"/>
            <w:tcBorders>
              <w:top w:val="single" w:sz="4" w:space="0" w:color="auto"/>
              <w:left w:val="nil"/>
              <w:bottom w:val="single" w:sz="4" w:space="0" w:color="auto"/>
              <w:right w:val="single" w:sz="4" w:space="0" w:color="auto"/>
            </w:tcBorders>
            <w:vAlign w:val="center"/>
          </w:tcPr>
          <w:p w14:paraId="4A418C2C"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棚户区改造</w:t>
            </w:r>
          </w:p>
        </w:tc>
      </w:tr>
      <w:tr w:rsidR="0041688E" w:rsidRPr="00606BB2" w14:paraId="77009C0A"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7A036740"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项目类型</w:t>
            </w:r>
            <w:r w:rsidRPr="00606BB2">
              <w:rPr>
                <w:rFonts w:ascii="Times New Roman" w:eastAsia="仿宋" w:hAnsi="Times New Roman" w:hint="eastAsia"/>
                <w:bCs/>
                <w:szCs w:val="21"/>
              </w:rPr>
              <w:t>（二级</w:t>
            </w:r>
            <w:r w:rsidRPr="00606BB2">
              <w:rPr>
                <w:rFonts w:ascii="Times New Roman" w:eastAsia="仿宋" w:hAnsi="Times New Roman"/>
                <w:bCs/>
                <w:szCs w:val="21"/>
              </w:rPr>
              <w:t>）</w:t>
            </w:r>
          </w:p>
        </w:tc>
        <w:tc>
          <w:tcPr>
            <w:tcW w:w="6570" w:type="dxa"/>
            <w:gridSpan w:val="18"/>
            <w:tcBorders>
              <w:top w:val="single" w:sz="4" w:space="0" w:color="auto"/>
              <w:left w:val="nil"/>
              <w:bottom w:val="single" w:sz="4" w:space="0" w:color="auto"/>
              <w:right w:val="single" w:sz="4" w:space="0" w:color="auto"/>
            </w:tcBorders>
            <w:vAlign w:val="center"/>
          </w:tcPr>
          <w:p w14:paraId="6F9D0CCA"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w:t>
            </w:r>
          </w:p>
        </w:tc>
      </w:tr>
      <w:tr w:rsidR="0041688E" w:rsidRPr="00606BB2" w14:paraId="5849AE5C"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6D6F12CE"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本只专项债券中用于该项目的金额</w:t>
            </w:r>
          </w:p>
        </w:tc>
        <w:tc>
          <w:tcPr>
            <w:tcW w:w="6570" w:type="dxa"/>
            <w:gridSpan w:val="18"/>
            <w:tcBorders>
              <w:top w:val="single" w:sz="4" w:space="0" w:color="auto"/>
              <w:left w:val="nil"/>
              <w:bottom w:val="single" w:sz="4" w:space="0" w:color="auto"/>
              <w:right w:val="single" w:sz="4" w:space="0" w:color="auto"/>
            </w:tcBorders>
            <w:vAlign w:val="center"/>
          </w:tcPr>
          <w:p w14:paraId="59316DAF"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0.35</w:t>
            </w:r>
          </w:p>
        </w:tc>
      </w:tr>
      <w:tr w:rsidR="0041688E" w:rsidRPr="00606BB2" w14:paraId="076E8EF2"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1DB2ECD2"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hint="eastAsia"/>
                <w:bCs/>
                <w:szCs w:val="21"/>
              </w:rPr>
              <w:t>其中</w:t>
            </w:r>
            <w:r w:rsidRPr="00606BB2">
              <w:rPr>
                <w:rFonts w:ascii="Times New Roman" w:eastAsia="仿宋" w:hAnsi="Times New Roman" w:hint="eastAsia"/>
                <w:bCs/>
                <w:szCs w:val="21"/>
              </w:rPr>
              <w:t>:</w:t>
            </w:r>
            <w:r w:rsidRPr="00606BB2">
              <w:rPr>
                <w:rFonts w:ascii="Times New Roman" w:eastAsia="仿宋" w:hAnsi="Times New Roman"/>
                <w:bCs/>
                <w:spacing w:val="-2"/>
                <w:szCs w:val="21"/>
              </w:rPr>
              <w:t>用于符合条件的重大项目资本金的金额</w:t>
            </w:r>
          </w:p>
        </w:tc>
        <w:tc>
          <w:tcPr>
            <w:tcW w:w="6570" w:type="dxa"/>
            <w:gridSpan w:val="18"/>
            <w:tcBorders>
              <w:top w:val="single" w:sz="4" w:space="0" w:color="auto"/>
              <w:left w:val="nil"/>
              <w:bottom w:val="single" w:sz="4" w:space="0" w:color="auto"/>
              <w:right w:val="single" w:sz="4" w:space="0" w:color="auto"/>
            </w:tcBorders>
            <w:vAlign w:val="center"/>
          </w:tcPr>
          <w:p w14:paraId="7433EF41"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0</w:t>
            </w:r>
          </w:p>
        </w:tc>
      </w:tr>
      <w:tr w:rsidR="0041688E" w:rsidRPr="00606BB2" w14:paraId="0ED55666" w14:textId="77777777" w:rsidTr="00DE4444">
        <w:trPr>
          <w:trHeight w:val="609"/>
          <w:jc w:val="center"/>
        </w:trPr>
        <w:tc>
          <w:tcPr>
            <w:tcW w:w="2491" w:type="dxa"/>
            <w:gridSpan w:val="5"/>
            <w:tcBorders>
              <w:top w:val="single" w:sz="4" w:space="0" w:color="auto"/>
              <w:left w:val="single" w:sz="4" w:space="0" w:color="auto"/>
              <w:bottom w:val="single" w:sz="4" w:space="0" w:color="auto"/>
              <w:right w:val="single" w:sz="4" w:space="0" w:color="000000"/>
            </w:tcBorders>
            <w:noWrap/>
            <w:vAlign w:val="center"/>
          </w:tcPr>
          <w:p w14:paraId="376E96FB"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项目简要描述</w:t>
            </w:r>
          </w:p>
        </w:tc>
        <w:tc>
          <w:tcPr>
            <w:tcW w:w="6570" w:type="dxa"/>
            <w:gridSpan w:val="18"/>
            <w:tcBorders>
              <w:top w:val="single" w:sz="4" w:space="0" w:color="auto"/>
              <w:left w:val="nil"/>
              <w:bottom w:val="single" w:sz="4" w:space="0" w:color="auto"/>
              <w:right w:val="single" w:sz="4" w:space="0" w:color="000000"/>
            </w:tcBorders>
            <w:vAlign w:val="center"/>
          </w:tcPr>
          <w:p w14:paraId="28A2F673"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主要建设住宅、商业、物业、配电房、门卫、地下停车库及相关附属配套设施等工程，规划用地总面积约</w:t>
            </w:r>
            <w:r w:rsidRPr="00606BB2">
              <w:rPr>
                <w:rFonts w:ascii="Times New Roman" w:eastAsia="仿宋" w:hAnsi="Times New Roman"/>
                <w:bCs/>
                <w:szCs w:val="21"/>
              </w:rPr>
              <w:t>21066</w:t>
            </w:r>
            <w:r w:rsidRPr="00606BB2">
              <w:rPr>
                <w:rFonts w:ascii="Times New Roman" w:eastAsia="仿宋" w:hAnsi="Times New Roman"/>
                <w:bCs/>
                <w:szCs w:val="21"/>
              </w:rPr>
              <w:t>平方米，总建筑面积约</w:t>
            </w:r>
            <w:r w:rsidRPr="00606BB2">
              <w:rPr>
                <w:rFonts w:ascii="Times New Roman" w:eastAsia="仿宋" w:hAnsi="Times New Roman"/>
                <w:bCs/>
                <w:szCs w:val="21"/>
              </w:rPr>
              <w:t>41437.472</w:t>
            </w:r>
            <w:r w:rsidRPr="00606BB2">
              <w:rPr>
                <w:rFonts w:ascii="Times New Roman" w:eastAsia="仿宋" w:hAnsi="Times New Roman"/>
                <w:bCs/>
                <w:szCs w:val="21"/>
              </w:rPr>
              <w:t>平方米。</w:t>
            </w:r>
          </w:p>
        </w:tc>
      </w:tr>
      <w:tr w:rsidR="0041688E" w:rsidRPr="00606BB2" w14:paraId="0FA3BE9C"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000000"/>
            </w:tcBorders>
            <w:noWrap/>
            <w:vAlign w:val="center"/>
          </w:tcPr>
          <w:p w14:paraId="29603882"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项目建设期</w:t>
            </w:r>
          </w:p>
        </w:tc>
        <w:tc>
          <w:tcPr>
            <w:tcW w:w="6570" w:type="dxa"/>
            <w:gridSpan w:val="18"/>
            <w:tcBorders>
              <w:top w:val="single" w:sz="4" w:space="0" w:color="auto"/>
              <w:left w:val="nil"/>
              <w:bottom w:val="single" w:sz="4" w:space="0" w:color="auto"/>
              <w:right w:val="single" w:sz="4" w:space="0" w:color="000000"/>
            </w:tcBorders>
            <w:vAlign w:val="center"/>
          </w:tcPr>
          <w:p w14:paraId="6B64A891"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u w:val="single"/>
              </w:rPr>
              <w:t xml:space="preserve"> </w:t>
            </w:r>
            <w:r w:rsidRPr="00606BB2">
              <w:rPr>
                <w:rFonts w:ascii="Times New Roman" w:eastAsia="仿宋" w:hAnsi="Times New Roman" w:hint="eastAsia"/>
                <w:bCs/>
                <w:szCs w:val="21"/>
                <w:u w:val="single"/>
              </w:rPr>
              <w:t>2020</w:t>
            </w:r>
            <w:r w:rsidRPr="00606BB2">
              <w:rPr>
                <w:rFonts w:ascii="Times New Roman" w:eastAsia="仿宋" w:hAnsi="Times New Roman"/>
                <w:bCs/>
                <w:szCs w:val="21"/>
                <w:u w:val="single"/>
              </w:rPr>
              <w:t xml:space="preserve"> </w:t>
            </w:r>
            <w:r w:rsidRPr="00606BB2">
              <w:rPr>
                <w:rFonts w:ascii="Times New Roman" w:eastAsia="仿宋" w:hAnsi="Times New Roman"/>
                <w:bCs/>
                <w:szCs w:val="21"/>
              </w:rPr>
              <w:t>年至</w:t>
            </w:r>
            <w:r w:rsidRPr="00606BB2">
              <w:rPr>
                <w:rFonts w:ascii="Times New Roman" w:eastAsia="仿宋" w:hAnsi="Times New Roman"/>
                <w:bCs/>
                <w:szCs w:val="21"/>
                <w:u w:val="single"/>
              </w:rPr>
              <w:t xml:space="preserve"> </w:t>
            </w:r>
            <w:r w:rsidRPr="00606BB2">
              <w:rPr>
                <w:rFonts w:ascii="Times New Roman" w:eastAsia="仿宋" w:hAnsi="Times New Roman" w:hint="eastAsia"/>
                <w:bCs/>
                <w:szCs w:val="21"/>
                <w:u w:val="single"/>
              </w:rPr>
              <w:t>2022</w:t>
            </w:r>
            <w:r w:rsidRPr="00606BB2">
              <w:rPr>
                <w:rFonts w:ascii="Times New Roman" w:eastAsia="仿宋" w:hAnsi="Times New Roman"/>
                <w:bCs/>
                <w:szCs w:val="21"/>
                <w:u w:val="single"/>
              </w:rPr>
              <w:t xml:space="preserve"> </w:t>
            </w:r>
            <w:r w:rsidRPr="00606BB2">
              <w:rPr>
                <w:rFonts w:ascii="Times New Roman" w:eastAsia="仿宋" w:hAnsi="Times New Roman"/>
                <w:bCs/>
                <w:szCs w:val="21"/>
              </w:rPr>
              <w:t>年</w:t>
            </w:r>
          </w:p>
        </w:tc>
      </w:tr>
      <w:tr w:rsidR="0041688E" w:rsidRPr="00606BB2" w14:paraId="60A1CA37"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000000"/>
            </w:tcBorders>
            <w:noWrap/>
            <w:vAlign w:val="center"/>
          </w:tcPr>
          <w:p w14:paraId="17D42AEF"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项目运营期</w:t>
            </w:r>
          </w:p>
        </w:tc>
        <w:tc>
          <w:tcPr>
            <w:tcW w:w="6570" w:type="dxa"/>
            <w:gridSpan w:val="18"/>
            <w:tcBorders>
              <w:top w:val="single" w:sz="4" w:space="0" w:color="auto"/>
              <w:left w:val="nil"/>
              <w:bottom w:val="single" w:sz="4" w:space="0" w:color="auto"/>
              <w:right w:val="single" w:sz="4" w:space="0" w:color="000000"/>
            </w:tcBorders>
            <w:vAlign w:val="center"/>
          </w:tcPr>
          <w:p w14:paraId="417FD882"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u w:val="single"/>
              </w:rPr>
              <w:t xml:space="preserve"> </w:t>
            </w:r>
            <w:r w:rsidRPr="00606BB2">
              <w:rPr>
                <w:rFonts w:ascii="Times New Roman" w:eastAsia="仿宋" w:hAnsi="Times New Roman" w:hint="eastAsia"/>
                <w:bCs/>
                <w:szCs w:val="21"/>
                <w:u w:val="single"/>
              </w:rPr>
              <w:t xml:space="preserve">2023 </w:t>
            </w:r>
            <w:r w:rsidRPr="00606BB2">
              <w:rPr>
                <w:rFonts w:ascii="Times New Roman" w:eastAsia="仿宋" w:hAnsi="Times New Roman"/>
                <w:bCs/>
                <w:szCs w:val="21"/>
              </w:rPr>
              <w:t>年至</w:t>
            </w:r>
            <w:r w:rsidRPr="00606BB2">
              <w:rPr>
                <w:rFonts w:ascii="Times New Roman" w:eastAsia="仿宋" w:hAnsi="Times New Roman"/>
                <w:bCs/>
                <w:szCs w:val="21"/>
                <w:u w:val="single"/>
              </w:rPr>
              <w:t xml:space="preserve"> </w:t>
            </w:r>
            <w:r w:rsidRPr="00606BB2">
              <w:rPr>
                <w:rFonts w:ascii="Times New Roman" w:eastAsia="仿宋" w:hAnsi="Times New Roman" w:hint="eastAsia"/>
                <w:bCs/>
                <w:szCs w:val="21"/>
                <w:u w:val="single"/>
              </w:rPr>
              <w:t>2043</w:t>
            </w:r>
            <w:r w:rsidRPr="00606BB2">
              <w:rPr>
                <w:rFonts w:ascii="Times New Roman" w:eastAsia="仿宋" w:hAnsi="Times New Roman"/>
                <w:bCs/>
                <w:szCs w:val="21"/>
                <w:u w:val="single"/>
              </w:rPr>
              <w:t xml:space="preserve"> </w:t>
            </w:r>
            <w:r w:rsidRPr="00606BB2">
              <w:rPr>
                <w:rFonts w:ascii="Times New Roman" w:eastAsia="仿宋" w:hAnsi="Times New Roman"/>
                <w:bCs/>
                <w:szCs w:val="21"/>
              </w:rPr>
              <w:t>年</w:t>
            </w:r>
          </w:p>
        </w:tc>
      </w:tr>
      <w:tr w:rsidR="0041688E" w:rsidRPr="00606BB2" w14:paraId="753A9D39"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000000"/>
            </w:tcBorders>
            <w:noWrap/>
            <w:vAlign w:val="center"/>
          </w:tcPr>
          <w:p w14:paraId="39D79BC3"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hint="eastAsia"/>
                <w:bCs/>
                <w:szCs w:val="21"/>
              </w:rPr>
              <w:t>本</w:t>
            </w:r>
            <w:r w:rsidRPr="00606BB2">
              <w:rPr>
                <w:rFonts w:ascii="Times New Roman" w:eastAsia="仿宋" w:hAnsi="Times New Roman"/>
                <w:bCs/>
                <w:szCs w:val="21"/>
              </w:rPr>
              <w:t>项目拟发行债券期限（</w:t>
            </w:r>
            <w:r w:rsidRPr="00606BB2">
              <w:rPr>
                <w:rFonts w:ascii="Times New Roman" w:eastAsia="仿宋" w:hAnsi="Times New Roman" w:hint="eastAsia"/>
                <w:bCs/>
                <w:szCs w:val="21"/>
              </w:rPr>
              <w:t>单位</w:t>
            </w:r>
            <w:r w:rsidRPr="00606BB2">
              <w:rPr>
                <w:rFonts w:ascii="Times New Roman" w:eastAsia="仿宋" w:hAnsi="Times New Roman"/>
                <w:bCs/>
                <w:szCs w:val="21"/>
              </w:rPr>
              <w:t>：年）</w:t>
            </w:r>
          </w:p>
        </w:tc>
        <w:tc>
          <w:tcPr>
            <w:tcW w:w="6570" w:type="dxa"/>
            <w:gridSpan w:val="18"/>
            <w:tcBorders>
              <w:top w:val="single" w:sz="4" w:space="0" w:color="auto"/>
              <w:left w:val="nil"/>
              <w:bottom w:val="single" w:sz="4" w:space="0" w:color="auto"/>
              <w:right w:val="single" w:sz="4" w:space="0" w:color="000000"/>
            </w:tcBorders>
            <w:vAlign w:val="center"/>
          </w:tcPr>
          <w:p w14:paraId="1F7F6461" w14:textId="77777777" w:rsidR="0041688E" w:rsidRPr="00606BB2" w:rsidRDefault="0041688E" w:rsidP="00DE4444">
            <w:pPr>
              <w:spacing w:line="240" w:lineRule="exact"/>
              <w:jc w:val="center"/>
              <w:rPr>
                <w:rFonts w:ascii="Times New Roman" w:eastAsia="仿宋" w:hAnsi="Times New Roman"/>
                <w:bCs/>
                <w:szCs w:val="21"/>
                <w:u w:val="single"/>
              </w:rPr>
            </w:pPr>
            <w:r w:rsidRPr="00606BB2">
              <w:rPr>
                <w:rFonts w:ascii="Times New Roman" w:eastAsia="仿宋" w:hAnsi="Times New Roman" w:hint="eastAsia"/>
                <w:bCs/>
                <w:szCs w:val="21"/>
                <w:u w:val="single"/>
              </w:rPr>
              <w:t>7</w:t>
            </w:r>
          </w:p>
        </w:tc>
      </w:tr>
      <w:tr w:rsidR="0041688E" w:rsidRPr="00606BB2" w14:paraId="630138E8"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64AE988E"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hint="eastAsia"/>
                <w:bCs/>
                <w:szCs w:val="21"/>
              </w:rPr>
              <w:t>债券</w:t>
            </w:r>
            <w:r w:rsidRPr="00606BB2">
              <w:rPr>
                <w:rFonts w:ascii="Times New Roman" w:eastAsia="仿宋" w:hAnsi="Times New Roman"/>
                <w:bCs/>
                <w:szCs w:val="21"/>
              </w:rPr>
              <w:t>存续期内项目总投资</w:t>
            </w:r>
          </w:p>
        </w:tc>
        <w:tc>
          <w:tcPr>
            <w:tcW w:w="6570" w:type="dxa"/>
            <w:gridSpan w:val="18"/>
            <w:tcBorders>
              <w:top w:val="single" w:sz="4" w:space="0" w:color="auto"/>
              <w:left w:val="nil"/>
              <w:bottom w:val="single" w:sz="4" w:space="0" w:color="auto"/>
              <w:right w:val="single" w:sz="4" w:space="0" w:color="auto"/>
            </w:tcBorders>
            <w:vAlign w:val="center"/>
          </w:tcPr>
          <w:p w14:paraId="191F5B60"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2.7</w:t>
            </w:r>
          </w:p>
        </w:tc>
      </w:tr>
      <w:tr w:rsidR="0041688E" w:rsidRPr="00606BB2" w14:paraId="085D0B49"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000000"/>
            </w:tcBorders>
            <w:noWrap/>
            <w:vAlign w:val="center"/>
          </w:tcPr>
          <w:p w14:paraId="40F0FD9D"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其中：不含专项债券的项目资本金</w:t>
            </w:r>
          </w:p>
        </w:tc>
        <w:tc>
          <w:tcPr>
            <w:tcW w:w="6570" w:type="dxa"/>
            <w:gridSpan w:val="18"/>
            <w:tcBorders>
              <w:top w:val="single" w:sz="4" w:space="0" w:color="auto"/>
              <w:left w:val="nil"/>
              <w:bottom w:val="single" w:sz="4" w:space="0" w:color="auto"/>
              <w:right w:val="single" w:sz="4" w:space="0" w:color="000000"/>
            </w:tcBorders>
            <w:vAlign w:val="center"/>
          </w:tcPr>
          <w:p w14:paraId="783E47FF"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1.35</w:t>
            </w:r>
          </w:p>
        </w:tc>
      </w:tr>
      <w:tr w:rsidR="0041688E" w:rsidRPr="00606BB2" w14:paraId="4F79203D"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7486968E"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专项债券融资</w:t>
            </w:r>
          </w:p>
        </w:tc>
        <w:tc>
          <w:tcPr>
            <w:tcW w:w="6570" w:type="dxa"/>
            <w:gridSpan w:val="18"/>
            <w:tcBorders>
              <w:top w:val="single" w:sz="4" w:space="0" w:color="auto"/>
              <w:left w:val="nil"/>
              <w:bottom w:val="single" w:sz="4" w:space="0" w:color="auto"/>
              <w:right w:val="single" w:sz="4" w:space="0" w:color="000000"/>
            </w:tcBorders>
            <w:vAlign w:val="center"/>
          </w:tcPr>
          <w:p w14:paraId="6A4AB7C6"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1.35</w:t>
            </w:r>
          </w:p>
        </w:tc>
      </w:tr>
      <w:tr w:rsidR="0041688E" w:rsidRPr="00606BB2" w14:paraId="33B6BCB0"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74D6A0EB"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其他债务融资</w:t>
            </w:r>
          </w:p>
        </w:tc>
        <w:tc>
          <w:tcPr>
            <w:tcW w:w="6570" w:type="dxa"/>
            <w:gridSpan w:val="18"/>
            <w:tcBorders>
              <w:top w:val="single" w:sz="4" w:space="0" w:color="auto"/>
              <w:left w:val="nil"/>
              <w:bottom w:val="single" w:sz="4" w:space="0" w:color="auto"/>
              <w:right w:val="single" w:sz="4" w:space="0" w:color="000000"/>
            </w:tcBorders>
            <w:vAlign w:val="center"/>
          </w:tcPr>
          <w:p w14:paraId="68E852A0"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 xml:space="preserve">　</w:t>
            </w:r>
          </w:p>
        </w:tc>
      </w:tr>
      <w:tr w:rsidR="0041688E" w:rsidRPr="00606BB2" w14:paraId="0DE485FC" w14:textId="77777777" w:rsidTr="00DE4444">
        <w:trPr>
          <w:trHeight w:val="332"/>
          <w:jc w:val="center"/>
        </w:trPr>
        <w:tc>
          <w:tcPr>
            <w:tcW w:w="9061" w:type="dxa"/>
            <w:gridSpan w:val="23"/>
            <w:tcBorders>
              <w:top w:val="single" w:sz="4" w:space="0" w:color="auto"/>
              <w:left w:val="single" w:sz="4" w:space="0" w:color="auto"/>
              <w:bottom w:val="single" w:sz="4" w:space="0" w:color="auto"/>
              <w:right w:val="single" w:sz="4" w:space="0" w:color="000000"/>
            </w:tcBorders>
            <w:vAlign w:val="center"/>
          </w:tcPr>
          <w:p w14:paraId="04716962"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项目分年融资计划</w:t>
            </w:r>
          </w:p>
        </w:tc>
      </w:tr>
      <w:tr w:rsidR="0041688E" w:rsidRPr="00606BB2" w14:paraId="1CC6D55C" w14:textId="77777777" w:rsidTr="00DE4444">
        <w:trPr>
          <w:trHeight w:val="1106"/>
          <w:jc w:val="center"/>
        </w:trPr>
        <w:tc>
          <w:tcPr>
            <w:tcW w:w="2491" w:type="dxa"/>
            <w:gridSpan w:val="5"/>
            <w:tcBorders>
              <w:top w:val="single" w:sz="4" w:space="0" w:color="auto"/>
              <w:left w:val="single" w:sz="4" w:space="0" w:color="auto"/>
              <w:bottom w:val="single" w:sz="4" w:space="0" w:color="auto"/>
              <w:right w:val="single" w:sz="4" w:space="0" w:color="auto"/>
              <w:tl2br w:val="single" w:sz="4" w:space="0" w:color="auto"/>
            </w:tcBorders>
            <w:noWrap/>
            <w:vAlign w:val="center"/>
          </w:tcPr>
          <w:p w14:paraId="12F4BC90"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 xml:space="preserve">　</w:t>
            </w:r>
          </w:p>
        </w:tc>
        <w:tc>
          <w:tcPr>
            <w:tcW w:w="730" w:type="dxa"/>
            <w:gridSpan w:val="2"/>
            <w:tcBorders>
              <w:top w:val="single" w:sz="4" w:space="0" w:color="auto"/>
              <w:left w:val="single" w:sz="4" w:space="0" w:color="auto"/>
              <w:bottom w:val="single" w:sz="4" w:space="0" w:color="auto"/>
              <w:right w:val="single" w:sz="4" w:space="0" w:color="auto"/>
            </w:tcBorders>
            <w:noWrap/>
            <w:vAlign w:val="center"/>
          </w:tcPr>
          <w:p w14:paraId="51F293A3"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2018</w:t>
            </w:r>
            <w:r w:rsidRPr="00606BB2">
              <w:rPr>
                <w:rFonts w:ascii="Times New Roman" w:eastAsia="仿宋" w:hAnsi="Times New Roman"/>
                <w:bCs/>
                <w:szCs w:val="21"/>
              </w:rPr>
              <w:t>年</w:t>
            </w:r>
            <w:r w:rsidRPr="00606BB2">
              <w:rPr>
                <w:rFonts w:ascii="Times New Roman" w:eastAsia="仿宋" w:hAnsi="Times New Roman" w:hint="eastAsia"/>
                <w:bCs/>
                <w:szCs w:val="21"/>
              </w:rPr>
              <w:t>及</w:t>
            </w:r>
            <w:r w:rsidRPr="00606BB2">
              <w:rPr>
                <w:rFonts w:ascii="Times New Roman" w:eastAsia="仿宋" w:hAnsi="Times New Roman"/>
                <w:bCs/>
                <w:szCs w:val="21"/>
              </w:rPr>
              <w:t>以前</w:t>
            </w:r>
            <w:r w:rsidRPr="00606BB2">
              <w:rPr>
                <w:rFonts w:ascii="Times New Roman" w:eastAsia="仿宋" w:hAnsi="Times New Roman" w:hint="eastAsia"/>
                <w:bCs/>
                <w:szCs w:val="21"/>
              </w:rPr>
              <w:t>年度</w:t>
            </w:r>
          </w:p>
        </w:tc>
        <w:tc>
          <w:tcPr>
            <w:tcW w:w="730" w:type="dxa"/>
            <w:gridSpan w:val="3"/>
            <w:tcBorders>
              <w:top w:val="single" w:sz="4" w:space="0" w:color="auto"/>
              <w:left w:val="single" w:sz="4" w:space="0" w:color="auto"/>
              <w:bottom w:val="single" w:sz="4" w:space="0" w:color="auto"/>
              <w:right w:val="single" w:sz="4" w:space="0" w:color="auto"/>
            </w:tcBorders>
            <w:vAlign w:val="center"/>
          </w:tcPr>
          <w:p w14:paraId="6216BE50"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w:t>
            </w:r>
            <w:r w:rsidRPr="00606BB2">
              <w:rPr>
                <w:rFonts w:ascii="Times New Roman" w:eastAsia="仿宋" w:hAnsi="Times New Roman"/>
                <w:bCs/>
                <w:szCs w:val="21"/>
              </w:rPr>
              <w:t>019</w:t>
            </w:r>
            <w:r w:rsidRPr="00606BB2">
              <w:rPr>
                <w:rFonts w:ascii="Times New Roman" w:eastAsia="仿宋" w:hAnsi="Times New Roman" w:hint="eastAsia"/>
                <w:bCs/>
                <w:szCs w:val="21"/>
              </w:rPr>
              <w:t>年</w:t>
            </w:r>
          </w:p>
        </w:tc>
        <w:tc>
          <w:tcPr>
            <w:tcW w:w="730" w:type="dxa"/>
            <w:gridSpan w:val="2"/>
            <w:tcBorders>
              <w:top w:val="single" w:sz="4" w:space="0" w:color="auto"/>
              <w:left w:val="single" w:sz="4" w:space="0" w:color="auto"/>
              <w:bottom w:val="single" w:sz="4" w:space="0" w:color="auto"/>
              <w:right w:val="single" w:sz="4" w:space="0" w:color="auto"/>
            </w:tcBorders>
            <w:vAlign w:val="center"/>
          </w:tcPr>
          <w:p w14:paraId="1D8FE4B2"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w:t>
            </w:r>
            <w:r w:rsidRPr="00606BB2">
              <w:rPr>
                <w:rFonts w:ascii="Times New Roman" w:eastAsia="仿宋" w:hAnsi="Times New Roman"/>
                <w:bCs/>
                <w:szCs w:val="21"/>
              </w:rPr>
              <w:t>020</w:t>
            </w:r>
            <w:r w:rsidRPr="00606BB2">
              <w:rPr>
                <w:rFonts w:ascii="Times New Roman" w:eastAsia="仿宋" w:hAnsi="Times New Roman" w:hint="eastAsia"/>
                <w:bCs/>
                <w:szCs w:val="21"/>
              </w:rPr>
              <w:t>年</w:t>
            </w:r>
          </w:p>
        </w:tc>
        <w:tc>
          <w:tcPr>
            <w:tcW w:w="730" w:type="dxa"/>
            <w:tcBorders>
              <w:top w:val="single" w:sz="4" w:space="0" w:color="auto"/>
              <w:left w:val="single" w:sz="4" w:space="0" w:color="auto"/>
              <w:bottom w:val="single" w:sz="4" w:space="0" w:color="auto"/>
              <w:right w:val="single" w:sz="4" w:space="0" w:color="auto"/>
            </w:tcBorders>
            <w:noWrap/>
            <w:vAlign w:val="center"/>
          </w:tcPr>
          <w:p w14:paraId="34454E24"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2021</w:t>
            </w:r>
            <w:r w:rsidRPr="00606BB2">
              <w:rPr>
                <w:rFonts w:ascii="Times New Roman" w:eastAsia="仿宋" w:hAnsi="Times New Roman"/>
                <w:bCs/>
                <w:szCs w:val="21"/>
              </w:rPr>
              <w:t>年</w:t>
            </w:r>
          </w:p>
        </w:tc>
        <w:tc>
          <w:tcPr>
            <w:tcW w:w="730" w:type="dxa"/>
            <w:gridSpan w:val="2"/>
            <w:tcBorders>
              <w:top w:val="single" w:sz="4" w:space="0" w:color="auto"/>
              <w:left w:val="single" w:sz="4" w:space="0" w:color="auto"/>
              <w:bottom w:val="single" w:sz="4" w:space="0" w:color="auto"/>
              <w:right w:val="single" w:sz="4" w:space="0" w:color="auto"/>
            </w:tcBorders>
            <w:noWrap/>
            <w:vAlign w:val="center"/>
          </w:tcPr>
          <w:p w14:paraId="61D38DDF"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2022</w:t>
            </w:r>
            <w:r w:rsidRPr="00606BB2">
              <w:rPr>
                <w:rFonts w:ascii="Times New Roman" w:eastAsia="仿宋" w:hAnsi="Times New Roman"/>
                <w:bCs/>
                <w:szCs w:val="21"/>
              </w:rPr>
              <w:t>年</w:t>
            </w:r>
          </w:p>
        </w:tc>
        <w:tc>
          <w:tcPr>
            <w:tcW w:w="730" w:type="dxa"/>
            <w:gridSpan w:val="2"/>
            <w:tcBorders>
              <w:top w:val="single" w:sz="4" w:space="0" w:color="auto"/>
              <w:left w:val="single" w:sz="4" w:space="0" w:color="auto"/>
              <w:bottom w:val="single" w:sz="4" w:space="0" w:color="auto"/>
              <w:right w:val="single" w:sz="4" w:space="0" w:color="auto"/>
            </w:tcBorders>
            <w:noWrap/>
            <w:vAlign w:val="center"/>
          </w:tcPr>
          <w:p w14:paraId="0BF69934"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2023</w:t>
            </w:r>
            <w:r w:rsidRPr="00606BB2">
              <w:rPr>
                <w:rFonts w:ascii="Times New Roman" w:eastAsia="仿宋" w:hAnsi="Times New Roman"/>
                <w:bCs/>
                <w:szCs w:val="21"/>
              </w:rPr>
              <w:t>年</w:t>
            </w:r>
          </w:p>
        </w:tc>
        <w:tc>
          <w:tcPr>
            <w:tcW w:w="730" w:type="dxa"/>
            <w:gridSpan w:val="3"/>
            <w:tcBorders>
              <w:top w:val="single" w:sz="4" w:space="0" w:color="auto"/>
              <w:left w:val="single" w:sz="4" w:space="0" w:color="auto"/>
              <w:bottom w:val="single" w:sz="4" w:space="0" w:color="auto"/>
              <w:right w:val="single" w:sz="4" w:space="0" w:color="auto"/>
            </w:tcBorders>
            <w:vAlign w:val="center"/>
          </w:tcPr>
          <w:p w14:paraId="0E6016AB"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w:t>
            </w:r>
            <w:r w:rsidRPr="00606BB2">
              <w:rPr>
                <w:rFonts w:ascii="Times New Roman" w:eastAsia="仿宋" w:hAnsi="Times New Roman"/>
                <w:bCs/>
                <w:szCs w:val="21"/>
              </w:rPr>
              <w:t>024</w:t>
            </w:r>
            <w:r w:rsidRPr="00606BB2">
              <w:rPr>
                <w:rFonts w:ascii="Times New Roman" w:eastAsia="仿宋" w:hAnsi="Times New Roman" w:hint="eastAsia"/>
                <w:bCs/>
                <w:szCs w:val="21"/>
              </w:rPr>
              <w:t>年</w:t>
            </w:r>
          </w:p>
        </w:tc>
        <w:tc>
          <w:tcPr>
            <w:tcW w:w="730" w:type="dxa"/>
            <w:gridSpan w:val="2"/>
            <w:tcBorders>
              <w:top w:val="single" w:sz="4" w:space="0" w:color="auto"/>
              <w:left w:val="single" w:sz="4" w:space="0" w:color="auto"/>
              <w:bottom w:val="single" w:sz="4" w:space="0" w:color="auto"/>
              <w:right w:val="single" w:sz="4" w:space="0" w:color="auto"/>
            </w:tcBorders>
            <w:vAlign w:val="center"/>
          </w:tcPr>
          <w:p w14:paraId="17524922"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w:t>
            </w:r>
            <w:r w:rsidRPr="00606BB2">
              <w:rPr>
                <w:rFonts w:ascii="Times New Roman" w:eastAsia="仿宋" w:hAnsi="Times New Roman"/>
                <w:bCs/>
                <w:szCs w:val="21"/>
              </w:rPr>
              <w:t>025</w:t>
            </w:r>
            <w:r w:rsidRPr="00606BB2">
              <w:rPr>
                <w:rFonts w:ascii="Times New Roman" w:eastAsia="仿宋" w:hAnsi="Times New Roman" w:hint="eastAsia"/>
                <w:bCs/>
                <w:szCs w:val="21"/>
              </w:rPr>
              <w:t>年</w:t>
            </w:r>
          </w:p>
        </w:tc>
        <w:tc>
          <w:tcPr>
            <w:tcW w:w="730" w:type="dxa"/>
            <w:tcBorders>
              <w:top w:val="single" w:sz="4" w:space="0" w:color="auto"/>
              <w:left w:val="single" w:sz="4" w:space="0" w:color="auto"/>
              <w:bottom w:val="single" w:sz="4" w:space="0" w:color="auto"/>
              <w:right w:val="single" w:sz="4" w:space="0" w:color="auto"/>
            </w:tcBorders>
            <w:noWrap/>
            <w:vAlign w:val="center"/>
          </w:tcPr>
          <w:p w14:paraId="4ACC5ADE"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2026</w:t>
            </w:r>
            <w:r w:rsidRPr="00606BB2">
              <w:rPr>
                <w:rFonts w:ascii="Times New Roman" w:eastAsia="仿宋" w:hAnsi="Times New Roman"/>
                <w:bCs/>
                <w:szCs w:val="21"/>
              </w:rPr>
              <w:t>年及以后年度</w:t>
            </w:r>
          </w:p>
        </w:tc>
      </w:tr>
      <w:tr w:rsidR="0041688E" w:rsidRPr="00606BB2" w14:paraId="55D4520A"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12F3F4AE"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专项债券融资</w:t>
            </w:r>
          </w:p>
        </w:tc>
        <w:tc>
          <w:tcPr>
            <w:tcW w:w="730" w:type="dxa"/>
            <w:gridSpan w:val="2"/>
            <w:tcBorders>
              <w:top w:val="single" w:sz="4" w:space="0" w:color="auto"/>
              <w:left w:val="single" w:sz="4" w:space="0" w:color="auto"/>
              <w:bottom w:val="single" w:sz="4" w:space="0" w:color="auto"/>
              <w:right w:val="single" w:sz="4" w:space="0" w:color="auto"/>
            </w:tcBorders>
            <w:noWrap/>
            <w:vAlign w:val="center"/>
          </w:tcPr>
          <w:p w14:paraId="33FE6AEA"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14:paraId="42585339"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14:paraId="517D7EBC"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tcBorders>
              <w:top w:val="single" w:sz="4" w:space="0" w:color="auto"/>
              <w:left w:val="single" w:sz="4" w:space="0" w:color="auto"/>
              <w:bottom w:val="single" w:sz="4" w:space="0" w:color="auto"/>
              <w:right w:val="single" w:sz="4" w:space="0" w:color="auto"/>
            </w:tcBorders>
            <w:noWrap/>
            <w:vAlign w:val="center"/>
          </w:tcPr>
          <w:p w14:paraId="5673C1A5"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0.35</w:t>
            </w:r>
          </w:p>
        </w:tc>
        <w:tc>
          <w:tcPr>
            <w:tcW w:w="730" w:type="dxa"/>
            <w:gridSpan w:val="2"/>
            <w:tcBorders>
              <w:top w:val="single" w:sz="4" w:space="0" w:color="auto"/>
              <w:left w:val="single" w:sz="4" w:space="0" w:color="auto"/>
              <w:bottom w:val="single" w:sz="4" w:space="0" w:color="auto"/>
              <w:right w:val="single" w:sz="4" w:space="0" w:color="auto"/>
            </w:tcBorders>
            <w:noWrap/>
            <w:vAlign w:val="center"/>
          </w:tcPr>
          <w:p w14:paraId="31D8BE7E"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1</w:t>
            </w:r>
          </w:p>
        </w:tc>
        <w:tc>
          <w:tcPr>
            <w:tcW w:w="730" w:type="dxa"/>
            <w:gridSpan w:val="2"/>
            <w:tcBorders>
              <w:top w:val="single" w:sz="4" w:space="0" w:color="auto"/>
              <w:left w:val="single" w:sz="4" w:space="0" w:color="auto"/>
              <w:bottom w:val="single" w:sz="4" w:space="0" w:color="auto"/>
              <w:right w:val="single" w:sz="4" w:space="0" w:color="auto"/>
            </w:tcBorders>
            <w:noWrap/>
            <w:vAlign w:val="center"/>
          </w:tcPr>
          <w:p w14:paraId="6310C2A9"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14:paraId="1508B3E6"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14:paraId="09EA449E"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tcBorders>
              <w:top w:val="single" w:sz="4" w:space="0" w:color="auto"/>
              <w:left w:val="single" w:sz="4" w:space="0" w:color="auto"/>
              <w:bottom w:val="single" w:sz="4" w:space="0" w:color="auto"/>
              <w:right w:val="single" w:sz="4" w:space="0" w:color="auto"/>
            </w:tcBorders>
            <w:noWrap/>
            <w:vAlign w:val="center"/>
          </w:tcPr>
          <w:p w14:paraId="7B570E81" w14:textId="77777777" w:rsidR="0041688E" w:rsidRPr="00606BB2" w:rsidRDefault="0041688E" w:rsidP="00DE4444">
            <w:pPr>
              <w:spacing w:line="240" w:lineRule="exact"/>
              <w:jc w:val="center"/>
              <w:rPr>
                <w:rFonts w:ascii="Times New Roman" w:eastAsia="仿宋" w:hAnsi="Times New Roman"/>
                <w:bCs/>
                <w:szCs w:val="21"/>
              </w:rPr>
            </w:pPr>
          </w:p>
        </w:tc>
      </w:tr>
      <w:tr w:rsidR="0041688E" w:rsidRPr="00606BB2" w14:paraId="1A6420B8"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4D5C281E"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其他债务融资</w:t>
            </w:r>
          </w:p>
        </w:tc>
        <w:tc>
          <w:tcPr>
            <w:tcW w:w="730" w:type="dxa"/>
            <w:gridSpan w:val="2"/>
            <w:tcBorders>
              <w:top w:val="single" w:sz="4" w:space="0" w:color="auto"/>
              <w:left w:val="single" w:sz="4" w:space="0" w:color="auto"/>
              <w:bottom w:val="single" w:sz="4" w:space="0" w:color="auto"/>
              <w:right w:val="single" w:sz="4" w:space="0" w:color="auto"/>
            </w:tcBorders>
            <w:noWrap/>
            <w:vAlign w:val="center"/>
          </w:tcPr>
          <w:p w14:paraId="637BE29C"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14:paraId="22B1611A"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14:paraId="09E6E18A"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tcBorders>
              <w:top w:val="single" w:sz="4" w:space="0" w:color="auto"/>
              <w:left w:val="single" w:sz="4" w:space="0" w:color="auto"/>
              <w:bottom w:val="single" w:sz="4" w:space="0" w:color="auto"/>
              <w:right w:val="single" w:sz="4" w:space="0" w:color="auto"/>
            </w:tcBorders>
            <w:noWrap/>
            <w:vAlign w:val="center"/>
          </w:tcPr>
          <w:p w14:paraId="79671C5C"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gridSpan w:val="2"/>
            <w:tcBorders>
              <w:top w:val="single" w:sz="4" w:space="0" w:color="auto"/>
              <w:left w:val="single" w:sz="4" w:space="0" w:color="auto"/>
              <w:bottom w:val="single" w:sz="4" w:space="0" w:color="auto"/>
              <w:right w:val="single" w:sz="4" w:space="0" w:color="auto"/>
            </w:tcBorders>
            <w:noWrap/>
            <w:vAlign w:val="center"/>
          </w:tcPr>
          <w:p w14:paraId="03B7DC3A"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gridSpan w:val="2"/>
            <w:tcBorders>
              <w:top w:val="single" w:sz="4" w:space="0" w:color="auto"/>
              <w:left w:val="single" w:sz="4" w:space="0" w:color="auto"/>
              <w:bottom w:val="single" w:sz="4" w:space="0" w:color="auto"/>
              <w:right w:val="single" w:sz="4" w:space="0" w:color="auto"/>
            </w:tcBorders>
            <w:noWrap/>
            <w:vAlign w:val="center"/>
          </w:tcPr>
          <w:p w14:paraId="3F8858A3"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14:paraId="6CBD4E90"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14:paraId="357BD2FD"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tcBorders>
              <w:top w:val="single" w:sz="4" w:space="0" w:color="auto"/>
              <w:left w:val="single" w:sz="4" w:space="0" w:color="auto"/>
              <w:bottom w:val="single" w:sz="4" w:space="0" w:color="auto"/>
              <w:right w:val="single" w:sz="4" w:space="0" w:color="auto"/>
            </w:tcBorders>
            <w:noWrap/>
            <w:vAlign w:val="center"/>
          </w:tcPr>
          <w:p w14:paraId="6A5A044E" w14:textId="77777777" w:rsidR="0041688E" w:rsidRPr="00606BB2" w:rsidRDefault="0041688E" w:rsidP="00DE4444">
            <w:pPr>
              <w:spacing w:line="240" w:lineRule="exact"/>
              <w:jc w:val="center"/>
              <w:rPr>
                <w:rFonts w:ascii="Times New Roman" w:eastAsia="仿宋" w:hAnsi="Times New Roman"/>
                <w:bCs/>
                <w:szCs w:val="21"/>
              </w:rPr>
            </w:pPr>
          </w:p>
        </w:tc>
      </w:tr>
      <w:tr w:rsidR="0041688E" w:rsidRPr="00606BB2" w14:paraId="7A5E06CC" w14:textId="77777777" w:rsidTr="00DE4444">
        <w:trPr>
          <w:trHeight w:val="332"/>
          <w:jc w:val="center"/>
        </w:trPr>
        <w:tc>
          <w:tcPr>
            <w:tcW w:w="9061" w:type="dxa"/>
            <w:gridSpan w:val="23"/>
            <w:tcBorders>
              <w:top w:val="single" w:sz="4" w:space="0" w:color="auto"/>
              <w:left w:val="single" w:sz="4" w:space="0" w:color="auto"/>
              <w:bottom w:val="single" w:sz="4" w:space="0" w:color="auto"/>
              <w:right w:val="single" w:sz="4" w:space="0" w:color="000000"/>
            </w:tcBorders>
            <w:vAlign w:val="center"/>
          </w:tcPr>
          <w:p w14:paraId="0E47FA67" w14:textId="77777777" w:rsidR="0041688E" w:rsidRPr="00606BB2" w:rsidRDefault="0041688E" w:rsidP="00DE4444">
            <w:pPr>
              <w:spacing w:line="240" w:lineRule="exact"/>
              <w:jc w:val="center"/>
              <w:rPr>
                <w:rFonts w:ascii="Times New Roman" w:eastAsia="仿宋" w:hAnsi="Times New Roman"/>
                <w:bCs/>
                <w:szCs w:val="21"/>
              </w:rPr>
            </w:pPr>
          </w:p>
        </w:tc>
      </w:tr>
      <w:tr w:rsidR="0041688E" w:rsidRPr="00606BB2" w14:paraId="4A56AC68"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0437C7F5"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hint="eastAsia"/>
                <w:bCs/>
                <w:szCs w:val="21"/>
              </w:rPr>
              <w:t>债券</w:t>
            </w:r>
            <w:r w:rsidRPr="00606BB2">
              <w:rPr>
                <w:rFonts w:ascii="Times New Roman" w:eastAsia="仿宋" w:hAnsi="Times New Roman"/>
                <w:bCs/>
                <w:szCs w:val="21"/>
              </w:rPr>
              <w:t>存续期内项目总收益</w:t>
            </w:r>
          </w:p>
        </w:tc>
        <w:tc>
          <w:tcPr>
            <w:tcW w:w="6570" w:type="dxa"/>
            <w:gridSpan w:val="18"/>
            <w:tcBorders>
              <w:top w:val="single" w:sz="4" w:space="0" w:color="auto"/>
              <w:left w:val="nil"/>
              <w:bottom w:val="single" w:sz="4" w:space="0" w:color="auto"/>
              <w:right w:val="single" w:sz="4" w:space="0" w:color="000000"/>
            </w:tcBorders>
            <w:vAlign w:val="center"/>
          </w:tcPr>
          <w:p w14:paraId="6AFEC19E"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3.0236</w:t>
            </w:r>
          </w:p>
        </w:tc>
      </w:tr>
      <w:tr w:rsidR="0041688E" w:rsidRPr="00606BB2" w14:paraId="599A9FD9" w14:textId="77777777" w:rsidTr="00DE4444">
        <w:trPr>
          <w:trHeight w:val="332"/>
          <w:jc w:val="center"/>
        </w:trPr>
        <w:tc>
          <w:tcPr>
            <w:tcW w:w="9061" w:type="dxa"/>
            <w:gridSpan w:val="23"/>
            <w:tcBorders>
              <w:top w:val="single" w:sz="4" w:space="0" w:color="auto"/>
              <w:left w:val="single" w:sz="4" w:space="0" w:color="auto"/>
              <w:bottom w:val="single" w:sz="4" w:space="0" w:color="auto"/>
              <w:right w:val="single" w:sz="4" w:space="0" w:color="000000"/>
            </w:tcBorders>
            <w:vAlign w:val="center"/>
          </w:tcPr>
          <w:p w14:paraId="7A20DBBB"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债券存续期内项目分年收益</w:t>
            </w:r>
          </w:p>
        </w:tc>
      </w:tr>
      <w:tr w:rsidR="0041688E" w:rsidRPr="00606BB2" w14:paraId="151588BD" w14:textId="77777777" w:rsidTr="00DE4444">
        <w:trPr>
          <w:trHeight w:val="480"/>
          <w:jc w:val="center"/>
        </w:trPr>
        <w:tc>
          <w:tcPr>
            <w:tcW w:w="906" w:type="dxa"/>
            <w:tcBorders>
              <w:top w:val="single" w:sz="4" w:space="0" w:color="auto"/>
              <w:left w:val="single" w:sz="4" w:space="0" w:color="auto"/>
              <w:bottom w:val="single" w:sz="4" w:space="0" w:color="auto"/>
              <w:right w:val="single" w:sz="4" w:space="0" w:color="auto"/>
            </w:tcBorders>
            <w:noWrap/>
            <w:vAlign w:val="center"/>
          </w:tcPr>
          <w:p w14:paraId="1BF33F0C"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2021</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5DC66275"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1EBC1E10"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2022</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31DA1372"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1628C8C5"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2023</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35AAE491"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1.4486</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780F4E96"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2024</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7E46CE5E"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0.9369</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7D67F257"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202</w:t>
            </w:r>
            <w:r w:rsidRPr="00606BB2">
              <w:rPr>
                <w:rFonts w:ascii="Times New Roman" w:eastAsia="仿宋" w:hAnsi="Times New Roman"/>
                <w:bCs/>
                <w:szCs w:val="21"/>
              </w:rPr>
              <w:t>5</w:t>
            </w:r>
            <w:r w:rsidRPr="00606BB2">
              <w:rPr>
                <w:rFonts w:ascii="Times New Roman" w:eastAsia="仿宋" w:hAnsi="Times New Roman" w:hint="eastAsia"/>
                <w:bCs/>
                <w:szCs w:val="21"/>
              </w:rPr>
              <w:t>年</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17C90019"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0.6261</w:t>
            </w:r>
          </w:p>
        </w:tc>
      </w:tr>
      <w:tr w:rsidR="0041688E" w:rsidRPr="00606BB2" w14:paraId="2C0E47AD" w14:textId="77777777" w:rsidTr="00DE4444">
        <w:trPr>
          <w:trHeight w:val="480"/>
          <w:jc w:val="center"/>
        </w:trPr>
        <w:tc>
          <w:tcPr>
            <w:tcW w:w="906" w:type="dxa"/>
            <w:tcBorders>
              <w:top w:val="single" w:sz="4" w:space="0" w:color="auto"/>
              <w:left w:val="single" w:sz="4" w:space="0" w:color="auto"/>
              <w:bottom w:val="single" w:sz="4" w:space="0" w:color="auto"/>
              <w:right w:val="single" w:sz="4" w:space="0" w:color="auto"/>
            </w:tcBorders>
            <w:noWrap/>
            <w:vAlign w:val="center"/>
          </w:tcPr>
          <w:p w14:paraId="762B8356"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2026</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7E5A81C9"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0.0040</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7131EC7C"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2027</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234A439D"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0.0040</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7310AD88"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2028</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61DE2FE4"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0.0040</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23E036D7"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2029</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6BA496FE"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244173A7"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2030</w:t>
            </w:r>
            <w:r w:rsidRPr="00606BB2">
              <w:rPr>
                <w:rFonts w:ascii="Times New Roman" w:eastAsia="仿宋" w:hAnsi="Times New Roman" w:hint="eastAsia"/>
                <w:bCs/>
                <w:szCs w:val="21"/>
              </w:rPr>
              <w:t>年</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7DFE9E5D" w14:textId="77777777" w:rsidR="0041688E" w:rsidRPr="00606BB2" w:rsidRDefault="0041688E" w:rsidP="00DE4444">
            <w:pPr>
              <w:spacing w:line="240" w:lineRule="exact"/>
              <w:jc w:val="center"/>
              <w:rPr>
                <w:rFonts w:ascii="Times New Roman" w:eastAsia="仿宋" w:hAnsi="Times New Roman"/>
                <w:bCs/>
                <w:szCs w:val="21"/>
              </w:rPr>
            </w:pPr>
          </w:p>
        </w:tc>
      </w:tr>
      <w:tr w:rsidR="0041688E" w:rsidRPr="00606BB2" w14:paraId="5729CC78" w14:textId="77777777" w:rsidTr="00DE4444">
        <w:trPr>
          <w:trHeight w:val="480"/>
          <w:jc w:val="center"/>
        </w:trPr>
        <w:tc>
          <w:tcPr>
            <w:tcW w:w="906" w:type="dxa"/>
            <w:tcBorders>
              <w:top w:val="single" w:sz="4" w:space="0" w:color="auto"/>
              <w:left w:val="single" w:sz="4" w:space="0" w:color="auto"/>
              <w:bottom w:val="single" w:sz="4" w:space="0" w:color="auto"/>
              <w:right w:val="single" w:sz="4" w:space="0" w:color="auto"/>
            </w:tcBorders>
            <w:noWrap/>
            <w:vAlign w:val="center"/>
          </w:tcPr>
          <w:p w14:paraId="3AE09549"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2031</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54CBD867"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2B39BAD1"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2032</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60C09DC5"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58717119"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2033</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130CA074"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667449D8"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2034</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1641DD28"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77CDFA68"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2035</w:t>
            </w:r>
            <w:r w:rsidRPr="00606BB2">
              <w:rPr>
                <w:rFonts w:ascii="Times New Roman" w:eastAsia="仿宋" w:hAnsi="Times New Roman" w:hint="eastAsia"/>
                <w:bCs/>
                <w:szCs w:val="21"/>
              </w:rPr>
              <w:t>年</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340C4E6F"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 xml:space="preserve">　</w:t>
            </w:r>
          </w:p>
        </w:tc>
      </w:tr>
      <w:tr w:rsidR="0041688E" w:rsidRPr="00606BB2" w14:paraId="4B9BC65F" w14:textId="77777777" w:rsidTr="00DE4444">
        <w:trPr>
          <w:trHeight w:val="480"/>
          <w:jc w:val="center"/>
        </w:trPr>
        <w:tc>
          <w:tcPr>
            <w:tcW w:w="906" w:type="dxa"/>
            <w:tcBorders>
              <w:top w:val="single" w:sz="4" w:space="0" w:color="auto"/>
              <w:left w:val="single" w:sz="4" w:space="0" w:color="auto"/>
              <w:bottom w:val="single" w:sz="4" w:space="0" w:color="auto"/>
              <w:right w:val="single" w:sz="4" w:space="0" w:color="auto"/>
            </w:tcBorders>
            <w:noWrap/>
            <w:vAlign w:val="center"/>
          </w:tcPr>
          <w:p w14:paraId="7995F0C1"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2036</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0842222A"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6C255715"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2037</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6F8AB8D0"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37E0EAE4"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2038</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4A9FF2E3"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7535C1EF"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2039</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2A5DD501"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6CC13F7B"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2040</w:t>
            </w:r>
            <w:r w:rsidRPr="00606BB2">
              <w:rPr>
                <w:rFonts w:ascii="Times New Roman" w:eastAsia="仿宋" w:hAnsi="Times New Roman" w:hint="eastAsia"/>
                <w:bCs/>
                <w:szCs w:val="21"/>
              </w:rPr>
              <w:t>年</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4CAD53C2"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p w14:paraId="30731FE8"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 xml:space="preserve">　</w:t>
            </w:r>
          </w:p>
        </w:tc>
      </w:tr>
      <w:tr w:rsidR="0041688E" w:rsidRPr="00606BB2" w14:paraId="1240D0FE" w14:textId="77777777" w:rsidTr="00DE4444">
        <w:trPr>
          <w:trHeight w:val="480"/>
          <w:jc w:val="center"/>
        </w:trPr>
        <w:tc>
          <w:tcPr>
            <w:tcW w:w="906" w:type="dxa"/>
            <w:tcBorders>
              <w:top w:val="single" w:sz="4" w:space="0" w:color="auto"/>
              <w:left w:val="single" w:sz="4" w:space="0" w:color="auto"/>
              <w:bottom w:val="single" w:sz="4" w:space="0" w:color="auto"/>
              <w:right w:val="single" w:sz="4" w:space="0" w:color="auto"/>
            </w:tcBorders>
            <w:noWrap/>
            <w:vAlign w:val="center"/>
          </w:tcPr>
          <w:p w14:paraId="3216021B"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2041</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115B8640"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7F3A00D1"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2042</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6F3E3B46"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4174D541"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2043</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3A25FCF3"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5E65C40D"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2044</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011F1565"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20848209"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2045</w:t>
            </w:r>
            <w:r w:rsidRPr="00606BB2">
              <w:rPr>
                <w:rFonts w:ascii="Times New Roman" w:eastAsia="仿宋" w:hAnsi="Times New Roman" w:hint="eastAsia"/>
                <w:bCs/>
                <w:szCs w:val="21"/>
              </w:rPr>
              <w:t>年</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167D4B8B"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p w14:paraId="5FC7E248"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 xml:space="preserve">　</w:t>
            </w:r>
          </w:p>
        </w:tc>
      </w:tr>
      <w:tr w:rsidR="0041688E" w:rsidRPr="00606BB2" w14:paraId="4D6AF972" w14:textId="77777777" w:rsidTr="00DE4444">
        <w:trPr>
          <w:trHeight w:val="480"/>
          <w:jc w:val="center"/>
        </w:trPr>
        <w:tc>
          <w:tcPr>
            <w:tcW w:w="906" w:type="dxa"/>
            <w:tcBorders>
              <w:top w:val="single" w:sz="4" w:space="0" w:color="auto"/>
              <w:left w:val="single" w:sz="4" w:space="0" w:color="auto"/>
              <w:bottom w:val="single" w:sz="4" w:space="0" w:color="auto"/>
              <w:right w:val="single" w:sz="4" w:space="0" w:color="auto"/>
            </w:tcBorders>
            <w:noWrap/>
            <w:vAlign w:val="center"/>
          </w:tcPr>
          <w:p w14:paraId="5B9E6090"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2046</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65EB484E"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0E41C9EE"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2047</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0CEC7107"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65B8CA8B"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2048</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7D3F2EC1"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7BF19068"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2049</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7D3DCE01"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4714EFAE"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2050</w:t>
            </w:r>
            <w:r w:rsidRPr="00606BB2">
              <w:rPr>
                <w:rFonts w:ascii="Times New Roman" w:eastAsia="仿宋" w:hAnsi="Times New Roman" w:hint="eastAsia"/>
                <w:bCs/>
                <w:szCs w:val="21"/>
              </w:rPr>
              <w:t>年</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093BAEAC"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p w14:paraId="51A8A266"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 xml:space="preserve">　</w:t>
            </w:r>
          </w:p>
        </w:tc>
      </w:tr>
      <w:tr w:rsidR="0041688E" w:rsidRPr="00606BB2" w14:paraId="6C714CB3" w14:textId="77777777" w:rsidTr="00DE4444">
        <w:trPr>
          <w:trHeight w:val="480"/>
          <w:jc w:val="center"/>
        </w:trPr>
        <w:tc>
          <w:tcPr>
            <w:tcW w:w="906" w:type="dxa"/>
            <w:tcBorders>
              <w:top w:val="single" w:sz="4" w:space="0" w:color="auto"/>
              <w:left w:val="single" w:sz="4" w:space="0" w:color="auto"/>
              <w:bottom w:val="single" w:sz="4" w:space="0" w:color="auto"/>
              <w:right w:val="single" w:sz="4" w:space="0" w:color="auto"/>
            </w:tcBorders>
            <w:noWrap/>
            <w:vAlign w:val="center"/>
          </w:tcPr>
          <w:p w14:paraId="1BF074D1"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2051</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72BE26B4"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03DFAAC0"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2052</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36A635D5"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216BFB0E"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2053</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468B1749"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61092522"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2054</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36E26C7C"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27689070"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2055</w:t>
            </w:r>
            <w:r w:rsidRPr="00606BB2">
              <w:rPr>
                <w:rFonts w:ascii="Times New Roman" w:eastAsia="仿宋" w:hAnsi="Times New Roman" w:hint="eastAsia"/>
                <w:bCs/>
                <w:szCs w:val="21"/>
              </w:rPr>
              <w:t>年</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7179E5C9" w14:textId="77777777" w:rsidR="0041688E" w:rsidRPr="00606BB2" w:rsidRDefault="0041688E" w:rsidP="00DE4444">
            <w:pPr>
              <w:spacing w:line="240" w:lineRule="exact"/>
              <w:jc w:val="center"/>
              <w:rPr>
                <w:rFonts w:ascii="Times New Roman" w:eastAsia="仿宋" w:hAnsi="Times New Roman"/>
                <w:bCs/>
                <w:szCs w:val="21"/>
              </w:rPr>
            </w:pPr>
          </w:p>
        </w:tc>
      </w:tr>
      <w:tr w:rsidR="0041688E" w:rsidRPr="00606BB2" w14:paraId="727C9BC7" w14:textId="77777777" w:rsidTr="00DE4444">
        <w:trPr>
          <w:trHeight w:val="332"/>
          <w:jc w:val="center"/>
        </w:trPr>
        <w:tc>
          <w:tcPr>
            <w:tcW w:w="3849" w:type="dxa"/>
            <w:gridSpan w:val="9"/>
            <w:tcBorders>
              <w:top w:val="single" w:sz="4" w:space="0" w:color="auto"/>
              <w:left w:val="single" w:sz="4" w:space="0" w:color="auto"/>
              <w:bottom w:val="single" w:sz="4" w:space="0" w:color="auto"/>
              <w:right w:val="single" w:sz="4" w:space="0" w:color="000000"/>
            </w:tcBorders>
            <w:vAlign w:val="center"/>
          </w:tcPr>
          <w:p w14:paraId="51985275" w14:textId="77777777" w:rsidR="0041688E" w:rsidRPr="00606BB2" w:rsidRDefault="0041688E" w:rsidP="00DE4444">
            <w:pPr>
              <w:spacing w:line="240" w:lineRule="exact"/>
              <w:jc w:val="center"/>
              <w:rPr>
                <w:rFonts w:ascii="Times New Roman" w:eastAsia="仿宋" w:hAnsi="Times New Roman"/>
                <w:bCs/>
                <w:szCs w:val="21"/>
              </w:rPr>
            </w:pPr>
          </w:p>
        </w:tc>
        <w:tc>
          <w:tcPr>
            <w:tcW w:w="3376" w:type="dxa"/>
            <w:gridSpan w:val="9"/>
            <w:tcBorders>
              <w:top w:val="single" w:sz="4" w:space="0" w:color="auto"/>
              <w:left w:val="nil"/>
              <w:bottom w:val="single" w:sz="4" w:space="0" w:color="auto"/>
              <w:right w:val="single" w:sz="4" w:space="0" w:color="000000"/>
            </w:tcBorders>
            <w:vAlign w:val="center"/>
          </w:tcPr>
          <w:p w14:paraId="5BA02DD7"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债券存续期内项目总收益</w:t>
            </w:r>
            <w:r w:rsidRPr="00606BB2">
              <w:rPr>
                <w:rFonts w:ascii="Times New Roman" w:eastAsia="仿宋" w:hAnsi="Times New Roman"/>
                <w:bCs/>
                <w:szCs w:val="21"/>
              </w:rPr>
              <w:t>/</w:t>
            </w:r>
            <w:r w:rsidRPr="00606BB2">
              <w:rPr>
                <w:rFonts w:ascii="Times New Roman" w:eastAsia="仿宋" w:hAnsi="Times New Roman"/>
                <w:bCs/>
                <w:szCs w:val="21"/>
              </w:rPr>
              <w:t>项目总投资</w:t>
            </w:r>
          </w:p>
        </w:tc>
        <w:tc>
          <w:tcPr>
            <w:tcW w:w="1836" w:type="dxa"/>
            <w:gridSpan w:val="5"/>
            <w:tcBorders>
              <w:top w:val="single" w:sz="4" w:space="0" w:color="auto"/>
              <w:left w:val="nil"/>
              <w:bottom w:val="single" w:sz="4" w:space="0" w:color="auto"/>
              <w:right w:val="single" w:sz="4" w:space="0" w:color="000000"/>
            </w:tcBorders>
            <w:vAlign w:val="center"/>
          </w:tcPr>
          <w:p w14:paraId="2B0B7B0E"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1.12</w:t>
            </w:r>
          </w:p>
        </w:tc>
      </w:tr>
      <w:tr w:rsidR="0041688E" w:rsidRPr="00606BB2" w14:paraId="6CFC7B29" w14:textId="77777777" w:rsidTr="00DE4444">
        <w:trPr>
          <w:trHeight w:val="332"/>
          <w:jc w:val="center"/>
        </w:trPr>
        <w:tc>
          <w:tcPr>
            <w:tcW w:w="2309" w:type="dxa"/>
            <w:gridSpan w:val="4"/>
            <w:tcBorders>
              <w:top w:val="single" w:sz="4" w:space="0" w:color="auto"/>
              <w:left w:val="single" w:sz="4" w:space="0" w:color="auto"/>
              <w:bottom w:val="single" w:sz="4" w:space="0" w:color="auto"/>
              <w:right w:val="single" w:sz="4" w:space="0" w:color="000000"/>
            </w:tcBorders>
            <w:vAlign w:val="center"/>
          </w:tcPr>
          <w:p w14:paraId="31711D60"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债券存续期内项目总债务融资本息</w:t>
            </w:r>
          </w:p>
        </w:tc>
        <w:tc>
          <w:tcPr>
            <w:tcW w:w="1540" w:type="dxa"/>
            <w:gridSpan w:val="5"/>
            <w:tcBorders>
              <w:top w:val="single" w:sz="4" w:space="0" w:color="auto"/>
              <w:left w:val="single" w:sz="4" w:space="0" w:color="auto"/>
              <w:bottom w:val="single" w:sz="4" w:space="0" w:color="auto"/>
              <w:right w:val="single" w:sz="4" w:space="0" w:color="000000"/>
            </w:tcBorders>
            <w:vAlign w:val="center"/>
          </w:tcPr>
          <w:p w14:paraId="5B80BDEC"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0.6457</w:t>
            </w:r>
          </w:p>
        </w:tc>
        <w:tc>
          <w:tcPr>
            <w:tcW w:w="3376" w:type="dxa"/>
            <w:gridSpan w:val="9"/>
            <w:tcBorders>
              <w:top w:val="single" w:sz="4" w:space="0" w:color="auto"/>
              <w:left w:val="nil"/>
              <w:bottom w:val="single" w:sz="4" w:space="0" w:color="auto"/>
              <w:right w:val="single" w:sz="4" w:space="0" w:color="000000"/>
            </w:tcBorders>
            <w:vAlign w:val="center"/>
          </w:tcPr>
          <w:p w14:paraId="7502DC99"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债券存续期内项目总收益</w:t>
            </w:r>
            <w:r w:rsidRPr="00606BB2">
              <w:rPr>
                <w:rFonts w:ascii="Times New Roman" w:eastAsia="仿宋" w:hAnsi="Times New Roman"/>
                <w:bCs/>
                <w:szCs w:val="21"/>
              </w:rPr>
              <w:t>/</w:t>
            </w:r>
            <w:r w:rsidRPr="00606BB2">
              <w:rPr>
                <w:rFonts w:ascii="Times New Roman" w:eastAsia="仿宋" w:hAnsi="Times New Roman"/>
                <w:bCs/>
                <w:szCs w:val="21"/>
              </w:rPr>
              <w:t>项目总债务融资本息</w:t>
            </w:r>
          </w:p>
        </w:tc>
        <w:tc>
          <w:tcPr>
            <w:tcW w:w="1836" w:type="dxa"/>
            <w:gridSpan w:val="5"/>
            <w:tcBorders>
              <w:top w:val="single" w:sz="4" w:space="0" w:color="auto"/>
              <w:left w:val="nil"/>
              <w:bottom w:val="single" w:sz="4" w:space="0" w:color="auto"/>
              <w:right w:val="single" w:sz="4" w:space="0" w:color="000000"/>
            </w:tcBorders>
            <w:vAlign w:val="center"/>
          </w:tcPr>
          <w:p w14:paraId="09D5DFEF"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4.68</w:t>
            </w:r>
          </w:p>
        </w:tc>
      </w:tr>
      <w:tr w:rsidR="0041688E" w:rsidRPr="00606BB2" w14:paraId="69218372" w14:textId="77777777" w:rsidTr="00DE4444">
        <w:trPr>
          <w:trHeight w:val="332"/>
          <w:jc w:val="center"/>
        </w:trPr>
        <w:tc>
          <w:tcPr>
            <w:tcW w:w="2309" w:type="dxa"/>
            <w:gridSpan w:val="4"/>
            <w:tcBorders>
              <w:top w:val="single" w:sz="4" w:space="0" w:color="auto"/>
              <w:left w:val="single" w:sz="4" w:space="0" w:color="auto"/>
              <w:bottom w:val="single" w:sz="4" w:space="0" w:color="auto"/>
              <w:right w:val="single" w:sz="4" w:space="0" w:color="000000"/>
            </w:tcBorders>
            <w:vAlign w:val="center"/>
          </w:tcPr>
          <w:p w14:paraId="2D0DBB99"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债券存续期内项目总债务融资本金</w:t>
            </w:r>
          </w:p>
        </w:tc>
        <w:tc>
          <w:tcPr>
            <w:tcW w:w="1540" w:type="dxa"/>
            <w:gridSpan w:val="5"/>
            <w:tcBorders>
              <w:top w:val="single" w:sz="4" w:space="0" w:color="auto"/>
              <w:left w:val="single" w:sz="4" w:space="0" w:color="auto"/>
              <w:bottom w:val="single" w:sz="4" w:space="0" w:color="auto"/>
              <w:right w:val="single" w:sz="4" w:space="0" w:color="000000"/>
            </w:tcBorders>
            <w:vAlign w:val="center"/>
          </w:tcPr>
          <w:p w14:paraId="02E29F0C"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0.3500</w:t>
            </w:r>
          </w:p>
        </w:tc>
        <w:tc>
          <w:tcPr>
            <w:tcW w:w="3376" w:type="dxa"/>
            <w:gridSpan w:val="9"/>
            <w:tcBorders>
              <w:top w:val="single" w:sz="4" w:space="0" w:color="auto"/>
              <w:left w:val="nil"/>
              <w:bottom w:val="single" w:sz="4" w:space="0" w:color="auto"/>
              <w:right w:val="single" w:sz="4" w:space="0" w:color="000000"/>
            </w:tcBorders>
            <w:vAlign w:val="center"/>
          </w:tcPr>
          <w:p w14:paraId="4AFC4741"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债券存续期内项目总收益</w:t>
            </w:r>
            <w:r w:rsidRPr="00606BB2">
              <w:rPr>
                <w:rFonts w:ascii="Times New Roman" w:eastAsia="仿宋" w:hAnsi="Times New Roman"/>
                <w:bCs/>
                <w:szCs w:val="21"/>
              </w:rPr>
              <w:t>/</w:t>
            </w:r>
            <w:r w:rsidRPr="00606BB2">
              <w:rPr>
                <w:rFonts w:ascii="Times New Roman" w:eastAsia="仿宋" w:hAnsi="Times New Roman"/>
                <w:bCs/>
                <w:szCs w:val="21"/>
              </w:rPr>
              <w:t>项目总债务融资本金</w:t>
            </w:r>
          </w:p>
        </w:tc>
        <w:tc>
          <w:tcPr>
            <w:tcW w:w="1836" w:type="dxa"/>
            <w:gridSpan w:val="5"/>
            <w:tcBorders>
              <w:top w:val="single" w:sz="4" w:space="0" w:color="auto"/>
              <w:left w:val="nil"/>
              <w:bottom w:val="single" w:sz="4" w:space="0" w:color="auto"/>
              <w:right w:val="single" w:sz="4" w:space="0" w:color="000000"/>
            </w:tcBorders>
            <w:vAlign w:val="center"/>
          </w:tcPr>
          <w:p w14:paraId="4B4675C9"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8.64</w:t>
            </w:r>
          </w:p>
        </w:tc>
      </w:tr>
      <w:tr w:rsidR="0041688E" w:rsidRPr="00606BB2" w14:paraId="2980C9C7" w14:textId="77777777" w:rsidTr="00DE4444">
        <w:trPr>
          <w:trHeight w:val="332"/>
          <w:jc w:val="center"/>
        </w:trPr>
        <w:tc>
          <w:tcPr>
            <w:tcW w:w="2309" w:type="dxa"/>
            <w:gridSpan w:val="4"/>
            <w:tcBorders>
              <w:top w:val="single" w:sz="4" w:space="0" w:color="auto"/>
              <w:left w:val="single" w:sz="4" w:space="0" w:color="auto"/>
              <w:bottom w:val="single" w:sz="4" w:space="0" w:color="auto"/>
              <w:right w:val="single" w:sz="4" w:space="0" w:color="000000"/>
            </w:tcBorders>
            <w:vAlign w:val="center"/>
          </w:tcPr>
          <w:p w14:paraId="45BCAE0A"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债券存续期内项目总地方债券融资本息</w:t>
            </w:r>
          </w:p>
        </w:tc>
        <w:tc>
          <w:tcPr>
            <w:tcW w:w="1540" w:type="dxa"/>
            <w:gridSpan w:val="5"/>
            <w:tcBorders>
              <w:top w:val="single" w:sz="4" w:space="0" w:color="auto"/>
              <w:left w:val="single" w:sz="4" w:space="0" w:color="auto"/>
              <w:bottom w:val="single" w:sz="4" w:space="0" w:color="auto"/>
              <w:right w:val="single" w:sz="4" w:space="0" w:color="000000"/>
            </w:tcBorders>
            <w:vAlign w:val="center"/>
          </w:tcPr>
          <w:p w14:paraId="726D989C"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0.6457</w:t>
            </w:r>
          </w:p>
        </w:tc>
        <w:tc>
          <w:tcPr>
            <w:tcW w:w="3376" w:type="dxa"/>
            <w:gridSpan w:val="9"/>
            <w:tcBorders>
              <w:top w:val="single" w:sz="4" w:space="0" w:color="auto"/>
              <w:left w:val="nil"/>
              <w:bottom w:val="single" w:sz="4" w:space="0" w:color="auto"/>
              <w:right w:val="single" w:sz="4" w:space="0" w:color="000000"/>
            </w:tcBorders>
            <w:vAlign w:val="center"/>
          </w:tcPr>
          <w:p w14:paraId="718496D9"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债券存续期内项目总收益</w:t>
            </w:r>
            <w:r w:rsidRPr="00606BB2">
              <w:rPr>
                <w:rFonts w:ascii="Times New Roman" w:eastAsia="仿宋" w:hAnsi="Times New Roman"/>
                <w:bCs/>
                <w:szCs w:val="21"/>
              </w:rPr>
              <w:t>/</w:t>
            </w:r>
            <w:r w:rsidRPr="00606BB2">
              <w:rPr>
                <w:rFonts w:ascii="Times New Roman" w:eastAsia="仿宋" w:hAnsi="Times New Roman"/>
                <w:bCs/>
                <w:szCs w:val="21"/>
              </w:rPr>
              <w:t>项目总地方债券融资本息</w:t>
            </w:r>
          </w:p>
        </w:tc>
        <w:tc>
          <w:tcPr>
            <w:tcW w:w="1836" w:type="dxa"/>
            <w:gridSpan w:val="5"/>
            <w:tcBorders>
              <w:top w:val="single" w:sz="4" w:space="0" w:color="auto"/>
              <w:left w:val="nil"/>
              <w:bottom w:val="single" w:sz="4" w:space="0" w:color="auto"/>
              <w:right w:val="single" w:sz="4" w:space="0" w:color="000000"/>
            </w:tcBorders>
            <w:vAlign w:val="center"/>
          </w:tcPr>
          <w:p w14:paraId="069BFE8B"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4.68</w:t>
            </w:r>
          </w:p>
        </w:tc>
      </w:tr>
      <w:tr w:rsidR="0041688E" w:rsidRPr="00606BB2" w14:paraId="42BCDDD7" w14:textId="77777777" w:rsidTr="00DE4444">
        <w:trPr>
          <w:trHeight w:val="332"/>
          <w:jc w:val="center"/>
        </w:trPr>
        <w:tc>
          <w:tcPr>
            <w:tcW w:w="2309" w:type="dxa"/>
            <w:gridSpan w:val="4"/>
            <w:tcBorders>
              <w:top w:val="single" w:sz="4" w:space="0" w:color="auto"/>
              <w:left w:val="single" w:sz="4" w:space="0" w:color="auto"/>
              <w:bottom w:val="single" w:sz="4" w:space="0" w:color="auto"/>
              <w:right w:val="single" w:sz="4" w:space="0" w:color="000000"/>
            </w:tcBorders>
            <w:vAlign w:val="center"/>
          </w:tcPr>
          <w:p w14:paraId="4CC9A25F"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债券存续期内项目总地方债券融资本金</w:t>
            </w:r>
          </w:p>
        </w:tc>
        <w:tc>
          <w:tcPr>
            <w:tcW w:w="1540" w:type="dxa"/>
            <w:gridSpan w:val="5"/>
            <w:tcBorders>
              <w:top w:val="single" w:sz="4" w:space="0" w:color="auto"/>
              <w:left w:val="single" w:sz="4" w:space="0" w:color="auto"/>
              <w:bottom w:val="single" w:sz="4" w:space="0" w:color="auto"/>
              <w:right w:val="single" w:sz="4" w:space="0" w:color="000000"/>
            </w:tcBorders>
            <w:vAlign w:val="center"/>
          </w:tcPr>
          <w:p w14:paraId="6E66F080"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0.3500</w:t>
            </w:r>
          </w:p>
        </w:tc>
        <w:tc>
          <w:tcPr>
            <w:tcW w:w="3376" w:type="dxa"/>
            <w:gridSpan w:val="9"/>
            <w:tcBorders>
              <w:top w:val="single" w:sz="4" w:space="0" w:color="auto"/>
              <w:left w:val="nil"/>
              <w:bottom w:val="single" w:sz="4" w:space="0" w:color="auto"/>
              <w:right w:val="single" w:sz="4" w:space="0" w:color="000000"/>
            </w:tcBorders>
            <w:vAlign w:val="center"/>
          </w:tcPr>
          <w:p w14:paraId="7E253E1B"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债券存续期内项目总收益</w:t>
            </w:r>
            <w:r w:rsidRPr="00606BB2">
              <w:rPr>
                <w:rFonts w:ascii="Times New Roman" w:eastAsia="仿宋" w:hAnsi="Times New Roman"/>
                <w:bCs/>
                <w:szCs w:val="21"/>
              </w:rPr>
              <w:t>/</w:t>
            </w:r>
            <w:r w:rsidRPr="00606BB2">
              <w:rPr>
                <w:rFonts w:ascii="Times New Roman" w:eastAsia="仿宋" w:hAnsi="Times New Roman"/>
                <w:bCs/>
                <w:szCs w:val="21"/>
              </w:rPr>
              <w:t>项目总地方债券融资本金</w:t>
            </w:r>
          </w:p>
        </w:tc>
        <w:tc>
          <w:tcPr>
            <w:tcW w:w="1836" w:type="dxa"/>
            <w:gridSpan w:val="5"/>
            <w:tcBorders>
              <w:top w:val="single" w:sz="4" w:space="0" w:color="auto"/>
              <w:left w:val="nil"/>
              <w:bottom w:val="single" w:sz="4" w:space="0" w:color="auto"/>
              <w:right w:val="single" w:sz="4" w:space="0" w:color="000000"/>
            </w:tcBorders>
            <w:vAlign w:val="center"/>
          </w:tcPr>
          <w:p w14:paraId="75CC8951"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8.64</w:t>
            </w:r>
          </w:p>
        </w:tc>
      </w:tr>
      <w:tr w:rsidR="0041688E" w:rsidRPr="00606BB2" w14:paraId="2C9EC2E6" w14:textId="77777777" w:rsidTr="00DE4444">
        <w:trPr>
          <w:trHeight w:val="332"/>
          <w:jc w:val="center"/>
        </w:trPr>
        <w:tc>
          <w:tcPr>
            <w:tcW w:w="1136" w:type="dxa"/>
            <w:gridSpan w:val="2"/>
            <w:tcBorders>
              <w:top w:val="single" w:sz="4" w:space="0" w:color="auto"/>
              <w:left w:val="single" w:sz="4" w:space="0" w:color="auto"/>
              <w:bottom w:val="single" w:sz="4" w:space="0" w:color="auto"/>
              <w:right w:val="single" w:sz="4" w:space="0" w:color="auto"/>
            </w:tcBorders>
            <w:noWrap/>
            <w:vAlign w:val="center"/>
          </w:tcPr>
          <w:p w14:paraId="62974CDB"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项目收益预测依据</w:t>
            </w:r>
          </w:p>
        </w:tc>
        <w:tc>
          <w:tcPr>
            <w:tcW w:w="7925" w:type="dxa"/>
            <w:gridSpan w:val="21"/>
            <w:tcBorders>
              <w:top w:val="single" w:sz="4" w:space="0" w:color="auto"/>
              <w:left w:val="nil"/>
              <w:bottom w:val="single" w:sz="4" w:space="0" w:color="auto"/>
              <w:right w:val="single" w:sz="4" w:space="0" w:color="000000"/>
            </w:tcBorders>
            <w:vAlign w:val="center"/>
          </w:tcPr>
          <w:p w14:paraId="616C5FE6" w14:textId="77777777" w:rsidR="0041688E" w:rsidRPr="00606BB2" w:rsidRDefault="0041688E" w:rsidP="00DE4444">
            <w:pPr>
              <w:spacing w:line="240" w:lineRule="exact"/>
              <w:jc w:val="center"/>
              <w:rPr>
                <w:rFonts w:ascii="Times New Roman" w:eastAsia="仿宋" w:hAnsi="Times New Roman"/>
                <w:bCs/>
                <w:szCs w:val="21"/>
              </w:rPr>
            </w:pPr>
          </w:p>
          <w:p w14:paraId="15A7DB71" w14:textId="77777777" w:rsidR="0041688E" w:rsidRPr="00606BB2" w:rsidRDefault="0041688E" w:rsidP="00DE4444">
            <w:pPr>
              <w:spacing w:line="240" w:lineRule="exact"/>
              <w:rPr>
                <w:rFonts w:ascii="Times New Roman" w:eastAsia="仿宋" w:hAnsi="Times New Roman"/>
                <w:bCs/>
                <w:szCs w:val="21"/>
              </w:rPr>
            </w:pPr>
            <w:r w:rsidRPr="00606BB2">
              <w:rPr>
                <w:rFonts w:ascii="Times New Roman" w:eastAsia="仿宋" w:hAnsi="Times New Roman" w:hint="eastAsia"/>
                <w:bCs/>
                <w:szCs w:val="21"/>
              </w:rPr>
              <w:t>1</w:t>
            </w:r>
            <w:r w:rsidRPr="00606BB2">
              <w:rPr>
                <w:rFonts w:ascii="Times New Roman" w:eastAsia="仿宋" w:hAnsi="Times New Roman" w:hint="eastAsia"/>
                <w:bCs/>
                <w:szCs w:val="21"/>
              </w:rPr>
              <w:t>、《杨山雅苑二期经济适用房（拆迁安置房）项目》的收益预测表；</w:t>
            </w:r>
          </w:p>
          <w:p w14:paraId="639A2C34" w14:textId="77777777" w:rsidR="0041688E" w:rsidRPr="00606BB2" w:rsidRDefault="0041688E" w:rsidP="00DE4444">
            <w:pPr>
              <w:spacing w:line="240" w:lineRule="exact"/>
              <w:rPr>
                <w:rFonts w:ascii="Times New Roman" w:eastAsia="仿宋" w:hAnsi="Times New Roman"/>
                <w:bCs/>
                <w:szCs w:val="21"/>
              </w:rPr>
            </w:pPr>
            <w:r w:rsidRPr="00606BB2">
              <w:rPr>
                <w:rFonts w:ascii="Times New Roman" w:eastAsia="仿宋" w:hAnsi="Times New Roman" w:hint="eastAsia"/>
                <w:bCs/>
                <w:szCs w:val="21"/>
              </w:rPr>
              <w:t>2</w:t>
            </w:r>
            <w:r w:rsidRPr="00606BB2">
              <w:rPr>
                <w:rFonts w:ascii="Times New Roman" w:eastAsia="仿宋" w:hAnsi="Times New Roman" w:hint="eastAsia"/>
                <w:bCs/>
                <w:szCs w:val="21"/>
              </w:rPr>
              <w:t>、参考周边类似项目形成资产出售、出租价格，考虑项目自身经济技术指标，对未来预期收入进行预测。</w:t>
            </w:r>
          </w:p>
        </w:tc>
      </w:tr>
    </w:tbl>
    <w:p w14:paraId="61A7BCA2" w14:textId="5F3C057B" w:rsidR="0041688E" w:rsidRPr="00BD003B" w:rsidRDefault="0041688E" w:rsidP="0041688E">
      <w:pPr>
        <w:pStyle w:val="3"/>
        <w:spacing w:afterLines="50" w:after="156" w:line="360" w:lineRule="auto"/>
        <w:rPr>
          <w:rFonts w:ascii="Times New Roman" w:eastAsia="仿宋" w:hAnsi="Times New Roman"/>
          <w:bCs w:val="0"/>
          <w:sz w:val="21"/>
          <w:szCs w:val="21"/>
          <w:lang w:eastAsia="zh-CN"/>
        </w:rPr>
      </w:pPr>
      <w:r>
        <w:rPr>
          <w:rFonts w:ascii="Times New Roman" w:eastAsia="仿宋" w:hAnsi="Times New Roman" w:hint="eastAsia"/>
          <w:bCs w:val="0"/>
          <w:sz w:val="21"/>
          <w:szCs w:val="21"/>
          <w:lang w:eastAsia="zh-CN"/>
        </w:rPr>
        <w:t>3</w:t>
      </w:r>
      <w:r>
        <w:rPr>
          <w:rFonts w:ascii="Times New Roman" w:eastAsia="仿宋" w:hAnsi="Times New Roman" w:hint="eastAsia"/>
          <w:bCs w:val="0"/>
          <w:sz w:val="21"/>
          <w:szCs w:val="21"/>
          <w:lang w:eastAsia="zh-CN"/>
        </w:rPr>
        <w:t>、</w:t>
      </w:r>
      <w:r w:rsidR="00983962">
        <w:rPr>
          <w:rFonts w:ascii="Times New Roman" w:eastAsia="仿宋" w:hAnsi="Times New Roman" w:hint="eastAsia"/>
          <w:bCs w:val="0"/>
          <w:sz w:val="21"/>
          <w:szCs w:val="21"/>
          <w:lang w:eastAsia="zh-CN"/>
        </w:rPr>
        <w:t>兰</w:t>
      </w:r>
      <w:r w:rsidRPr="00BD003B">
        <w:rPr>
          <w:rFonts w:ascii="Times New Roman" w:eastAsia="仿宋" w:hAnsi="Times New Roman" w:hint="eastAsia"/>
          <w:bCs w:val="0"/>
          <w:sz w:val="21"/>
          <w:szCs w:val="21"/>
          <w:lang w:eastAsia="zh-CN"/>
        </w:rPr>
        <w:t>桥七期经济适用房（拆迁安置房）</w:t>
      </w:r>
    </w:p>
    <w:p w14:paraId="7AFC6CD6" w14:textId="77777777" w:rsidR="0041688E" w:rsidRPr="00606BB2" w:rsidRDefault="0041688E" w:rsidP="0041688E">
      <w:pPr>
        <w:spacing w:line="360" w:lineRule="auto"/>
        <w:ind w:firstLineChars="200" w:firstLine="420"/>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1</w:t>
      </w:r>
      <w:r>
        <w:rPr>
          <w:rFonts w:ascii="Times New Roman" w:eastAsia="仿宋" w:hAnsi="Times New Roman" w:hint="eastAsia"/>
          <w:szCs w:val="21"/>
        </w:rPr>
        <w:t>）</w:t>
      </w:r>
      <w:r w:rsidRPr="00606BB2">
        <w:rPr>
          <w:rFonts w:ascii="Times New Roman" w:eastAsia="仿宋" w:hAnsi="Times New Roman" w:hint="eastAsia"/>
          <w:szCs w:val="21"/>
        </w:rPr>
        <w:t>项目主要内容</w:t>
      </w:r>
    </w:p>
    <w:p w14:paraId="40E853B7"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本项目名称为浦口区兰桥七期（拆迁安置房）项目，属于棚户区改造行业项目，属于公益性项目，项目已开工在建。实施单位为南京康晟房地产开发有限公司。位于南京市浦口区桥林街道。宗地四至：南至规划杜英路，北至规划龙港路，东至规划香樟路，西至规划初中。</w:t>
      </w:r>
    </w:p>
    <w:p w14:paraId="2BE064A1" w14:textId="77777777" w:rsidR="0041688E" w:rsidRPr="00606BB2" w:rsidRDefault="0041688E" w:rsidP="0041688E">
      <w:pPr>
        <w:spacing w:line="360" w:lineRule="auto"/>
        <w:ind w:firstLineChars="200" w:firstLine="420"/>
        <w:rPr>
          <w:rFonts w:ascii="Times New Roman" w:eastAsia="仿宋" w:hAnsi="Times New Roman"/>
          <w:szCs w:val="21"/>
        </w:rPr>
      </w:pPr>
      <w:r>
        <w:rPr>
          <w:rFonts w:ascii="Times New Roman" w:eastAsia="仿宋" w:hAnsi="Times New Roman" w:hint="eastAsia"/>
          <w:szCs w:val="21"/>
        </w:rPr>
        <w:t>1</w:t>
      </w:r>
      <w:r>
        <w:rPr>
          <w:rFonts w:ascii="Times New Roman" w:eastAsia="仿宋" w:hAnsi="Times New Roman" w:hint="eastAsia"/>
          <w:szCs w:val="21"/>
        </w:rPr>
        <w:t>）</w:t>
      </w:r>
      <w:r w:rsidRPr="00606BB2">
        <w:rPr>
          <w:rFonts w:ascii="Times New Roman" w:eastAsia="仿宋" w:hAnsi="Times New Roman" w:hint="eastAsia"/>
          <w:szCs w:val="21"/>
        </w:rPr>
        <w:t>建设规模</w:t>
      </w:r>
    </w:p>
    <w:p w14:paraId="5A814376"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本项目主要建设住宅、商业用房、物业管理用房、地下车库及相关附属配套用房等设施，总建筑面积约</w:t>
      </w:r>
      <w:r w:rsidRPr="00606BB2">
        <w:rPr>
          <w:rFonts w:ascii="Times New Roman" w:eastAsia="仿宋" w:hAnsi="Times New Roman" w:hint="eastAsia"/>
          <w:szCs w:val="21"/>
        </w:rPr>
        <w:t>164,625</w:t>
      </w:r>
      <w:r w:rsidRPr="00606BB2">
        <w:rPr>
          <w:rFonts w:ascii="Times New Roman" w:eastAsia="仿宋" w:hAnsi="Times New Roman" w:hint="eastAsia"/>
          <w:szCs w:val="21"/>
        </w:rPr>
        <w:t>平方米，其中地上建筑面积约</w:t>
      </w:r>
      <w:r w:rsidRPr="00606BB2">
        <w:rPr>
          <w:rFonts w:ascii="Times New Roman" w:eastAsia="仿宋" w:hAnsi="Times New Roman" w:hint="eastAsia"/>
          <w:szCs w:val="21"/>
        </w:rPr>
        <w:t>115,475</w:t>
      </w:r>
      <w:r w:rsidRPr="00606BB2">
        <w:rPr>
          <w:rFonts w:ascii="Times New Roman" w:eastAsia="仿宋" w:hAnsi="Times New Roman" w:hint="eastAsia"/>
          <w:szCs w:val="21"/>
        </w:rPr>
        <w:t>平方米、地下建筑面积约</w:t>
      </w:r>
      <w:r w:rsidRPr="00606BB2">
        <w:rPr>
          <w:rFonts w:ascii="Times New Roman" w:eastAsia="仿宋" w:hAnsi="Times New Roman" w:hint="eastAsia"/>
          <w:szCs w:val="21"/>
        </w:rPr>
        <w:t>49,150</w:t>
      </w:r>
      <w:r w:rsidRPr="00606BB2">
        <w:rPr>
          <w:rFonts w:ascii="Times New Roman" w:eastAsia="仿宋" w:hAnsi="Times New Roman" w:hint="eastAsia"/>
          <w:szCs w:val="21"/>
        </w:rPr>
        <w:t>平方米。</w:t>
      </w:r>
    </w:p>
    <w:p w14:paraId="2C05F0F1" w14:textId="77777777" w:rsidR="0041688E" w:rsidRPr="00606BB2" w:rsidRDefault="0041688E" w:rsidP="0041688E">
      <w:pPr>
        <w:spacing w:line="360" w:lineRule="auto"/>
        <w:ind w:firstLineChars="200" w:firstLine="420"/>
        <w:rPr>
          <w:rFonts w:ascii="Times New Roman" w:eastAsia="仿宋" w:hAnsi="Times New Roman"/>
          <w:szCs w:val="21"/>
        </w:rPr>
      </w:pPr>
      <w:r>
        <w:rPr>
          <w:rFonts w:ascii="Times New Roman" w:eastAsia="仿宋" w:hAnsi="Times New Roman" w:hint="eastAsia"/>
          <w:szCs w:val="21"/>
        </w:rPr>
        <w:t>2</w:t>
      </w:r>
      <w:r>
        <w:rPr>
          <w:rFonts w:ascii="Times New Roman" w:eastAsia="仿宋" w:hAnsi="Times New Roman" w:hint="eastAsia"/>
          <w:szCs w:val="21"/>
        </w:rPr>
        <w:t>）</w:t>
      </w:r>
      <w:r w:rsidRPr="00606BB2">
        <w:rPr>
          <w:rFonts w:ascii="Times New Roman" w:eastAsia="仿宋" w:hAnsi="Times New Roman" w:hint="eastAsia"/>
          <w:szCs w:val="21"/>
        </w:rPr>
        <w:t>建设内容</w:t>
      </w:r>
      <w:r w:rsidRPr="00606BB2">
        <w:rPr>
          <w:rFonts w:ascii="Times New Roman" w:eastAsia="仿宋" w:hAnsi="Times New Roman" w:hint="eastAsia"/>
          <w:szCs w:val="21"/>
        </w:rPr>
        <w:t xml:space="preserve"> </w:t>
      </w:r>
    </w:p>
    <w:p w14:paraId="7AF916AD"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本项目主要建设住宅、商业用房、物业管理用房、地下车库及相关附属配套用房等设施。</w:t>
      </w:r>
    </w:p>
    <w:p w14:paraId="40E7F5D7" w14:textId="77777777" w:rsidR="0041688E" w:rsidRPr="00606BB2" w:rsidRDefault="0041688E" w:rsidP="0041688E">
      <w:pPr>
        <w:spacing w:line="360" w:lineRule="auto"/>
        <w:ind w:firstLineChars="200" w:firstLine="420"/>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2</w:t>
      </w:r>
      <w:r>
        <w:rPr>
          <w:rFonts w:ascii="Times New Roman" w:eastAsia="仿宋" w:hAnsi="Times New Roman" w:hint="eastAsia"/>
          <w:szCs w:val="21"/>
        </w:rPr>
        <w:t>）</w:t>
      </w:r>
      <w:r w:rsidRPr="00606BB2">
        <w:rPr>
          <w:rFonts w:ascii="Times New Roman" w:eastAsia="仿宋" w:hAnsi="Times New Roman" w:hint="eastAsia"/>
          <w:szCs w:val="21"/>
        </w:rPr>
        <w:t>项目经济社会效益分析</w:t>
      </w:r>
    </w:p>
    <w:p w14:paraId="1DCF10D9"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1</w:t>
      </w:r>
      <w:r w:rsidRPr="00606BB2">
        <w:rPr>
          <w:rFonts w:ascii="Times New Roman" w:eastAsia="仿宋" w:hAnsi="Times New Roman" w:hint="eastAsia"/>
          <w:szCs w:val="21"/>
        </w:rPr>
        <w:t>）经济效益分析：</w:t>
      </w:r>
    </w:p>
    <w:p w14:paraId="2BC62335"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①对国民经济的贡献：</w:t>
      </w:r>
    </w:p>
    <w:p w14:paraId="6B4181F1"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本项目增加了当地的税收收入，这大大有利于增加地方的财政收入，有利于促进地方经济的发展。</w:t>
      </w:r>
    </w:p>
    <w:p w14:paraId="4B22E4A6"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②对区域经济的贡献：</w:t>
      </w:r>
    </w:p>
    <w:p w14:paraId="14AA95F0"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本项目的建设将加快浦口副城成为城市体系的重要组成部分，其在未来所形成的规模效应将在南京市至全国范围内实现示范作用，有利于浦口区的招商引资，有利于促进各行业高素质人才的培养和交流，形成产业规模效应，有助于联系企业的上下游，进一步降低企业的经营成本，提高运营效率。并且将有利于增加区域地方的财政收入，有利于促进地方经济和板块经济的发展。</w:t>
      </w:r>
    </w:p>
    <w:p w14:paraId="6F46E5A9"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2</w:t>
      </w:r>
      <w:r w:rsidRPr="00606BB2">
        <w:rPr>
          <w:rFonts w:ascii="Times New Roman" w:eastAsia="仿宋" w:hAnsi="Times New Roman" w:hint="eastAsia"/>
          <w:szCs w:val="21"/>
        </w:rPr>
        <w:t>）社会效益分析：</w:t>
      </w:r>
    </w:p>
    <w:p w14:paraId="0DE57D8F"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①本项目的建设项目建设是深入贯彻实施《国务院关于解决城市低收入家庭住房困难的若干意见》要求的具体体现，有利于实现区域住房保障的“全覆盖”，为浦口区中等偏下收入住房困难人群服务，提高他们的生活质量，改善区内配套居住设施条件。同时有利于区内人员管理，保障群众生命财产安全。</w:t>
      </w:r>
    </w:p>
    <w:p w14:paraId="380E7F7C"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②项目的建设有利于推动建立“低端有保障、中端有市场、高端有约束”的城市住房供应体系，推进城市化进程健康发展。</w:t>
      </w:r>
    </w:p>
    <w:p w14:paraId="1F3D9C27"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③本项目属于政府投资的保障性住房，项目按照商业房产的高规格进行设计、无差别安排，充分满足“宜居”要求，有利于改善城市的投资环境和人居环境，提升浦口的形象和品位，促进浦口区经济和社会事业全面发展。</w:t>
      </w:r>
    </w:p>
    <w:p w14:paraId="199C516C"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④拟建项目符合南京所实施“一城三区”的发展新战略，即以主城为核心，结构多元，多中心的城市发展格局，将打破以新街口为中心的“单核”城市发展布局；有利于缓解老城区城市压力，这种“单核”城市发展布局的突破，使得主城区板块扩大，城市空间概念得以扩展。</w:t>
      </w:r>
    </w:p>
    <w:p w14:paraId="1CEC5A21" w14:textId="77777777" w:rsidR="0041688E" w:rsidRPr="00606BB2" w:rsidRDefault="0041688E" w:rsidP="0041688E">
      <w:pPr>
        <w:spacing w:line="360" w:lineRule="auto"/>
        <w:ind w:firstLineChars="200" w:firstLine="420"/>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3</w:t>
      </w:r>
      <w:r>
        <w:rPr>
          <w:rFonts w:ascii="Times New Roman" w:eastAsia="仿宋" w:hAnsi="Times New Roman" w:hint="eastAsia"/>
          <w:szCs w:val="21"/>
        </w:rPr>
        <w:t>）</w:t>
      </w:r>
      <w:r w:rsidRPr="00606BB2">
        <w:rPr>
          <w:rFonts w:ascii="Times New Roman" w:eastAsia="仿宋" w:hAnsi="Times New Roman" w:hint="eastAsia"/>
          <w:szCs w:val="21"/>
        </w:rPr>
        <w:t>项目资金投入计划及建设计划</w:t>
      </w:r>
    </w:p>
    <w:p w14:paraId="324A58D0"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项目建设期</w:t>
      </w:r>
      <w:r w:rsidRPr="00606BB2">
        <w:rPr>
          <w:rFonts w:ascii="Times New Roman" w:eastAsia="仿宋" w:hAnsi="Times New Roman" w:hint="eastAsia"/>
          <w:szCs w:val="21"/>
        </w:rPr>
        <w:t>3</w:t>
      </w:r>
      <w:r w:rsidRPr="00606BB2">
        <w:rPr>
          <w:rFonts w:ascii="Times New Roman" w:eastAsia="仿宋" w:hAnsi="Times New Roman" w:hint="eastAsia"/>
          <w:szCs w:val="21"/>
        </w:rPr>
        <w:t>年，</w:t>
      </w:r>
      <w:r w:rsidRPr="00606BB2">
        <w:rPr>
          <w:rFonts w:ascii="Times New Roman" w:eastAsia="仿宋" w:hAnsi="Times New Roman" w:hint="eastAsia"/>
          <w:szCs w:val="21"/>
        </w:rPr>
        <w:t>2021</w:t>
      </w:r>
      <w:r w:rsidRPr="00606BB2">
        <w:rPr>
          <w:rFonts w:ascii="Times New Roman" w:eastAsia="仿宋" w:hAnsi="Times New Roman" w:hint="eastAsia"/>
          <w:szCs w:val="21"/>
        </w:rPr>
        <w:t>年</w:t>
      </w:r>
      <w:r w:rsidRPr="00606BB2">
        <w:rPr>
          <w:rFonts w:ascii="Times New Roman" w:eastAsia="仿宋" w:hAnsi="Times New Roman" w:hint="eastAsia"/>
          <w:szCs w:val="21"/>
        </w:rPr>
        <w:t>5</w:t>
      </w:r>
      <w:r w:rsidRPr="00606BB2">
        <w:rPr>
          <w:rFonts w:ascii="Times New Roman" w:eastAsia="仿宋" w:hAnsi="Times New Roman" w:hint="eastAsia"/>
          <w:szCs w:val="21"/>
        </w:rPr>
        <w:t>月开工，预计</w:t>
      </w:r>
      <w:r w:rsidRPr="00606BB2">
        <w:rPr>
          <w:rFonts w:ascii="Times New Roman" w:eastAsia="仿宋" w:hAnsi="Times New Roman" w:hint="eastAsia"/>
          <w:szCs w:val="21"/>
        </w:rPr>
        <w:t>2024</w:t>
      </w:r>
      <w:r w:rsidRPr="00606BB2">
        <w:rPr>
          <w:rFonts w:ascii="Times New Roman" w:eastAsia="仿宋" w:hAnsi="Times New Roman" w:hint="eastAsia"/>
          <w:szCs w:val="21"/>
        </w:rPr>
        <w:t>年</w:t>
      </w:r>
      <w:r w:rsidRPr="00606BB2">
        <w:rPr>
          <w:rFonts w:ascii="Times New Roman" w:eastAsia="仿宋" w:hAnsi="Times New Roman" w:hint="eastAsia"/>
          <w:szCs w:val="21"/>
        </w:rPr>
        <w:t>12</w:t>
      </w:r>
      <w:r w:rsidRPr="00606BB2">
        <w:rPr>
          <w:rFonts w:ascii="Times New Roman" w:eastAsia="仿宋" w:hAnsi="Times New Roman" w:hint="eastAsia"/>
          <w:szCs w:val="21"/>
        </w:rPr>
        <w:t>月完工。总投资约</w:t>
      </w:r>
      <w:r w:rsidRPr="00606BB2">
        <w:rPr>
          <w:rFonts w:ascii="Times New Roman" w:eastAsia="仿宋" w:hAnsi="Times New Roman" w:hint="eastAsia"/>
          <w:szCs w:val="21"/>
        </w:rPr>
        <w:t>7.17</w:t>
      </w:r>
      <w:r w:rsidRPr="00606BB2">
        <w:rPr>
          <w:rFonts w:ascii="Times New Roman" w:eastAsia="仿宋" w:hAnsi="Times New Roman" w:hint="eastAsia"/>
          <w:szCs w:val="21"/>
        </w:rPr>
        <w:t>亿元，其中本金安排</w:t>
      </w:r>
      <w:r w:rsidRPr="00606BB2">
        <w:rPr>
          <w:rFonts w:ascii="Times New Roman" w:eastAsia="仿宋" w:hAnsi="Times New Roman" w:hint="eastAsia"/>
          <w:szCs w:val="21"/>
        </w:rPr>
        <w:t>1.47</w:t>
      </w:r>
      <w:r w:rsidRPr="00606BB2">
        <w:rPr>
          <w:rFonts w:ascii="Times New Roman" w:eastAsia="仿宋" w:hAnsi="Times New Roman" w:hint="eastAsia"/>
          <w:szCs w:val="21"/>
        </w:rPr>
        <w:t>亿元，拟申请发行棚改债券</w:t>
      </w:r>
      <w:r w:rsidRPr="00606BB2">
        <w:rPr>
          <w:rFonts w:ascii="Times New Roman" w:eastAsia="仿宋" w:hAnsi="Times New Roman" w:hint="eastAsia"/>
          <w:szCs w:val="21"/>
        </w:rPr>
        <w:t>5.7</w:t>
      </w:r>
      <w:r w:rsidRPr="00606BB2">
        <w:rPr>
          <w:rFonts w:ascii="Times New Roman" w:eastAsia="仿宋" w:hAnsi="Times New Roman" w:hint="eastAsia"/>
          <w:szCs w:val="21"/>
        </w:rPr>
        <w:t>亿元，其中</w:t>
      </w:r>
      <w:r w:rsidRPr="00606BB2">
        <w:rPr>
          <w:rFonts w:ascii="Times New Roman" w:eastAsia="仿宋" w:hAnsi="Times New Roman" w:hint="eastAsia"/>
          <w:szCs w:val="21"/>
        </w:rPr>
        <w:t>2021</w:t>
      </w:r>
      <w:r w:rsidRPr="00606BB2">
        <w:rPr>
          <w:rFonts w:ascii="Times New Roman" w:eastAsia="仿宋" w:hAnsi="Times New Roman" w:hint="eastAsia"/>
          <w:szCs w:val="21"/>
        </w:rPr>
        <w:t>年拟申请发行棚改债券</w:t>
      </w:r>
      <w:r w:rsidRPr="00606BB2">
        <w:rPr>
          <w:rFonts w:ascii="Times New Roman" w:eastAsia="仿宋" w:hAnsi="Times New Roman" w:hint="eastAsia"/>
          <w:szCs w:val="21"/>
        </w:rPr>
        <w:t>3</w:t>
      </w:r>
      <w:r w:rsidRPr="00606BB2">
        <w:rPr>
          <w:rFonts w:ascii="Times New Roman" w:eastAsia="仿宋" w:hAnsi="Times New Roman" w:hint="eastAsia"/>
          <w:szCs w:val="21"/>
        </w:rPr>
        <w:t>亿元，</w:t>
      </w:r>
      <w:r w:rsidRPr="00606BB2">
        <w:rPr>
          <w:rFonts w:ascii="Times New Roman" w:eastAsia="仿宋" w:hAnsi="Times New Roman" w:hint="eastAsia"/>
          <w:szCs w:val="21"/>
        </w:rPr>
        <w:t>2022</w:t>
      </w:r>
      <w:r w:rsidRPr="00606BB2">
        <w:rPr>
          <w:rFonts w:ascii="Times New Roman" w:eastAsia="仿宋" w:hAnsi="Times New Roman" w:hint="eastAsia"/>
          <w:szCs w:val="21"/>
        </w:rPr>
        <w:t>年拟申请发行</w:t>
      </w:r>
      <w:r w:rsidRPr="00606BB2">
        <w:rPr>
          <w:rFonts w:ascii="Times New Roman" w:eastAsia="仿宋" w:hAnsi="Times New Roman" w:hint="eastAsia"/>
          <w:szCs w:val="21"/>
        </w:rPr>
        <w:t>1</w:t>
      </w:r>
      <w:r w:rsidRPr="00606BB2">
        <w:rPr>
          <w:rFonts w:ascii="Times New Roman" w:eastAsia="仿宋" w:hAnsi="Times New Roman" w:hint="eastAsia"/>
          <w:szCs w:val="21"/>
        </w:rPr>
        <w:t>亿元，</w:t>
      </w:r>
      <w:r w:rsidRPr="00606BB2">
        <w:rPr>
          <w:rFonts w:ascii="Times New Roman" w:eastAsia="仿宋" w:hAnsi="Times New Roman" w:hint="eastAsia"/>
          <w:szCs w:val="21"/>
        </w:rPr>
        <w:t>2023</w:t>
      </w:r>
      <w:r w:rsidRPr="00606BB2">
        <w:rPr>
          <w:rFonts w:ascii="Times New Roman" w:eastAsia="仿宋" w:hAnsi="Times New Roman" w:hint="eastAsia"/>
          <w:szCs w:val="21"/>
        </w:rPr>
        <w:t>年拟申请发行</w:t>
      </w:r>
      <w:r w:rsidRPr="00606BB2">
        <w:rPr>
          <w:rFonts w:ascii="Times New Roman" w:eastAsia="仿宋" w:hAnsi="Times New Roman" w:hint="eastAsia"/>
          <w:szCs w:val="21"/>
        </w:rPr>
        <w:t>1.7</w:t>
      </w:r>
      <w:r w:rsidRPr="00606BB2">
        <w:rPr>
          <w:rFonts w:ascii="Times New Roman" w:eastAsia="仿宋" w:hAnsi="Times New Roman" w:hint="eastAsia"/>
          <w:szCs w:val="21"/>
        </w:rPr>
        <w:t>亿元。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6"/>
        <w:gridCol w:w="1020"/>
        <w:gridCol w:w="1125"/>
        <w:gridCol w:w="1125"/>
        <w:gridCol w:w="1125"/>
        <w:gridCol w:w="1125"/>
        <w:gridCol w:w="1125"/>
        <w:gridCol w:w="1128"/>
      </w:tblGrid>
      <w:tr w:rsidR="0041688E" w:rsidRPr="00606BB2" w14:paraId="61E5BC7E" w14:textId="77777777" w:rsidTr="00DE4444">
        <w:trPr>
          <w:trHeight w:val="341"/>
          <w:jc w:val="center"/>
        </w:trPr>
        <w:tc>
          <w:tcPr>
            <w:tcW w:w="1196" w:type="dxa"/>
            <w:vMerge w:val="restart"/>
            <w:noWrap/>
            <w:vAlign w:val="center"/>
          </w:tcPr>
          <w:p w14:paraId="693DFF92"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项目名称</w:t>
            </w:r>
          </w:p>
        </w:tc>
        <w:tc>
          <w:tcPr>
            <w:tcW w:w="1020" w:type="dxa"/>
            <w:vMerge w:val="restart"/>
            <w:noWrap/>
            <w:vAlign w:val="center"/>
          </w:tcPr>
          <w:p w14:paraId="0A828658"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项目总投资（万元）①</w:t>
            </w:r>
            <w:r w:rsidRPr="00606BB2">
              <w:rPr>
                <w:rFonts w:ascii="Times New Roman" w:eastAsia="仿宋" w:hAnsi="Times New Roman" w:hint="eastAsia"/>
                <w:szCs w:val="21"/>
              </w:rPr>
              <w:t>=</w:t>
            </w:r>
            <w:r w:rsidRPr="00606BB2">
              <w:rPr>
                <w:rFonts w:ascii="Times New Roman" w:eastAsia="仿宋" w:hAnsi="Times New Roman" w:hint="eastAsia"/>
                <w:szCs w:val="21"/>
              </w:rPr>
              <w:t>②</w:t>
            </w:r>
            <w:r w:rsidRPr="00606BB2">
              <w:rPr>
                <w:rFonts w:ascii="Times New Roman" w:eastAsia="仿宋" w:hAnsi="Times New Roman" w:hint="eastAsia"/>
                <w:szCs w:val="21"/>
              </w:rPr>
              <w:t>+</w:t>
            </w:r>
            <w:r w:rsidRPr="00606BB2">
              <w:rPr>
                <w:rFonts w:ascii="Times New Roman" w:eastAsia="仿宋" w:hAnsi="Times New Roman" w:hint="eastAsia"/>
                <w:szCs w:val="21"/>
              </w:rPr>
              <w:t>③</w:t>
            </w:r>
          </w:p>
        </w:tc>
        <w:tc>
          <w:tcPr>
            <w:tcW w:w="6753" w:type="dxa"/>
            <w:gridSpan w:val="6"/>
            <w:noWrap/>
            <w:vAlign w:val="center"/>
          </w:tcPr>
          <w:p w14:paraId="4C688C93"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资金来源（万元）</w:t>
            </w:r>
          </w:p>
        </w:tc>
      </w:tr>
      <w:tr w:rsidR="0041688E" w:rsidRPr="00606BB2" w14:paraId="53D87E27" w14:textId="77777777" w:rsidTr="00DE4444">
        <w:trPr>
          <w:trHeight w:val="280"/>
          <w:jc w:val="center"/>
        </w:trPr>
        <w:tc>
          <w:tcPr>
            <w:tcW w:w="1196" w:type="dxa"/>
            <w:vMerge/>
            <w:vAlign w:val="center"/>
          </w:tcPr>
          <w:p w14:paraId="457D067D" w14:textId="77777777" w:rsidR="0041688E" w:rsidRPr="00606BB2" w:rsidRDefault="0041688E" w:rsidP="00DE4444">
            <w:pPr>
              <w:jc w:val="center"/>
              <w:rPr>
                <w:rFonts w:ascii="Times New Roman" w:eastAsia="仿宋" w:hAnsi="Times New Roman"/>
                <w:szCs w:val="21"/>
              </w:rPr>
            </w:pPr>
          </w:p>
        </w:tc>
        <w:tc>
          <w:tcPr>
            <w:tcW w:w="1020" w:type="dxa"/>
            <w:vMerge/>
            <w:vAlign w:val="center"/>
          </w:tcPr>
          <w:p w14:paraId="686EC5A5" w14:textId="77777777" w:rsidR="0041688E" w:rsidRPr="00606BB2" w:rsidRDefault="0041688E" w:rsidP="00DE4444">
            <w:pPr>
              <w:jc w:val="center"/>
              <w:rPr>
                <w:rFonts w:ascii="Times New Roman" w:eastAsia="仿宋" w:hAnsi="Times New Roman"/>
                <w:szCs w:val="21"/>
              </w:rPr>
            </w:pPr>
          </w:p>
        </w:tc>
        <w:tc>
          <w:tcPr>
            <w:tcW w:w="3375" w:type="dxa"/>
            <w:gridSpan w:val="3"/>
            <w:noWrap/>
            <w:vAlign w:val="center"/>
          </w:tcPr>
          <w:p w14:paraId="7CA13BC8"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资本金</w:t>
            </w:r>
          </w:p>
          <w:p w14:paraId="507F56A0"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②</w:t>
            </w:r>
            <w:r w:rsidRPr="00606BB2">
              <w:rPr>
                <w:rFonts w:ascii="Times New Roman" w:eastAsia="仿宋" w:hAnsi="Times New Roman" w:hint="eastAsia"/>
                <w:szCs w:val="21"/>
              </w:rPr>
              <w:t>=</w:t>
            </w:r>
            <w:r w:rsidRPr="00606BB2">
              <w:rPr>
                <w:rFonts w:ascii="Times New Roman" w:eastAsia="仿宋" w:hAnsi="Times New Roman" w:hint="eastAsia"/>
                <w:szCs w:val="21"/>
              </w:rPr>
              <w:t>④</w:t>
            </w:r>
            <w:r w:rsidRPr="00606BB2">
              <w:rPr>
                <w:rFonts w:ascii="Times New Roman" w:eastAsia="仿宋" w:hAnsi="Times New Roman" w:hint="eastAsia"/>
                <w:szCs w:val="21"/>
              </w:rPr>
              <w:t>+</w:t>
            </w:r>
            <w:r w:rsidRPr="00606BB2">
              <w:rPr>
                <w:rFonts w:ascii="Times New Roman" w:eastAsia="仿宋" w:hAnsi="Times New Roman" w:hint="eastAsia"/>
                <w:szCs w:val="21"/>
              </w:rPr>
              <w:t>⑤</w:t>
            </w:r>
            <w:r w:rsidRPr="00606BB2">
              <w:rPr>
                <w:rFonts w:ascii="Times New Roman" w:eastAsia="仿宋" w:hAnsi="Times New Roman" w:hint="eastAsia"/>
                <w:szCs w:val="21"/>
              </w:rPr>
              <w:t>+</w:t>
            </w:r>
            <w:r w:rsidRPr="00606BB2">
              <w:rPr>
                <w:rFonts w:ascii="Times New Roman" w:eastAsia="仿宋" w:hAnsi="Times New Roman" w:hint="eastAsia"/>
                <w:szCs w:val="21"/>
              </w:rPr>
              <w:t>⑥</w:t>
            </w:r>
          </w:p>
        </w:tc>
        <w:tc>
          <w:tcPr>
            <w:tcW w:w="3378" w:type="dxa"/>
            <w:gridSpan w:val="3"/>
            <w:noWrap/>
            <w:vAlign w:val="center"/>
          </w:tcPr>
          <w:p w14:paraId="402B126A"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非资本金部分</w:t>
            </w:r>
          </w:p>
          <w:p w14:paraId="4F6E41A0"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③</w:t>
            </w:r>
            <w:r w:rsidRPr="00606BB2">
              <w:rPr>
                <w:rFonts w:ascii="Times New Roman" w:eastAsia="仿宋" w:hAnsi="Times New Roman" w:hint="eastAsia"/>
                <w:szCs w:val="21"/>
              </w:rPr>
              <w:t>=</w:t>
            </w:r>
            <w:r w:rsidRPr="00606BB2">
              <w:rPr>
                <w:rFonts w:ascii="Times New Roman" w:eastAsia="仿宋" w:hAnsi="Times New Roman" w:hint="eastAsia"/>
                <w:szCs w:val="21"/>
              </w:rPr>
              <w:t>⑦</w:t>
            </w:r>
            <w:r w:rsidRPr="00606BB2">
              <w:rPr>
                <w:rFonts w:ascii="Times New Roman" w:eastAsia="仿宋" w:hAnsi="Times New Roman" w:hint="eastAsia"/>
                <w:szCs w:val="21"/>
              </w:rPr>
              <w:t>+</w:t>
            </w:r>
            <w:r w:rsidRPr="00606BB2">
              <w:rPr>
                <w:rFonts w:ascii="Times New Roman" w:eastAsia="仿宋" w:hAnsi="Times New Roman" w:hint="eastAsia"/>
                <w:szCs w:val="21"/>
              </w:rPr>
              <w:t>⑧</w:t>
            </w:r>
            <w:r w:rsidRPr="00606BB2">
              <w:rPr>
                <w:rFonts w:ascii="Times New Roman" w:eastAsia="仿宋" w:hAnsi="Times New Roman" w:hint="eastAsia"/>
                <w:szCs w:val="21"/>
              </w:rPr>
              <w:t>+</w:t>
            </w:r>
            <w:r w:rsidRPr="00606BB2">
              <w:rPr>
                <w:rFonts w:ascii="Times New Roman" w:eastAsia="仿宋" w:hAnsi="Times New Roman" w:hint="eastAsia"/>
                <w:szCs w:val="21"/>
              </w:rPr>
              <w:t>⑨</w:t>
            </w:r>
          </w:p>
        </w:tc>
      </w:tr>
      <w:tr w:rsidR="0041688E" w:rsidRPr="00606BB2" w14:paraId="6272595B" w14:textId="77777777" w:rsidTr="00DE4444">
        <w:trPr>
          <w:trHeight w:val="840"/>
          <w:jc w:val="center"/>
        </w:trPr>
        <w:tc>
          <w:tcPr>
            <w:tcW w:w="1196" w:type="dxa"/>
            <w:vMerge/>
            <w:vAlign w:val="center"/>
          </w:tcPr>
          <w:p w14:paraId="336C6EA4" w14:textId="77777777" w:rsidR="0041688E" w:rsidRPr="00606BB2" w:rsidRDefault="0041688E" w:rsidP="00DE4444">
            <w:pPr>
              <w:jc w:val="center"/>
              <w:rPr>
                <w:rFonts w:ascii="Times New Roman" w:eastAsia="仿宋" w:hAnsi="Times New Roman"/>
                <w:szCs w:val="21"/>
              </w:rPr>
            </w:pPr>
          </w:p>
        </w:tc>
        <w:tc>
          <w:tcPr>
            <w:tcW w:w="1020" w:type="dxa"/>
            <w:vMerge/>
            <w:vAlign w:val="center"/>
          </w:tcPr>
          <w:p w14:paraId="61DD6690" w14:textId="77777777" w:rsidR="0041688E" w:rsidRPr="00606BB2" w:rsidRDefault="0041688E" w:rsidP="00DE4444">
            <w:pPr>
              <w:jc w:val="center"/>
              <w:rPr>
                <w:rFonts w:ascii="Times New Roman" w:eastAsia="仿宋" w:hAnsi="Times New Roman"/>
                <w:szCs w:val="21"/>
              </w:rPr>
            </w:pPr>
          </w:p>
        </w:tc>
        <w:tc>
          <w:tcPr>
            <w:tcW w:w="1125" w:type="dxa"/>
            <w:vAlign w:val="center"/>
          </w:tcPr>
          <w:p w14:paraId="05B48C1D"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已有地方政府专项债券资金金额④</w:t>
            </w:r>
          </w:p>
        </w:tc>
        <w:tc>
          <w:tcPr>
            <w:tcW w:w="1125" w:type="dxa"/>
            <w:vAlign w:val="center"/>
          </w:tcPr>
          <w:p w14:paraId="7A6FFA4A"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拟使用本期地方政府专项债券资金金额⑤</w:t>
            </w:r>
          </w:p>
        </w:tc>
        <w:tc>
          <w:tcPr>
            <w:tcW w:w="1125" w:type="dxa"/>
            <w:noWrap/>
            <w:vAlign w:val="center"/>
          </w:tcPr>
          <w:p w14:paraId="34E1ED35"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其他资本金⑥</w:t>
            </w:r>
          </w:p>
        </w:tc>
        <w:tc>
          <w:tcPr>
            <w:tcW w:w="1125" w:type="dxa"/>
            <w:vAlign w:val="center"/>
          </w:tcPr>
          <w:p w14:paraId="5A55DBB3"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已有地方政府专项债券资金金额⑦</w:t>
            </w:r>
          </w:p>
        </w:tc>
        <w:tc>
          <w:tcPr>
            <w:tcW w:w="1125" w:type="dxa"/>
            <w:vAlign w:val="center"/>
          </w:tcPr>
          <w:p w14:paraId="2ADA4CE0"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拟使用本期地方政府专项债券资金金额⑧</w:t>
            </w:r>
          </w:p>
        </w:tc>
        <w:tc>
          <w:tcPr>
            <w:tcW w:w="1128" w:type="dxa"/>
            <w:vAlign w:val="center"/>
          </w:tcPr>
          <w:p w14:paraId="13C407F7"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其他资金（非资本金）⑨</w:t>
            </w:r>
          </w:p>
        </w:tc>
      </w:tr>
      <w:tr w:rsidR="0041688E" w:rsidRPr="00606BB2" w14:paraId="2C8CEF75" w14:textId="77777777" w:rsidTr="00DE4444">
        <w:trPr>
          <w:trHeight w:val="280"/>
          <w:jc w:val="center"/>
        </w:trPr>
        <w:tc>
          <w:tcPr>
            <w:tcW w:w="1196" w:type="dxa"/>
            <w:noWrap/>
            <w:vAlign w:val="center"/>
          </w:tcPr>
          <w:p w14:paraId="57DAF4F7"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szCs w:val="21"/>
              </w:rPr>
              <w:t>兰桥七期经济适用房（拆迁安置房）</w:t>
            </w:r>
          </w:p>
        </w:tc>
        <w:tc>
          <w:tcPr>
            <w:tcW w:w="1020" w:type="dxa"/>
            <w:noWrap/>
            <w:vAlign w:val="center"/>
          </w:tcPr>
          <w:p w14:paraId="05F479B5"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99000</w:t>
            </w:r>
          </w:p>
        </w:tc>
        <w:tc>
          <w:tcPr>
            <w:tcW w:w="1125" w:type="dxa"/>
            <w:noWrap/>
            <w:vAlign w:val="center"/>
          </w:tcPr>
          <w:p w14:paraId="0EEDBD4B" w14:textId="77777777" w:rsidR="0041688E" w:rsidRPr="00606BB2" w:rsidRDefault="0041688E" w:rsidP="00DE4444">
            <w:pPr>
              <w:jc w:val="center"/>
              <w:rPr>
                <w:rFonts w:ascii="Times New Roman" w:eastAsia="仿宋" w:hAnsi="Times New Roman"/>
                <w:szCs w:val="21"/>
              </w:rPr>
            </w:pPr>
          </w:p>
        </w:tc>
        <w:tc>
          <w:tcPr>
            <w:tcW w:w="1125" w:type="dxa"/>
            <w:noWrap/>
            <w:vAlign w:val="center"/>
          </w:tcPr>
          <w:p w14:paraId="5183A3FC" w14:textId="77777777" w:rsidR="0041688E" w:rsidRPr="00606BB2" w:rsidRDefault="0041688E" w:rsidP="00DE4444">
            <w:pPr>
              <w:jc w:val="center"/>
              <w:rPr>
                <w:rFonts w:ascii="Times New Roman" w:eastAsia="仿宋" w:hAnsi="Times New Roman"/>
                <w:szCs w:val="21"/>
              </w:rPr>
            </w:pPr>
          </w:p>
        </w:tc>
        <w:tc>
          <w:tcPr>
            <w:tcW w:w="1125" w:type="dxa"/>
            <w:noWrap/>
            <w:vAlign w:val="center"/>
          </w:tcPr>
          <w:p w14:paraId="4236EE29" w14:textId="77777777" w:rsidR="0041688E" w:rsidRPr="00606BB2" w:rsidRDefault="0041688E" w:rsidP="00DE4444">
            <w:pPr>
              <w:jc w:val="center"/>
              <w:rPr>
                <w:rFonts w:ascii="Times New Roman" w:eastAsia="仿宋" w:hAnsi="Times New Roman" w:cs="Arial"/>
                <w:kern w:val="0"/>
                <w:szCs w:val="21"/>
              </w:rPr>
            </w:pPr>
            <w:r w:rsidRPr="00606BB2">
              <w:rPr>
                <w:rFonts w:ascii="Times New Roman" w:eastAsia="仿宋" w:hAnsi="Times New Roman" w:hint="eastAsia"/>
                <w:szCs w:val="21"/>
              </w:rPr>
              <w:t>43000</w:t>
            </w:r>
          </w:p>
        </w:tc>
        <w:tc>
          <w:tcPr>
            <w:tcW w:w="1125" w:type="dxa"/>
            <w:noWrap/>
            <w:vAlign w:val="center"/>
          </w:tcPr>
          <w:p w14:paraId="505B7F26" w14:textId="77777777" w:rsidR="0041688E" w:rsidRPr="00606BB2" w:rsidRDefault="0041688E" w:rsidP="00DE4444">
            <w:pPr>
              <w:jc w:val="center"/>
              <w:rPr>
                <w:rFonts w:ascii="Times New Roman" w:eastAsia="仿宋" w:hAnsi="Times New Roman"/>
                <w:szCs w:val="21"/>
              </w:rPr>
            </w:pPr>
          </w:p>
        </w:tc>
        <w:tc>
          <w:tcPr>
            <w:tcW w:w="1125" w:type="dxa"/>
            <w:noWrap/>
            <w:vAlign w:val="center"/>
          </w:tcPr>
          <w:p w14:paraId="6129AFFE"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16000</w:t>
            </w:r>
          </w:p>
        </w:tc>
        <w:tc>
          <w:tcPr>
            <w:tcW w:w="1128" w:type="dxa"/>
            <w:noWrap/>
            <w:vAlign w:val="center"/>
          </w:tcPr>
          <w:p w14:paraId="17517F4A"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40000</w:t>
            </w:r>
          </w:p>
        </w:tc>
      </w:tr>
    </w:tbl>
    <w:p w14:paraId="35CB3079" w14:textId="77777777" w:rsidR="0041688E" w:rsidRPr="00606BB2" w:rsidRDefault="0041688E" w:rsidP="0041688E">
      <w:pPr>
        <w:spacing w:line="360" w:lineRule="auto"/>
        <w:ind w:firstLineChars="200" w:firstLine="420"/>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4</w:t>
      </w:r>
      <w:r>
        <w:rPr>
          <w:rFonts w:ascii="Times New Roman" w:eastAsia="仿宋" w:hAnsi="Times New Roman" w:hint="eastAsia"/>
          <w:szCs w:val="21"/>
        </w:rPr>
        <w:t>）</w:t>
      </w:r>
      <w:r w:rsidRPr="00606BB2">
        <w:rPr>
          <w:rFonts w:ascii="Times New Roman" w:eastAsia="仿宋" w:hAnsi="Times New Roman" w:hint="eastAsia"/>
          <w:szCs w:val="21"/>
        </w:rPr>
        <w:t>项目预期收益情况</w:t>
      </w:r>
    </w:p>
    <w:p w14:paraId="4F0F6B0C"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项目规划住宅面积</w:t>
      </w:r>
      <w:r w:rsidRPr="00606BB2">
        <w:rPr>
          <w:rFonts w:ascii="Times New Roman" w:eastAsia="仿宋" w:hAnsi="Times New Roman" w:hint="eastAsia"/>
          <w:szCs w:val="21"/>
        </w:rPr>
        <w:t>97799</w:t>
      </w:r>
      <w:r w:rsidRPr="00606BB2">
        <w:rPr>
          <w:rFonts w:ascii="Times New Roman" w:eastAsia="仿宋" w:hAnsi="Times New Roman" w:hint="eastAsia"/>
          <w:szCs w:val="21"/>
        </w:rPr>
        <w:t>㎡，按</w:t>
      </w:r>
      <w:r w:rsidRPr="00606BB2">
        <w:rPr>
          <w:rFonts w:ascii="Times New Roman" w:eastAsia="仿宋" w:hAnsi="Times New Roman" w:hint="eastAsia"/>
          <w:szCs w:val="21"/>
        </w:rPr>
        <w:t>1.1</w:t>
      </w:r>
      <w:r w:rsidRPr="00606BB2">
        <w:rPr>
          <w:rFonts w:ascii="Times New Roman" w:eastAsia="仿宋" w:hAnsi="Times New Roman" w:hint="eastAsia"/>
          <w:szCs w:val="21"/>
        </w:rPr>
        <w:t>万元</w:t>
      </w:r>
      <w:r w:rsidRPr="00606BB2">
        <w:rPr>
          <w:rFonts w:ascii="Times New Roman" w:eastAsia="仿宋" w:hAnsi="Times New Roman" w:hint="eastAsia"/>
          <w:szCs w:val="21"/>
        </w:rPr>
        <w:t>/</w:t>
      </w:r>
      <w:r w:rsidRPr="00606BB2">
        <w:rPr>
          <w:rFonts w:ascii="Times New Roman" w:eastAsia="仿宋" w:hAnsi="Times New Roman" w:hint="eastAsia"/>
          <w:szCs w:val="21"/>
        </w:rPr>
        <w:t>平方米，预计</w:t>
      </w:r>
      <w:r w:rsidRPr="00606BB2">
        <w:rPr>
          <w:rFonts w:ascii="Times New Roman" w:eastAsia="仿宋" w:hAnsi="Times New Roman" w:hint="eastAsia"/>
          <w:szCs w:val="21"/>
        </w:rPr>
        <w:t>2024</w:t>
      </w:r>
      <w:r w:rsidRPr="00606BB2">
        <w:rPr>
          <w:rFonts w:ascii="Times New Roman" w:eastAsia="仿宋" w:hAnsi="Times New Roman" w:hint="eastAsia"/>
          <w:szCs w:val="21"/>
        </w:rPr>
        <w:t>开始销售、分</w:t>
      </w:r>
      <w:r w:rsidRPr="00606BB2">
        <w:rPr>
          <w:rFonts w:ascii="Times New Roman" w:eastAsia="仿宋" w:hAnsi="Times New Roman" w:hint="eastAsia"/>
          <w:szCs w:val="21"/>
        </w:rPr>
        <w:t>3</w:t>
      </w:r>
      <w:r w:rsidRPr="00606BB2">
        <w:rPr>
          <w:rFonts w:ascii="Times New Roman" w:eastAsia="仿宋" w:hAnsi="Times New Roman" w:hint="eastAsia"/>
          <w:szCs w:val="21"/>
        </w:rPr>
        <w:t>年销售完成，销售费率</w:t>
      </w:r>
      <w:r w:rsidRPr="00606BB2">
        <w:rPr>
          <w:rFonts w:ascii="Times New Roman" w:eastAsia="仿宋" w:hAnsi="Times New Roman" w:hint="eastAsia"/>
          <w:szCs w:val="21"/>
        </w:rPr>
        <w:t>3%</w:t>
      </w:r>
      <w:r w:rsidRPr="00606BB2">
        <w:rPr>
          <w:rFonts w:ascii="Times New Roman" w:eastAsia="仿宋" w:hAnsi="Times New Roman" w:hint="eastAsia"/>
          <w:szCs w:val="21"/>
        </w:rPr>
        <w:t>，综合税率</w:t>
      </w:r>
      <w:r w:rsidRPr="00606BB2">
        <w:rPr>
          <w:rFonts w:ascii="Times New Roman" w:eastAsia="仿宋" w:hAnsi="Times New Roman" w:hint="eastAsia"/>
          <w:szCs w:val="21"/>
        </w:rPr>
        <w:t>5%</w:t>
      </w:r>
      <w:r w:rsidRPr="00606BB2">
        <w:rPr>
          <w:rFonts w:ascii="Times New Roman" w:eastAsia="仿宋" w:hAnsi="Times New Roman" w:hint="eastAsia"/>
          <w:szCs w:val="21"/>
        </w:rPr>
        <w:t>；规划商铺面积</w:t>
      </w:r>
      <w:r w:rsidRPr="00606BB2">
        <w:rPr>
          <w:rFonts w:ascii="Times New Roman" w:eastAsia="仿宋" w:hAnsi="Times New Roman" w:hint="eastAsia"/>
          <w:szCs w:val="21"/>
        </w:rPr>
        <w:t>9998.68</w:t>
      </w:r>
      <w:r w:rsidRPr="00606BB2">
        <w:rPr>
          <w:rFonts w:ascii="Times New Roman" w:eastAsia="仿宋" w:hAnsi="Times New Roman" w:hint="eastAsia"/>
          <w:szCs w:val="21"/>
        </w:rPr>
        <w:t>㎡，按</w:t>
      </w:r>
      <w:r w:rsidRPr="00606BB2">
        <w:rPr>
          <w:rFonts w:ascii="Times New Roman" w:eastAsia="仿宋" w:hAnsi="Times New Roman" w:hint="eastAsia"/>
          <w:szCs w:val="21"/>
        </w:rPr>
        <w:t>2</w:t>
      </w:r>
      <w:r w:rsidRPr="00606BB2">
        <w:rPr>
          <w:rFonts w:ascii="Times New Roman" w:eastAsia="仿宋" w:hAnsi="Times New Roman" w:hint="eastAsia"/>
          <w:szCs w:val="21"/>
        </w:rPr>
        <w:t>万元</w:t>
      </w:r>
      <w:r w:rsidRPr="00606BB2">
        <w:rPr>
          <w:rFonts w:ascii="Times New Roman" w:eastAsia="仿宋" w:hAnsi="Times New Roman" w:hint="eastAsia"/>
          <w:szCs w:val="21"/>
        </w:rPr>
        <w:t>/</w:t>
      </w:r>
      <w:r w:rsidRPr="00606BB2">
        <w:rPr>
          <w:rFonts w:ascii="Times New Roman" w:eastAsia="仿宋" w:hAnsi="Times New Roman" w:hint="eastAsia"/>
          <w:szCs w:val="21"/>
        </w:rPr>
        <w:t>平方米，预计</w:t>
      </w:r>
      <w:r w:rsidRPr="00606BB2">
        <w:rPr>
          <w:rFonts w:ascii="Times New Roman" w:eastAsia="仿宋" w:hAnsi="Times New Roman" w:hint="eastAsia"/>
          <w:szCs w:val="21"/>
        </w:rPr>
        <w:t>2025</w:t>
      </w:r>
      <w:r w:rsidRPr="00606BB2">
        <w:rPr>
          <w:rFonts w:ascii="Times New Roman" w:eastAsia="仿宋" w:hAnsi="Times New Roman" w:hint="eastAsia"/>
          <w:szCs w:val="21"/>
        </w:rPr>
        <w:t>年开始销售，分</w:t>
      </w:r>
      <w:r w:rsidRPr="00606BB2">
        <w:rPr>
          <w:rFonts w:ascii="Times New Roman" w:eastAsia="仿宋" w:hAnsi="Times New Roman" w:hint="eastAsia"/>
          <w:szCs w:val="21"/>
        </w:rPr>
        <w:t>2</w:t>
      </w:r>
      <w:r w:rsidRPr="00606BB2">
        <w:rPr>
          <w:rFonts w:ascii="Times New Roman" w:eastAsia="仿宋" w:hAnsi="Times New Roman" w:hint="eastAsia"/>
          <w:szCs w:val="21"/>
        </w:rPr>
        <w:t>年销售完成，销售费率</w:t>
      </w:r>
      <w:r w:rsidRPr="00606BB2">
        <w:rPr>
          <w:rFonts w:ascii="Times New Roman" w:eastAsia="仿宋" w:hAnsi="Times New Roman" w:hint="eastAsia"/>
          <w:szCs w:val="21"/>
        </w:rPr>
        <w:t>3%</w:t>
      </w:r>
      <w:r w:rsidRPr="00606BB2">
        <w:rPr>
          <w:rFonts w:ascii="Times New Roman" w:eastAsia="仿宋" w:hAnsi="Times New Roman" w:hint="eastAsia"/>
          <w:szCs w:val="21"/>
        </w:rPr>
        <w:t>，综合税率</w:t>
      </w:r>
      <w:r w:rsidRPr="00606BB2">
        <w:rPr>
          <w:rFonts w:ascii="Times New Roman" w:eastAsia="仿宋" w:hAnsi="Times New Roman" w:hint="eastAsia"/>
          <w:szCs w:val="21"/>
        </w:rPr>
        <w:t>5%</w:t>
      </w:r>
      <w:r w:rsidRPr="00606BB2">
        <w:rPr>
          <w:rFonts w:ascii="Times New Roman" w:eastAsia="仿宋" w:hAnsi="Times New Roman" w:hint="eastAsia"/>
          <w:szCs w:val="21"/>
        </w:rPr>
        <w:t>；规划可出租车位</w:t>
      </w:r>
      <w:r w:rsidRPr="00606BB2">
        <w:rPr>
          <w:rFonts w:ascii="Times New Roman" w:eastAsia="仿宋" w:hAnsi="Times New Roman" w:hint="eastAsia"/>
          <w:szCs w:val="21"/>
        </w:rPr>
        <w:t>1300</w:t>
      </w:r>
      <w:r w:rsidRPr="00606BB2">
        <w:rPr>
          <w:rFonts w:ascii="Times New Roman" w:eastAsia="仿宋" w:hAnsi="Times New Roman" w:hint="eastAsia"/>
          <w:szCs w:val="21"/>
        </w:rPr>
        <w:t>个，租金</w:t>
      </w:r>
      <w:r w:rsidRPr="00606BB2">
        <w:rPr>
          <w:rFonts w:ascii="Times New Roman" w:eastAsia="仿宋" w:hAnsi="Times New Roman" w:hint="eastAsia"/>
          <w:szCs w:val="21"/>
        </w:rPr>
        <w:t>150</w:t>
      </w:r>
      <w:r w:rsidRPr="00606BB2">
        <w:rPr>
          <w:rFonts w:ascii="Times New Roman" w:eastAsia="仿宋" w:hAnsi="Times New Roman" w:hint="eastAsia"/>
          <w:szCs w:val="21"/>
        </w:rPr>
        <w:t>元</w:t>
      </w:r>
      <w:r w:rsidRPr="00606BB2">
        <w:rPr>
          <w:rFonts w:ascii="Times New Roman" w:eastAsia="仿宋" w:hAnsi="Times New Roman" w:hint="eastAsia"/>
          <w:szCs w:val="21"/>
        </w:rPr>
        <w:t>/</w:t>
      </w:r>
      <w:r w:rsidRPr="00606BB2">
        <w:rPr>
          <w:rFonts w:ascii="Times New Roman" w:eastAsia="仿宋" w:hAnsi="Times New Roman" w:hint="eastAsia"/>
          <w:szCs w:val="21"/>
        </w:rPr>
        <w:t>月，出租率</w:t>
      </w:r>
      <w:r w:rsidRPr="00606BB2">
        <w:rPr>
          <w:rFonts w:ascii="Times New Roman" w:eastAsia="仿宋" w:hAnsi="Times New Roman" w:hint="eastAsia"/>
          <w:szCs w:val="21"/>
        </w:rPr>
        <w:t>85%</w:t>
      </w:r>
      <w:r w:rsidRPr="00606BB2">
        <w:rPr>
          <w:rFonts w:ascii="Times New Roman" w:eastAsia="仿宋" w:hAnsi="Times New Roman" w:hint="eastAsia"/>
          <w:szCs w:val="21"/>
        </w:rPr>
        <w:t>，运营费率</w:t>
      </w:r>
      <w:r w:rsidRPr="00606BB2">
        <w:rPr>
          <w:rFonts w:ascii="Times New Roman" w:eastAsia="仿宋" w:hAnsi="Times New Roman" w:hint="eastAsia"/>
          <w:szCs w:val="21"/>
        </w:rPr>
        <w:t>3%</w:t>
      </w:r>
      <w:r w:rsidRPr="00606BB2">
        <w:rPr>
          <w:rFonts w:ascii="Times New Roman" w:eastAsia="仿宋" w:hAnsi="Times New Roman" w:hint="eastAsia"/>
          <w:szCs w:val="21"/>
        </w:rPr>
        <w:t>，综合税率</w:t>
      </w:r>
      <w:r w:rsidRPr="00606BB2">
        <w:rPr>
          <w:rFonts w:ascii="Times New Roman" w:eastAsia="仿宋" w:hAnsi="Times New Roman" w:hint="eastAsia"/>
          <w:szCs w:val="21"/>
        </w:rPr>
        <w:t>5%</w:t>
      </w:r>
      <w:r w:rsidRPr="00606BB2">
        <w:rPr>
          <w:rFonts w:ascii="Times New Roman" w:eastAsia="仿宋" w:hAnsi="Times New Roman" w:hint="eastAsia"/>
          <w:szCs w:val="21"/>
        </w:rPr>
        <w:t>。</w:t>
      </w:r>
    </w:p>
    <w:p w14:paraId="1D8A8414"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上述项目销售及出租后可取得销售收入金额</w:t>
      </w:r>
      <w:r w:rsidRPr="00606BB2">
        <w:rPr>
          <w:rFonts w:ascii="Times New Roman" w:eastAsia="仿宋" w:hAnsi="Times New Roman" w:hint="eastAsia"/>
          <w:szCs w:val="21"/>
        </w:rPr>
        <w:t>128,969.00</w:t>
      </w:r>
      <w:r w:rsidRPr="00606BB2">
        <w:rPr>
          <w:rFonts w:ascii="Times New Roman" w:eastAsia="仿宋" w:hAnsi="Times New Roman" w:hint="eastAsia"/>
          <w:szCs w:val="21"/>
        </w:rPr>
        <w:t>万元，扣除费用及税金后项目总收益为</w:t>
      </w:r>
      <w:r w:rsidRPr="00606BB2">
        <w:rPr>
          <w:rFonts w:ascii="Times New Roman" w:eastAsia="仿宋" w:hAnsi="Times New Roman" w:hint="eastAsia"/>
          <w:szCs w:val="21"/>
        </w:rPr>
        <w:t>118,651.00</w:t>
      </w:r>
      <w:r w:rsidRPr="00606BB2">
        <w:rPr>
          <w:rFonts w:ascii="Times New Roman" w:eastAsia="仿宋" w:hAnsi="Times New Roman" w:hint="eastAsia"/>
          <w:szCs w:val="21"/>
        </w:rPr>
        <w:t>万元。</w:t>
      </w:r>
    </w:p>
    <w:p w14:paraId="65F9A923" w14:textId="77777777" w:rsidR="0041688E" w:rsidRPr="00606BB2" w:rsidRDefault="0041688E" w:rsidP="0041688E">
      <w:pPr>
        <w:spacing w:line="360" w:lineRule="auto"/>
        <w:ind w:firstLineChars="200" w:firstLine="420"/>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5</w:t>
      </w:r>
      <w:r>
        <w:rPr>
          <w:rFonts w:ascii="Times New Roman" w:eastAsia="仿宋" w:hAnsi="Times New Roman" w:hint="eastAsia"/>
          <w:szCs w:val="21"/>
        </w:rPr>
        <w:t>）</w:t>
      </w:r>
      <w:r w:rsidRPr="00606BB2">
        <w:rPr>
          <w:rFonts w:ascii="Times New Roman" w:eastAsia="仿宋" w:hAnsi="Times New Roman" w:hint="eastAsia"/>
          <w:szCs w:val="21"/>
        </w:rPr>
        <w:t>项目资金平衡情况</w:t>
      </w:r>
    </w:p>
    <w:p w14:paraId="35DA948F" w14:textId="77777777" w:rsidR="0041688E" w:rsidRPr="00606BB2" w:rsidRDefault="0041688E" w:rsidP="0041688E">
      <w:pPr>
        <w:spacing w:line="360" w:lineRule="auto"/>
        <w:ind w:firstLineChars="200" w:firstLine="420"/>
        <w:jc w:val="center"/>
        <w:rPr>
          <w:rFonts w:ascii="Times New Roman" w:eastAsia="仿宋" w:hAnsi="Times New Roman"/>
          <w:bCs/>
          <w:szCs w:val="21"/>
        </w:rPr>
      </w:pPr>
      <w:r w:rsidRPr="00606BB2">
        <w:rPr>
          <w:rFonts w:ascii="Times New Roman" w:eastAsia="仿宋" w:hAnsi="Times New Roman" w:hint="eastAsia"/>
          <w:bCs/>
          <w:szCs w:val="21"/>
        </w:rPr>
        <w:t>南京市浦口区棚改项目明细表</w:t>
      </w:r>
    </w:p>
    <w:p w14:paraId="1D81FA8F" w14:textId="77777777" w:rsidR="0041688E" w:rsidRPr="00606BB2" w:rsidRDefault="0041688E" w:rsidP="0041688E">
      <w:pPr>
        <w:wordWrap w:val="0"/>
        <w:jc w:val="right"/>
        <w:rPr>
          <w:rFonts w:ascii="Times New Roman" w:eastAsia="仿宋" w:hAnsi="Times New Roman"/>
          <w:bCs/>
          <w:szCs w:val="21"/>
        </w:rPr>
      </w:pPr>
      <w:r w:rsidRPr="00606BB2">
        <w:rPr>
          <w:rFonts w:ascii="Times New Roman" w:eastAsia="仿宋" w:hAnsi="Times New Roman"/>
          <w:bCs/>
          <w:szCs w:val="21"/>
        </w:rPr>
        <w:t xml:space="preserve">                                                              </w:t>
      </w:r>
      <w:r w:rsidRPr="00606BB2">
        <w:rPr>
          <w:rFonts w:ascii="Times New Roman" w:eastAsia="仿宋" w:hAnsi="Times New Roman" w:hint="eastAsia"/>
          <w:bCs/>
          <w:szCs w:val="21"/>
        </w:rPr>
        <w:t>单位：亿元</w:t>
      </w:r>
    </w:p>
    <w:tbl>
      <w:tblPr>
        <w:tblW w:w="5000" w:type="pct"/>
        <w:jc w:val="center"/>
        <w:tblLayout w:type="fixed"/>
        <w:tblLook w:val="0000" w:firstRow="0" w:lastRow="0" w:firstColumn="0" w:lastColumn="0" w:noHBand="0" w:noVBand="0"/>
      </w:tblPr>
      <w:tblGrid>
        <w:gridCol w:w="826"/>
        <w:gridCol w:w="213"/>
        <w:gridCol w:w="613"/>
        <w:gridCol w:w="446"/>
        <w:gridCol w:w="163"/>
        <w:gridCol w:w="215"/>
        <w:gridCol w:w="459"/>
        <w:gridCol w:w="372"/>
        <w:gridCol w:w="204"/>
        <w:gridCol w:w="94"/>
        <w:gridCol w:w="533"/>
        <w:gridCol w:w="137"/>
        <w:gridCol w:w="670"/>
        <w:gridCol w:w="24"/>
        <w:gridCol w:w="646"/>
        <w:gridCol w:w="188"/>
        <w:gridCol w:w="483"/>
        <w:gridCol w:w="327"/>
        <w:gridCol w:w="23"/>
        <w:gridCol w:w="320"/>
        <w:gridCol w:w="510"/>
        <w:gridCol w:w="160"/>
        <w:gridCol w:w="670"/>
      </w:tblGrid>
      <w:tr w:rsidR="0041688E" w:rsidRPr="00606BB2" w14:paraId="3BDB37E9"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1E75F3CD"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项目名称</w:t>
            </w:r>
          </w:p>
        </w:tc>
        <w:tc>
          <w:tcPr>
            <w:tcW w:w="6570" w:type="dxa"/>
            <w:gridSpan w:val="18"/>
            <w:tcBorders>
              <w:top w:val="single" w:sz="4" w:space="0" w:color="auto"/>
              <w:left w:val="nil"/>
              <w:bottom w:val="single" w:sz="4" w:space="0" w:color="auto"/>
              <w:right w:val="single" w:sz="4" w:space="0" w:color="auto"/>
            </w:tcBorders>
            <w:vAlign w:val="center"/>
          </w:tcPr>
          <w:p w14:paraId="2E16CDA0"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兰桥七期经济适用房（拆迁安置房）</w:t>
            </w:r>
          </w:p>
        </w:tc>
      </w:tr>
      <w:tr w:rsidR="0041688E" w:rsidRPr="00606BB2" w14:paraId="3A67AB73"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63FCB5BE"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项目类型</w:t>
            </w:r>
            <w:r w:rsidRPr="00606BB2">
              <w:rPr>
                <w:rFonts w:ascii="Times New Roman" w:eastAsia="仿宋" w:hAnsi="Times New Roman" w:hint="eastAsia"/>
                <w:bCs/>
                <w:szCs w:val="21"/>
              </w:rPr>
              <w:t>（一级</w:t>
            </w:r>
            <w:r w:rsidRPr="00606BB2">
              <w:rPr>
                <w:rFonts w:ascii="Times New Roman" w:eastAsia="仿宋" w:hAnsi="Times New Roman"/>
                <w:bCs/>
                <w:szCs w:val="21"/>
              </w:rPr>
              <w:t>）</w:t>
            </w:r>
          </w:p>
        </w:tc>
        <w:tc>
          <w:tcPr>
            <w:tcW w:w="6570" w:type="dxa"/>
            <w:gridSpan w:val="18"/>
            <w:tcBorders>
              <w:top w:val="single" w:sz="4" w:space="0" w:color="auto"/>
              <w:left w:val="nil"/>
              <w:bottom w:val="single" w:sz="4" w:space="0" w:color="auto"/>
              <w:right w:val="single" w:sz="4" w:space="0" w:color="auto"/>
            </w:tcBorders>
            <w:vAlign w:val="center"/>
          </w:tcPr>
          <w:p w14:paraId="70D51A87"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棚户区改造</w:t>
            </w:r>
          </w:p>
        </w:tc>
      </w:tr>
      <w:tr w:rsidR="0041688E" w:rsidRPr="00606BB2" w14:paraId="5798BADB"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36291EBD"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项目类型</w:t>
            </w:r>
            <w:r w:rsidRPr="00606BB2">
              <w:rPr>
                <w:rFonts w:ascii="Times New Roman" w:eastAsia="仿宋" w:hAnsi="Times New Roman" w:hint="eastAsia"/>
                <w:bCs/>
                <w:szCs w:val="21"/>
              </w:rPr>
              <w:t>（二级</w:t>
            </w:r>
            <w:r w:rsidRPr="00606BB2">
              <w:rPr>
                <w:rFonts w:ascii="Times New Roman" w:eastAsia="仿宋" w:hAnsi="Times New Roman"/>
                <w:bCs/>
                <w:szCs w:val="21"/>
              </w:rPr>
              <w:t>）</w:t>
            </w:r>
          </w:p>
        </w:tc>
        <w:tc>
          <w:tcPr>
            <w:tcW w:w="6570" w:type="dxa"/>
            <w:gridSpan w:val="18"/>
            <w:tcBorders>
              <w:top w:val="single" w:sz="4" w:space="0" w:color="auto"/>
              <w:left w:val="nil"/>
              <w:bottom w:val="single" w:sz="4" w:space="0" w:color="auto"/>
              <w:right w:val="single" w:sz="4" w:space="0" w:color="auto"/>
            </w:tcBorders>
            <w:vAlign w:val="center"/>
          </w:tcPr>
          <w:p w14:paraId="628D08D5"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w:t>
            </w:r>
          </w:p>
        </w:tc>
      </w:tr>
      <w:tr w:rsidR="0041688E" w:rsidRPr="00606BB2" w14:paraId="10E5629A"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1945377B"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本只专项债券中用于该项目的金额</w:t>
            </w:r>
          </w:p>
        </w:tc>
        <w:tc>
          <w:tcPr>
            <w:tcW w:w="6570" w:type="dxa"/>
            <w:gridSpan w:val="18"/>
            <w:tcBorders>
              <w:top w:val="single" w:sz="4" w:space="0" w:color="auto"/>
              <w:left w:val="nil"/>
              <w:bottom w:val="single" w:sz="4" w:space="0" w:color="auto"/>
              <w:right w:val="single" w:sz="4" w:space="0" w:color="auto"/>
            </w:tcBorders>
            <w:vAlign w:val="center"/>
          </w:tcPr>
          <w:p w14:paraId="0F6E2DF2"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1.6</w:t>
            </w:r>
          </w:p>
        </w:tc>
      </w:tr>
      <w:tr w:rsidR="0041688E" w:rsidRPr="00606BB2" w14:paraId="65520ED3"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4B045E93"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hint="eastAsia"/>
                <w:bCs/>
                <w:szCs w:val="21"/>
              </w:rPr>
              <w:t>其中</w:t>
            </w:r>
            <w:r w:rsidRPr="00606BB2">
              <w:rPr>
                <w:rFonts w:ascii="Times New Roman" w:eastAsia="仿宋" w:hAnsi="Times New Roman" w:hint="eastAsia"/>
                <w:bCs/>
                <w:szCs w:val="21"/>
              </w:rPr>
              <w:t>:</w:t>
            </w:r>
            <w:r w:rsidRPr="00606BB2">
              <w:rPr>
                <w:rFonts w:ascii="Times New Roman" w:eastAsia="仿宋" w:hAnsi="Times New Roman"/>
                <w:bCs/>
                <w:spacing w:val="-2"/>
                <w:szCs w:val="21"/>
              </w:rPr>
              <w:t>用于符合条件的重大项目资本金的金额</w:t>
            </w:r>
          </w:p>
        </w:tc>
        <w:tc>
          <w:tcPr>
            <w:tcW w:w="6570" w:type="dxa"/>
            <w:gridSpan w:val="18"/>
            <w:tcBorders>
              <w:top w:val="single" w:sz="4" w:space="0" w:color="auto"/>
              <w:left w:val="nil"/>
              <w:bottom w:val="single" w:sz="4" w:space="0" w:color="auto"/>
              <w:right w:val="single" w:sz="4" w:space="0" w:color="auto"/>
            </w:tcBorders>
            <w:vAlign w:val="center"/>
          </w:tcPr>
          <w:p w14:paraId="01AD02D3"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0</w:t>
            </w:r>
          </w:p>
        </w:tc>
      </w:tr>
      <w:tr w:rsidR="0041688E" w:rsidRPr="00606BB2" w14:paraId="6FA1FFD7" w14:textId="77777777" w:rsidTr="00DE4444">
        <w:trPr>
          <w:trHeight w:val="609"/>
          <w:jc w:val="center"/>
        </w:trPr>
        <w:tc>
          <w:tcPr>
            <w:tcW w:w="2491" w:type="dxa"/>
            <w:gridSpan w:val="5"/>
            <w:tcBorders>
              <w:top w:val="single" w:sz="4" w:space="0" w:color="auto"/>
              <w:left w:val="single" w:sz="4" w:space="0" w:color="auto"/>
              <w:bottom w:val="single" w:sz="4" w:space="0" w:color="auto"/>
              <w:right w:val="single" w:sz="4" w:space="0" w:color="000000"/>
            </w:tcBorders>
            <w:noWrap/>
            <w:vAlign w:val="center"/>
          </w:tcPr>
          <w:p w14:paraId="180F9B02"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项目简要描述</w:t>
            </w:r>
          </w:p>
        </w:tc>
        <w:tc>
          <w:tcPr>
            <w:tcW w:w="6570" w:type="dxa"/>
            <w:gridSpan w:val="18"/>
            <w:tcBorders>
              <w:top w:val="single" w:sz="4" w:space="0" w:color="auto"/>
              <w:left w:val="nil"/>
              <w:bottom w:val="single" w:sz="4" w:space="0" w:color="auto"/>
              <w:right w:val="single" w:sz="4" w:space="0" w:color="000000"/>
            </w:tcBorders>
            <w:vAlign w:val="center"/>
          </w:tcPr>
          <w:p w14:paraId="29BA6ADA"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主要建设住宅、商业用房、物业管理用房、地下车库及相关附属配套用房等设施，总建筑面积约</w:t>
            </w:r>
            <w:r w:rsidRPr="00606BB2">
              <w:rPr>
                <w:rFonts w:ascii="Times New Roman" w:eastAsia="仿宋" w:hAnsi="Times New Roman"/>
                <w:bCs/>
                <w:szCs w:val="21"/>
              </w:rPr>
              <w:t>164625</w:t>
            </w:r>
            <w:r w:rsidRPr="00606BB2">
              <w:rPr>
                <w:rFonts w:ascii="Times New Roman" w:eastAsia="仿宋" w:hAnsi="Times New Roman"/>
                <w:bCs/>
                <w:szCs w:val="21"/>
              </w:rPr>
              <w:t>平方米，其中地上建筑面积约</w:t>
            </w:r>
            <w:r w:rsidRPr="00606BB2">
              <w:rPr>
                <w:rFonts w:ascii="Times New Roman" w:eastAsia="仿宋" w:hAnsi="Times New Roman"/>
                <w:bCs/>
                <w:szCs w:val="21"/>
              </w:rPr>
              <w:t>115475</w:t>
            </w:r>
            <w:r w:rsidRPr="00606BB2">
              <w:rPr>
                <w:rFonts w:ascii="Times New Roman" w:eastAsia="仿宋" w:hAnsi="Times New Roman"/>
                <w:bCs/>
                <w:szCs w:val="21"/>
              </w:rPr>
              <w:t>平方米、地下建筑面积约</w:t>
            </w:r>
            <w:r w:rsidRPr="00606BB2">
              <w:rPr>
                <w:rFonts w:ascii="Times New Roman" w:eastAsia="仿宋" w:hAnsi="Times New Roman"/>
                <w:bCs/>
                <w:szCs w:val="21"/>
              </w:rPr>
              <w:t>49150</w:t>
            </w:r>
            <w:r w:rsidRPr="00606BB2">
              <w:rPr>
                <w:rFonts w:ascii="Times New Roman" w:eastAsia="仿宋" w:hAnsi="Times New Roman"/>
                <w:bCs/>
                <w:szCs w:val="21"/>
              </w:rPr>
              <w:t>平方米。</w:t>
            </w:r>
          </w:p>
        </w:tc>
      </w:tr>
      <w:tr w:rsidR="0041688E" w:rsidRPr="00606BB2" w14:paraId="15A9130E"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000000"/>
            </w:tcBorders>
            <w:noWrap/>
            <w:vAlign w:val="center"/>
          </w:tcPr>
          <w:p w14:paraId="34E0C25C"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项目建设期</w:t>
            </w:r>
          </w:p>
        </w:tc>
        <w:tc>
          <w:tcPr>
            <w:tcW w:w="6570" w:type="dxa"/>
            <w:gridSpan w:val="18"/>
            <w:tcBorders>
              <w:top w:val="single" w:sz="4" w:space="0" w:color="auto"/>
              <w:left w:val="nil"/>
              <w:bottom w:val="single" w:sz="4" w:space="0" w:color="auto"/>
              <w:right w:val="single" w:sz="4" w:space="0" w:color="000000"/>
            </w:tcBorders>
            <w:vAlign w:val="center"/>
          </w:tcPr>
          <w:p w14:paraId="2D8D0296"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u w:val="single"/>
              </w:rPr>
              <w:t xml:space="preserve"> </w:t>
            </w:r>
            <w:r w:rsidRPr="00606BB2">
              <w:rPr>
                <w:rFonts w:ascii="Times New Roman" w:eastAsia="仿宋" w:hAnsi="Times New Roman" w:hint="eastAsia"/>
                <w:bCs/>
                <w:szCs w:val="21"/>
                <w:u w:val="single"/>
              </w:rPr>
              <w:t>2021</w:t>
            </w:r>
            <w:r w:rsidRPr="00606BB2">
              <w:rPr>
                <w:rFonts w:ascii="Times New Roman" w:eastAsia="仿宋" w:hAnsi="Times New Roman"/>
                <w:bCs/>
                <w:szCs w:val="21"/>
                <w:u w:val="single"/>
              </w:rPr>
              <w:t xml:space="preserve"> </w:t>
            </w:r>
            <w:r w:rsidRPr="00606BB2">
              <w:rPr>
                <w:rFonts w:ascii="Times New Roman" w:eastAsia="仿宋" w:hAnsi="Times New Roman"/>
                <w:bCs/>
                <w:szCs w:val="21"/>
              </w:rPr>
              <w:t>年至</w:t>
            </w:r>
            <w:r w:rsidRPr="00606BB2">
              <w:rPr>
                <w:rFonts w:ascii="Times New Roman" w:eastAsia="仿宋" w:hAnsi="Times New Roman"/>
                <w:bCs/>
                <w:szCs w:val="21"/>
                <w:u w:val="single"/>
              </w:rPr>
              <w:t xml:space="preserve"> </w:t>
            </w:r>
            <w:r w:rsidRPr="00606BB2">
              <w:rPr>
                <w:rFonts w:ascii="Times New Roman" w:eastAsia="仿宋" w:hAnsi="Times New Roman" w:hint="eastAsia"/>
                <w:bCs/>
                <w:szCs w:val="21"/>
                <w:u w:val="single"/>
              </w:rPr>
              <w:t>2023</w:t>
            </w:r>
            <w:r w:rsidRPr="00606BB2">
              <w:rPr>
                <w:rFonts w:ascii="Times New Roman" w:eastAsia="仿宋" w:hAnsi="Times New Roman"/>
                <w:bCs/>
                <w:szCs w:val="21"/>
                <w:u w:val="single"/>
              </w:rPr>
              <w:t xml:space="preserve"> </w:t>
            </w:r>
            <w:r w:rsidRPr="00606BB2">
              <w:rPr>
                <w:rFonts w:ascii="Times New Roman" w:eastAsia="仿宋" w:hAnsi="Times New Roman"/>
                <w:bCs/>
                <w:szCs w:val="21"/>
              </w:rPr>
              <w:t>年</w:t>
            </w:r>
          </w:p>
        </w:tc>
      </w:tr>
      <w:tr w:rsidR="0041688E" w:rsidRPr="00606BB2" w14:paraId="7183A808"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000000"/>
            </w:tcBorders>
            <w:noWrap/>
            <w:vAlign w:val="center"/>
          </w:tcPr>
          <w:p w14:paraId="124CBC68"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项目运营期</w:t>
            </w:r>
          </w:p>
        </w:tc>
        <w:tc>
          <w:tcPr>
            <w:tcW w:w="6570" w:type="dxa"/>
            <w:gridSpan w:val="18"/>
            <w:tcBorders>
              <w:top w:val="single" w:sz="4" w:space="0" w:color="auto"/>
              <w:left w:val="nil"/>
              <w:bottom w:val="single" w:sz="4" w:space="0" w:color="auto"/>
              <w:right w:val="single" w:sz="4" w:space="0" w:color="000000"/>
            </w:tcBorders>
            <w:vAlign w:val="center"/>
          </w:tcPr>
          <w:p w14:paraId="24E49DBA"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u w:val="single"/>
              </w:rPr>
              <w:t xml:space="preserve"> </w:t>
            </w:r>
            <w:r w:rsidRPr="00606BB2">
              <w:rPr>
                <w:rFonts w:ascii="Times New Roman" w:eastAsia="仿宋" w:hAnsi="Times New Roman" w:hint="eastAsia"/>
                <w:bCs/>
                <w:szCs w:val="21"/>
                <w:u w:val="single"/>
              </w:rPr>
              <w:t xml:space="preserve">2024 </w:t>
            </w:r>
            <w:r w:rsidRPr="00606BB2">
              <w:rPr>
                <w:rFonts w:ascii="Times New Roman" w:eastAsia="仿宋" w:hAnsi="Times New Roman"/>
                <w:bCs/>
                <w:szCs w:val="21"/>
              </w:rPr>
              <w:t>年至</w:t>
            </w:r>
            <w:r w:rsidRPr="00606BB2">
              <w:rPr>
                <w:rFonts w:ascii="Times New Roman" w:eastAsia="仿宋" w:hAnsi="Times New Roman"/>
                <w:bCs/>
                <w:szCs w:val="21"/>
                <w:u w:val="single"/>
              </w:rPr>
              <w:t xml:space="preserve"> </w:t>
            </w:r>
            <w:r w:rsidRPr="00606BB2">
              <w:rPr>
                <w:rFonts w:ascii="Times New Roman" w:eastAsia="仿宋" w:hAnsi="Times New Roman" w:hint="eastAsia"/>
                <w:bCs/>
                <w:szCs w:val="21"/>
                <w:u w:val="single"/>
              </w:rPr>
              <w:t>2044</w:t>
            </w:r>
            <w:r w:rsidRPr="00606BB2">
              <w:rPr>
                <w:rFonts w:ascii="Times New Roman" w:eastAsia="仿宋" w:hAnsi="Times New Roman"/>
                <w:bCs/>
                <w:szCs w:val="21"/>
                <w:u w:val="single"/>
              </w:rPr>
              <w:t xml:space="preserve"> </w:t>
            </w:r>
            <w:r w:rsidRPr="00606BB2">
              <w:rPr>
                <w:rFonts w:ascii="Times New Roman" w:eastAsia="仿宋" w:hAnsi="Times New Roman"/>
                <w:bCs/>
                <w:szCs w:val="21"/>
              </w:rPr>
              <w:t>年</w:t>
            </w:r>
          </w:p>
        </w:tc>
      </w:tr>
      <w:tr w:rsidR="0041688E" w:rsidRPr="00606BB2" w14:paraId="1D448805"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000000"/>
            </w:tcBorders>
            <w:noWrap/>
            <w:vAlign w:val="center"/>
          </w:tcPr>
          <w:p w14:paraId="62D23556"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hint="eastAsia"/>
                <w:bCs/>
                <w:szCs w:val="21"/>
              </w:rPr>
              <w:t>本</w:t>
            </w:r>
            <w:r w:rsidRPr="00606BB2">
              <w:rPr>
                <w:rFonts w:ascii="Times New Roman" w:eastAsia="仿宋" w:hAnsi="Times New Roman"/>
                <w:bCs/>
                <w:szCs w:val="21"/>
              </w:rPr>
              <w:t>项目拟发行债券期限（</w:t>
            </w:r>
            <w:r w:rsidRPr="00606BB2">
              <w:rPr>
                <w:rFonts w:ascii="Times New Roman" w:eastAsia="仿宋" w:hAnsi="Times New Roman" w:hint="eastAsia"/>
                <w:bCs/>
                <w:szCs w:val="21"/>
              </w:rPr>
              <w:t>单位</w:t>
            </w:r>
            <w:r w:rsidRPr="00606BB2">
              <w:rPr>
                <w:rFonts w:ascii="Times New Roman" w:eastAsia="仿宋" w:hAnsi="Times New Roman"/>
                <w:bCs/>
                <w:szCs w:val="21"/>
              </w:rPr>
              <w:t>：年）</w:t>
            </w:r>
          </w:p>
        </w:tc>
        <w:tc>
          <w:tcPr>
            <w:tcW w:w="6570" w:type="dxa"/>
            <w:gridSpan w:val="18"/>
            <w:tcBorders>
              <w:top w:val="single" w:sz="4" w:space="0" w:color="auto"/>
              <w:left w:val="nil"/>
              <w:bottom w:val="single" w:sz="4" w:space="0" w:color="auto"/>
              <w:right w:val="single" w:sz="4" w:space="0" w:color="000000"/>
            </w:tcBorders>
            <w:vAlign w:val="center"/>
          </w:tcPr>
          <w:p w14:paraId="35551CF4" w14:textId="77777777" w:rsidR="0041688E" w:rsidRPr="00606BB2" w:rsidRDefault="0041688E" w:rsidP="00DE4444">
            <w:pPr>
              <w:spacing w:line="240" w:lineRule="exact"/>
              <w:jc w:val="center"/>
              <w:rPr>
                <w:rFonts w:ascii="Times New Roman" w:eastAsia="仿宋" w:hAnsi="Times New Roman"/>
                <w:bCs/>
                <w:szCs w:val="21"/>
                <w:u w:val="single"/>
              </w:rPr>
            </w:pPr>
            <w:r w:rsidRPr="00606BB2">
              <w:rPr>
                <w:rFonts w:ascii="Times New Roman" w:eastAsia="仿宋" w:hAnsi="Times New Roman" w:hint="eastAsia"/>
                <w:bCs/>
                <w:szCs w:val="21"/>
                <w:u w:val="single"/>
              </w:rPr>
              <w:t>7</w:t>
            </w:r>
          </w:p>
        </w:tc>
      </w:tr>
      <w:tr w:rsidR="0041688E" w:rsidRPr="00606BB2" w14:paraId="4CECCCDE"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6922F750"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hint="eastAsia"/>
                <w:bCs/>
                <w:szCs w:val="21"/>
              </w:rPr>
              <w:t>债券</w:t>
            </w:r>
            <w:r w:rsidRPr="00606BB2">
              <w:rPr>
                <w:rFonts w:ascii="Times New Roman" w:eastAsia="仿宋" w:hAnsi="Times New Roman"/>
                <w:bCs/>
                <w:szCs w:val="21"/>
              </w:rPr>
              <w:t>存续期内项目总投资</w:t>
            </w:r>
          </w:p>
        </w:tc>
        <w:tc>
          <w:tcPr>
            <w:tcW w:w="6570" w:type="dxa"/>
            <w:gridSpan w:val="18"/>
            <w:tcBorders>
              <w:top w:val="single" w:sz="4" w:space="0" w:color="auto"/>
              <w:left w:val="nil"/>
              <w:bottom w:val="single" w:sz="4" w:space="0" w:color="auto"/>
              <w:right w:val="single" w:sz="4" w:space="0" w:color="auto"/>
            </w:tcBorders>
            <w:vAlign w:val="center"/>
          </w:tcPr>
          <w:p w14:paraId="7D76AD8C"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9.9</w:t>
            </w:r>
          </w:p>
        </w:tc>
      </w:tr>
      <w:tr w:rsidR="0041688E" w:rsidRPr="00606BB2" w14:paraId="17523657"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000000"/>
            </w:tcBorders>
            <w:noWrap/>
            <w:vAlign w:val="center"/>
          </w:tcPr>
          <w:p w14:paraId="337C47FA"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其中：不含专项债券的项目资本金</w:t>
            </w:r>
          </w:p>
        </w:tc>
        <w:tc>
          <w:tcPr>
            <w:tcW w:w="6570" w:type="dxa"/>
            <w:gridSpan w:val="18"/>
            <w:tcBorders>
              <w:top w:val="single" w:sz="4" w:space="0" w:color="auto"/>
              <w:left w:val="nil"/>
              <w:bottom w:val="single" w:sz="4" w:space="0" w:color="auto"/>
              <w:right w:val="single" w:sz="4" w:space="0" w:color="000000"/>
            </w:tcBorders>
            <w:vAlign w:val="center"/>
          </w:tcPr>
          <w:p w14:paraId="41E207CE"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4.3</w:t>
            </w:r>
          </w:p>
        </w:tc>
      </w:tr>
      <w:tr w:rsidR="0041688E" w:rsidRPr="00606BB2" w14:paraId="282EF1E3"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47FB6C8A"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专项债券融资</w:t>
            </w:r>
          </w:p>
        </w:tc>
        <w:tc>
          <w:tcPr>
            <w:tcW w:w="6570" w:type="dxa"/>
            <w:gridSpan w:val="18"/>
            <w:tcBorders>
              <w:top w:val="single" w:sz="4" w:space="0" w:color="auto"/>
              <w:left w:val="nil"/>
              <w:bottom w:val="single" w:sz="4" w:space="0" w:color="auto"/>
              <w:right w:val="single" w:sz="4" w:space="0" w:color="000000"/>
            </w:tcBorders>
            <w:vAlign w:val="center"/>
          </w:tcPr>
          <w:p w14:paraId="137FC82C"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5.6</w:t>
            </w:r>
          </w:p>
        </w:tc>
      </w:tr>
      <w:tr w:rsidR="0041688E" w:rsidRPr="00606BB2" w14:paraId="3A4B98A6"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2C026A42"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其他债务融资</w:t>
            </w:r>
          </w:p>
        </w:tc>
        <w:tc>
          <w:tcPr>
            <w:tcW w:w="6570" w:type="dxa"/>
            <w:gridSpan w:val="18"/>
            <w:tcBorders>
              <w:top w:val="single" w:sz="4" w:space="0" w:color="auto"/>
              <w:left w:val="nil"/>
              <w:bottom w:val="single" w:sz="4" w:space="0" w:color="auto"/>
              <w:right w:val="single" w:sz="4" w:space="0" w:color="000000"/>
            </w:tcBorders>
            <w:vAlign w:val="center"/>
          </w:tcPr>
          <w:p w14:paraId="73B322D1"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 xml:space="preserve">　</w:t>
            </w:r>
          </w:p>
        </w:tc>
      </w:tr>
      <w:tr w:rsidR="0041688E" w:rsidRPr="00606BB2" w14:paraId="0B716416" w14:textId="77777777" w:rsidTr="00DE4444">
        <w:trPr>
          <w:trHeight w:val="332"/>
          <w:jc w:val="center"/>
        </w:trPr>
        <w:tc>
          <w:tcPr>
            <w:tcW w:w="9061" w:type="dxa"/>
            <w:gridSpan w:val="23"/>
            <w:tcBorders>
              <w:top w:val="single" w:sz="4" w:space="0" w:color="auto"/>
              <w:left w:val="single" w:sz="4" w:space="0" w:color="auto"/>
              <w:bottom w:val="single" w:sz="4" w:space="0" w:color="auto"/>
              <w:right w:val="single" w:sz="4" w:space="0" w:color="000000"/>
            </w:tcBorders>
            <w:vAlign w:val="center"/>
          </w:tcPr>
          <w:p w14:paraId="012BE15D"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项目分年融资计划</w:t>
            </w:r>
          </w:p>
        </w:tc>
      </w:tr>
      <w:tr w:rsidR="0041688E" w:rsidRPr="00606BB2" w14:paraId="1E79341E" w14:textId="77777777" w:rsidTr="00DE4444">
        <w:trPr>
          <w:trHeight w:val="1106"/>
          <w:jc w:val="center"/>
        </w:trPr>
        <w:tc>
          <w:tcPr>
            <w:tcW w:w="2491" w:type="dxa"/>
            <w:gridSpan w:val="5"/>
            <w:tcBorders>
              <w:top w:val="single" w:sz="4" w:space="0" w:color="auto"/>
              <w:left w:val="single" w:sz="4" w:space="0" w:color="auto"/>
              <w:bottom w:val="single" w:sz="4" w:space="0" w:color="auto"/>
              <w:right w:val="single" w:sz="4" w:space="0" w:color="auto"/>
              <w:tl2br w:val="single" w:sz="4" w:space="0" w:color="auto"/>
            </w:tcBorders>
            <w:noWrap/>
            <w:vAlign w:val="center"/>
          </w:tcPr>
          <w:p w14:paraId="1819556C"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 xml:space="preserve">　</w:t>
            </w:r>
          </w:p>
        </w:tc>
        <w:tc>
          <w:tcPr>
            <w:tcW w:w="730" w:type="dxa"/>
            <w:gridSpan w:val="2"/>
            <w:tcBorders>
              <w:top w:val="single" w:sz="4" w:space="0" w:color="auto"/>
              <w:left w:val="single" w:sz="4" w:space="0" w:color="auto"/>
              <w:bottom w:val="single" w:sz="4" w:space="0" w:color="auto"/>
              <w:right w:val="single" w:sz="4" w:space="0" w:color="auto"/>
            </w:tcBorders>
            <w:noWrap/>
            <w:vAlign w:val="center"/>
          </w:tcPr>
          <w:p w14:paraId="1EEEBC68"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2018</w:t>
            </w:r>
            <w:r w:rsidRPr="00606BB2">
              <w:rPr>
                <w:rFonts w:ascii="Times New Roman" w:eastAsia="仿宋" w:hAnsi="Times New Roman"/>
                <w:bCs/>
                <w:szCs w:val="21"/>
              </w:rPr>
              <w:t>年</w:t>
            </w:r>
            <w:r w:rsidRPr="00606BB2">
              <w:rPr>
                <w:rFonts w:ascii="Times New Roman" w:eastAsia="仿宋" w:hAnsi="Times New Roman" w:hint="eastAsia"/>
                <w:bCs/>
                <w:szCs w:val="21"/>
              </w:rPr>
              <w:t>及</w:t>
            </w:r>
            <w:r w:rsidRPr="00606BB2">
              <w:rPr>
                <w:rFonts w:ascii="Times New Roman" w:eastAsia="仿宋" w:hAnsi="Times New Roman"/>
                <w:bCs/>
                <w:szCs w:val="21"/>
              </w:rPr>
              <w:t>以前</w:t>
            </w:r>
            <w:r w:rsidRPr="00606BB2">
              <w:rPr>
                <w:rFonts w:ascii="Times New Roman" w:eastAsia="仿宋" w:hAnsi="Times New Roman" w:hint="eastAsia"/>
                <w:bCs/>
                <w:szCs w:val="21"/>
              </w:rPr>
              <w:t>年度</w:t>
            </w:r>
          </w:p>
        </w:tc>
        <w:tc>
          <w:tcPr>
            <w:tcW w:w="730" w:type="dxa"/>
            <w:gridSpan w:val="3"/>
            <w:tcBorders>
              <w:top w:val="single" w:sz="4" w:space="0" w:color="auto"/>
              <w:left w:val="single" w:sz="4" w:space="0" w:color="auto"/>
              <w:bottom w:val="single" w:sz="4" w:space="0" w:color="auto"/>
              <w:right w:val="single" w:sz="4" w:space="0" w:color="auto"/>
            </w:tcBorders>
            <w:vAlign w:val="center"/>
          </w:tcPr>
          <w:p w14:paraId="47BEAB66"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w:t>
            </w:r>
            <w:r w:rsidRPr="00606BB2">
              <w:rPr>
                <w:rFonts w:ascii="Times New Roman" w:eastAsia="仿宋" w:hAnsi="Times New Roman"/>
                <w:bCs/>
                <w:szCs w:val="21"/>
              </w:rPr>
              <w:t>019</w:t>
            </w:r>
            <w:r w:rsidRPr="00606BB2">
              <w:rPr>
                <w:rFonts w:ascii="Times New Roman" w:eastAsia="仿宋" w:hAnsi="Times New Roman" w:hint="eastAsia"/>
                <w:bCs/>
                <w:szCs w:val="21"/>
              </w:rPr>
              <w:t>年</w:t>
            </w:r>
          </w:p>
        </w:tc>
        <w:tc>
          <w:tcPr>
            <w:tcW w:w="730" w:type="dxa"/>
            <w:gridSpan w:val="2"/>
            <w:tcBorders>
              <w:top w:val="single" w:sz="4" w:space="0" w:color="auto"/>
              <w:left w:val="single" w:sz="4" w:space="0" w:color="auto"/>
              <w:bottom w:val="single" w:sz="4" w:space="0" w:color="auto"/>
              <w:right w:val="single" w:sz="4" w:space="0" w:color="auto"/>
            </w:tcBorders>
            <w:vAlign w:val="center"/>
          </w:tcPr>
          <w:p w14:paraId="78C2406E"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w:t>
            </w:r>
            <w:r w:rsidRPr="00606BB2">
              <w:rPr>
                <w:rFonts w:ascii="Times New Roman" w:eastAsia="仿宋" w:hAnsi="Times New Roman"/>
                <w:bCs/>
                <w:szCs w:val="21"/>
              </w:rPr>
              <w:t>020</w:t>
            </w:r>
            <w:r w:rsidRPr="00606BB2">
              <w:rPr>
                <w:rFonts w:ascii="Times New Roman" w:eastAsia="仿宋" w:hAnsi="Times New Roman" w:hint="eastAsia"/>
                <w:bCs/>
                <w:szCs w:val="21"/>
              </w:rPr>
              <w:t>年</w:t>
            </w:r>
          </w:p>
        </w:tc>
        <w:tc>
          <w:tcPr>
            <w:tcW w:w="730" w:type="dxa"/>
            <w:tcBorders>
              <w:top w:val="single" w:sz="4" w:space="0" w:color="auto"/>
              <w:left w:val="single" w:sz="4" w:space="0" w:color="auto"/>
              <w:bottom w:val="single" w:sz="4" w:space="0" w:color="auto"/>
              <w:right w:val="single" w:sz="4" w:space="0" w:color="auto"/>
            </w:tcBorders>
            <w:noWrap/>
            <w:vAlign w:val="center"/>
          </w:tcPr>
          <w:p w14:paraId="4F2EB259"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2021</w:t>
            </w:r>
            <w:r w:rsidRPr="00606BB2">
              <w:rPr>
                <w:rFonts w:ascii="Times New Roman" w:eastAsia="仿宋" w:hAnsi="Times New Roman"/>
                <w:bCs/>
                <w:szCs w:val="21"/>
              </w:rPr>
              <w:t>年</w:t>
            </w:r>
          </w:p>
        </w:tc>
        <w:tc>
          <w:tcPr>
            <w:tcW w:w="730" w:type="dxa"/>
            <w:gridSpan w:val="2"/>
            <w:tcBorders>
              <w:top w:val="single" w:sz="4" w:space="0" w:color="auto"/>
              <w:left w:val="single" w:sz="4" w:space="0" w:color="auto"/>
              <w:bottom w:val="single" w:sz="4" w:space="0" w:color="auto"/>
              <w:right w:val="single" w:sz="4" w:space="0" w:color="auto"/>
            </w:tcBorders>
            <w:noWrap/>
            <w:vAlign w:val="center"/>
          </w:tcPr>
          <w:p w14:paraId="4D7CD9DF"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2022</w:t>
            </w:r>
            <w:r w:rsidRPr="00606BB2">
              <w:rPr>
                <w:rFonts w:ascii="Times New Roman" w:eastAsia="仿宋" w:hAnsi="Times New Roman"/>
                <w:bCs/>
                <w:szCs w:val="21"/>
              </w:rPr>
              <w:t>年</w:t>
            </w:r>
          </w:p>
        </w:tc>
        <w:tc>
          <w:tcPr>
            <w:tcW w:w="730" w:type="dxa"/>
            <w:gridSpan w:val="2"/>
            <w:tcBorders>
              <w:top w:val="single" w:sz="4" w:space="0" w:color="auto"/>
              <w:left w:val="single" w:sz="4" w:space="0" w:color="auto"/>
              <w:bottom w:val="single" w:sz="4" w:space="0" w:color="auto"/>
              <w:right w:val="single" w:sz="4" w:space="0" w:color="auto"/>
            </w:tcBorders>
            <w:noWrap/>
            <w:vAlign w:val="center"/>
          </w:tcPr>
          <w:p w14:paraId="49BF1C2C"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2023</w:t>
            </w:r>
            <w:r w:rsidRPr="00606BB2">
              <w:rPr>
                <w:rFonts w:ascii="Times New Roman" w:eastAsia="仿宋" w:hAnsi="Times New Roman"/>
                <w:bCs/>
                <w:szCs w:val="21"/>
              </w:rPr>
              <w:t>年</w:t>
            </w:r>
          </w:p>
        </w:tc>
        <w:tc>
          <w:tcPr>
            <w:tcW w:w="730" w:type="dxa"/>
            <w:gridSpan w:val="3"/>
            <w:tcBorders>
              <w:top w:val="single" w:sz="4" w:space="0" w:color="auto"/>
              <w:left w:val="single" w:sz="4" w:space="0" w:color="auto"/>
              <w:bottom w:val="single" w:sz="4" w:space="0" w:color="auto"/>
              <w:right w:val="single" w:sz="4" w:space="0" w:color="auto"/>
            </w:tcBorders>
            <w:vAlign w:val="center"/>
          </w:tcPr>
          <w:p w14:paraId="43A8ADDC"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w:t>
            </w:r>
            <w:r w:rsidRPr="00606BB2">
              <w:rPr>
                <w:rFonts w:ascii="Times New Roman" w:eastAsia="仿宋" w:hAnsi="Times New Roman"/>
                <w:bCs/>
                <w:szCs w:val="21"/>
              </w:rPr>
              <w:t>024</w:t>
            </w:r>
            <w:r w:rsidRPr="00606BB2">
              <w:rPr>
                <w:rFonts w:ascii="Times New Roman" w:eastAsia="仿宋" w:hAnsi="Times New Roman" w:hint="eastAsia"/>
                <w:bCs/>
                <w:szCs w:val="21"/>
              </w:rPr>
              <w:t>年</w:t>
            </w:r>
          </w:p>
        </w:tc>
        <w:tc>
          <w:tcPr>
            <w:tcW w:w="730" w:type="dxa"/>
            <w:gridSpan w:val="2"/>
            <w:tcBorders>
              <w:top w:val="single" w:sz="4" w:space="0" w:color="auto"/>
              <w:left w:val="single" w:sz="4" w:space="0" w:color="auto"/>
              <w:bottom w:val="single" w:sz="4" w:space="0" w:color="auto"/>
              <w:right w:val="single" w:sz="4" w:space="0" w:color="auto"/>
            </w:tcBorders>
            <w:vAlign w:val="center"/>
          </w:tcPr>
          <w:p w14:paraId="39229DA6"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w:t>
            </w:r>
            <w:r w:rsidRPr="00606BB2">
              <w:rPr>
                <w:rFonts w:ascii="Times New Roman" w:eastAsia="仿宋" w:hAnsi="Times New Roman"/>
                <w:bCs/>
                <w:szCs w:val="21"/>
              </w:rPr>
              <w:t>025</w:t>
            </w:r>
            <w:r w:rsidRPr="00606BB2">
              <w:rPr>
                <w:rFonts w:ascii="Times New Roman" w:eastAsia="仿宋" w:hAnsi="Times New Roman" w:hint="eastAsia"/>
                <w:bCs/>
                <w:szCs w:val="21"/>
              </w:rPr>
              <w:t>年</w:t>
            </w:r>
          </w:p>
        </w:tc>
        <w:tc>
          <w:tcPr>
            <w:tcW w:w="730" w:type="dxa"/>
            <w:tcBorders>
              <w:top w:val="single" w:sz="4" w:space="0" w:color="auto"/>
              <w:left w:val="single" w:sz="4" w:space="0" w:color="auto"/>
              <w:bottom w:val="single" w:sz="4" w:space="0" w:color="auto"/>
              <w:right w:val="single" w:sz="4" w:space="0" w:color="auto"/>
            </w:tcBorders>
            <w:noWrap/>
            <w:vAlign w:val="center"/>
          </w:tcPr>
          <w:p w14:paraId="0006C326"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2026</w:t>
            </w:r>
            <w:r w:rsidRPr="00606BB2">
              <w:rPr>
                <w:rFonts w:ascii="Times New Roman" w:eastAsia="仿宋" w:hAnsi="Times New Roman"/>
                <w:bCs/>
                <w:szCs w:val="21"/>
              </w:rPr>
              <w:t>年及以后年度</w:t>
            </w:r>
          </w:p>
        </w:tc>
      </w:tr>
      <w:tr w:rsidR="0041688E" w:rsidRPr="00606BB2" w14:paraId="60B1E0D9"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2AD115ED"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专项债券融资</w:t>
            </w:r>
          </w:p>
        </w:tc>
        <w:tc>
          <w:tcPr>
            <w:tcW w:w="730" w:type="dxa"/>
            <w:gridSpan w:val="2"/>
            <w:tcBorders>
              <w:top w:val="single" w:sz="4" w:space="0" w:color="auto"/>
              <w:left w:val="single" w:sz="4" w:space="0" w:color="auto"/>
              <w:bottom w:val="single" w:sz="4" w:space="0" w:color="auto"/>
              <w:right w:val="single" w:sz="4" w:space="0" w:color="auto"/>
            </w:tcBorders>
            <w:noWrap/>
            <w:vAlign w:val="center"/>
          </w:tcPr>
          <w:p w14:paraId="324300F6"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14:paraId="4F88AB5E"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14:paraId="4923125C"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tcBorders>
              <w:top w:val="single" w:sz="4" w:space="0" w:color="auto"/>
              <w:left w:val="single" w:sz="4" w:space="0" w:color="auto"/>
              <w:bottom w:val="single" w:sz="4" w:space="0" w:color="auto"/>
              <w:right w:val="single" w:sz="4" w:space="0" w:color="auto"/>
            </w:tcBorders>
            <w:noWrap/>
            <w:vAlign w:val="center"/>
          </w:tcPr>
          <w:p w14:paraId="61842BC3"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1.6</w:t>
            </w:r>
          </w:p>
        </w:tc>
        <w:tc>
          <w:tcPr>
            <w:tcW w:w="730" w:type="dxa"/>
            <w:gridSpan w:val="2"/>
            <w:tcBorders>
              <w:top w:val="single" w:sz="4" w:space="0" w:color="auto"/>
              <w:left w:val="single" w:sz="4" w:space="0" w:color="auto"/>
              <w:bottom w:val="single" w:sz="4" w:space="0" w:color="auto"/>
              <w:right w:val="single" w:sz="4" w:space="0" w:color="auto"/>
            </w:tcBorders>
            <w:noWrap/>
            <w:vAlign w:val="center"/>
          </w:tcPr>
          <w:p w14:paraId="268FB79A"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w:t>
            </w:r>
          </w:p>
        </w:tc>
        <w:tc>
          <w:tcPr>
            <w:tcW w:w="730" w:type="dxa"/>
            <w:gridSpan w:val="2"/>
            <w:tcBorders>
              <w:top w:val="single" w:sz="4" w:space="0" w:color="auto"/>
              <w:left w:val="single" w:sz="4" w:space="0" w:color="auto"/>
              <w:bottom w:val="single" w:sz="4" w:space="0" w:color="auto"/>
              <w:right w:val="single" w:sz="4" w:space="0" w:color="auto"/>
            </w:tcBorders>
            <w:noWrap/>
            <w:vAlign w:val="center"/>
          </w:tcPr>
          <w:p w14:paraId="728347AA"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w:t>
            </w:r>
          </w:p>
        </w:tc>
        <w:tc>
          <w:tcPr>
            <w:tcW w:w="730" w:type="dxa"/>
            <w:gridSpan w:val="3"/>
            <w:tcBorders>
              <w:top w:val="single" w:sz="4" w:space="0" w:color="auto"/>
              <w:left w:val="single" w:sz="4" w:space="0" w:color="auto"/>
              <w:bottom w:val="single" w:sz="4" w:space="0" w:color="auto"/>
              <w:right w:val="single" w:sz="4" w:space="0" w:color="auto"/>
            </w:tcBorders>
            <w:vAlign w:val="center"/>
          </w:tcPr>
          <w:p w14:paraId="316131DB"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14:paraId="78C26404"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tcBorders>
              <w:top w:val="single" w:sz="4" w:space="0" w:color="auto"/>
              <w:left w:val="single" w:sz="4" w:space="0" w:color="auto"/>
              <w:bottom w:val="single" w:sz="4" w:space="0" w:color="auto"/>
              <w:right w:val="single" w:sz="4" w:space="0" w:color="auto"/>
            </w:tcBorders>
            <w:noWrap/>
            <w:vAlign w:val="center"/>
          </w:tcPr>
          <w:p w14:paraId="5483D5E7" w14:textId="77777777" w:rsidR="0041688E" w:rsidRPr="00606BB2" w:rsidRDefault="0041688E" w:rsidP="00DE4444">
            <w:pPr>
              <w:spacing w:line="240" w:lineRule="exact"/>
              <w:jc w:val="center"/>
              <w:rPr>
                <w:rFonts w:ascii="Times New Roman" w:eastAsia="仿宋" w:hAnsi="Times New Roman"/>
                <w:bCs/>
                <w:szCs w:val="21"/>
              </w:rPr>
            </w:pPr>
          </w:p>
        </w:tc>
      </w:tr>
      <w:tr w:rsidR="0041688E" w:rsidRPr="00606BB2" w14:paraId="3F1C7B65"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230BCE2F"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其他债务融资</w:t>
            </w:r>
          </w:p>
        </w:tc>
        <w:tc>
          <w:tcPr>
            <w:tcW w:w="730" w:type="dxa"/>
            <w:gridSpan w:val="2"/>
            <w:tcBorders>
              <w:top w:val="single" w:sz="4" w:space="0" w:color="auto"/>
              <w:left w:val="single" w:sz="4" w:space="0" w:color="auto"/>
              <w:bottom w:val="single" w:sz="4" w:space="0" w:color="auto"/>
              <w:right w:val="single" w:sz="4" w:space="0" w:color="auto"/>
            </w:tcBorders>
            <w:noWrap/>
            <w:vAlign w:val="center"/>
          </w:tcPr>
          <w:p w14:paraId="16F1A363"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14:paraId="4F15DD4A"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14:paraId="14D72EEF"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tcBorders>
              <w:top w:val="single" w:sz="4" w:space="0" w:color="auto"/>
              <w:left w:val="single" w:sz="4" w:space="0" w:color="auto"/>
              <w:bottom w:val="single" w:sz="4" w:space="0" w:color="auto"/>
              <w:right w:val="single" w:sz="4" w:space="0" w:color="auto"/>
            </w:tcBorders>
            <w:noWrap/>
            <w:vAlign w:val="center"/>
          </w:tcPr>
          <w:p w14:paraId="1E305281"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gridSpan w:val="2"/>
            <w:tcBorders>
              <w:top w:val="single" w:sz="4" w:space="0" w:color="auto"/>
              <w:left w:val="single" w:sz="4" w:space="0" w:color="auto"/>
              <w:bottom w:val="single" w:sz="4" w:space="0" w:color="auto"/>
              <w:right w:val="single" w:sz="4" w:space="0" w:color="auto"/>
            </w:tcBorders>
            <w:noWrap/>
            <w:vAlign w:val="center"/>
          </w:tcPr>
          <w:p w14:paraId="3ED9E3DF"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gridSpan w:val="2"/>
            <w:tcBorders>
              <w:top w:val="single" w:sz="4" w:space="0" w:color="auto"/>
              <w:left w:val="single" w:sz="4" w:space="0" w:color="auto"/>
              <w:bottom w:val="single" w:sz="4" w:space="0" w:color="auto"/>
              <w:right w:val="single" w:sz="4" w:space="0" w:color="auto"/>
            </w:tcBorders>
            <w:noWrap/>
            <w:vAlign w:val="center"/>
          </w:tcPr>
          <w:p w14:paraId="4807C704"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14:paraId="6D6AB898"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14:paraId="32389EBF"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tcBorders>
              <w:top w:val="single" w:sz="4" w:space="0" w:color="auto"/>
              <w:left w:val="single" w:sz="4" w:space="0" w:color="auto"/>
              <w:bottom w:val="single" w:sz="4" w:space="0" w:color="auto"/>
              <w:right w:val="single" w:sz="4" w:space="0" w:color="auto"/>
            </w:tcBorders>
            <w:noWrap/>
            <w:vAlign w:val="center"/>
          </w:tcPr>
          <w:p w14:paraId="412EE538" w14:textId="77777777" w:rsidR="0041688E" w:rsidRPr="00606BB2" w:rsidRDefault="0041688E" w:rsidP="00DE4444">
            <w:pPr>
              <w:spacing w:line="240" w:lineRule="exact"/>
              <w:jc w:val="center"/>
              <w:rPr>
                <w:rFonts w:ascii="Times New Roman" w:eastAsia="仿宋" w:hAnsi="Times New Roman"/>
                <w:bCs/>
                <w:szCs w:val="21"/>
              </w:rPr>
            </w:pPr>
          </w:p>
        </w:tc>
      </w:tr>
      <w:tr w:rsidR="0041688E" w:rsidRPr="00606BB2" w14:paraId="7723F7F4" w14:textId="77777777" w:rsidTr="00DE4444">
        <w:trPr>
          <w:trHeight w:val="332"/>
          <w:jc w:val="center"/>
        </w:trPr>
        <w:tc>
          <w:tcPr>
            <w:tcW w:w="9061" w:type="dxa"/>
            <w:gridSpan w:val="23"/>
            <w:tcBorders>
              <w:top w:val="single" w:sz="4" w:space="0" w:color="auto"/>
              <w:left w:val="single" w:sz="4" w:space="0" w:color="auto"/>
              <w:bottom w:val="single" w:sz="4" w:space="0" w:color="auto"/>
              <w:right w:val="single" w:sz="4" w:space="0" w:color="000000"/>
            </w:tcBorders>
            <w:vAlign w:val="center"/>
          </w:tcPr>
          <w:p w14:paraId="42B6BAAB" w14:textId="77777777" w:rsidR="0041688E" w:rsidRPr="00606BB2" w:rsidRDefault="0041688E" w:rsidP="00DE4444">
            <w:pPr>
              <w:spacing w:line="240" w:lineRule="exact"/>
              <w:jc w:val="center"/>
              <w:rPr>
                <w:rFonts w:ascii="Times New Roman" w:eastAsia="仿宋" w:hAnsi="Times New Roman"/>
                <w:bCs/>
                <w:szCs w:val="21"/>
              </w:rPr>
            </w:pPr>
          </w:p>
        </w:tc>
      </w:tr>
      <w:tr w:rsidR="0041688E" w:rsidRPr="00606BB2" w14:paraId="4666E123"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39EC3092"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hint="eastAsia"/>
                <w:bCs/>
                <w:szCs w:val="21"/>
              </w:rPr>
              <w:t>债券</w:t>
            </w:r>
            <w:r w:rsidRPr="00606BB2">
              <w:rPr>
                <w:rFonts w:ascii="Times New Roman" w:eastAsia="仿宋" w:hAnsi="Times New Roman"/>
                <w:bCs/>
                <w:szCs w:val="21"/>
              </w:rPr>
              <w:t>存续期内项目总收益</w:t>
            </w:r>
          </w:p>
        </w:tc>
        <w:tc>
          <w:tcPr>
            <w:tcW w:w="6570" w:type="dxa"/>
            <w:gridSpan w:val="18"/>
            <w:tcBorders>
              <w:top w:val="single" w:sz="4" w:space="0" w:color="auto"/>
              <w:left w:val="nil"/>
              <w:bottom w:val="single" w:sz="4" w:space="0" w:color="auto"/>
              <w:right w:val="single" w:sz="4" w:space="0" w:color="000000"/>
            </w:tcBorders>
            <w:vAlign w:val="center"/>
          </w:tcPr>
          <w:p w14:paraId="35101E4B"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11.8285</w:t>
            </w:r>
          </w:p>
        </w:tc>
      </w:tr>
      <w:tr w:rsidR="0041688E" w:rsidRPr="00606BB2" w14:paraId="3A5C37EE" w14:textId="77777777" w:rsidTr="00DE4444">
        <w:trPr>
          <w:trHeight w:val="332"/>
          <w:jc w:val="center"/>
        </w:trPr>
        <w:tc>
          <w:tcPr>
            <w:tcW w:w="9061" w:type="dxa"/>
            <w:gridSpan w:val="23"/>
            <w:tcBorders>
              <w:top w:val="single" w:sz="4" w:space="0" w:color="auto"/>
              <w:left w:val="single" w:sz="4" w:space="0" w:color="auto"/>
              <w:bottom w:val="single" w:sz="4" w:space="0" w:color="auto"/>
              <w:right w:val="single" w:sz="4" w:space="0" w:color="000000"/>
            </w:tcBorders>
            <w:vAlign w:val="center"/>
          </w:tcPr>
          <w:p w14:paraId="73D7D6E6"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债券存续期内项目分年收益</w:t>
            </w:r>
          </w:p>
        </w:tc>
      </w:tr>
      <w:tr w:rsidR="0041688E" w:rsidRPr="00606BB2" w14:paraId="662A000E" w14:textId="77777777" w:rsidTr="00DE4444">
        <w:trPr>
          <w:trHeight w:val="480"/>
          <w:jc w:val="center"/>
        </w:trPr>
        <w:tc>
          <w:tcPr>
            <w:tcW w:w="906" w:type="dxa"/>
            <w:tcBorders>
              <w:top w:val="single" w:sz="4" w:space="0" w:color="auto"/>
              <w:left w:val="single" w:sz="4" w:space="0" w:color="auto"/>
              <w:bottom w:val="single" w:sz="4" w:space="0" w:color="auto"/>
              <w:right w:val="single" w:sz="4" w:space="0" w:color="auto"/>
            </w:tcBorders>
            <w:noWrap/>
            <w:vAlign w:val="center"/>
          </w:tcPr>
          <w:p w14:paraId="7EDA8165"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2021</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1FA2FB07"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4A84EE6B"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2022</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68BB6585"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783299AC"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2023</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483E4D13"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191FB9D5"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2024</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7128D161"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4.9669</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45F56E80"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202</w:t>
            </w:r>
            <w:r w:rsidRPr="00606BB2">
              <w:rPr>
                <w:rFonts w:ascii="Times New Roman" w:eastAsia="仿宋" w:hAnsi="Times New Roman"/>
                <w:bCs/>
                <w:szCs w:val="21"/>
              </w:rPr>
              <w:t>5</w:t>
            </w:r>
            <w:r w:rsidRPr="00606BB2">
              <w:rPr>
                <w:rFonts w:ascii="Times New Roman" w:eastAsia="仿宋" w:hAnsi="Times New Roman" w:hint="eastAsia"/>
                <w:bCs/>
                <w:szCs w:val="21"/>
              </w:rPr>
              <w:t>年</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739CEC81"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4.0913</w:t>
            </w:r>
          </w:p>
        </w:tc>
      </w:tr>
      <w:tr w:rsidR="0041688E" w:rsidRPr="00606BB2" w14:paraId="1A63422B" w14:textId="77777777" w:rsidTr="00DE4444">
        <w:trPr>
          <w:trHeight w:val="480"/>
          <w:jc w:val="center"/>
        </w:trPr>
        <w:tc>
          <w:tcPr>
            <w:tcW w:w="906" w:type="dxa"/>
            <w:tcBorders>
              <w:top w:val="single" w:sz="4" w:space="0" w:color="auto"/>
              <w:left w:val="single" w:sz="4" w:space="0" w:color="auto"/>
              <w:bottom w:val="single" w:sz="4" w:space="0" w:color="auto"/>
              <w:right w:val="single" w:sz="4" w:space="0" w:color="auto"/>
            </w:tcBorders>
            <w:noWrap/>
            <w:vAlign w:val="center"/>
          </w:tcPr>
          <w:p w14:paraId="74510834"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2026</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63B49B0A"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2.7337</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22ACBB0E"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2027</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5790DB8E"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0.0183</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6B43BDC3"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2028</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20D3C040"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0.0183</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76832BFE"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2029</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213B99D3"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0688F285"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2030</w:t>
            </w:r>
            <w:r w:rsidRPr="00606BB2">
              <w:rPr>
                <w:rFonts w:ascii="Times New Roman" w:eastAsia="仿宋" w:hAnsi="Times New Roman" w:hint="eastAsia"/>
                <w:bCs/>
                <w:szCs w:val="21"/>
              </w:rPr>
              <w:t>年</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4ECC9B01" w14:textId="77777777" w:rsidR="0041688E" w:rsidRPr="00606BB2" w:rsidRDefault="0041688E" w:rsidP="00DE4444">
            <w:pPr>
              <w:spacing w:line="240" w:lineRule="exact"/>
              <w:jc w:val="center"/>
              <w:rPr>
                <w:rFonts w:ascii="Times New Roman" w:eastAsia="仿宋" w:hAnsi="Times New Roman"/>
                <w:bCs/>
                <w:szCs w:val="21"/>
              </w:rPr>
            </w:pPr>
          </w:p>
        </w:tc>
      </w:tr>
      <w:tr w:rsidR="0041688E" w:rsidRPr="00606BB2" w14:paraId="0CB61CE3" w14:textId="77777777" w:rsidTr="00DE4444">
        <w:trPr>
          <w:trHeight w:val="480"/>
          <w:jc w:val="center"/>
        </w:trPr>
        <w:tc>
          <w:tcPr>
            <w:tcW w:w="906" w:type="dxa"/>
            <w:tcBorders>
              <w:top w:val="single" w:sz="4" w:space="0" w:color="auto"/>
              <w:left w:val="single" w:sz="4" w:space="0" w:color="auto"/>
              <w:bottom w:val="single" w:sz="4" w:space="0" w:color="auto"/>
              <w:right w:val="single" w:sz="4" w:space="0" w:color="auto"/>
            </w:tcBorders>
            <w:noWrap/>
            <w:vAlign w:val="center"/>
          </w:tcPr>
          <w:p w14:paraId="6CEE2610"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2031</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073727BB"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69FBE468"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2032</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7F7661D0"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7B936850"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2033</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6115B9B9"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1982E75E"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2034</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4DF2CFF9"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77216097"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2035</w:t>
            </w:r>
            <w:r w:rsidRPr="00606BB2">
              <w:rPr>
                <w:rFonts w:ascii="Times New Roman" w:eastAsia="仿宋" w:hAnsi="Times New Roman" w:hint="eastAsia"/>
                <w:bCs/>
                <w:szCs w:val="21"/>
              </w:rPr>
              <w:t>年</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56837897" w14:textId="77777777" w:rsidR="0041688E" w:rsidRPr="00606BB2" w:rsidRDefault="0041688E" w:rsidP="00DE4444">
            <w:pPr>
              <w:spacing w:line="240" w:lineRule="exact"/>
              <w:jc w:val="center"/>
              <w:rPr>
                <w:rFonts w:ascii="Times New Roman" w:eastAsia="仿宋" w:hAnsi="Times New Roman"/>
                <w:bCs/>
                <w:szCs w:val="21"/>
              </w:rPr>
            </w:pPr>
          </w:p>
        </w:tc>
      </w:tr>
      <w:tr w:rsidR="0041688E" w:rsidRPr="00606BB2" w14:paraId="044D207A" w14:textId="77777777" w:rsidTr="00DE4444">
        <w:trPr>
          <w:trHeight w:val="480"/>
          <w:jc w:val="center"/>
        </w:trPr>
        <w:tc>
          <w:tcPr>
            <w:tcW w:w="906" w:type="dxa"/>
            <w:tcBorders>
              <w:top w:val="single" w:sz="4" w:space="0" w:color="auto"/>
              <w:left w:val="single" w:sz="4" w:space="0" w:color="auto"/>
              <w:bottom w:val="single" w:sz="4" w:space="0" w:color="auto"/>
              <w:right w:val="single" w:sz="4" w:space="0" w:color="auto"/>
            </w:tcBorders>
            <w:noWrap/>
            <w:vAlign w:val="center"/>
          </w:tcPr>
          <w:p w14:paraId="417EF6BF"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2036</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3ECCE5C3"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559744A7"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2037</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27319A34"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34F58712"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2038</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4A4B90A2"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4FF8818C"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2039</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0B8ECAE1"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0009C640"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2040</w:t>
            </w:r>
            <w:r w:rsidRPr="00606BB2">
              <w:rPr>
                <w:rFonts w:ascii="Times New Roman" w:eastAsia="仿宋" w:hAnsi="Times New Roman" w:hint="eastAsia"/>
                <w:bCs/>
                <w:szCs w:val="21"/>
              </w:rPr>
              <w:t>年</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120734AF"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p w14:paraId="397CD03A"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 xml:space="preserve">　</w:t>
            </w:r>
          </w:p>
        </w:tc>
      </w:tr>
      <w:tr w:rsidR="0041688E" w:rsidRPr="00606BB2" w14:paraId="726E8BA4" w14:textId="77777777" w:rsidTr="00DE4444">
        <w:trPr>
          <w:trHeight w:val="480"/>
          <w:jc w:val="center"/>
        </w:trPr>
        <w:tc>
          <w:tcPr>
            <w:tcW w:w="906" w:type="dxa"/>
            <w:tcBorders>
              <w:top w:val="single" w:sz="4" w:space="0" w:color="auto"/>
              <w:left w:val="single" w:sz="4" w:space="0" w:color="auto"/>
              <w:bottom w:val="single" w:sz="4" w:space="0" w:color="auto"/>
              <w:right w:val="single" w:sz="4" w:space="0" w:color="auto"/>
            </w:tcBorders>
            <w:noWrap/>
            <w:vAlign w:val="center"/>
          </w:tcPr>
          <w:p w14:paraId="1DE39CB3"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2041</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3FFF313B"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3C1072BC"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2042</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5E0E6904"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69DFACAC"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2043</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44F023BE"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4B980105"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2044</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216C0438"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47EAA54C"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2045</w:t>
            </w:r>
            <w:r w:rsidRPr="00606BB2">
              <w:rPr>
                <w:rFonts w:ascii="Times New Roman" w:eastAsia="仿宋" w:hAnsi="Times New Roman" w:hint="eastAsia"/>
                <w:bCs/>
                <w:szCs w:val="21"/>
              </w:rPr>
              <w:t>年</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0FD41CFE"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p w14:paraId="57690195"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 xml:space="preserve">　</w:t>
            </w:r>
          </w:p>
        </w:tc>
      </w:tr>
      <w:tr w:rsidR="0041688E" w:rsidRPr="00606BB2" w14:paraId="507818AA" w14:textId="77777777" w:rsidTr="00DE4444">
        <w:trPr>
          <w:trHeight w:val="480"/>
          <w:jc w:val="center"/>
        </w:trPr>
        <w:tc>
          <w:tcPr>
            <w:tcW w:w="906" w:type="dxa"/>
            <w:tcBorders>
              <w:top w:val="single" w:sz="4" w:space="0" w:color="auto"/>
              <w:left w:val="single" w:sz="4" w:space="0" w:color="auto"/>
              <w:bottom w:val="single" w:sz="4" w:space="0" w:color="auto"/>
              <w:right w:val="single" w:sz="4" w:space="0" w:color="auto"/>
            </w:tcBorders>
            <w:noWrap/>
            <w:vAlign w:val="center"/>
          </w:tcPr>
          <w:p w14:paraId="15EFFC9B"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2046</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32BA7AAF"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37016424"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2047</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4B6B8761"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773566F5"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2048</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56BBB339"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79D77309"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2049</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59651E99"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1753B704"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2050</w:t>
            </w:r>
            <w:r w:rsidRPr="00606BB2">
              <w:rPr>
                <w:rFonts w:ascii="Times New Roman" w:eastAsia="仿宋" w:hAnsi="Times New Roman" w:hint="eastAsia"/>
                <w:bCs/>
                <w:szCs w:val="21"/>
              </w:rPr>
              <w:t>年</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01A0C95B"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p w14:paraId="105964AE"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 xml:space="preserve">　</w:t>
            </w:r>
          </w:p>
        </w:tc>
      </w:tr>
      <w:tr w:rsidR="0041688E" w:rsidRPr="00606BB2" w14:paraId="4CA1DEA4" w14:textId="77777777" w:rsidTr="00DE4444">
        <w:trPr>
          <w:trHeight w:val="480"/>
          <w:jc w:val="center"/>
        </w:trPr>
        <w:tc>
          <w:tcPr>
            <w:tcW w:w="906" w:type="dxa"/>
            <w:tcBorders>
              <w:top w:val="single" w:sz="4" w:space="0" w:color="auto"/>
              <w:left w:val="single" w:sz="4" w:space="0" w:color="auto"/>
              <w:bottom w:val="single" w:sz="4" w:space="0" w:color="auto"/>
              <w:right w:val="single" w:sz="4" w:space="0" w:color="auto"/>
            </w:tcBorders>
            <w:noWrap/>
            <w:vAlign w:val="center"/>
          </w:tcPr>
          <w:p w14:paraId="2A57129B"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2051</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69718232"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429CB9B7"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2052</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118D7D7F"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7C1426B5"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2053</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2C1DE916"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1283CA3C"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2054</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64F22015"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37C5BFFD"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2055</w:t>
            </w:r>
            <w:r w:rsidRPr="00606BB2">
              <w:rPr>
                <w:rFonts w:ascii="Times New Roman" w:eastAsia="仿宋" w:hAnsi="Times New Roman" w:hint="eastAsia"/>
                <w:bCs/>
                <w:szCs w:val="21"/>
              </w:rPr>
              <w:t>年</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38631824" w14:textId="77777777" w:rsidR="0041688E" w:rsidRPr="00606BB2" w:rsidRDefault="0041688E" w:rsidP="00DE4444">
            <w:pPr>
              <w:spacing w:line="240" w:lineRule="exact"/>
              <w:jc w:val="center"/>
              <w:rPr>
                <w:rFonts w:ascii="Times New Roman" w:eastAsia="仿宋" w:hAnsi="Times New Roman"/>
                <w:bCs/>
                <w:szCs w:val="21"/>
              </w:rPr>
            </w:pPr>
          </w:p>
        </w:tc>
      </w:tr>
      <w:tr w:rsidR="0041688E" w:rsidRPr="00606BB2" w14:paraId="5239BDDE" w14:textId="77777777" w:rsidTr="00DE4444">
        <w:trPr>
          <w:trHeight w:val="332"/>
          <w:jc w:val="center"/>
        </w:trPr>
        <w:tc>
          <w:tcPr>
            <w:tcW w:w="3849" w:type="dxa"/>
            <w:gridSpan w:val="9"/>
            <w:tcBorders>
              <w:top w:val="single" w:sz="4" w:space="0" w:color="auto"/>
              <w:left w:val="single" w:sz="4" w:space="0" w:color="auto"/>
              <w:bottom w:val="single" w:sz="4" w:space="0" w:color="auto"/>
              <w:right w:val="single" w:sz="4" w:space="0" w:color="000000"/>
            </w:tcBorders>
            <w:vAlign w:val="center"/>
          </w:tcPr>
          <w:p w14:paraId="78E710F1" w14:textId="77777777" w:rsidR="0041688E" w:rsidRPr="00606BB2" w:rsidRDefault="0041688E" w:rsidP="00DE4444">
            <w:pPr>
              <w:spacing w:line="240" w:lineRule="exact"/>
              <w:jc w:val="center"/>
              <w:rPr>
                <w:rFonts w:ascii="Times New Roman" w:eastAsia="仿宋" w:hAnsi="Times New Roman"/>
                <w:bCs/>
                <w:szCs w:val="21"/>
              </w:rPr>
            </w:pPr>
          </w:p>
        </w:tc>
        <w:tc>
          <w:tcPr>
            <w:tcW w:w="3376" w:type="dxa"/>
            <w:gridSpan w:val="9"/>
            <w:tcBorders>
              <w:top w:val="single" w:sz="4" w:space="0" w:color="auto"/>
              <w:left w:val="nil"/>
              <w:bottom w:val="single" w:sz="4" w:space="0" w:color="auto"/>
              <w:right w:val="single" w:sz="4" w:space="0" w:color="000000"/>
            </w:tcBorders>
            <w:vAlign w:val="center"/>
          </w:tcPr>
          <w:p w14:paraId="5381E5CF"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债券存续期内项目总收益</w:t>
            </w:r>
            <w:r w:rsidRPr="00606BB2">
              <w:rPr>
                <w:rFonts w:ascii="Times New Roman" w:eastAsia="仿宋" w:hAnsi="Times New Roman"/>
                <w:bCs/>
                <w:szCs w:val="21"/>
              </w:rPr>
              <w:t>/</w:t>
            </w:r>
            <w:r w:rsidRPr="00606BB2">
              <w:rPr>
                <w:rFonts w:ascii="Times New Roman" w:eastAsia="仿宋" w:hAnsi="Times New Roman"/>
                <w:bCs/>
                <w:szCs w:val="21"/>
              </w:rPr>
              <w:t>项目总投资</w:t>
            </w:r>
          </w:p>
        </w:tc>
        <w:tc>
          <w:tcPr>
            <w:tcW w:w="1836" w:type="dxa"/>
            <w:gridSpan w:val="5"/>
            <w:tcBorders>
              <w:top w:val="single" w:sz="4" w:space="0" w:color="auto"/>
              <w:left w:val="nil"/>
              <w:bottom w:val="single" w:sz="4" w:space="0" w:color="auto"/>
              <w:right w:val="single" w:sz="4" w:space="0" w:color="000000"/>
            </w:tcBorders>
            <w:vAlign w:val="center"/>
          </w:tcPr>
          <w:p w14:paraId="395A2492"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1.19</w:t>
            </w:r>
          </w:p>
        </w:tc>
      </w:tr>
      <w:tr w:rsidR="0041688E" w:rsidRPr="00606BB2" w14:paraId="7C0E638A" w14:textId="77777777" w:rsidTr="00DE4444">
        <w:trPr>
          <w:trHeight w:val="332"/>
          <w:jc w:val="center"/>
        </w:trPr>
        <w:tc>
          <w:tcPr>
            <w:tcW w:w="2309" w:type="dxa"/>
            <w:gridSpan w:val="4"/>
            <w:tcBorders>
              <w:top w:val="single" w:sz="4" w:space="0" w:color="auto"/>
              <w:left w:val="single" w:sz="4" w:space="0" w:color="auto"/>
              <w:bottom w:val="single" w:sz="4" w:space="0" w:color="auto"/>
              <w:right w:val="single" w:sz="4" w:space="0" w:color="000000"/>
            </w:tcBorders>
            <w:vAlign w:val="center"/>
          </w:tcPr>
          <w:p w14:paraId="0C35DCC5"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债券存续期内项目总债务融资本息</w:t>
            </w:r>
          </w:p>
        </w:tc>
        <w:tc>
          <w:tcPr>
            <w:tcW w:w="1540" w:type="dxa"/>
            <w:gridSpan w:val="5"/>
            <w:tcBorders>
              <w:top w:val="single" w:sz="4" w:space="0" w:color="auto"/>
              <w:left w:val="single" w:sz="4" w:space="0" w:color="auto"/>
              <w:bottom w:val="single" w:sz="4" w:space="0" w:color="auto"/>
              <w:right w:val="single" w:sz="4" w:space="0" w:color="000000"/>
            </w:tcBorders>
            <w:vAlign w:val="center"/>
          </w:tcPr>
          <w:p w14:paraId="0963335B"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2.7620</w:t>
            </w:r>
          </w:p>
        </w:tc>
        <w:tc>
          <w:tcPr>
            <w:tcW w:w="3376" w:type="dxa"/>
            <w:gridSpan w:val="9"/>
            <w:tcBorders>
              <w:top w:val="single" w:sz="4" w:space="0" w:color="auto"/>
              <w:left w:val="nil"/>
              <w:bottom w:val="single" w:sz="4" w:space="0" w:color="auto"/>
              <w:right w:val="single" w:sz="4" w:space="0" w:color="000000"/>
            </w:tcBorders>
            <w:vAlign w:val="center"/>
          </w:tcPr>
          <w:p w14:paraId="3DB5EFF8"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债券存续期内项目总收益</w:t>
            </w:r>
            <w:r w:rsidRPr="00606BB2">
              <w:rPr>
                <w:rFonts w:ascii="Times New Roman" w:eastAsia="仿宋" w:hAnsi="Times New Roman"/>
                <w:bCs/>
                <w:szCs w:val="21"/>
              </w:rPr>
              <w:t>/</w:t>
            </w:r>
            <w:r w:rsidRPr="00606BB2">
              <w:rPr>
                <w:rFonts w:ascii="Times New Roman" w:eastAsia="仿宋" w:hAnsi="Times New Roman"/>
                <w:bCs/>
                <w:szCs w:val="21"/>
              </w:rPr>
              <w:t>项目总债务融资本息</w:t>
            </w:r>
          </w:p>
        </w:tc>
        <w:tc>
          <w:tcPr>
            <w:tcW w:w="1836" w:type="dxa"/>
            <w:gridSpan w:val="5"/>
            <w:tcBorders>
              <w:top w:val="single" w:sz="4" w:space="0" w:color="auto"/>
              <w:left w:val="nil"/>
              <w:bottom w:val="single" w:sz="4" w:space="0" w:color="auto"/>
              <w:right w:val="single" w:sz="4" w:space="0" w:color="000000"/>
            </w:tcBorders>
            <w:vAlign w:val="center"/>
          </w:tcPr>
          <w:p w14:paraId="07C3C2A2"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4.28</w:t>
            </w:r>
          </w:p>
        </w:tc>
      </w:tr>
      <w:tr w:rsidR="0041688E" w:rsidRPr="00606BB2" w14:paraId="66616C35" w14:textId="77777777" w:rsidTr="00DE4444">
        <w:trPr>
          <w:trHeight w:val="332"/>
          <w:jc w:val="center"/>
        </w:trPr>
        <w:tc>
          <w:tcPr>
            <w:tcW w:w="2309" w:type="dxa"/>
            <w:gridSpan w:val="4"/>
            <w:tcBorders>
              <w:top w:val="single" w:sz="4" w:space="0" w:color="auto"/>
              <w:left w:val="single" w:sz="4" w:space="0" w:color="auto"/>
              <w:bottom w:val="single" w:sz="4" w:space="0" w:color="auto"/>
              <w:right w:val="single" w:sz="4" w:space="0" w:color="000000"/>
            </w:tcBorders>
            <w:vAlign w:val="center"/>
          </w:tcPr>
          <w:p w14:paraId="4F0DA928"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债券存续期内项目总债务融资本金</w:t>
            </w:r>
          </w:p>
        </w:tc>
        <w:tc>
          <w:tcPr>
            <w:tcW w:w="1540" w:type="dxa"/>
            <w:gridSpan w:val="5"/>
            <w:tcBorders>
              <w:top w:val="single" w:sz="4" w:space="0" w:color="auto"/>
              <w:left w:val="single" w:sz="4" w:space="0" w:color="auto"/>
              <w:bottom w:val="single" w:sz="4" w:space="0" w:color="auto"/>
              <w:right w:val="single" w:sz="4" w:space="0" w:color="000000"/>
            </w:tcBorders>
            <w:vAlign w:val="center"/>
          </w:tcPr>
          <w:p w14:paraId="5A1F3F78"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1.6000</w:t>
            </w:r>
          </w:p>
        </w:tc>
        <w:tc>
          <w:tcPr>
            <w:tcW w:w="3376" w:type="dxa"/>
            <w:gridSpan w:val="9"/>
            <w:tcBorders>
              <w:top w:val="single" w:sz="4" w:space="0" w:color="auto"/>
              <w:left w:val="nil"/>
              <w:bottom w:val="single" w:sz="4" w:space="0" w:color="auto"/>
              <w:right w:val="single" w:sz="4" w:space="0" w:color="000000"/>
            </w:tcBorders>
            <w:vAlign w:val="center"/>
          </w:tcPr>
          <w:p w14:paraId="7BD2B38F"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债券存续期内项目总收益</w:t>
            </w:r>
            <w:r w:rsidRPr="00606BB2">
              <w:rPr>
                <w:rFonts w:ascii="Times New Roman" w:eastAsia="仿宋" w:hAnsi="Times New Roman"/>
                <w:bCs/>
                <w:szCs w:val="21"/>
              </w:rPr>
              <w:t>/</w:t>
            </w:r>
            <w:r w:rsidRPr="00606BB2">
              <w:rPr>
                <w:rFonts w:ascii="Times New Roman" w:eastAsia="仿宋" w:hAnsi="Times New Roman"/>
                <w:bCs/>
                <w:szCs w:val="21"/>
              </w:rPr>
              <w:t>项目总债务融资本金</w:t>
            </w:r>
          </w:p>
        </w:tc>
        <w:tc>
          <w:tcPr>
            <w:tcW w:w="1836" w:type="dxa"/>
            <w:gridSpan w:val="5"/>
            <w:tcBorders>
              <w:top w:val="single" w:sz="4" w:space="0" w:color="auto"/>
              <w:left w:val="nil"/>
              <w:bottom w:val="single" w:sz="4" w:space="0" w:color="auto"/>
              <w:right w:val="single" w:sz="4" w:space="0" w:color="000000"/>
            </w:tcBorders>
            <w:vAlign w:val="center"/>
          </w:tcPr>
          <w:p w14:paraId="5D3F7467"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7.39</w:t>
            </w:r>
          </w:p>
        </w:tc>
      </w:tr>
      <w:tr w:rsidR="0041688E" w:rsidRPr="00606BB2" w14:paraId="4114AA28" w14:textId="77777777" w:rsidTr="00DE4444">
        <w:trPr>
          <w:trHeight w:val="332"/>
          <w:jc w:val="center"/>
        </w:trPr>
        <w:tc>
          <w:tcPr>
            <w:tcW w:w="2309" w:type="dxa"/>
            <w:gridSpan w:val="4"/>
            <w:tcBorders>
              <w:top w:val="single" w:sz="4" w:space="0" w:color="auto"/>
              <w:left w:val="single" w:sz="4" w:space="0" w:color="auto"/>
              <w:bottom w:val="single" w:sz="4" w:space="0" w:color="auto"/>
              <w:right w:val="single" w:sz="4" w:space="0" w:color="000000"/>
            </w:tcBorders>
            <w:vAlign w:val="center"/>
          </w:tcPr>
          <w:p w14:paraId="42811076"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债券存续期内项目总地方债券融资本息</w:t>
            </w:r>
          </w:p>
        </w:tc>
        <w:tc>
          <w:tcPr>
            <w:tcW w:w="1540" w:type="dxa"/>
            <w:gridSpan w:val="5"/>
            <w:tcBorders>
              <w:top w:val="single" w:sz="4" w:space="0" w:color="auto"/>
              <w:left w:val="single" w:sz="4" w:space="0" w:color="auto"/>
              <w:bottom w:val="single" w:sz="4" w:space="0" w:color="auto"/>
              <w:right w:val="single" w:sz="4" w:space="0" w:color="000000"/>
            </w:tcBorders>
            <w:vAlign w:val="center"/>
          </w:tcPr>
          <w:p w14:paraId="6C614539"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2.7620</w:t>
            </w:r>
          </w:p>
        </w:tc>
        <w:tc>
          <w:tcPr>
            <w:tcW w:w="3376" w:type="dxa"/>
            <w:gridSpan w:val="9"/>
            <w:tcBorders>
              <w:top w:val="single" w:sz="4" w:space="0" w:color="auto"/>
              <w:left w:val="nil"/>
              <w:bottom w:val="single" w:sz="4" w:space="0" w:color="auto"/>
              <w:right w:val="single" w:sz="4" w:space="0" w:color="000000"/>
            </w:tcBorders>
            <w:vAlign w:val="center"/>
          </w:tcPr>
          <w:p w14:paraId="6AA98B0C"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债券存续期内项目总收益</w:t>
            </w:r>
            <w:r w:rsidRPr="00606BB2">
              <w:rPr>
                <w:rFonts w:ascii="Times New Roman" w:eastAsia="仿宋" w:hAnsi="Times New Roman"/>
                <w:bCs/>
                <w:szCs w:val="21"/>
              </w:rPr>
              <w:t>/</w:t>
            </w:r>
            <w:r w:rsidRPr="00606BB2">
              <w:rPr>
                <w:rFonts w:ascii="Times New Roman" w:eastAsia="仿宋" w:hAnsi="Times New Roman"/>
                <w:bCs/>
                <w:szCs w:val="21"/>
              </w:rPr>
              <w:t>项目总地方债券融资本息</w:t>
            </w:r>
          </w:p>
        </w:tc>
        <w:tc>
          <w:tcPr>
            <w:tcW w:w="1836" w:type="dxa"/>
            <w:gridSpan w:val="5"/>
            <w:tcBorders>
              <w:top w:val="single" w:sz="4" w:space="0" w:color="auto"/>
              <w:left w:val="nil"/>
              <w:bottom w:val="single" w:sz="4" w:space="0" w:color="auto"/>
              <w:right w:val="single" w:sz="4" w:space="0" w:color="000000"/>
            </w:tcBorders>
            <w:vAlign w:val="center"/>
          </w:tcPr>
          <w:p w14:paraId="05484892"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4.28</w:t>
            </w:r>
          </w:p>
        </w:tc>
      </w:tr>
      <w:tr w:rsidR="0041688E" w:rsidRPr="00606BB2" w14:paraId="33DC4300" w14:textId="77777777" w:rsidTr="00DE4444">
        <w:trPr>
          <w:trHeight w:val="332"/>
          <w:jc w:val="center"/>
        </w:trPr>
        <w:tc>
          <w:tcPr>
            <w:tcW w:w="2309" w:type="dxa"/>
            <w:gridSpan w:val="4"/>
            <w:tcBorders>
              <w:top w:val="single" w:sz="4" w:space="0" w:color="auto"/>
              <w:left w:val="single" w:sz="4" w:space="0" w:color="auto"/>
              <w:bottom w:val="single" w:sz="4" w:space="0" w:color="auto"/>
              <w:right w:val="single" w:sz="4" w:space="0" w:color="000000"/>
            </w:tcBorders>
            <w:vAlign w:val="center"/>
          </w:tcPr>
          <w:p w14:paraId="50D0A54F"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债券存续期内项目总地方债券融资本金</w:t>
            </w:r>
          </w:p>
        </w:tc>
        <w:tc>
          <w:tcPr>
            <w:tcW w:w="1540" w:type="dxa"/>
            <w:gridSpan w:val="5"/>
            <w:tcBorders>
              <w:top w:val="single" w:sz="4" w:space="0" w:color="auto"/>
              <w:left w:val="single" w:sz="4" w:space="0" w:color="auto"/>
              <w:bottom w:val="single" w:sz="4" w:space="0" w:color="auto"/>
              <w:right w:val="single" w:sz="4" w:space="0" w:color="000000"/>
            </w:tcBorders>
            <w:vAlign w:val="center"/>
          </w:tcPr>
          <w:p w14:paraId="6F62AD4D"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1.6000</w:t>
            </w:r>
          </w:p>
        </w:tc>
        <w:tc>
          <w:tcPr>
            <w:tcW w:w="3376" w:type="dxa"/>
            <w:gridSpan w:val="9"/>
            <w:tcBorders>
              <w:top w:val="single" w:sz="4" w:space="0" w:color="auto"/>
              <w:left w:val="nil"/>
              <w:bottom w:val="single" w:sz="4" w:space="0" w:color="auto"/>
              <w:right w:val="single" w:sz="4" w:space="0" w:color="000000"/>
            </w:tcBorders>
            <w:vAlign w:val="center"/>
          </w:tcPr>
          <w:p w14:paraId="379F4880"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债券存续期内项目总收益</w:t>
            </w:r>
            <w:r w:rsidRPr="00606BB2">
              <w:rPr>
                <w:rFonts w:ascii="Times New Roman" w:eastAsia="仿宋" w:hAnsi="Times New Roman"/>
                <w:bCs/>
                <w:szCs w:val="21"/>
              </w:rPr>
              <w:t>/</w:t>
            </w:r>
            <w:r w:rsidRPr="00606BB2">
              <w:rPr>
                <w:rFonts w:ascii="Times New Roman" w:eastAsia="仿宋" w:hAnsi="Times New Roman"/>
                <w:bCs/>
                <w:szCs w:val="21"/>
              </w:rPr>
              <w:t>项目总地方债券融资本金</w:t>
            </w:r>
          </w:p>
        </w:tc>
        <w:tc>
          <w:tcPr>
            <w:tcW w:w="1836" w:type="dxa"/>
            <w:gridSpan w:val="5"/>
            <w:tcBorders>
              <w:top w:val="single" w:sz="4" w:space="0" w:color="auto"/>
              <w:left w:val="nil"/>
              <w:bottom w:val="single" w:sz="4" w:space="0" w:color="auto"/>
              <w:right w:val="single" w:sz="4" w:space="0" w:color="000000"/>
            </w:tcBorders>
            <w:vAlign w:val="center"/>
          </w:tcPr>
          <w:p w14:paraId="74AD3522"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7.39</w:t>
            </w:r>
          </w:p>
        </w:tc>
      </w:tr>
      <w:tr w:rsidR="0041688E" w:rsidRPr="00606BB2" w14:paraId="4D47BE6F" w14:textId="77777777" w:rsidTr="00DE4444">
        <w:trPr>
          <w:trHeight w:val="332"/>
          <w:jc w:val="center"/>
        </w:trPr>
        <w:tc>
          <w:tcPr>
            <w:tcW w:w="1136" w:type="dxa"/>
            <w:gridSpan w:val="2"/>
            <w:tcBorders>
              <w:top w:val="single" w:sz="4" w:space="0" w:color="auto"/>
              <w:left w:val="single" w:sz="4" w:space="0" w:color="auto"/>
              <w:bottom w:val="single" w:sz="4" w:space="0" w:color="auto"/>
              <w:right w:val="single" w:sz="4" w:space="0" w:color="auto"/>
            </w:tcBorders>
            <w:noWrap/>
            <w:vAlign w:val="center"/>
          </w:tcPr>
          <w:p w14:paraId="24033556"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项目收益预测依据</w:t>
            </w:r>
          </w:p>
        </w:tc>
        <w:tc>
          <w:tcPr>
            <w:tcW w:w="7925" w:type="dxa"/>
            <w:gridSpan w:val="21"/>
            <w:tcBorders>
              <w:top w:val="single" w:sz="4" w:space="0" w:color="auto"/>
              <w:left w:val="nil"/>
              <w:bottom w:val="single" w:sz="4" w:space="0" w:color="auto"/>
              <w:right w:val="single" w:sz="4" w:space="0" w:color="000000"/>
            </w:tcBorders>
            <w:vAlign w:val="center"/>
          </w:tcPr>
          <w:p w14:paraId="2A21F205" w14:textId="77777777" w:rsidR="0041688E" w:rsidRPr="00606BB2" w:rsidRDefault="0041688E" w:rsidP="00DE4444">
            <w:pPr>
              <w:spacing w:line="240" w:lineRule="exact"/>
              <w:jc w:val="center"/>
              <w:rPr>
                <w:rFonts w:ascii="Times New Roman" w:eastAsia="仿宋" w:hAnsi="Times New Roman"/>
                <w:bCs/>
                <w:szCs w:val="21"/>
              </w:rPr>
            </w:pPr>
          </w:p>
          <w:p w14:paraId="734E721F" w14:textId="77777777" w:rsidR="0041688E" w:rsidRPr="00606BB2" w:rsidRDefault="0041688E" w:rsidP="00DE4444">
            <w:pPr>
              <w:spacing w:line="240" w:lineRule="exact"/>
              <w:rPr>
                <w:rFonts w:ascii="Times New Roman" w:eastAsia="仿宋" w:hAnsi="Times New Roman"/>
                <w:bCs/>
                <w:szCs w:val="21"/>
              </w:rPr>
            </w:pPr>
            <w:r w:rsidRPr="00606BB2">
              <w:rPr>
                <w:rFonts w:ascii="Times New Roman" w:eastAsia="仿宋" w:hAnsi="Times New Roman" w:hint="eastAsia"/>
                <w:bCs/>
                <w:szCs w:val="21"/>
              </w:rPr>
              <w:t>1</w:t>
            </w:r>
            <w:r w:rsidRPr="00606BB2">
              <w:rPr>
                <w:rFonts w:ascii="Times New Roman" w:eastAsia="仿宋" w:hAnsi="Times New Roman" w:hint="eastAsia"/>
                <w:bCs/>
                <w:szCs w:val="21"/>
              </w:rPr>
              <w:t>、《兰桥七期经济适用房（拆迁安置房）项目》的收益预测表；</w:t>
            </w:r>
          </w:p>
          <w:p w14:paraId="237CF3F8" w14:textId="77777777" w:rsidR="0041688E" w:rsidRPr="00606BB2" w:rsidRDefault="0041688E" w:rsidP="00DE4444">
            <w:pPr>
              <w:spacing w:line="240" w:lineRule="exact"/>
              <w:rPr>
                <w:rFonts w:ascii="Times New Roman" w:eastAsia="仿宋" w:hAnsi="Times New Roman"/>
                <w:bCs/>
                <w:szCs w:val="21"/>
              </w:rPr>
            </w:pPr>
            <w:r w:rsidRPr="00606BB2">
              <w:rPr>
                <w:rFonts w:ascii="Times New Roman" w:eastAsia="仿宋" w:hAnsi="Times New Roman" w:hint="eastAsia"/>
                <w:bCs/>
                <w:szCs w:val="21"/>
              </w:rPr>
              <w:t>2</w:t>
            </w:r>
            <w:r w:rsidRPr="00606BB2">
              <w:rPr>
                <w:rFonts w:ascii="Times New Roman" w:eastAsia="仿宋" w:hAnsi="Times New Roman" w:hint="eastAsia"/>
                <w:bCs/>
                <w:szCs w:val="21"/>
              </w:rPr>
              <w:t>、参考周边类似项目形成资产出售、出租价格，考虑项目自身经济技术指标，对未来预期收入进行预测。</w:t>
            </w:r>
          </w:p>
          <w:p w14:paraId="0BA8295E" w14:textId="77777777" w:rsidR="0041688E" w:rsidRPr="00606BB2" w:rsidRDefault="0041688E" w:rsidP="00DE4444">
            <w:pPr>
              <w:spacing w:line="240" w:lineRule="exact"/>
              <w:rPr>
                <w:rFonts w:ascii="Times New Roman" w:eastAsia="仿宋" w:hAnsi="Times New Roman"/>
                <w:bCs/>
                <w:szCs w:val="21"/>
              </w:rPr>
            </w:pPr>
          </w:p>
        </w:tc>
      </w:tr>
    </w:tbl>
    <w:p w14:paraId="54618682" w14:textId="77777777" w:rsidR="0041688E" w:rsidRPr="00BD003B" w:rsidRDefault="0041688E" w:rsidP="0041688E">
      <w:pPr>
        <w:pStyle w:val="3"/>
        <w:spacing w:afterLines="50" w:after="156" w:line="360" w:lineRule="auto"/>
        <w:rPr>
          <w:rFonts w:ascii="Times New Roman" w:eastAsia="仿宋" w:hAnsi="Times New Roman"/>
          <w:sz w:val="24"/>
          <w:szCs w:val="24"/>
          <w:lang w:val="en-US" w:eastAsia="zh-CN"/>
        </w:rPr>
      </w:pPr>
      <w:r>
        <w:rPr>
          <w:rFonts w:ascii="Times New Roman" w:eastAsia="仿宋" w:hAnsi="Times New Roman" w:hint="eastAsia"/>
          <w:bCs w:val="0"/>
          <w:sz w:val="21"/>
          <w:szCs w:val="21"/>
          <w:lang w:eastAsia="zh-CN"/>
        </w:rPr>
        <w:t>4</w:t>
      </w:r>
      <w:r>
        <w:rPr>
          <w:rFonts w:ascii="Times New Roman" w:eastAsia="仿宋" w:hAnsi="Times New Roman" w:hint="eastAsia"/>
          <w:bCs w:val="0"/>
          <w:sz w:val="21"/>
          <w:szCs w:val="21"/>
          <w:lang w:eastAsia="zh-CN"/>
        </w:rPr>
        <w:t>、</w:t>
      </w:r>
      <w:r w:rsidRPr="00BD003B">
        <w:rPr>
          <w:rFonts w:ascii="Times New Roman" w:eastAsia="仿宋" w:hAnsi="Times New Roman" w:hint="eastAsia"/>
          <w:bCs w:val="0"/>
          <w:sz w:val="21"/>
          <w:szCs w:val="21"/>
          <w:lang w:eastAsia="zh-CN"/>
        </w:rPr>
        <w:t>溧水区锦和家园二期棚户区危旧房改造安置工程</w:t>
      </w:r>
    </w:p>
    <w:p w14:paraId="3C720F6E" w14:textId="77777777" w:rsidR="0041688E" w:rsidRPr="00606BB2" w:rsidRDefault="0041688E" w:rsidP="0041688E">
      <w:pPr>
        <w:spacing w:line="360" w:lineRule="auto"/>
        <w:ind w:firstLineChars="200" w:firstLine="420"/>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1</w:t>
      </w:r>
      <w:r>
        <w:rPr>
          <w:rFonts w:ascii="Times New Roman" w:eastAsia="仿宋" w:hAnsi="Times New Roman" w:hint="eastAsia"/>
          <w:szCs w:val="21"/>
        </w:rPr>
        <w:t>）</w:t>
      </w:r>
      <w:r w:rsidRPr="00606BB2">
        <w:rPr>
          <w:rFonts w:ascii="Times New Roman" w:eastAsia="仿宋" w:hAnsi="Times New Roman" w:hint="eastAsia"/>
          <w:szCs w:val="21"/>
        </w:rPr>
        <w:t>项目主要内容</w:t>
      </w:r>
    </w:p>
    <w:p w14:paraId="7EC6BF81"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溧水区锦和家园二期棚户区危旧房改造安置工程位于薛李东路以东，飞燕路以南，占地约</w:t>
      </w:r>
      <w:r w:rsidRPr="00606BB2">
        <w:rPr>
          <w:rFonts w:ascii="Times New Roman" w:eastAsia="仿宋" w:hAnsi="Times New Roman" w:hint="eastAsia"/>
          <w:szCs w:val="21"/>
        </w:rPr>
        <w:t>94</w:t>
      </w:r>
      <w:r w:rsidRPr="00606BB2">
        <w:rPr>
          <w:rFonts w:ascii="Times New Roman" w:eastAsia="仿宋" w:hAnsi="Times New Roman" w:hint="eastAsia"/>
          <w:szCs w:val="21"/>
        </w:rPr>
        <w:t>亩。</w:t>
      </w:r>
    </w:p>
    <w:p w14:paraId="29ADC22F"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建设规模与内容：溧水区锦和家园二期棚户区危旧房改造安置工程主要建设住宅、商业、物业、配电房、门卫、地下停车库及相关附属配套设施等工程，总建筑面积约</w:t>
      </w:r>
      <w:r w:rsidRPr="00606BB2">
        <w:rPr>
          <w:rFonts w:ascii="Times New Roman" w:eastAsia="仿宋" w:hAnsi="Times New Roman" w:hint="eastAsia"/>
          <w:szCs w:val="21"/>
        </w:rPr>
        <w:t>221093</w:t>
      </w:r>
      <w:r w:rsidRPr="00606BB2">
        <w:rPr>
          <w:rFonts w:ascii="Times New Roman" w:eastAsia="仿宋" w:hAnsi="Times New Roman" w:hint="eastAsia"/>
          <w:szCs w:val="21"/>
        </w:rPr>
        <w:t>平方米（其中地下</w:t>
      </w:r>
      <w:r w:rsidRPr="00606BB2">
        <w:rPr>
          <w:rFonts w:ascii="Times New Roman" w:eastAsia="仿宋" w:hAnsi="Times New Roman" w:hint="eastAsia"/>
          <w:szCs w:val="21"/>
        </w:rPr>
        <w:t>63500</w:t>
      </w:r>
      <w:r w:rsidRPr="00606BB2">
        <w:rPr>
          <w:rFonts w:ascii="Times New Roman" w:eastAsia="仿宋" w:hAnsi="Times New Roman" w:hint="eastAsia"/>
          <w:szCs w:val="21"/>
        </w:rPr>
        <w:t>平方米）。</w:t>
      </w:r>
    </w:p>
    <w:p w14:paraId="09FF448B" w14:textId="77777777" w:rsidR="0041688E" w:rsidRPr="00606BB2" w:rsidRDefault="0041688E" w:rsidP="0041688E">
      <w:pPr>
        <w:spacing w:line="360" w:lineRule="auto"/>
        <w:ind w:firstLineChars="200" w:firstLine="420"/>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2</w:t>
      </w:r>
      <w:r>
        <w:rPr>
          <w:rFonts w:ascii="Times New Roman" w:eastAsia="仿宋" w:hAnsi="Times New Roman" w:hint="eastAsia"/>
          <w:szCs w:val="21"/>
        </w:rPr>
        <w:t>）</w:t>
      </w:r>
      <w:r w:rsidRPr="00606BB2">
        <w:rPr>
          <w:rFonts w:ascii="Times New Roman" w:eastAsia="仿宋" w:hAnsi="Times New Roman" w:hint="eastAsia"/>
          <w:szCs w:val="21"/>
        </w:rPr>
        <w:t>项目经济社会效益分析</w:t>
      </w:r>
    </w:p>
    <w:p w14:paraId="20F53634"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1</w:t>
      </w:r>
      <w:r w:rsidRPr="00606BB2">
        <w:rPr>
          <w:rFonts w:ascii="Times New Roman" w:eastAsia="仿宋" w:hAnsi="Times New Roman" w:hint="eastAsia"/>
          <w:szCs w:val="21"/>
        </w:rPr>
        <w:t>）溧水区锦和家园二期棚户区改造安置项目的实施，可以尽快地解决城中村改造、道路建设和交通枢纽建设中涉及拆迁安置的燃眉之急，节约建设资金，维护稳定的社会局面，贯彻市委市政府改变城市形象，提升城市品味，完善城市功能的要求。弥补城市基础设施建设资金的不足，通过土地资源的有效开发，从而改善改地段的城市建设形象，并为城市基础设施建设筹集资金。</w:t>
      </w:r>
    </w:p>
    <w:p w14:paraId="7A2D3B15"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2</w:t>
      </w:r>
      <w:r w:rsidRPr="00606BB2">
        <w:rPr>
          <w:rFonts w:ascii="Times New Roman" w:eastAsia="仿宋" w:hAnsi="Times New Roman" w:hint="eastAsia"/>
          <w:szCs w:val="21"/>
        </w:rPr>
        <w:t>）随着溧水区锦和家园二期棚户区改造安置项目的建设，既可以为旧城改造和城市基础设施提供大量的拆迁安置房源，还可以彻底改善溧水区居住环境，为推动溧水区跨越式发展成为产业集聚度更高和扩张力更大的新区，建设、发展溧水经济，起到积极作用。</w:t>
      </w:r>
    </w:p>
    <w:p w14:paraId="34409ECC"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3</w:t>
      </w:r>
      <w:r w:rsidRPr="00606BB2">
        <w:rPr>
          <w:rFonts w:ascii="Times New Roman" w:eastAsia="仿宋" w:hAnsi="Times New Roman" w:hint="eastAsia"/>
          <w:szCs w:val="21"/>
        </w:rPr>
        <w:t>）项目建设是改善农民的住房条件，增加农民收入，提升居住品位的保证。棚户区危房改造工程是一项促进资源集聚、改善农民生产生活方式的创新工程、惠民工程，通过开展棚户区危旧房改造工程，可以改善农民的住房条件，增加居民收入，提升居住品位。而安置房建设关系农民未来的居住条件，它建设的好坏直接影响农民搬迁的积极性。</w:t>
      </w:r>
    </w:p>
    <w:p w14:paraId="2E18CFDA"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4</w:t>
      </w:r>
      <w:r w:rsidRPr="00606BB2">
        <w:rPr>
          <w:rFonts w:ascii="Times New Roman" w:eastAsia="仿宋" w:hAnsi="Times New Roman" w:hint="eastAsia"/>
          <w:szCs w:val="21"/>
        </w:rPr>
        <w:t>）项目的建设是缓解城镇贫富差别、维护社会和谐稳定的有力举措。随着城镇化进程的加快，社会经济的全面、迅速发展，人民生活水平普遍提高，高收入人群不断增多。相比之下，由于各种原因，农村仍然有一部分家庭收入偏低且住房比较困难。住房拥挤，条件较差，影响了家庭和睦、社会稳定。他们迫切地希望改善居住条件，但由于收入有限，无力承担较高的普通商品房价格。本安置小区的建设，将从根本上解决一部分中低收入家庭的居住问题，体现党和政府对中低收入家庭的关怀，消除社会不安定因素，维护社会稳定和谐。同时，住户搬迁到新房后，将带来该地区人气的增加，带动第三产业的发展，生活条件有望进一步改善，相对来说就业机会也会增多，将获得更广阔的生存和发展空间。</w:t>
      </w:r>
    </w:p>
    <w:p w14:paraId="08EAAC93"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5</w:t>
      </w:r>
      <w:r w:rsidRPr="00606BB2">
        <w:rPr>
          <w:rFonts w:ascii="Times New Roman" w:eastAsia="仿宋" w:hAnsi="Times New Roman" w:hint="eastAsia"/>
          <w:szCs w:val="21"/>
        </w:rPr>
        <w:t>）加快小城镇建设，提高城镇化水平。提高城镇化水平关系到我国经济社会发展的一个重大问题。所以，提高城镇化水平的过程，就是农村人口不断向城镇转移，第二、三产业不断向城镇聚集，从而使城镇人口，地狱规模不断扩大的一种自然的社会经历过程。项目的建设将推进溧水区城镇化进程，提高城镇化水平。</w:t>
      </w:r>
    </w:p>
    <w:p w14:paraId="2DEB36BB" w14:textId="77777777" w:rsidR="0041688E" w:rsidRPr="00606BB2" w:rsidRDefault="0041688E" w:rsidP="0041688E">
      <w:pPr>
        <w:spacing w:line="360" w:lineRule="auto"/>
        <w:ind w:firstLineChars="200" w:firstLine="420"/>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3</w:t>
      </w:r>
      <w:r>
        <w:rPr>
          <w:rFonts w:ascii="Times New Roman" w:eastAsia="仿宋" w:hAnsi="Times New Roman" w:hint="eastAsia"/>
          <w:szCs w:val="21"/>
        </w:rPr>
        <w:t>）</w:t>
      </w:r>
      <w:r w:rsidRPr="00606BB2">
        <w:rPr>
          <w:rFonts w:ascii="Times New Roman" w:eastAsia="仿宋" w:hAnsi="Times New Roman" w:hint="eastAsia"/>
          <w:szCs w:val="21"/>
        </w:rPr>
        <w:t>项目资金投入计划及建设计划</w:t>
      </w:r>
    </w:p>
    <w:p w14:paraId="339F67AB"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溧水区锦和家园二期棚户区危旧房改造安置工程于</w:t>
      </w:r>
      <w:r w:rsidRPr="00606BB2">
        <w:rPr>
          <w:rFonts w:ascii="Times New Roman" w:eastAsia="仿宋" w:hAnsi="Times New Roman" w:hint="eastAsia"/>
          <w:szCs w:val="21"/>
        </w:rPr>
        <w:t>2019</w:t>
      </w:r>
      <w:r w:rsidRPr="00606BB2">
        <w:rPr>
          <w:rFonts w:ascii="Times New Roman" w:eastAsia="仿宋" w:hAnsi="Times New Roman" w:hint="eastAsia"/>
          <w:szCs w:val="21"/>
        </w:rPr>
        <w:t>年</w:t>
      </w:r>
      <w:r w:rsidRPr="00606BB2">
        <w:rPr>
          <w:rFonts w:ascii="Times New Roman" w:eastAsia="仿宋" w:hAnsi="Times New Roman" w:hint="eastAsia"/>
          <w:szCs w:val="21"/>
        </w:rPr>
        <w:t>9</w:t>
      </w:r>
      <w:r w:rsidRPr="00606BB2">
        <w:rPr>
          <w:rFonts w:ascii="Times New Roman" w:eastAsia="仿宋" w:hAnsi="Times New Roman" w:hint="eastAsia"/>
          <w:szCs w:val="21"/>
        </w:rPr>
        <w:t>月</w:t>
      </w:r>
      <w:r w:rsidRPr="00606BB2">
        <w:rPr>
          <w:rFonts w:ascii="Times New Roman" w:eastAsia="仿宋" w:hAnsi="Times New Roman" w:hint="eastAsia"/>
          <w:szCs w:val="21"/>
        </w:rPr>
        <w:t>26</w:t>
      </w:r>
      <w:r w:rsidRPr="00606BB2">
        <w:rPr>
          <w:rFonts w:ascii="Times New Roman" w:eastAsia="仿宋" w:hAnsi="Times New Roman" w:hint="eastAsia"/>
          <w:szCs w:val="21"/>
        </w:rPr>
        <w:t>日经南京市溧水区行政审批局《关于溧水区锦和家园二期棚户区危旧房改造安置工程项目可研报告的批复》（溧审批投许</w:t>
      </w:r>
      <w:r w:rsidRPr="00606BB2">
        <w:rPr>
          <w:rFonts w:ascii="Times New Roman" w:eastAsia="仿宋" w:hAnsi="Times New Roman" w:hint="eastAsia"/>
          <w:szCs w:val="21"/>
        </w:rPr>
        <w:t>[2019]357</w:t>
      </w:r>
      <w:r w:rsidRPr="00606BB2">
        <w:rPr>
          <w:rFonts w:ascii="Times New Roman" w:eastAsia="仿宋" w:hAnsi="Times New Roman" w:hint="eastAsia"/>
          <w:szCs w:val="21"/>
        </w:rPr>
        <w:t>号）文批复，该项目总投资约</w:t>
      </w:r>
      <w:r w:rsidRPr="00606BB2">
        <w:rPr>
          <w:rFonts w:ascii="Times New Roman" w:eastAsia="仿宋" w:hAnsi="Times New Roman" w:hint="eastAsia"/>
          <w:szCs w:val="21"/>
        </w:rPr>
        <w:t>196,471.80</w:t>
      </w:r>
      <w:r w:rsidRPr="00606BB2">
        <w:rPr>
          <w:rFonts w:ascii="Times New Roman" w:eastAsia="仿宋" w:hAnsi="Times New Roman" w:hint="eastAsia"/>
          <w:szCs w:val="21"/>
        </w:rPr>
        <w:t>万元，其中自有资金安排</w:t>
      </w:r>
      <w:r w:rsidRPr="00606BB2">
        <w:rPr>
          <w:rFonts w:ascii="Times New Roman" w:eastAsia="仿宋" w:hAnsi="Times New Roman" w:hint="eastAsia"/>
          <w:szCs w:val="21"/>
        </w:rPr>
        <w:t>116,471.80</w:t>
      </w:r>
      <w:r w:rsidRPr="00606BB2">
        <w:rPr>
          <w:rFonts w:ascii="Times New Roman" w:eastAsia="仿宋" w:hAnsi="Times New Roman" w:hint="eastAsia"/>
          <w:szCs w:val="21"/>
        </w:rPr>
        <w:t>万元，拟申请发行债券</w:t>
      </w:r>
      <w:r w:rsidRPr="00606BB2">
        <w:rPr>
          <w:rFonts w:ascii="Times New Roman" w:eastAsia="仿宋" w:hAnsi="Times New Roman" w:hint="eastAsia"/>
          <w:szCs w:val="21"/>
        </w:rPr>
        <w:t>80,000.00</w:t>
      </w:r>
      <w:r w:rsidRPr="00606BB2">
        <w:rPr>
          <w:rFonts w:ascii="Times New Roman" w:eastAsia="仿宋" w:hAnsi="Times New Roman" w:hint="eastAsia"/>
          <w:szCs w:val="21"/>
        </w:rPr>
        <w:t>万元，其中：本次拟使用债券募集资金</w:t>
      </w:r>
      <w:r w:rsidRPr="00606BB2">
        <w:rPr>
          <w:rFonts w:ascii="Times New Roman" w:eastAsia="仿宋" w:hAnsi="Times New Roman" w:hint="eastAsia"/>
          <w:szCs w:val="21"/>
        </w:rPr>
        <w:t>20,000.00</w:t>
      </w:r>
      <w:r w:rsidRPr="00606BB2">
        <w:rPr>
          <w:rFonts w:ascii="Times New Roman" w:eastAsia="仿宋" w:hAnsi="Times New Roman" w:hint="eastAsia"/>
          <w:szCs w:val="21"/>
        </w:rPr>
        <w:t>万元，使用后期债券资金</w:t>
      </w:r>
      <w:r w:rsidRPr="00606BB2">
        <w:rPr>
          <w:rFonts w:ascii="Times New Roman" w:eastAsia="仿宋" w:hAnsi="Times New Roman" w:hint="eastAsia"/>
          <w:szCs w:val="21"/>
        </w:rPr>
        <w:t>60,000.00</w:t>
      </w:r>
      <w:r w:rsidRPr="00606BB2">
        <w:rPr>
          <w:rFonts w:ascii="Times New Roman" w:eastAsia="仿宋" w:hAnsi="Times New Roman" w:hint="eastAsia"/>
          <w:szCs w:val="21"/>
        </w:rPr>
        <w:t>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6"/>
        <w:gridCol w:w="1020"/>
        <w:gridCol w:w="1125"/>
        <w:gridCol w:w="1335"/>
        <w:gridCol w:w="915"/>
        <w:gridCol w:w="1125"/>
        <w:gridCol w:w="1350"/>
        <w:gridCol w:w="903"/>
      </w:tblGrid>
      <w:tr w:rsidR="0041688E" w:rsidRPr="00606BB2" w14:paraId="798C797D" w14:textId="77777777" w:rsidTr="00DE4444">
        <w:trPr>
          <w:trHeight w:val="341"/>
          <w:jc w:val="center"/>
        </w:trPr>
        <w:tc>
          <w:tcPr>
            <w:tcW w:w="1196" w:type="dxa"/>
            <w:vMerge w:val="restart"/>
            <w:noWrap/>
            <w:vAlign w:val="center"/>
          </w:tcPr>
          <w:p w14:paraId="0558ECC2"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项目名称</w:t>
            </w:r>
          </w:p>
        </w:tc>
        <w:tc>
          <w:tcPr>
            <w:tcW w:w="1020" w:type="dxa"/>
            <w:vMerge w:val="restart"/>
            <w:noWrap/>
            <w:vAlign w:val="center"/>
          </w:tcPr>
          <w:p w14:paraId="3F7F7597"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项目总投资（万元）①</w:t>
            </w:r>
            <w:r w:rsidRPr="00606BB2">
              <w:rPr>
                <w:rFonts w:ascii="Times New Roman" w:eastAsia="仿宋" w:hAnsi="Times New Roman" w:hint="eastAsia"/>
                <w:szCs w:val="21"/>
              </w:rPr>
              <w:t>=</w:t>
            </w:r>
            <w:r w:rsidRPr="00606BB2">
              <w:rPr>
                <w:rFonts w:ascii="Times New Roman" w:eastAsia="仿宋" w:hAnsi="Times New Roman" w:hint="eastAsia"/>
                <w:szCs w:val="21"/>
              </w:rPr>
              <w:t>②</w:t>
            </w:r>
            <w:r w:rsidRPr="00606BB2">
              <w:rPr>
                <w:rFonts w:ascii="Times New Roman" w:eastAsia="仿宋" w:hAnsi="Times New Roman" w:hint="eastAsia"/>
                <w:szCs w:val="21"/>
              </w:rPr>
              <w:t>+</w:t>
            </w:r>
            <w:r w:rsidRPr="00606BB2">
              <w:rPr>
                <w:rFonts w:ascii="Times New Roman" w:eastAsia="仿宋" w:hAnsi="Times New Roman" w:hint="eastAsia"/>
                <w:szCs w:val="21"/>
              </w:rPr>
              <w:t>③</w:t>
            </w:r>
          </w:p>
        </w:tc>
        <w:tc>
          <w:tcPr>
            <w:tcW w:w="6753" w:type="dxa"/>
            <w:gridSpan w:val="6"/>
            <w:noWrap/>
            <w:vAlign w:val="center"/>
          </w:tcPr>
          <w:p w14:paraId="17CEF4A7"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资金来源（万元）</w:t>
            </w:r>
          </w:p>
        </w:tc>
      </w:tr>
      <w:tr w:rsidR="0041688E" w:rsidRPr="00606BB2" w14:paraId="70C12147" w14:textId="77777777" w:rsidTr="00DE4444">
        <w:trPr>
          <w:trHeight w:val="90"/>
          <w:jc w:val="center"/>
        </w:trPr>
        <w:tc>
          <w:tcPr>
            <w:tcW w:w="1196" w:type="dxa"/>
            <w:vMerge/>
            <w:vAlign w:val="center"/>
          </w:tcPr>
          <w:p w14:paraId="1D1DB3E9" w14:textId="77777777" w:rsidR="0041688E" w:rsidRPr="00606BB2" w:rsidRDefault="0041688E" w:rsidP="00DE4444">
            <w:pPr>
              <w:jc w:val="center"/>
              <w:rPr>
                <w:rFonts w:ascii="Times New Roman" w:eastAsia="仿宋" w:hAnsi="Times New Roman"/>
                <w:szCs w:val="21"/>
              </w:rPr>
            </w:pPr>
          </w:p>
        </w:tc>
        <w:tc>
          <w:tcPr>
            <w:tcW w:w="1020" w:type="dxa"/>
            <w:vMerge/>
            <w:vAlign w:val="center"/>
          </w:tcPr>
          <w:p w14:paraId="178BC318" w14:textId="77777777" w:rsidR="0041688E" w:rsidRPr="00606BB2" w:rsidRDefault="0041688E" w:rsidP="00DE4444">
            <w:pPr>
              <w:jc w:val="center"/>
              <w:rPr>
                <w:rFonts w:ascii="Times New Roman" w:eastAsia="仿宋" w:hAnsi="Times New Roman"/>
                <w:szCs w:val="21"/>
              </w:rPr>
            </w:pPr>
          </w:p>
        </w:tc>
        <w:tc>
          <w:tcPr>
            <w:tcW w:w="3375" w:type="dxa"/>
            <w:gridSpan w:val="3"/>
            <w:noWrap/>
            <w:vAlign w:val="center"/>
          </w:tcPr>
          <w:p w14:paraId="67C83433"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资本金</w:t>
            </w:r>
          </w:p>
          <w:p w14:paraId="0687897C"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②</w:t>
            </w:r>
            <w:r w:rsidRPr="00606BB2">
              <w:rPr>
                <w:rFonts w:ascii="Times New Roman" w:eastAsia="仿宋" w:hAnsi="Times New Roman" w:hint="eastAsia"/>
                <w:szCs w:val="21"/>
              </w:rPr>
              <w:t>=</w:t>
            </w:r>
            <w:r w:rsidRPr="00606BB2">
              <w:rPr>
                <w:rFonts w:ascii="Times New Roman" w:eastAsia="仿宋" w:hAnsi="Times New Roman" w:hint="eastAsia"/>
                <w:szCs w:val="21"/>
              </w:rPr>
              <w:t>④</w:t>
            </w:r>
            <w:r w:rsidRPr="00606BB2">
              <w:rPr>
                <w:rFonts w:ascii="Times New Roman" w:eastAsia="仿宋" w:hAnsi="Times New Roman" w:hint="eastAsia"/>
                <w:szCs w:val="21"/>
              </w:rPr>
              <w:t>+</w:t>
            </w:r>
            <w:r w:rsidRPr="00606BB2">
              <w:rPr>
                <w:rFonts w:ascii="Times New Roman" w:eastAsia="仿宋" w:hAnsi="Times New Roman" w:hint="eastAsia"/>
                <w:szCs w:val="21"/>
              </w:rPr>
              <w:t>⑤</w:t>
            </w:r>
            <w:r w:rsidRPr="00606BB2">
              <w:rPr>
                <w:rFonts w:ascii="Times New Roman" w:eastAsia="仿宋" w:hAnsi="Times New Roman" w:hint="eastAsia"/>
                <w:szCs w:val="21"/>
              </w:rPr>
              <w:t>+</w:t>
            </w:r>
            <w:r w:rsidRPr="00606BB2">
              <w:rPr>
                <w:rFonts w:ascii="Times New Roman" w:eastAsia="仿宋" w:hAnsi="Times New Roman" w:hint="eastAsia"/>
                <w:szCs w:val="21"/>
              </w:rPr>
              <w:t>⑥</w:t>
            </w:r>
          </w:p>
        </w:tc>
        <w:tc>
          <w:tcPr>
            <w:tcW w:w="3378" w:type="dxa"/>
            <w:gridSpan w:val="3"/>
            <w:noWrap/>
            <w:vAlign w:val="center"/>
          </w:tcPr>
          <w:p w14:paraId="18B1FE51"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非资本金部分</w:t>
            </w:r>
          </w:p>
          <w:p w14:paraId="7F76199A"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③</w:t>
            </w:r>
            <w:r w:rsidRPr="00606BB2">
              <w:rPr>
                <w:rFonts w:ascii="Times New Roman" w:eastAsia="仿宋" w:hAnsi="Times New Roman" w:hint="eastAsia"/>
                <w:szCs w:val="21"/>
              </w:rPr>
              <w:t>=</w:t>
            </w:r>
            <w:r w:rsidRPr="00606BB2">
              <w:rPr>
                <w:rFonts w:ascii="Times New Roman" w:eastAsia="仿宋" w:hAnsi="Times New Roman" w:hint="eastAsia"/>
                <w:szCs w:val="21"/>
              </w:rPr>
              <w:t>⑦</w:t>
            </w:r>
            <w:r w:rsidRPr="00606BB2">
              <w:rPr>
                <w:rFonts w:ascii="Times New Roman" w:eastAsia="仿宋" w:hAnsi="Times New Roman" w:hint="eastAsia"/>
                <w:szCs w:val="21"/>
              </w:rPr>
              <w:t>+</w:t>
            </w:r>
            <w:r w:rsidRPr="00606BB2">
              <w:rPr>
                <w:rFonts w:ascii="Times New Roman" w:eastAsia="仿宋" w:hAnsi="Times New Roman" w:hint="eastAsia"/>
                <w:szCs w:val="21"/>
              </w:rPr>
              <w:t>⑧</w:t>
            </w:r>
            <w:r w:rsidRPr="00606BB2">
              <w:rPr>
                <w:rFonts w:ascii="Times New Roman" w:eastAsia="仿宋" w:hAnsi="Times New Roman" w:hint="eastAsia"/>
                <w:szCs w:val="21"/>
              </w:rPr>
              <w:t>+</w:t>
            </w:r>
            <w:r w:rsidRPr="00606BB2">
              <w:rPr>
                <w:rFonts w:ascii="Times New Roman" w:eastAsia="仿宋" w:hAnsi="Times New Roman" w:hint="eastAsia"/>
                <w:szCs w:val="21"/>
              </w:rPr>
              <w:t>⑨</w:t>
            </w:r>
          </w:p>
        </w:tc>
      </w:tr>
      <w:tr w:rsidR="0041688E" w:rsidRPr="00606BB2" w14:paraId="4AA296D5" w14:textId="77777777" w:rsidTr="00DE4444">
        <w:trPr>
          <w:trHeight w:val="840"/>
          <w:jc w:val="center"/>
        </w:trPr>
        <w:tc>
          <w:tcPr>
            <w:tcW w:w="1196" w:type="dxa"/>
            <w:vMerge/>
            <w:vAlign w:val="center"/>
          </w:tcPr>
          <w:p w14:paraId="3C269635" w14:textId="77777777" w:rsidR="0041688E" w:rsidRPr="00606BB2" w:rsidRDefault="0041688E" w:rsidP="00DE4444">
            <w:pPr>
              <w:jc w:val="center"/>
              <w:rPr>
                <w:rFonts w:ascii="Times New Roman" w:eastAsia="仿宋" w:hAnsi="Times New Roman"/>
                <w:szCs w:val="21"/>
              </w:rPr>
            </w:pPr>
          </w:p>
        </w:tc>
        <w:tc>
          <w:tcPr>
            <w:tcW w:w="1020" w:type="dxa"/>
            <w:vMerge/>
            <w:vAlign w:val="center"/>
          </w:tcPr>
          <w:p w14:paraId="2F5D3B02" w14:textId="77777777" w:rsidR="0041688E" w:rsidRPr="00606BB2" w:rsidRDefault="0041688E" w:rsidP="00DE4444">
            <w:pPr>
              <w:jc w:val="center"/>
              <w:rPr>
                <w:rFonts w:ascii="Times New Roman" w:eastAsia="仿宋" w:hAnsi="Times New Roman"/>
                <w:szCs w:val="21"/>
              </w:rPr>
            </w:pPr>
          </w:p>
        </w:tc>
        <w:tc>
          <w:tcPr>
            <w:tcW w:w="1125" w:type="dxa"/>
            <w:vAlign w:val="center"/>
          </w:tcPr>
          <w:p w14:paraId="26AD87B5"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已有地方政府专项债券资金金额④</w:t>
            </w:r>
          </w:p>
        </w:tc>
        <w:tc>
          <w:tcPr>
            <w:tcW w:w="1335" w:type="dxa"/>
            <w:vAlign w:val="center"/>
          </w:tcPr>
          <w:p w14:paraId="6A3BE545"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拟使用本期地方政府专项债券资金金额⑤</w:t>
            </w:r>
          </w:p>
        </w:tc>
        <w:tc>
          <w:tcPr>
            <w:tcW w:w="915" w:type="dxa"/>
            <w:noWrap/>
            <w:vAlign w:val="center"/>
          </w:tcPr>
          <w:p w14:paraId="16D782F4"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其他资本金⑥</w:t>
            </w:r>
          </w:p>
        </w:tc>
        <w:tc>
          <w:tcPr>
            <w:tcW w:w="1125" w:type="dxa"/>
            <w:vAlign w:val="center"/>
          </w:tcPr>
          <w:p w14:paraId="64C779EB"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已有地方政府专项债券资金金额⑦</w:t>
            </w:r>
          </w:p>
        </w:tc>
        <w:tc>
          <w:tcPr>
            <w:tcW w:w="1350" w:type="dxa"/>
            <w:vAlign w:val="center"/>
          </w:tcPr>
          <w:p w14:paraId="539D1DD0"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拟使用本期地方政府专项债券资金金额⑧</w:t>
            </w:r>
          </w:p>
        </w:tc>
        <w:tc>
          <w:tcPr>
            <w:tcW w:w="903" w:type="dxa"/>
            <w:vAlign w:val="center"/>
          </w:tcPr>
          <w:p w14:paraId="4D8D8E8D"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其他资金（非资本金）⑨</w:t>
            </w:r>
          </w:p>
        </w:tc>
      </w:tr>
      <w:tr w:rsidR="0041688E" w:rsidRPr="00606BB2" w14:paraId="066D2A19" w14:textId="77777777" w:rsidTr="00DE4444">
        <w:trPr>
          <w:trHeight w:val="280"/>
          <w:jc w:val="center"/>
        </w:trPr>
        <w:tc>
          <w:tcPr>
            <w:tcW w:w="1196" w:type="dxa"/>
            <w:noWrap/>
            <w:vAlign w:val="center"/>
          </w:tcPr>
          <w:p w14:paraId="5A813A86"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szCs w:val="21"/>
              </w:rPr>
              <w:t>溧水区锦和家园二期棚户区危旧房改造安置工程</w:t>
            </w:r>
          </w:p>
        </w:tc>
        <w:tc>
          <w:tcPr>
            <w:tcW w:w="1020" w:type="dxa"/>
            <w:noWrap/>
            <w:vAlign w:val="center"/>
          </w:tcPr>
          <w:p w14:paraId="2AAF1C05"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196471.8</w:t>
            </w:r>
          </w:p>
        </w:tc>
        <w:tc>
          <w:tcPr>
            <w:tcW w:w="1125" w:type="dxa"/>
            <w:noWrap/>
            <w:vAlign w:val="center"/>
          </w:tcPr>
          <w:p w14:paraId="1AD2B087" w14:textId="77777777" w:rsidR="0041688E" w:rsidRPr="00606BB2" w:rsidRDefault="0041688E" w:rsidP="00DE4444">
            <w:pPr>
              <w:jc w:val="center"/>
              <w:rPr>
                <w:rFonts w:ascii="Times New Roman" w:eastAsia="仿宋" w:hAnsi="Times New Roman"/>
                <w:szCs w:val="21"/>
              </w:rPr>
            </w:pPr>
          </w:p>
        </w:tc>
        <w:tc>
          <w:tcPr>
            <w:tcW w:w="1335" w:type="dxa"/>
            <w:noWrap/>
            <w:vAlign w:val="center"/>
          </w:tcPr>
          <w:p w14:paraId="1FCAF42D" w14:textId="77777777" w:rsidR="0041688E" w:rsidRPr="00606BB2" w:rsidRDefault="0041688E" w:rsidP="00DE4444">
            <w:pPr>
              <w:jc w:val="center"/>
              <w:rPr>
                <w:rFonts w:ascii="Times New Roman" w:eastAsia="仿宋" w:hAnsi="Times New Roman"/>
                <w:szCs w:val="21"/>
              </w:rPr>
            </w:pPr>
          </w:p>
        </w:tc>
        <w:tc>
          <w:tcPr>
            <w:tcW w:w="915" w:type="dxa"/>
            <w:noWrap/>
            <w:vAlign w:val="center"/>
          </w:tcPr>
          <w:p w14:paraId="4806209D" w14:textId="77777777" w:rsidR="0041688E" w:rsidRPr="00606BB2" w:rsidRDefault="0041688E" w:rsidP="00DE4444">
            <w:pPr>
              <w:jc w:val="center"/>
              <w:rPr>
                <w:rFonts w:ascii="Times New Roman" w:eastAsia="仿宋" w:hAnsi="Times New Roman" w:cs="Arial"/>
                <w:kern w:val="0"/>
                <w:szCs w:val="21"/>
              </w:rPr>
            </w:pPr>
            <w:r w:rsidRPr="00606BB2">
              <w:rPr>
                <w:rFonts w:ascii="Times New Roman" w:eastAsia="仿宋" w:hAnsi="Times New Roman" w:hint="eastAsia"/>
                <w:szCs w:val="21"/>
              </w:rPr>
              <w:t>116471.8</w:t>
            </w:r>
          </w:p>
        </w:tc>
        <w:tc>
          <w:tcPr>
            <w:tcW w:w="1125" w:type="dxa"/>
            <w:noWrap/>
            <w:vAlign w:val="center"/>
          </w:tcPr>
          <w:p w14:paraId="2E1DFEB4" w14:textId="77777777" w:rsidR="0041688E" w:rsidRPr="00606BB2" w:rsidRDefault="0041688E" w:rsidP="00DE4444">
            <w:pPr>
              <w:jc w:val="center"/>
              <w:rPr>
                <w:rFonts w:ascii="Times New Roman" w:eastAsia="仿宋" w:hAnsi="Times New Roman"/>
                <w:szCs w:val="21"/>
              </w:rPr>
            </w:pPr>
          </w:p>
        </w:tc>
        <w:tc>
          <w:tcPr>
            <w:tcW w:w="1350" w:type="dxa"/>
            <w:noWrap/>
            <w:vAlign w:val="center"/>
          </w:tcPr>
          <w:p w14:paraId="4FC106CC"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20000</w:t>
            </w:r>
          </w:p>
        </w:tc>
        <w:tc>
          <w:tcPr>
            <w:tcW w:w="903" w:type="dxa"/>
            <w:noWrap/>
            <w:vAlign w:val="center"/>
          </w:tcPr>
          <w:p w14:paraId="3B2E9DEC" w14:textId="77777777" w:rsidR="0041688E" w:rsidRPr="00606BB2" w:rsidRDefault="0041688E" w:rsidP="00DE4444">
            <w:pPr>
              <w:jc w:val="center"/>
              <w:rPr>
                <w:rFonts w:ascii="Times New Roman" w:eastAsia="仿宋" w:hAnsi="Times New Roman"/>
                <w:szCs w:val="21"/>
              </w:rPr>
            </w:pPr>
            <w:r w:rsidRPr="00606BB2">
              <w:rPr>
                <w:rFonts w:ascii="Times New Roman" w:eastAsia="仿宋" w:hAnsi="Times New Roman" w:hint="eastAsia"/>
                <w:szCs w:val="21"/>
              </w:rPr>
              <w:t>60000</w:t>
            </w:r>
          </w:p>
        </w:tc>
      </w:tr>
    </w:tbl>
    <w:p w14:paraId="24F4BFE0" w14:textId="77777777" w:rsidR="0041688E" w:rsidRPr="00606BB2" w:rsidRDefault="0041688E" w:rsidP="0041688E">
      <w:pPr>
        <w:spacing w:line="360" w:lineRule="auto"/>
        <w:ind w:firstLineChars="200" w:firstLine="420"/>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4</w:t>
      </w:r>
      <w:r>
        <w:rPr>
          <w:rFonts w:ascii="Times New Roman" w:eastAsia="仿宋" w:hAnsi="Times New Roman" w:hint="eastAsia"/>
          <w:szCs w:val="21"/>
        </w:rPr>
        <w:t>）</w:t>
      </w:r>
      <w:r w:rsidRPr="00606BB2">
        <w:rPr>
          <w:rFonts w:ascii="Times New Roman" w:eastAsia="仿宋" w:hAnsi="Times New Roman" w:hint="eastAsia"/>
          <w:szCs w:val="21"/>
        </w:rPr>
        <w:t>项目预期收益情况</w:t>
      </w:r>
    </w:p>
    <w:p w14:paraId="5C71B017" w14:textId="77777777" w:rsidR="0041688E" w:rsidRPr="00606BB2" w:rsidRDefault="0041688E" w:rsidP="0041688E">
      <w:pPr>
        <w:spacing w:line="360" w:lineRule="auto"/>
        <w:ind w:firstLineChars="200" w:firstLine="420"/>
        <w:rPr>
          <w:rFonts w:ascii="Times New Roman" w:eastAsia="仿宋" w:hAnsi="Times New Roman"/>
          <w:szCs w:val="21"/>
        </w:rPr>
      </w:pPr>
      <w:r w:rsidRPr="00606BB2">
        <w:rPr>
          <w:rFonts w:ascii="Times New Roman" w:eastAsia="仿宋" w:hAnsi="Times New Roman" w:hint="eastAsia"/>
          <w:szCs w:val="21"/>
        </w:rPr>
        <w:t>该项目全部债券存续期内项目预计土地出让收益</w:t>
      </w:r>
      <w:r w:rsidRPr="00606BB2">
        <w:rPr>
          <w:rFonts w:ascii="Times New Roman" w:eastAsia="仿宋" w:hAnsi="Times New Roman" w:hint="eastAsia"/>
          <w:szCs w:val="21"/>
        </w:rPr>
        <w:t>159997</w:t>
      </w:r>
      <w:r w:rsidRPr="00606BB2">
        <w:rPr>
          <w:rFonts w:ascii="Times New Roman" w:eastAsia="仿宋" w:hAnsi="Times New Roman" w:hint="eastAsia"/>
          <w:szCs w:val="21"/>
        </w:rPr>
        <w:t>万元，全部债券存续期内项目预计支出</w:t>
      </w:r>
      <w:r w:rsidRPr="00606BB2">
        <w:rPr>
          <w:rFonts w:ascii="Times New Roman" w:eastAsia="仿宋" w:hAnsi="Times New Roman" w:hint="eastAsia"/>
          <w:szCs w:val="21"/>
        </w:rPr>
        <w:t>12847</w:t>
      </w:r>
      <w:r w:rsidRPr="00606BB2">
        <w:rPr>
          <w:rFonts w:ascii="Times New Roman" w:eastAsia="仿宋" w:hAnsi="Times New Roman" w:hint="eastAsia"/>
          <w:szCs w:val="21"/>
        </w:rPr>
        <w:t>万元，全部债券存续期内项目预计净收益</w:t>
      </w:r>
      <w:r w:rsidRPr="00606BB2">
        <w:rPr>
          <w:rFonts w:ascii="Times New Roman" w:eastAsia="仿宋" w:hAnsi="Times New Roman" w:hint="eastAsia"/>
          <w:szCs w:val="21"/>
        </w:rPr>
        <w:t>147150</w:t>
      </w:r>
      <w:r w:rsidRPr="00606BB2">
        <w:rPr>
          <w:rFonts w:ascii="Times New Roman" w:eastAsia="仿宋" w:hAnsi="Times New Roman" w:hint="eastAsia"/>
          <w:szCs w:val="21"/>
        </w:rPr>
        <w:t>万元。</w:t>
      </w:r>
    </w:p>
    <w:p w14:paraId="107D59A5" w14:textId="77777777" w:rsidR="0041688E" w:rsidRPr="00606BB2" w:rsidRDefault="0041688E" w:rsidP="0041688E">
      <w:pPr>
        <w:spacing w:line="360" w:lineRule="auto"/>
        <w:ind w:firstLineChars="200" w:firstLine="420"/>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5</w:t>
      </w:r>
      <w:r>
        <w:rPr>
          <w:rFonts w:ascii="Times New Roman" w:eastAsia="仿宋" w:hAnsi="Times New Roman" w:hint="eastAsia"/>
          <w:szCs w:val="21"/>
        </w:rPr>
        <w:t>）</w:t>
      </w:r>
      <w:r w:rsidRPr="00606BB2">
        <w:rPr>
          <w:rFonts w:ascii="Times New Roman" w:eastAsia="仿宋" w:hAnsi="Times New Roman" w:hint="eastAsia"/>
          <w:szCs w:val="21"/>
        </w:rPr>
        <w:t>项目资金平衡情况</w:t>
      </w:r>
    </w:p>
    <w:p w14:paraId="33E4C903" w14:textId="77777777" w:rsidR="0041688E" w:rsidRPr="00606BB2" w:rsidRDefault="0041688E" w:rsidP="0041688E">
      <w:pPr>
        <w:spacing w:line="360" w:lineRule="auto"/>
        <w:ind w:firstLineChars="200" w:firstLine="420"/>
        <w:jc w:val="center"/>
        <w:rPr>
          <w:rFonts w:ascii="Times New Roman" w:eastAsia="仿宋" w:hAnsi="Times New Roman"/>
          <w:bCs/>
          <w:szCs w:val="28"/>
        </w:rPr>
      </w:pPr>
      <w:r w:rsidRPr="00606BB2">
        <w:rPr>
          <w:rFonts w:ascii="Times New Roman" w:eastAsia="仿宋" w:hAnsi="Times New Roman" w:hint="eastAsia"/>
          <w:bCs/>
          <w:szCs w:val="28"/>
        </w:rPr>
        <w:t>南京市溧水区棚改项目明细表</w:t>
      </w:r>
    </w:p>
    <w:p w14:paraId="6B004929" w14:textId="77777777" w:rsidR="0041688E" w:rsidRPr="00606BB2" w:rsidRDefault="0041688E" w:rsidP="0041688E">
      <w:pPr>
        <w:wordWrap w:val="0"/>
        <w:jc w:val="right"/>
        <w:rPr>
          <w:rFonts w:ascii="Times New Roman" w:eastAsia="仿宋" w:hAnsi="Times New Roman"/>
          <w:bCs/>
        </w:rPr>
      </w:pPr>
      <w:r w:rsidRPr="00606BB2">
        <w:rPr>
          <w:rFonts w:ascii="Times New Roman" w:eastAsia="仿宋" w:hAnsi="Times New Roman"/>
          <w:bCs/>
        </w:rPr>
        <w:t xml:space="preserve">                                                              </w:t>
      </w:r>
      <w:r w:rsidRPr="00606BB2">
        <w:rPr>
          <w:rFonts w:ascii="Times New Roman" w:eastAsia="仿宋" w:hAnsi="Times New Roman" w:hint="eastAsia"/>
          <w:bCs/>
        </w:rPr>
        <w:t>单位：亿元</w:t>
      </w:r>
    </w:p>
    <w:tbl>
      <w:tblPr>
        <w:tblW w:w="5000" w:type="pct"/>
        <w:jc w:val="center"/>
        <w:tblLayout w:type="fixed"/>
        <w:tblLook w:val="0000" w:firstRow="0" w:lastRow="0" w:firstColumn="0" w:lastColumn="0" w:noHBand="0" w:noVBand="0"/>
      </w:tblPr>
      <w:tblGrid>
        <w:gridCol w:w="826"/>
        <w:gridCol w:w="213"/>
        <w:gridCol w:w="613"/>
        <w:gridCol w:w="446"/>
        <w:gridCol w:w="163"/>
        <w:gridCol w:w="215"/>
        <w:gridCol w:w="459"/>
        <w:gridCol w:w="372"/>
        <w:gridCol w:w="204"/>
        <w:gridCol w:w="94"/>
        <w:gridCol w:w="533"/>
        <w:gridCol w:w="137"/>
        <w:gridCol w:w="670"/>
        <w:gridCol w:w="24"/>
        <w:gridCol w:w="646"/>
        <w:gridCol w:w="188"/>
        <w:gridCol w:w="483"/>
        <w:gridCol w:w="327"/>
        <w:gridCol w:w="23"/>
        <w:gridCol w:w="320"/>
        <w:gridCol w:w="510"/>
        <w:gridCol w:w="160"/>
        <w:gridCol w:w="670"/>
      </w:tblGrid>
      <w:tr w:rsidR="0041688E" w:rsidRPr="00606BB2" w14:paraId="5A7CFD65"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05039845"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项目名称</w:t>
            </w:r>
          </w:p>
        </w:tc>
        <w:tc>
          <w:tcPr>
            <w:tcW w:w="6570" w:type="dxa"/>
            <w:gridSpan w:val="18"/>
            <w:tcBorders>
              <w:top w:val="single" w:sz="4" w:space="0" w:color="auto"/>
              <w:left w:val="nil"/>
              <w:bottom w:val="single" w:sz="4" w:space="0" w:color="auto"/>
              <w:right w:val="single" w:sz="4" w:space="0" w:color="auto"/>
            </w:tcBorders>
            <w:vAlign w:val="center"/>
          </w:tcPr>
          <w:p w14:paraId="75F5319B"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溧水区锦和家园二期棚户区危旧房改造安置工程</w:t>
            </w:r>
          </w:p>
        </w:tc>
      </w:tr>
      <w:tr w:rsidR="0041688E" w:rsidRPr="00606BB2" w14:paraId="60376DC9"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0811EFB9"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项目类型</w:t>
            </w:r>
            <w:r w:rsidRPr="00606BB2">
              <w:rPr>
                <w:rFonts w:ascii="Times New Roman" w:eastAsia="仿宋" w:hAnsi="Times New Roman" w:hint="eastAsia"/>
                <w:bCs/>
                <w:szCs w:val="21"/>
              </w:rPr>
              <w:t>（一级</w:t>
            </w:r>
            <w:r w:rsidRPr="00606BB2">
              <w:rPr>
                <w:rFonts w:ascii="Times New Roman" w:eastAsia="仿宋" w:hAnsi="Times New Roman"/>
                <w:bCs/>
                <w:szCs w:val="21"/>
              </w:rPr>
              <w:t>）</w:t>
            </w:r>
          </w:p>
        </w:tc>
        <w:tc>
          <w:tcPr>
            <w:tcW w:w="6570" w:type="dxa"/>
            <w:gridSpan w:val="18"/>
            <w:tcBorders>
              <w:top w:val="single" w:sz="4" w:space="0" w:color="auto"/>
              <w:left w:val="nil"/>
              <w:bottom w:val="single" w:sz="4" w:space="0" w:color="auto"/>
              <w:right w:val="single" w:sz="4" w:space="0" w:color="auto"/>
            </w:tcBorders>
            <w:vAlign w:val="center"/>
          </w:tcPr>
          <w:p w14:paraId="3326527E"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棚户区改造</w:t>
            </w:r>
          </w:p>
        </w:tc>
      </w:tr>
      <w:tr w:rsidR="0041688E" w:rsidRPr="00606BB2" w14:paraId="7B40DF2F"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497B92D5"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项目类型</w:t>
            </w:r>
            <w:r w:rsidRPr="00606BB2">
              <w:rPr>
                <w:rFonts w:ascii="Times New Roman" w:eastAsia="仿宋" w:hAnsi="Times New Roman" w:hint="eastAsia"/>
                <w:bCs/>
                <w:szCs w:val="21"/>
              </w:rPr>
              <w:t>（二级</w:t>
            </w:r>
            <w:r w:rsidRPr="00606BB2">
              <w:rPr>
                <w:rFonts w:ascii="Times New Roman" w:eastAsia="仿宋" w:hAnsi="Times New Roman"/>
                <w:bCs/>
                <w:szCs w:val="21"/>
              </w:rPr>
              <w:t>）</w:t>
            </w:r>
          </w:p>
        </w:tc>
        <w:tc>
          <w:tcPr>
            <w:tcW w:w="6570" w:type="dxa"/>
            <w:gridSpan w:val="18"/>
            <w:tcBorders>
              <w:top w:val="single" w:sz="4" w:space="0" w:color="auto"/>
              <w:left w:val="nil"/>
              <w:bottom w:val="single" w:sz="4" w:space="0" w:color="auto"/>
              <w:right w:val="single" w:sz="4" w:space="0" w:color="auto"/>
            </w:tcBorders>
            <w:vAlign w:val="center"/>
          </w:tcPr>
          <w:p w14:paraId="24BCD4EA"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w:t>
            </w:r>
          </w:p>
        </w:tc>
      </w:tr>
      <w:tr w:rsidR="0041688E" w:rsidRPr="00606BB2" w14:paraId="509BD355"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02BF0789"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本只专项债券中用于该项目的金额</w:t>
            </w:r>
          </w:p>
        </w:tc>
        <w:tc>
          <w:tcPr>
            <w:tcW w:w="6570" w:type="dxa"/>
            <w:gridSpan w:val="18"/>
            <w:tcBorders>
              <w:top w:val="single" w:sz="4" w:space="0" w:color="auto"/>
              <w:left w:val="nil"/>
              <w:bottom w:val="single" w:sz="4" w:space="0" w:color="auto"/>
              <w:right w:val="single" w:sz="4" w:space="0" w:color="auto"/>
            </w:tcBorders>
            <w:vAlign w:val="center"/>
          </w:tcPr>
          <w:p w14:paraId="7590D72D"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w:t>
            </w:r>
          </w:p>
        </w:tc>
      </w:tr>
      <w:tr w:rsidR="0041688E" w:rsidRPr="00606BB2" w14:paraId="315F08DA"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050749B6"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hint="eastAsia"/>
                <w:bCs/>
                <w:szCs w:val="21"/>
              </w:rPr>
              <w:t>其中</w:t>
            </w:r>
            <w:r w:rsidRPr="00606BB2">
              <w:rPr>
                <w:rFonts w:ascii="Times New Roman" w:eastAsia="仿宋" w:hAnsi="Times New Roman" w:hint="eastAsia"/>
                <w:bCs/>
                <w:szCs w:val="21"/>
              </w:rPr>
              <w:t>:</w:t>
            </w:r>
            <w:r w:rsidRPr="00606BB2">
              <w:rPr>
                <w:rFonts w:ascii="Times New Roman" w:eastAsia="仿宋" w:hAnsi="Times New Roman"/>
                <w:bCs/>
                <w:spacing w:val="-2"/>
                <w:szCs w:val="21"/>
              </w:rPr>
              <w:t>用于符合条件的重大项目资本金的金额</w:t>
            </w:r>
          </w:p>
        </w:tc>
        <w:tc>
          <w:tcPr>
            <w:tcW w:w="6570" w:type="dxa"/>
            <w:gridSpan w:val="18"/>
            <w:tcBorders>
              <w:top w:val="single" w:sz="4" w:space="0" w:color="auto"/>
              <w:left w:val="nil"/>
              <w:bottom w:val="single" w:sz="4" w:space="0" w:color="auto"/>
              <w:right w:val="single" w:sz="4" w:space="0" w:color="auto"/>
            </w:tcBorders>
            <w:vAlign w:val="center"/>
          </w:tcPr>
          <w:p w14:paraId="03A378D4"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0</w:t>
            </w:r>
          </w:p>
        </w:tc>
      </w:tr>
      <w:tr w:rsidR="0041688E" w:rsidRPr="00606BB2" w14:paraId="415D0961" w14:textId="77777777" w:rsidTr="00DE4444">
        <w:trPr>
          <w:trHeight w:val="609"/>
          <w:jc w:val="center"/>
        </w:trPr>
        <w:tc>
          <w:tcPr>
            <w:tcW w:w="2491" w:type="dxa"/>
            <w:gridSpan w:val="5"/>
            <w:tcBorders>
              <w:top w:val="single" w:sz="4" w:space="0" w:color="auto"/>
              <w:left w:val="single" w:sz="4" w:space="0" w:color="auto"/>
              <w:bottom w:val="single" w:sz="4" w:space="0" w:color="auto"/>
              <w:right w:val="single" w:sz="4" w:space="0" w:color="000000"/>
            </w:tcBorders>
            <w:noWrap/>
            <w:vAlign w:val="center"/>
          </w:tcPr>
          <w:p w14:paraId="25E350A3"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项目简要描述</w:t>
            </w:r>
          </w:p>
        </w:tc>
        <w:tc>
          <w:tcPr>
            <w:tcW w:w="6570" w:type="dxa"/>
            <w:gridSpan w:val="18"/>
            <w:tcBorders>
              <w:top w:val="single" w:sz="4" w:space="0" w:color="auto"/>
              <w:left w:val="nil"/>
              <w:bottom w:val="single" w:sz="4" w:space="0" w:color="auto"/>
              <w:right w:val="single" w:sz="4" w:space="0" w:color="000000"/>
            </w:tcBorders>
            <w:vAlign w:val="center"/>
          </w:tcPr>
          <w:p w14:paraId="1C9954F5"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pacing w:val="-2"/>
                <w:szCs w:val="21"/>
              </w:rPr>
              <w:t>主要建设住宅、商业、物业、配电房、门卫、地下停车库及相关附属配套设施等工程，总建筑面积约</w:t>
            </w:r>
            <w:r w:rsidRPr="00606BB2">
              <w:rPr>
                <w:rFonts w:ascii="Times New Roman" w:eastAsia="仿宋" w:hAnsi="Times New Roman" w:hint="eastAsia"/>
                <w:bCs/>
                <w:spacing w:val="-2"/>
                <w:szCs w:val="21"/>
              </w:rPr>
              <w:t>221093</w:t>
            </w:r>
            <w:r w:rsidRPr="00606BB2">
              <w:rPr>
                <w:rFonts w:ascii="Times New Roman" w:eastAsia="仿宋" w:hAnsi="Times New Roman" w:hint="eastAsia"/>
                <w:bCs/>
                <w:spacing w:val="-2"/>
                <w:szCs w:val="21"/>
              </w:rPr>
              <w:t>平方米（其中地下</w:t>
            </w:r>
            <w:r w:rsidRPr="00606BB2">
              <w:rPr>
                <w:rFonts w:ascii="Times New Roman" w:eastAsia="仿宋" w:hAnsi="Times New Roman" w:hint="eastAsia"/>
                <w:bCs/>
                <w:spacing w:val="-2"/>
                <w:szCs w:val="21"/>
              </w:rPr>
              <w:t>63500</w:t>
            </w:r>
            <w:r w:rsidRPr="00606BB2">
              <w:rPr>
                <w:rFonts w:ascii="Times New Roman" w:eastAsia="仿宋" w:hAnsi="Times New Roman" w:hint="eastAsia"/>
                <w:bCs/>
                <w:spacing w:val="-2"/>
                <w:szCs w:val="21"/>
              </w:rPr>
              <w:t>平方米）</w:t>
            </w:r>
            <w:r w:rsidRPr="00606BB2">
              <w:rPr>
                <w:rFonts w:ascii="Times New Roman" w:eastAsia="仿宋" w:hAnsi="Times New Roman"/>
                <w:bCs/>
                <w:szCs w:val="21"/>
              </w:rPr>
              <w:t>。</w:t>
            </w:r>
          </w:p>
        </w:tc>
      </w:tr>
      <w:tr w:rsidR="0041688E" w:rsidRPr="00606BB2" w14:paraId="2AB374CC"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000000"/>
            </w:tcBorders>
            <w:noWrap/>
            <w:vAlign w:val="center"/>
          </w:tcPr>
          <w:p w14:paraId="293DA7EE"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项目建设期</w:t>
            </w:r>
          </w:p>
        </w:tc>
        <w:tc>
          <w:tcPr>
            <w:tcW w:w="6570" w:type="dxa"/>
            <w:gridSpan w:val="18"/>
            <w:tcBorders>
              <w:top w:val="single" w:sz="4" w:space="0" w:color="auto"/>
              <w:left w:val="nil"/>
              <w:bottom w:val="single" w:sz="4" w:space="0" w:color="auto"/>
              <w:right w:val="single" w:sz="4" w:space="0" w:color="000000"/>
            </w:tcBorders>
            <w:vAlign w:val="center"/>
          </w:tcPr>
          <w:p w14:paraId="3D601932"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u w:val="single"/>
              </w:rPr>
              <w:t xml:space="preserve"> </w:t>
            </w:r>
            <w:r w:rsidRPr="00606BB2">
              <w:rPr>
                <w:rFonts w:ascii="Times New Roman" w:eastAsia="仿宋" w:hAnsi="Times New Roman" w:hint="eastAsia"/>
                <w:bCs/>
                <w:szCs w:val="21"/>
                <w:u w:val="single"/>
              </w:rPr>
              <w:t>2021</w:t>
            </w:r>
            <w:r w:rsidRPr="00606BB2">
              <w:rPr>
                <w:rFonts w:ascii="Times New Roman" w:eastAsia="仿宋" w:hAnsi="Times New Roman"/>
                <w:bCs/>
                <w:szCs w:val="21"/>
                <w:u w:val="single"/>
              </w:rPr>
              <w:t xml:space="preserve"> </w:t>
            </w:r>
            <w:r w:rsidRPr="00606BB2">
              <w:rPr>
                <w:rFonts w:ascii="Times New Roman" w:eastAsia="仿宋" w:hAnsi="Times New Roman"/>
                <w:bCs/>
                <w:szCs w:val="21"/>
              </w:rPr>
              <w:t>年至</w:t>
            </w:r>
            <w:r w:rsidRPr="00606BB2">
              <w:rPr>
                <w:rFonts w:ascii="Times New Roman" w:eastAsia="仿宋" w:hAnsi="Times New Roman"/>
                <w:bCs/>
                <w:szCs w:val="21"/>
                <w:u w:val="single"/>
              </w:rPr>
              <w:t xml:space="preserve"> </w:t>
            </w:r>
            <w:r w:rsidRPr="00606BB2">
              <w:rPr>
                <w:rFonts w:ascii="Times New Roman" w:eastAsia="仿宋" w:hAnsi="Times New Roman" w:hint="eastAsia"/>
                <w:bCs/>
                <w:szCs w:val="21"/>
                <w:u w:val="single"/>
              </w:rPr>
              <w:t>2023</w:t>
            </w:r>
            <w:r w:rsidRPr="00606BB2">
              <w:rPr>
                <w:rFonts w:ascii="Times New Roman" w:eastAsia="仿宋" w:hAnsi="Times New Roman"/>
                <w:bCs/>
                <w:szCs w:val="21"/>
                <w:u w:val="single"/>
              </w:rPr>
              <w:t xml:space="preserve"> </w:t>
            </w:r>
            <w:r w:rsidRPr="00606BB2">
              <w:rPr>
                <w:rFonts w:ascii="Times New Roman" w:eastAsia="仿宋" w:hAnsi="Times New Roman"/>
                <w:bCs/>
                <w:szCs w:val="21"/>
              </w:rPr>
              <w:t>年</w:t>
            </w:r>
          </w:p>
        </w:tc>
      </w:tr>
      <w:tr w:rsidR="0041688E" w:rsidRPr="00606BB2" w14:paraId="13AAB9B6"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000000"/>
            </w:tcBorders>
            <w:noWrap/>
            <w:vAlign w:val="center"/>
          </w:tcPr>
          <w:p w14:paraId="41948396"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项目运营期</w:t>
            </w:r>
          </w:p>
        </w:tc>
        <w:tc>
          <w:tcPr>
            <w:tcW w:w="6570" w:type="dxa"/>
            <w:gridSpan w:val="18"/>
            <w:tcBorders>
              <w:top w:val="single" w:sz="4" w:space="0" w:color="auto"/>
              <w:left w:val="nil"/>
              <w:bottom w:val="single" w:sz="4" w:space="0" w:color="auto"/>
              <w:right w:val="single" w:sz="4" w:space="0" w:color="000000"/>
            </w:tcBorders>
            <w:vAlign w:val="center"/>
          </w:tcPr>
          <w:p w14:paraId="7988E449"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u w:val="single"/>
              </w:rPr>
              <w:t xml:space="preserve"> </w:t>
            </w:r>
            <w:r w:rsidRPr="00606BB2">
              <w:rPr>
                <w:rFonts w:ascii="Times New Roman" w:eastAsia="仿宋" w:hAnsi="Times New Roman" w:hint="eastAsia"/>
                <w:bCs/>
                <w:szCs w:val="21"/>
                <w:u w:val="single"/>
              </w:rPr>
              <w:t xml:space="preserve">2024 </w:t>
            </w:r>
            <w:r w:rsidRPr="00606BB2">
              <w:rPr>
                <w:rFonts w:ascii="Times New Roman" w:eastAsia="仿宋" w:hAnsi="Times New Roman"/>
                <w:bCs/>
                <w:szCs w:val="21"/>
              </w:rPr>
              <w:t>年至</w:t>
            </w:r>
            <w:r w:rsidRPr="00606BB2">
              <w:rPr>
                <w:rFonts w:ascii="Times New Roman" w:eastAsia="仿宋" w:hAnsi="Times New Roman"/>
                <w:bCs/>
                <w:szCs w:val="21"/>
                <w:u w:val="single"/>
              </w:rPr>
              <w:t xml:space="preserve"> </w:t>
            </w:r>
            <w:r w:rsidRPr="00606BB2">
              <w:rPr>
                <w:rFonts w:ascii="Times New Roman" w:eastAsia="仿宋" w:hAnsi="Times New Roman" w:hint="eastAsia"/>
                <w:bCs/>
                <w:szCs w:val="21"/>
                <w:u w:val="single"/>
              </w:rPr>
              <w:t>2050</w:t>
            </w:r>
            <w:r w:rsidRPr="00606BB2">
              <w:rPr>
                <w:rFonts w:ascii="Times New Roman" w:eastAsia="仿宋" w:hAnsi="Times New Roman"/>
                <w:bCs/>
                <w:szCs w:val="21"/>
                <w:u w:val="single"/>
              </w:rPr>
              <w:t xml:space="preserve"> </w:t>
            </w:r>
            <w:r w:rsidRPr="00606BB2">
              <w:rPr>
                <w:rFonts w:ascii="Times New Roman" w:eastAsia="仿宋" w:hAnsi="Times New Roman"/>
                <w:bCs/>
                <w:szCs w:val="21"/>
              </w:rPr>
              <w:t>年</w:t>
            </w:r>
          </w:p>
        </w:tc>
      </w:tr>
      <w:tr w:rsidR="0041688E" w:rsidRPr="00606BB2" w14:paraId="0DDC8D69"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000000"/>
            </w:tcBorders>
            <w:noWrap/>
            <w:vAlign w:val="center"/>
          </w:tcPr>
          <w:p w14:paraId="17A331E4"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hint="eastAsia"/>
                <w:bCs/>
                <w:szCs w:val="21"/>
              </w:rPr>
              <w:t>本</w:t>
            </w:r>
            <w:r w:rsidRPr="00606BB2">
              <w:rPr>
                <w:rFonts w:ascii="Times New Roman" w:eastAsia="仿宋" w:hAnsi="Times New Roman"/>
                <w:bCs/>
                <w:szCs w:val="21"/>
              </w:rPr>
              <w:t>项目拟发行债券期限（</w:t>
            </w:r>
            <w:r w:rsidRPr="00606BB2">
              <w:rPr>
                <w:rFonts w:ascii="Times New Roman" w:eastAsia="仿宋" w:hAnsi="Times New Roman" w:hint="eastAsia"/>
                <w:bCs/>
                <w:szCs w:val="21"/>
              </w:rPr>
              <w:t>单位</w:t>
            </w:r>
            <w:r w:rsidRPr="00606BB2">
              <w:rPr>
                <w:rFonts w:ascii="Times New Roman" w:eastAsia="仿宋" w:hAnsi="Times New Roman"/>
                <w:bCs/>
                <w:szCs w:val="21"/>
              </w:rPr>
              <w:t>：年）</w:t>
            </w:r>
          </w:p>
        </w:tc>
        <w:tc>
          <w:tcPr>
            <w:tcW w:w="6570" w:type="dxa"/>
            <w:gridSpan w:val="18"/>
            <w:tcBorders>
              <w:top w:val="single" w:sz="4" w:space="0" w:color="auto"/>
              <w:left w:val="nil"/>
              <w:bottom w:val="single" w:sz="4" w:space="0" w:color="auto"/>
              <w:right w:val="single" w:sz="4" w:space="0" w:color="000000"/>
            </w:tcBorders>
            <w:vAlign w:val="center"/>
          </w:tcPr>
          <w:p w14:paraId="6ABDC933" w14:textId="77777777" w:rsidR="0041688E" w:rsidRPr="00606BB2" w:rsidRDefault="0041688E" w:rsidP="00DE4444">
            <w:pPr>
              <w:spacing w:line="240" w:lineRule="exact"/>
              <w:jc w:val="center"/>
              <w:rPr>
                <w:rFonts w:ascii="Times New Roman" w:eastAsia="仿宋" w:hAnsi="Times New Roman"/>
                <w:bCs/>
                <w:szCs w:val="21"/>
                <w:u w:val="single"/>
              </w:rPr>
            </w:pPr>
            <w:r w:rsidRPr="00606BB2">
              <w:rPr>
                <w:rFonts w:ascii="Times New Roman" w:eastAsia="仿宋" w:hAnsi="Times New Roman" w:hint="eastAsia"/>
                <w:bCs/>
                <w:szCs w:val="21"/>
                <w:u w:val="single"/>
              </w:rPr>
              <w:t>7</w:t>
            </w:r>
          </w:p>
        </w:tc>
      </w:tr>
      <w:tr w:rsidR="0041688E" w:rsidRPr="00606BB2" w14:paraId="4A89379B"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6129AD7D"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hint="eastAsia"/>
                <w:bCs/>
                <w:szCs w:val="21"/>
              </w:rPr>
              <w:t>债券</w:t>
            </w:r>
            <w:r w:rsidRPr="00606BB2">
              <w:rPr>
                <w:rFonts w:ascii="Times New Roman" w:eastAsia="仿宋" w:hAnsi="Times New Roman"/>
                <w:bCs/>
                <w:szCs w:val="21"/>
              </w:rPr>
              <w:t>存续期内项目总投资</w:t>
            </w:r>
          </w:p>
        </w:tc>
        <w:tc>
          <w:tcPr>
            <w:tcW w:w="6570" w:type="dxa"/>
            <w:gridSpan w:val="18"/>
            <w:tcBorders>
              <w:top w:val="single" w:sz="4" w:space="0" w:color="auto"/>
              <w:left w:val="nil"/>
              <w:bottom w:val="single" w:sz="4" w:space="0" w:color="auto"/>
              <w:right w:val="single" w:sz="4" w:space="0" w:color="auto"/>
            </w:tcBorders>
            <w:vAlign w:val="center"/>
          </w:tcPr>
          <w:p w14:paraId="16F18508"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19.6472</w:t>
            </w:r>
          </w:p>
        </w:tc>
      </w:tr>
      <w:tr w:rsidR="0041688E" w:rsidRPr="00606BB2" w14:paraId="45CAD11F"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000000"/>
            </w:tcBorders>
            <w:noWrap/>
            <w:vAlign w:val="center"/>
          </w:tcPr>
          <w:p w14:paraId="0D271BE4"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其中：不含专项债券的项目资本金</w:t>
            </w:r>
          </w:p>
        </w:tc>
        <w:tc>
          <w:tcPr>
            <w:tcW w:w="6570" w:type="dxa"/>
            <w:gridSpan w:val="18"/>
            <w:tcBorders>
              <w:top w:val="single" w:sz="4" w:space="0" w:color="auto"/>
              <w:left w:val="nil"/>
              <w:bottom w:val="single" w:sz="4" w:space="0" w:color="auto"/>
              <w:right w:val="single" w:sz="4" w:space="0" w:color="000000"/>
            </w:tcBorders>
            <w:vAlign w:val="center"/>
          </w:tcPr>
          <w:p w14:paraId="3065A07E"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11.6472</w:t>
            </w:r>
          </w:p>
        </w:tc>
      </w:tr>
      <w:tr w:rsidR="0041688E" w:rsidRPr="00606BB2" w14:paraId="3F615148"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10C579D1"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专项债券融资</w:t>
            </w:r>
          </w:p>
        </w:tc>
        <w:tc>
          <w:tcPr>
            <w:tcW w:w="6570" w:type="dxa"/>
            <w:gridSpan w:val="18"/>
            <w:tcBorders>
              <w:top w:val="single" w:sz="4" w:space="0" w:color="auto"/>
              <w:left w:val="nil"/>
              <w:bottom w:val="single" w:sz="4" w:space="0" w:color="auto"/>
              <w:right w:val="single" w:sz="4" w:space="0" w:color="000000"/>
            </w:tcBorders>
            <w:vAlign w:val="center"/>
          </w:tcPr>
          <w:p w14:paraId="02DEFB74"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8</w:t>
            </w:r>
          </w:p>
        </w:tc>
      </w:tr>
      <w:tr w:rsidR="0041688E" w:rsidRPr="00606BB2" w14:paraId="37BC6D40"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1377FD38"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其他债务融资</w:t>
            </w:r>
          </w:p>
        </w:tc>
        <w:tc>
          <w:tcPr>
            <w:tcW w:w="6570" w:type="dxa"/>
            <w:gridSpan w:val="18"/>
            <w:tcBorders>
              <w:top w:val="single" w:sz="4" w:space="0" w:color="auto"/>
              <w:left w:val="nil"/>
              <w:bottom w:val="single" w:sz="4" w:space="0" w:color="auto"/>
              <w:right w:val="single" w:sz="4" w:space="0" w:color="000000"/>
            </w:tcBorders>
            <w:vAlign w:val="center"/>
          </w:tcPr>
          <w:p w14:paraId="7D3A1173"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 xml:space="preserve">　</w:t>
            </w:r>
          </w:p>
        </w:tc>
      </w:tr>
      <w:tr w:rsidR="0041688E" w:rsidRPr="00606BB2" w14:paraId="7A36DCB6" w14:textId="77777777" w:rsidTr="00DE4444">
        <w:trPr>
          <w:trHeight w:val="332"/>
          <w:jc w:val="center"/>
        </w:trPr>
        <w:tc>
          <w:tcPr>
            <w:tcW w:w="9061" w:type="dxa"/>
            <w:gridSpan w:val="23"/>
            <w:tcBorders>
              <w:top w:val="single" w:sz="4" w:space="0" w:color="auto"/>
              <w:left w:val="single" w:sz="4" w:space="0" w:color="auto"/>
              <w:bottom w:val="single" w:sz="4" w:space="0" w:color="auto"/>
              <w:right w:val="single" w:sz="4" w:space="0" w:color="000000"/>
            </w:tcBorders>
            <w:vAlign w:val="center"/>
          </w:tcPr>
          <w:p w14:paraId="52B80F7C"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项目分年融资计划</w:t>
            </w:r>
          </w:p>
        </w:tc>
      </w:tr>
      <w:tr w:rsidR="0041688E" w:rsidRPr="00606BB2" w14:paraId="72A99B1C" w14:textId="77777777" w:rsidTr="00DE4444">
        <w:trPr>
          <w:trHeight w:val="1106"/>
          <w:jc w:val="center"/>
        </w:trPr>
        <w:tc>
          <w:tcPr>
            <w:tcW w:w="2491" w:type="dxa"/>
            <w:gridSpan w:val="5"/>
            <w:tcBorders>
              <w:top w:val="single" w:sz="4" w:space="0" w:color="auto"/>
              <w:left w:val="single" w:sz="4" w:space="0" w:color="auto"/>
              <w:bottom w:val="single" w:sz="4" w:space="0" w:color="auto"/>
              <w:right w:val="single" w:sz="4" w:space="0" w:color="auto"/>
              <w:tl2br w:val="single" w:sz="4" w:space="0" w:color="auto"/>
            </w:tcBorders>
            <w:noWrap/>
            <w:vAlign w:val="center"/>
          </w:tcPr>
          <w:p w14:paraId="25BE3C10"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 xml:space="preserve">　</w:t>
            </w:r>
          </w:p>
        </w:tc>
        <w:tc>
          <w:tcPr>
            <w:tcW w:w="730" w:type="dxa"/>
            <w:gridSpan w:val="2"/>
            <w:tcBorders>
              <w:top w:val="single" w:sz="4" w:space="0" w:color="auto"/>
              <w:left w:val="single" w:sz="4" w:space="0" w:color="auto"/>
              <w:bottom w:val="single" w:sz="4" w:space="0" w:color="auto"/>
              <w:right w:val="single" w:sz="4" w:space="0" w:color="auto"/>
            </w:tcBorders>
            <w:noWrap/>
            <w:vAlign w:val="center"/>
          </w:tcPr>
          <w:p w14:paraId="0E12F4BA"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2018</w:t>
            </w:r>
            <w:r w:rsidRPr="00606BB2">
              <w:rPr>
                <w:rFonts w:ascii="Times New Roman" w:eastAsia="仿宋" w:hAnsi="Times New Roman"/>
                <w:bCs/>
                <w:szCs w:val="21"/>
              </w:rPr>
              <w:t>年</w:t>
            </w:r>
            <w:r w:rsidRPr="00606BB2">
              <w:rPr>
                <w:rFonts w:ascii="Times New Roman" w:eastAsia="仿宋" w:hAnsi="Times New Roman" w:hint="eastAsia"/>
                <w:bCs/>
                <w:szCs w:val="21"/>
              </w:rPr>
              <w:t>及</w:t>
            </w:r>
            <w:r w:rsidRPr="00606BB2">
              <w:rPr>
                <w:rFonts w:ascii="Times New Roman" w:eastAsia="仿宋" w:hAnsi="Times New Roman"/>
                <w:bCs/>
                <w:szCs w:val="21"/>
              </w:rPr>
              <w:t>以前</w:t>
            </w:r>
            <w:r w:rsidRPr="00606BB2">
              <w:rPr>
                <w:rFonts w:ascii="Times New Roman" w:eastAsia="仿宋" w:hAnsi="Times New Roman" w:hint="eastAsia"/>
                <w:bCs/>
                <w:szCs w:val="21"/>
              </w:rPr>
              <w:t>年度</w:t>
            </w:r>
          </w:p>
        </w:tc>
        <w:tc>
          <w:tcPr>
            <w:tcW w:w="730" w:type="dxa"/>
            <w:gridSpan w:val="3"/>
            <w:tcBorders>
              <w:top w:val="single" w:sz="4" w:space="0" w:color="auto"/>
              <w:left w:val="single" w:sz="4" w:space="0" w:color="auto"/>
              <w:bottom w:val="single" w:sz="4" w:space="0" w:color="auto"/>
              <w:right w:val="single" w:sz="4" w:space="0" w:color="auto"/>
            </w:tcBorders>
            <w:vAlign w:val="center"/>
          </w:tcPr>
          <w:p w14:paraId="08433EEB"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w:t>
            </w:r>
            <w:r w:rsidRPr="00606BB2">
              <w:rPr>
                <w:rFonts w:ascii="Times New Roman" w:eastAsia="仿宋" w:hAnsi="Times New Roman"/>
                <w:bCs/>
                <w:szCs w:val="21"/>
              </w:rPr>
              <w:t>019</w:t>
            </w:r>
            <w:r w:rsidRPr="00606BB2">
              <w:rPr>
                <w:rFonts w:ascii="Times New Roman" w:eastAsia="仿宋" w:hAnsi="Times New Roman" w:hint="eastAsia"/>
                <w:bCs/>
                <w:szCs w:val="21"/>
              </w:rPr>
              <w:t>年</w:t>
            </w:r>
          </w:p>
        </w:tc>
        <w:tc>
          <w:tcPr>
            <w:tcW w:w="730" w:type="dxa"/>
            <w:gridSpan w:val="2"/>
            <w:tcBorders>
              <w:top w:val="single" w:sz="4" w:space="0" w:color="auto"/>
              <w:left w:val="single" w:sz="4" w:space="0" w:color="auto"/>
              <w:bottom w:val="single" w:sz="4" w:space="0" w:color="auto"/>
              <w:right w:val="single" w:sz="4" w:space="0" w:color="auto"/>
            </w:tcBorders>
            <w:vAlign w:val="center"/>
          </w:tcPr>
          <w:p w14:paraId="16D16B74"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w:t>
            </w:r>
            <w:r w:rsidRPr="00606BB2">
              <w:rPr>
                <w:rFonts w:ascii="Times New Roman" w:eastAsia="仿宋" w:hAnsi="Times New Roman"/>
                <w:bCs/>
                <w:szCs w:val="21"/>
              </w:rPr>
              <w:t>020</w:t>
            </w:r>
            <w:r w:rsidRPr="00606BB2">
              <w:rPr>
                <w:rFonts w:ascii="Times New Roman" w:eastAsia="仿宋" w:hAnsi="Times New Roman" w:hint="eastAsia"/>
                <w:bCs/>
                <w:szCs w:val="21"/>
              </w:rPr>
              <w:t>年</w:t>
            </w:r>
          </w:p>
        </w:tc>
        <w:tc>
          <w:tcPr>
            <w:tcW w:w="730" w:type="dxa"/>
            <w:tcBorders>
              <w:top w:val="single" w:sz="4" w:space="0" w:color="auto"/>
              <w:left w:val="single" w:sz="4" w:space="0" w:color="auto"/>
              <w:bottom w:val="single" w:sz="4" w:space="0" w:color="auto"/>
              <w:right w:val="single" w:sz="4" w:space="0" w:color="auto"/>
            </w:tcBorders>
            <w:noWrap/>
            <w:vAlign w:val="center"/>
          </w:tcPr>
          <w:p w14:paraId="7B140FD0"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2021</w:t>
            </w:r>
            <w:r w:rsidRPr="00606BB2">
              <w:rPr>
                <w:rFonts w:ascii="Times New Roman" w:eastAsia="仿宋" w:hAnsi="Times New Roman"/>
                <w:bCs/>
                <w:szCs w:val="21"/>
              </w:rPr>
              <w:t>年</w:t>
            </w:r>
          </w:p>
        </w:tc>
        <w:tc>
          <w:tcPr>
            <w:tcW w:w="730" w:type="dxa"/>
            <w:gridSpan w:val="2"/>
            <w:tcBorders>
              <w:top w:val="single" w:sz="4" w:space="0" w:color="auto"/>
              <w:left w:val="single" w:sz="4" w:space="0" w:color="auto"/>
              <w:bottom w:val="single" w:sz="4" w:space="0" w:color="auto"/>
              <w:right w:val="single" w:sz="4" w:space="0" w:color="auto"/>
            </w:tcBorders>
            <w:noWrap/>
            <w:vAlign w:val="center"/>
          </w:tcPr>
          <w:p w14:paraId="4BAF9420"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2022</w:t>
            </w:r>
            <w:r w:rsidRPr="00606BB2">
              <w:rPr>
                <w:rFonts w:ascii="Times New Roman" w:eastAsia="仿宋" w:hAnsi="Times New Roman"/>
                <w:bCs/>
                <w:szCs w:val="21"/>
              </w:rPr>
              <w:t>年</w:t>
            </w:r>
          </w:p>
        </w:tc>
        <w:tc>
          <w:tcPr>
            <w:tcW w:w="730" w:type="dxa"/>
            <w:gridSpan w:val="2"/>
            <w:tcBorders>
              <w:top w:val="single" w:sz="4" w:space="0" w:color="auto"/>
              <w:left w:val="single" w:sz="4" w:space="0" w:color="auto"/>
              <w:bottom w:val="single" w:sz="4" w:space="0" w:color="auto"/>
              <w:right w:val="single" w:sz="4" w:space="0" w:color="auto"/>
            </w:tcBorders>
            <w:noWrap/>
            <w:vAlign w:val="center"/>
          </w:tcPr>
          <w:p w14:paraId="29D26951"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2023</w:t>
            </w:r>
            <w:r w:rsidRPr="00606BB2">
              <w:rPr>
                <w:rFonts w:ascii="Times New Roman" w:eastAsia="仿宋" w:hAnsi="Times New Roman"/>
                <w:bCs/>
                <w:szCs w:val="21"/>
              </w:rPr>
              <w:t>年</w:t>
            </w:r>
          </w:p>
        </w:tc>
        <w:tc>
          <w:tcPr>
            <w:tcW w:w="730" w:type="dxa"/>
            <w:gridSpan w:val="3"/>
            <w:tcBorders>
              <w:top w:val="single" w:sz="4" w:space="0" w:color="auto"/>
              <w:left w:val="single" w:sz="4" w:space="0" w:color="auto"/>
              <w:bottom w:val="single" w:sz="4" w:space="0" w:color="auto"/>
              <w:right w:val="single" w:sz="4" w:space="0" w:color="auto"/>
            </w:tcBorders>
            <w:vAlign w:val="center"/>
          </w:tcPr>
          <w:p w14:paraId="081F0C2A"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w:t>
            </w:r>
            <w:r w:rsidRPr="00606BB2">
              <w:rPr>
                <w:rFonts w:ascii="Times New Roman" w:eastAsia="仿宋" w:hAnsi="Times New Roman"/>
                <w:bCs/>
                <w:szCs w:val="21"/>
              </w:rPr>
              <w:t>024</w:t>
            </w:r>
            <w:r w:rsidRPr="00606BB2">
              <w:rPr>
                <w:rFonts w:ascii="Times New Roman" w:eastAsia="仿宋" w:hAnsi="Times New Roman" w:hint="eastAsia"/>
                <w:bCs/>
                <w:szCs w:val="21"/>
              </w:rPr>
              <w:t>年</w:t>
            </w:r>
          </w:p>
        </w:tc>
        <w:tc>
          <w:tcPr>
            <w:tcW w:w="730" w:type="dxa"/>
            <w:gridSpan w:val="2"/>
            <w:tcBorders>
              <w:top w:val="single" w:sz="4" w:space="0" w:color="auto"/>
              <w:left w:val="single" w:sz="4" w:space="0" w:color="auto"/>
              <w:bottom w:val="single" w:sz="4" w:space="0" w:color="auto"/>
              <w:right w:val="single" w:sz="4" w:space="0" w:color="auto"/>
            </w:tcBorders>
            <w:vAlign w:val="center"/>
          </w:tcPr>
          <w:p w14:paraId="2A226287"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w:t>
            </w:r>
            <w:r w:rsidRPr="00606BB2">
              <w:rPr>
                <w:rFonts w:ascii="Times New Roman" w:eastAsia="仿宋" w:hAnsi="Times New Roman"/>
                <w:bCs/>
                <w:szCs w:val="21"/>
              </w:rPr>
              <w:t>025</w:t>
            </w:r>
            <w:r w:rsidRPr="00606BB2">
              <w:rPr>
                <w:rFonts w:ascii="Times New Roman" w:eastAsia="仿宋" w:hAnsi="Times New Roman" w:hint="eastAsia"/>
                <w:bCs/>
                <w:szCs w:val="21"/>
              </w:rPr>
              <w:t>年</w:t>
            </w:r>
          </w:p>
        </w:tc>
        <w:tc>
          <w:tcPr>
            <w:tcW w:w="730" w:type="dxa"/>
            <w:tcBorders>
              <w:top w:val="single" w:sz="4" w:space="0" w:color="auto"/>
              <w:left w:val="single" w:sz="4" w:space="0" w:color="auto"/>
              <w:bottom w:val="single" w:sz="4" w:space="0" w:color="auto"/>
              <w:right w:val="single" w:sz="4" w:space="0" w:color="auto"/>
            </w:tcBorders>
            <w:noWrap/>
            <w:vAlign w:val="center"/>
          </w:tcPr>
          <w:p w14:paraId="042AA286"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2026</w:t>
            </w:r>
            <w:r w:rsidRPr="00606BB2">
              <w:rPr>
                <w:rFonts w:ascii="Times New Roman" w:eastAsia="仿宋" w:hAnsi="Times New Roman"/>
                <w:bCs/>
                <w:szCs w:val="21"/>
              </w:rPr>
              <w:t>年及以后年度</w:t>
            </w:r>
          </w:p>
        </w:tc>
      </w:tr>
      <w:tr w:rsidR="0041688E" w:rsidRPr="00606BB2" w14:paraId="33E0C56B"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6FB0765B"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专项债券融资</w:t>
            </w:r>
          </w:p>
        </w:tc>
        <w:tc>
          <w:tcPr>
            <w:tcW w:w="730" w:type="dxa"/>
            <w:gridSpan w:val="2"/>
            <w:tcBorders>
              <w:top w:val="single" w:sz="4" w:space="0" w:color="auto"/>
              <w:left w:val="single" w:sz="4" w:space="0" w:color="auto"/>
              <w:bottom w:val="single" w:sz="4" w:space="0" w:color="auto"/>
              <w:right w:val="single" w:sz="4" w:space="0" w:color="auto"/>
            </w:tcBorders>
            <w:noWrap/>
            <w:vAlign w:val="center"/>
          </w:tcPr>
          <w:p w14:paraId="5FB9848E"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14:paraId="6B1F3365"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14:paraId="2703948A"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tcBorders>
              <w:top w:val="single" w:sz="4" w:space="0" w:color="auto"/>
              <w:left w:val="single" w:sz="4" w:space="0" w:color="auto"/>
              <w:bottom w:val="single" w:sz="4" w:space="0" w:color="auto"/>
              <w:right w:val="single" w:sz="4" w:space="0" w:color="auto"/>
            </w:tcBorders>
            <w:noWrap/>
            <w:vAlign w:val="center"/>
          </w:tcPr>
          <w:p w14:paraId="4F664CDF"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w:t>
            </w:r>
          </w:p>
        </w:tc>
        <w:tc>
          <w:tcPr>
            <w:tcW w:w="730" w:type="dxa"/>
            <w:gridSpan w:val="2"/>
            <w:tcBorders>
              <w:top w:val="single" w:sz="4" w:space="0" w:color="auto"/>
              <w:left w:val="single" w:sz="4" w:space="0" w:color="auto"/>
              <w:bottom w:val="single" w:sz="4" w:space="0" w:color="auto"/>
              <w:right w:val="single" w:sz="4" w:space="0" w:color="auto"/>
            </w:tcBorders>
            <w:noWrap/>
            <w:vAlign w:val="center"/>
          </w:tcPr>
          <w:p w14:paraId="229FDF94"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6</w:t>
            </w:r>
          </w:p>
        </w:tc>
        <w:tc>
          <w:tcPr>
            <w:tcW w:w="730" w:type="dxa"/>
            <w:gridSpan w:val="2"/>
            <w:tcBorders>
              <w:top w:val="single" w:sz="4" w:space="0" w:color="auto"/>
              <w:left w:val="single" w:sz="4" w:space="0" w:color="auto"/>
              <w:bottom w:val="single" w:sz="4" w:space="0" w:color="auto"/>
              <w:right w:val="single" w:sz="4" w:space="0" w:color="auto"/>
            </w:tcBorders>
            <w:noWrap/>
            <w:vAlign w:val="center"/>
          </w:tcPr>
          <w:p w14:paraId="6A50FF10"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14:paraId="405601E6"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14:paraId="3E939C69"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tcBorders>
              <w:top w:val="single" w:sz="4" w:space="0" w:color="auto"/>
              <w:left w:val="single" w:sz="4" w:space="0" w:color="auto"/>
              <w:bottom w:val="single" w:sz="4" w:space="0" w:color="auto"/>
              <w:right w:val="single" w:sz="4" w:space="0" w:color="auto"/>
            </w:tcBorders>
            <w:noWrap/>
            <w:vAlign w:val="center"/>
          </w:tcPr>
          <w:p w14:paraId="3FE44967" w14:textId="77777777" w:rsidR="0041688E" w:rsidRPr="00606BB2" w:rsidRDefault="0041688E" w:rsidP="00DE4444">
            <w:pPr>
              <w:spacing w:line="240" w:lineRule="exact"/>
              <w:jc w:val="center"/>
              <w:rPr>
                <w:rFonts w:ascii="Times New Roman" w:eastAsia="仿宋" w:hAnsi="Times New Roman"/>
                <w:bCs/>
                <w:szCs w:val="21"/>
              </w:rPr>
            </w:pPr>
          </w:p>
        </w:tc>
      </w:tr>
      <w:tr w:rsidR="0041688E" w:rsidRPr="00606BB2" w14:paraId="09266D75"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51025AE8"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其他债务融资</w:t>
            </w:r>
          </w:p>
        </w:tc>
        <w:tc>
          <w:tcPr>
            <w:tcW w:w="730" w:type="dxa"/>
            <w:gridSpan w:val="2"/>
            <w:tcBorders>
              <w:top w:val="single" w:sz="4" w:space="0" w:color="auto"/>
              <w:left w:val="single" w:sz="4" w:space="0" w:color="auto"/>
              <w:bottom w:val="single" w:sz="4" w:space="0" w:color="auto"/>
              <w:right w:val="single" w:sz="4" w:space="0" w:color="auto"/>
            </w:tcBorders>
            <w:noWrap/>
            <w:vAlign w:val="center"/>
          </w:tcPr>
          <w:p w14:paraId="62666998"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14:paraId="0DEDDAF7"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14:paraId="78F5FB09"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tcBorders>
              <w:top w:val="single" w:sz="4" w:space="0" w:color="auto"/>
              <w:left w:val="single" w:sz="4" w:space="0" w:color="auto"/>
              <w:bottom w:val="single" w:sz="4" w:space="0" w:color="auto"/>
              <w:right w:val="single" w:sz="4" w:space="0" w:color="auto"/>
            </w:tcBorders>
            <w:noWrap/>
            <w:vAlign w:val="center"/>
          </w:tcPr>
          <w:p w14:paraId="0FAC8926"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gridSpan w:val="2"/>
            <w:tcBorders>
              <w:top w:val="single" w:sz="4" w:space="0" w:color="auto"/>
              <w:left w:val="single" w:sz="4" w:space="0" w:color="auto"/>
              <w:bottom w:val="single" w:sz="4" w:space="0" w:color="auto"/>
              <w:right w:val="single" w:sz="4" w:space="0" w:color="auto"/>
            </w:tcBorders>
            <w:noWrap/>
            <w:vAlign w:val="center"/>
          </w:tcPr>
          <w:p w14:paraId="69163A76"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gridSpan w:val="2"/>
            <w:tcBorders>
              <w:top w:val="single" w:sz="4" w:space="0" w:color="auto"/>
              <w:left w:val="single" w:sz="4" w:space="0" w:color="auto"/>
              <w:bottom w:val="single" w:sz="4" w:space="0" w:color="auto"/>
              <w:right w:val="single" w:sz="4" w:space="0" w:color="auto"/>
            </w:tcBorders>
            <w:noWrap/>
            <w:vAlign w:val="center"/>
          </w:tcPr>
          <w:p w14:paraId="14CDC1E6"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14:paraId="34943FCA"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14:paraId="365FFACE" w14:textId="77777777" w:rsidR="0041688E" w:rsidRPr="00606BB2" w:rsidRDefault="0041688E" w:rsidP="00DE4444">
            <w:pPr>
              <w:spacing w:line="240" w:lineRule="exact"/>
              <w:jc w:val="center"/>
              <w:rPr>
                <w:rFonts w:ascii="Times New Roman" w:eastAsia="仿宋" w:hAnsi="Times New Roman"/>
                <w:bCs/>
                <w:szCs w:val="21"/>
              </w:rPr>
            </w:pPr>
          </w:p>
        </w:tc>
        <w:tc>
          <w:tcPr>
            <w:tcW w:w="730" w:type="dxa"/>
            <w:tcBorders>
              <w:top w:val="single" w:sz="4" w:space="0" w:color="auto"/>
              <w:left w:val="single" w:sz="4" w:space="0" w:color="auto"/>
              <w:bottom w:val="single" w:sz="4" w:space="0" w:color="auto"/>
              <w:right w:val="single" w:sz="4" w:space="0" w:color="auto"/>
            </w:tcBorders>
            <w:noWrap/>
            <w:vAlign w:val="center"/>
          </w:tcPr>
          <w:p w14:paraId="1B25832F" w14:textId="77777777" w:rsidR="0041688E" w:rsidRPr="00606BB2" w:rsidRDefault="0041688E" w:rsidP="00DE4444">
            <w:pPr>
              <w:spacing w:line="240" w:lineRule="exact"/>
              <w:jc w:val="center"/>
              <w:rPr>
                <w:rFonts w:ascii="Times New Roman" w:eastAsia="仿宋" w:hAnsi="Times New Roman"/>
                <w:bCs/>
                <w:szCs w:val="21"/>
              </w:rPr>
            </w:pPr>
          </w:p>
        </w:tc>
      </w:tr>
      <w:tr w:rsidR="0041688E" w:rsidRPr="00606BB2" w14:paraId="5107C4B4" w14:textId="77777777" w:rsidTr="00DE4444">
        <w:trPr>
          <w:trHeight w:val="332"/>
          <w:jc w:val="center"/>
        </w:trPr>
        <w:tc>
          <w:tcPr>
            <w:tcW w:w="9061" w:type="dxa"/>
            <w:gridSpan w:val="23"/>
            <w:tcBorders>
              <w:top w:val="single" w:sz="4" w:space="0" w:color="auto"/>
              <w:left w:val="single" w:sz="4" w:space="0" w:color="auto"/>
              <w:bottom w:val="single" w:sz="4" w:space="0" w:color="auto"/>
              <w:right w:val="single" w:sz="4" w:space="0" w:color="000000"/>
            </w:tcBorders>
            <w:vAlign w:val="center"/>
          </w:tcPr>
          <w:p w14:paraId="2241CAA4" w14:textId="77777777" w:rsidR="0041688E" w:rsidRPr="00606BB2" w:rsidRDefault="0041688E" w:rsidP="00DE4444">
            <w:pPr>
              <w:spacing w:line="240" w:lineRule="exact"/>
              <w:jc w:val="center"/>
              <w:rPr>
                <w:rFonts w:ascii="Times New Roman" w:eastAsia="仿宋" w:hAnsi="Times New Roman"/>
                <w:bCs/>
                <w:szCs w:val="21"/>
              </w:rPr>
            </w:pPr>
          </w:p>
        </w:tc>
      </w:tr>
      <w:tr w:rsidR="0041688E" w:rsidRPr="00606BB2" w14:paraId="26F013B2" w14:textId="77777777" w:rsidTr="00DE4444">
        <w:trPr>
          <w:trHeight w:val="332"/>
          <w:jc w:val="center"/>
        </w:trPr>
        <w:tc>
          <w:tcPr>
            <w:tcW w:w="2491" w:type="dxa"/>
            <w:gridSpan w:val="5"/>
            <w:tcBorders>
              <w:top w:val="single" w:sz="4" w:space="0" w:color="auto"/>
              <w:left w:val="single" w:sz="4" w:space="0" w:color="auto"/>
              <w:bottom w:val="single" w:sz="4" w:space="0" w:color="auto"/>
              <w:right w:val="single" w:sz="4" w:space="0" w:color="auto"/>
            </w:tcBorders>
            <w:noWrap/>
            <w:vAlign w:val="center"/>
          </w:tcPr>
          <w:p w14:paraId="3212000A"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hint="eastAsia"/>
                <w:bCs/>
                <w:szCs w:val="21"/>
              </w:rPr>
              <w:t>债券</w:t>
            </w:r>
            <w:r w:rsidRPr="00606BB2">
              <w:rPr>
                <w:rFonts w:ascii="Times New Roman" w:eastAsia="仿宋" w:hAnsi="Times New Roman"/>
                <w:bCs/>
                <w:szCs w:val="21"/>
              </w:rPr>
              <w:t>存续期内项目总收益</w:t>
            </w:r>
          </w:p>
        </w:tc>
        <w:tc>
          <w:tcPr>
            <w:tcW w:w="6570" w:type="dxa"/>
            <w:gridSpan w:val="18"/>
            <w:tcBorders>
              <w:top w:val="single" w:sz="4" w:space="0" w:color="auto"/>
              <w:left w:val="nil"/>
              <w:bottom w:val="single" w:sz="4" w:space="0" w:color="auto"/>
              <w:right w:val="single" w:sz="4" w:space="0" w:color="000000"/>
            </w:tcBorders>
            <w:vAlign w:val="center"/>
          </w:tcPr>
          <w:p w14:paraId="77984085"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14.6813</w:t>
            </w:r>
          </w:p>
        </w:tc>
      </w:tr>
      <w:tr w:rsidR="0041688E" w:rsidRPr="00606BB2" w14:paraId="52870F50" w14:textId="77777777" w:rsidTr="00DE4444">
        <w:trPr>
          <w:trHeight w:val="332"/>
          <w:jc w:val="center"/>
        </w:trPr>
        <w:tc>
          <w:tcPr>
            <w:tcW w:w="9061" w:type="dxa"/>
            <w:gridSpan w:val="23"/>
            <w:tcBorders>
              <w:top w:val="single" w:sz="4" w:space="0" w:color="auto"/>
              <w:left w:val="single" w:sz="4" w:space="0" w:color="auto"/>
              <w:bottom w:val="single" w:sz="4" w:space="0" w:color="auto"/>
              <w:right w:val="single" w:sz="4" w:space="0" w:color="000000"/>
            </w:tcBorders>
            <w:vAlign w:val="center"/>
          </w:tcPr>
          <w:p w14:paraId="6330645C"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债券存续期内项目分年收益</w:t>
            </w:r>
          </w:p>
        </w:tc>
      </w:tr>
      <w:tr w:rsidR="0041688E" w:rsidRPr="00606BB2" w14:paraId="5AB1D2C8" w14:textId="77777777" w:rsidTr="00DE4444">
        <w:trPr>
          <w:trHeight w:val="480"/>
          <w:jc w:val="center"/>
        </w:trPr>
        <w:tc>
          <w:tcPr>
            <w:tcW w:w="906" w:type="dxa"/>
            <w:tcBorders>
              <w:top w:val="single" w:sz="4" w:space="0" w:color="auto"/>
              <w:left w:val="single" w:sz="4" w:space="0" w:color="auto"/>
              <w:bottom w:val="single" w:sz="4" w:space="0" w:color="auto"/>
              <w:right w:val="single" w:sz="4" w:space="0" w:color="auto"/>
            </w:tcBorders>
            <w:noWrap/>
            <w:vAlign w:val="center"/>
          </w:tcPr>
          <w:p w14:paraId="22634D80"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2021</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56A0EE62"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76E5F8FE"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2022</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6F8E2ED8"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3CA7F700"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2023</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12BB8F73"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407AD717"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2024</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439A5C8E"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7.3821</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13DD8D34"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202</w:t>
            </w:r>
            <w:r w:rsidRPr="00606BB2">
              <w:rPr>
                <w:rFonts w:ascii="Times New Roman" w:eastAsia="仿宋" w:hAnsi="Times New Roman"/>
                <w:bCs/>
                <w:szCs w:val="21"/>
              </w:rPr>
              <w:t>5</w:t>
            </w:r>
            <w:r w:rsidRPr="00606BB2">
              <w:rPr>
                <w:rFonts w:ascii="Times New Roman" w:eastAsia="仿宋" w:hAnsi="Times New Roman" w:hint="eastAsia"/>
                <w:bCs/>
                <w:szCs w:val="21"/>
              </w:rPr>
              <w:t>年</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357EC0A9"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4.4794</w:t>
            </w:r>
          </w:p>
        </w:tc>
      </w:tr>
      <w:tr w:rsidR="0041688E" w:rsidRPr="00606BB2" w14:paraId="70BF2A1E" w14:textId="77777777" w:rsidTr="00DE4444">
        <w:trPr>
          <w:trHeight w:val="480"/>
          <w:jc w:val="center"/>
        </w:trPr>
        <w:tc>
          <w:tcPr>
            <w:tcW w:w="906" w:type="dxa"/>
            <w:tcBorders>
              <w:top w:val="single" w:sz="4" w:space="0" w:color="auto"/>
              <w:left w:val="single" w:sz="4" w:space="0" w:color="auto"/>
              <w:bottom w:val="single" w:sz="4" w:space="0" w:color="auto"/>
              <w:right w:val="single" w:sz="4" w:space="0" w:color="auto"/>
            </w:tcBorders>
            <w:noWrap/>
            <w:vAlign w:val="center"/>
          </w:tcPr>
          <w:p w14:paraId="72F0361E"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2026</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04591995"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2.7524</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69372631"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2027</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03C1276E"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0.0337</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24126394"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2028</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7082FC94"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0.0337</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6C20B578"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2029</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3DDEB89A"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245CB71A"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2030</w:t>
            </w:r>
            <w:r w:rsidRPr="00606BB2">
              <w:rPr>
                <w:rFonts w:ascii="Times New Roman" w:eastAsia="仿宋" w:hAnsi="Times New Roman" w:hint="eastAsia"/>
                <w:bCs/>
                <w:szCs w:val="21"/>
              </w:rPr>
              <w:t>年</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13E91B0B" w14:textId="77777777" w:rsidR="0041688E" w:rsidRPr="00606BB2" w:rsidRDefault="0041688E" w:rsidP="00DE4444">
            <w:pPr>
              <w:spacing w:line="240" w:lineRule="exact"/>
              <w:jc w:val="center"/>
              <w:rPr>
                <w:rFonts w:ascii="Times New Roman" w:eastAsia="仿宋" w:hAnsi="Times New Roman"/>
                <w:bCs/>
                <w:szCs w:val="21"/>
              </w:rPr>
            </w:pPr>
          </w:p>
        </w:tc>
      </w:tr>
      <w:tr w:rsidR="0041688E" w:rsidRPr="00606BB2" w14:paraId="28035C04" w14:textId="77777777" w:rsidTr="00DE4444">
        <w:trPr>
          <w:trHeight w:val="480"/>
          <w:jc w:val="center"/>
        </w:trPr>
        <w:tc>
          <w:tcPr>
            <w:tcW w:w="906" w:type="dxa"/>
            <w:tcBorders>
              <w:top w:val="single" w:sz="4" w:space="0" w:color="auto"/>
              <w:left w:val="single" w:sz="4" w:space="0" w:color="auto"/>
              <w:bottom w:val="single" w:sz="4" w:space="0" w:color="auto"/>
              <w:right w:val="single" w:sz="4" w:space="0" w:color="auto"/>
            </w:tcBorders>
            <w:noWrap/>
            <w:vAlign w:val="center"/>
          </w:tcPr>
          <w:p w14:paraId="70BFB8C8"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2031</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0620C27A"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31D17280"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2032</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4B226A79"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025B72DC"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2033</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09521FAB"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2E958A03"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2034</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39DC69FA"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57DA5EB1"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2035</w:t>
            </w:r>
            <w:r w:rsidRPr="00606BB2">
              <w:rPr>
                <w:rFonts w:ascii="Times New Roman" w:eastAsia="仿宋" w:hAnsi="Times New Roman" w:hint="eastAsia"/>
                <w:bCs/>
                <w:szCs w:val="21"/>
              </w:rPr>
              <w:t>年</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6F6F9DBD"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 xml:space="preserve">　</w:t>
            </w:r>
          </w:p>
        </w:tc>
      </w:tr>
      <w:tr w:rsidR="0041688E" w:rsidRPr="00606BB2" w14:paraId="475F642A" w14:textId="77777777" w:rsidTr="00DE4444">
        <w:trPr>
          <w:trHeight w:val="480"/>
          <w:jc w:val="center"/>
        </w:trPr>
        <w:tc>
          <w:tcPr>
            <w:tcW w:w="906" w:type="dxa"/>
            <w:tcBorders>
              <w:top w:val="single" w:sz="4" w:space="0" w:color="auto"/>
              <w:left w:val="single" w:sz="4" w:space="0" w:color="auto"/>
              <w:bottom w:val="single" w:sz="4" w:space="0" w:color="auto"/>
              <w:right w:val="single" w:sz="4" w:space="0" w:color="auto"/>
            </w:tcBorders>
            <w:noWrap/>
            <w:vAlign w:val="center"/>
          </w:tcPr>
          <w:p w14:paraId="23EDBEC6"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2036</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72BC8A0B"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4608B936"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2037</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57B63823"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049489A9"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2038</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5171BDEF"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139053BE"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2039</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22E9524D"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6C07293D"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2040</w:t>
            </w:r>
            <w:r w:rsidRPr="00606BB2">
              <w:rPr>
                <w:rFonts w:ascii="Times New Roman" w:eastAsia="仿宋" w:hAnsi="Times New Roman" w:hint="eastAsia"/>
                <w:bCs/>
                <w:szCs w:val="21"/>
              </w:rPr>
              <w:t>年</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69C5FE1F"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p w14:paraId="6BB2D9EE"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 xml:space="preserve">　</w:t>
            </w:r>
          </w:p>
        </w:tc>
      </w:tr>
      <w:tr w:rsidR="0041688E" w:rsidRPr="00606BB2" w14:paraId="301E5D29" w14:textId="77777777" w:rsidTr="00DE4444">
        <w:trPr>
          <w:trHeight w:val="480"/>
          <w:jc w:val="center"/>
        </w:trPr>
        <w:tc>
          <w:tcPr>
            <w:tcW w:w="906" w:type="dxa"/>
            <w:tcBorders>
              <w:top w:val="single" w:sz="4" w:space="0" w:color="auto"/>
              <w:left w:val="single" w:sz="4" w:space="0" w:color="auto"/>
              <w:bottom w:val="single" w:sz="4" w:space="0" w:color="auto"/>
              <w:right w:val="single" w:sz="4" w:space="0" w:color="auto"/>
            </w:tcBorders>
            <w:noWrap/>
            <w:vAlign w:val="center"/>
          </w:tcPr>
          <w:p w14:paraId="31927DE5"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2041</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5BF47D7A"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4D7E8F81"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2042</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0B542E12"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377812B9"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2043</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1473272A"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20B23593"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2044</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6FBE0E88"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69407835"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2045</w:t>
            </w:r>
            <w:r w:rsidRPr="00606BB2">
              <w:rPr>
                <w:rFonts w:ascii="Times New Roman" w:eastAsia="仿宋" w:hAnsi="Times New Roman" w:hint="eastAsia"/>
                <w:bCs/>
                <w:szCs w:val="21"/>
              </w:rPr>
              <w:t>年</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69506C62"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p w14:paraId="4D5AD15B"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 xml:space="preserve">　</w:t>
            </w:r>
          </w:p>
        </w:tc>
      </w:tr>
      <w:tr w:rsidR="0041688E" w:rsidRPr="00606BB2" w14:paraId="6A81379C" w14:textId="77777777" w:rsidTr="00DE4444">
        <w:trPr>
          <w:trHeight w:val="480"/>
          <w:jc w:val="center"/>
        </w:trPr>
        <w:tc>
          <w:tcPr>
            <w:tcW w:w="906" w:type="dxa"/>
            <w:tcBorders>
              <w:top w:val="single" w:sz="4" w:space="0" w:color="auto"/>
              <w:left w:val="single" w:sz="4" w:space="0" w:color="auto"/>
              <w:bottom w:val="single" w:sz="4" w:space="0" w:color="auto"/>
              <w:right w:val="single" w:sz="4" w:space="0" w:color="auto"/>
            </w:tcBorders>
            <w:noWrap/>
            <w:vAlign w:val="center"/>
          </w:tcPr>
          <w:p w14:paraId="17E8C437"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2046</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57BC2F0C"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6965BA9F"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2047</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7EB548BD"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0BB478D8"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2048</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258CA573"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1FB40259"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2049</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57CAD471"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1B44D12A"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2050</w:t>
            </w:r>
            <w:r w:rsidRPr="00606BB2">
              <w:rPr>
                <w:rFonts w:ascii="Times New Roman" w:eastAsia="仿宋" w:hAnsi="Times New Roman" w:hint="eastAsia"/>
                <w:bCs/>
                <w:szCs w:val="21"/>
              </w:rPr>
              <w:t>年</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3A18F121"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 xml:space="preserve">　</w:t>
            </w:r>
          </w:p>
          <w:p w14:paraId="69E753A8"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 xml:space="preserve">　</w:t>
            </w:r>
          </w:p>
        </w:tc>
      </w:tr>
      <w:tr w:rsidR="0041688E" w:rsidRPr="00606BB2" w14:paraId="300AC546" w14:textId="77777777" w:rsidTr="00DE4444">
        <w:trPr>
          <w:trHeight w:val="480"/>
          <w:jc w:val="center"/>
        </w:trPr>
        <w:tc>
          <w:tcPr>
            <w:tcW w:w="906" w:type="dxa"/>
            <w:tcBorders>
              <w:top w:val="single" w:sz="4" w:space="0" w:color="auto"/>
              <w:left w:val="single" w:sz="4" w:space="0" w:color="auto"/>
              <w:bottom w:val="single" w:sz="4" w:space="0" w:color="auto"/>
              <w:right w:val="single" w:sz="4" w:space="0" w:color="auto"/>
            </w:tcBorders>
            <w:noWrap/>
            <w:vAlign w:val="center"/>
          </w:tcPr>
          <w:p w14:paraId="7A3F44DE"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2051</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6841F9BF"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46171364"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2052</w:t>
            </w:r>
            <w:r w:rsidRPr="00606BB2">
              <w:rPr>
                <w:rFonts w:ascii="Times New Roman" w:eastAsia="仿宋" w:hAnsi="Times New Roman" w:hint="eastAsia"/>
                <w:bCs/>
                <w:szCs w:val="21"/>
              </w:rPr>
              <w:t>年</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7E4FB898"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5369942E"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2053</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vAlign w:val="center"/>
          </w:tcPr>
          <w:p w14:paraId="14669762"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3ECA48F1"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2054</w:t>
            </w:r>
            <w:r w:rsidRPr="00606BB2">
              <w:rPr>
                <w:rFonts w:ascii="Times New Roman" w:eastAsia="仿宋" w:hAnsi="Times New Roman" w:hint="eastAsia"/>
                <w:bCs/>
                <w:szCs w:val="21"/>
              </w:rPr>
              <w:t>年</w:t>
            </w:r>
          </w:p>
        </w:tc>
        <w:tc>
          <w:tcPr>
            <w:tcW w:w="906" w:type="dxa"/>
            <w:gridSpan w:val="3"/>
            <w:tcBorders>
              <w:top w:val="single" w:sz="4" w:space="0" w:color="auto"/>
              <w:left w:val="single" w:sz="4" w:space="0" w:color="auto"/>
              <w:bottom w:val="single" w:sz="4" w:space="0" w:color="auto"/>
              <w:right w:val="single" w:sz="4" w:space="0" w:color="auto"/>
            </w:tcBorders>
            <w:noWrap/>
            <w:vAlign w:val="center"/>
          </w:tcPr>
          <w:p w14:paraId="715D242F" w14:textId="77777777" w:rsidR="0041688E" w:rsidRPr="00606BB2" w:rsidRDefault="0041688E" w:rsidP="00DE4444">
            <w:pPr>
              <w:spacing w:line="240" w:lineRule="exact"/>
              <w:jc w:val="center"/>
              <w:rPr>
                <w:rFonts w:ascii="Times New Roman" w:eastAsia="仿宋" w:hAnsi="Times New Roman"/>
                <w:bCs/>
                <w:szCs w:val="21"/>
              </w:rPr>
            </w:pP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1D4208BA"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2055</w:t>
            </w:r>
            <w:r w:rsidRPr="00606BB2">
              <w:rPr>
                <w:rFonts w:ascii="Times New Roman" w:eastAsia="仿宋" w:hAnsi="Times New Roman" w:hint="eastAsia"/>
                <w:bCs/>
                <w:szCs w:val="21"/>
              </w:rPr>
              <w:t>年</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09557F8C" w14:textId="77777777" w:rsidR="0041688E" w:rsidRPr="00606BB2" w:rsidRDefault="0041688E" w:rsidP="00DE4444">
            <w:pPr>
              <w:spacing w:line="240" w:lineRule="exact"/>
              <w:jc w:val="center"/>
              <w:rPr>
                <w:rFonts w:ascii="Times New Roman" w:eastAsia="仿宋" w:hAnsi="Times New Roman"/>
                <w:bCs/>
                <w:szCs w:val="21"/>
              </w:rPr>
            </w:pPr>
          </w:p>
        </w:tc>
      </w:tr>
      <w:tr w:rsidR="0041688E" w:rsidRPr="00606BB2" w14:paraId="6DFB5D7F" w14:textId="77777777" w:rsidTr="00DE4444">
        <w:trPr>
          <w:trHeight w:val="332"/>
          <w:jc w:val="center"/>
        </w:trPr>
        <w:tc>
          <w:tcPr>
            <w:tcW w:w="3849" w:type="dxa"/>
            <w:gridSpan w:val="9"/>
            <w:tcBorders>
              <w:top w:val="single" w:sz="4" w:space="0" w:color="auto"/>
              <w:left w:val="single" w:sz="4" w:space="0" w:color="auto"/>
              <w:bottom w:val="single" w:sz="4" w:space="0" w:color="auto"/>
              <w:right w:val="single" w:sz="4" w:space="0" w:color="000000"/>
            </w:tcBorders>
            <w:vAlign w:val="center"/>
          </w:tcPr>
          <w:p w14:paraId="283ED6BD" w14:textId="77777777" w:rsidR="0041688E" w:rsidRPr="00606BB2" w:rsidRDefault="0041688E" w:rsidP="00DE4444">
            <w:pPr>
              <w:spacing w:line="240" w:lineRule="exact"/>
              <w:jc w:val="center"/>
              <w:rPr>
                <w:rFonts w:ascii="Times New Roman" w:eastAsia="仿宋" w:hAnsi="Times New Roman"/>
                <w:bCs/>
                <w:szCs w:val="21"/>
              </w:rPr>
            </w:pPr>
          </w:p>
        </w:tc>
        <w:tc>
          <w:tcPr>
            <w:tcW w:w="3376" w:type="dxa"/>
            <w:gridSpan w:val="9"/>
            <w:tcBorders>
              <w:top w:val="single" w:sz="4" w:space="0" w:color="auto"/>
              <w:left w:val="nil"/>
              <w:bottom w:val="single" w:sz="4" w:space="0" w:color="auto"/>
              <w:right w:val="single" w:sz="4" w:space="0" w:color="000000"/>
            </w:tcBorders>
            <w:vAlign w:val="center"/>
          </w:tcPr>
          <w:p w14:paraId="0DC0CF01"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债券存续期内项目总收益</w:t>
            </w:r>
            <w:r w:rsidRPr="00606BB2">
              <w:rPr>
                <w:rFonts w:ascii="Times New Roman" w:eastAsia="仿宋" w:hAnsi="Times New Roman"/>
                <w:bCs/>
                <w:szCs w:val="21"/>
              </w:rPr>
              <w:t>/</w:t>
            </w:r>
            <w:r w:rsidRPr="00606BB2">
              <w:rPr>
                <w:rFonts w:ascii="Times New Roman" w:eastAsia="仿宋" w:hAnsi="Times New Roman"/>
                <w:bCs/>
                <w:szCs w:val="21"/>
              </w:rPr>
              <w:t>项目总投资</w:t>
            </w:r>
          </w:p>
        </w:tc>
        <w:tc>
          <w:tcPr>
            <w:tcW w:w="1836" w:type="dxa"/>
            <w:gridSpan w:val="5"/>
            <w:tcBorders>
              <w:top w:val="single" w:sz="4" w:space="0" w:color="auto"/>
              <w:left w:val="nil"/>
              <w:bottom w:val="single" w:sz="4" w:space="0" w:color="auto"/>
              <w:right w:val="single" w:sz="4" w:space="0" w:color="000000"/>
            </w:tcBorders>
            <w:vAlign w:val="center"/>
          </w:tcPr>
          <w:p w14:paraId="38D211A3"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0.75</w:t>
            </w:r>
          </w:p>
        </w:tc>
      </w:tr>
      <w:tr w:rsidR="0041688E" w:rsidRPr="00606BB2" w14:paraId="2AF45355" w14:textId="77777777" w:rsidTr="00DE4444">
        <w:trPr>
          <w:trHeight w:val="332"/>
          <w:jc w:val="center"/>
        </w:trPr>
        <w:tc>
          <w:tcPr>
            <w:tcW w:w="2309" w:type="dxa"/>
            <w:gridSpan w:val="4"/>
            <w:tcBorders>
              <w:top w:val="single" w:sz="4" w:space="0" w:color="auto"/>
              <w:left w:val="single" w:sz="4" w:space="0" w:color="auto"/>
              <w:bottom w:val="single" w:sz="4" w:space="0" w:color="auto"/>
              <w:right w:val="single" w:sz="4" w:space="0" w:color="000000"/>
            </w:tcBorders>
            <w:vAlign w:val="center"/>
          </w:tcPr>
          <w:p w14:paraId="5F3ED5AF"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债券存续期内项目总债务融资本息</w:t>
            </w:r>
          </w:p>
        </w:tc>
        <w:tc>
          <w:tcPr>
            <w:tcW w:w="1540" w:type="dxa"/>
            <w:gridSpan w:val="5"/>
            <w:tcBorders>
              <w:top w:val="single" w:sz="4" w:space="0" w:color="auto"/>
              <w:left w:val="single" w:sz="4" w:space="0" w:color="auto"/>
              <w:bottom w:val="single" w:sz="4" w:space="0" w:color="auto"/>
              <w:right w:val="single" w:sz="4" w:space="0" w:color="000000"/>
            </w:tcBorders>
            <w:vAlign w:val="center"/>
          </w:tcPr>
          <w:p w14:paraId="089880DB"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3.7500</w:t>
            </w:r>
          </w:p>
        </w:tc>
        <w:tc>
          <w:tcPr>
            <w:tcW w:w="3376" w:type="dxa"/>
            <w:gridSpan w:val="9"/>
            <w:tcBorders>
              <w:top w:val="single" w:sz="4" w:space="0" w:color="auto"/>
              <w:left w:val="nil"/>
              <w:bottom w:val="single" w:sz="4" w:space="0" w:color="auto"/>
              <w:right w:val="single" w:sz="4" w:space="0" w:color="000000"/>
            </w:tcBorders>
            <w:vAlign w:val="center"/>
          </w:tcPr>
          <w:p w14:paraId="5D9402B6"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债券存续期内项目总收益</w:t>
            </w:r>
            <w:r w:rsidRPr="00606BB2">
              <w:rPr>
                <w:rFonts w:ascii="Times New Roman" w:eastAsia="仿宋" w:hAnsi="Times New Roman"/>
                <w:bCs/>
                <w:szCs w:val="21"/>
              </w:rPr>
              <w:t>/</w:t>
            </w:r>
            <w:r w:rsidRPr="00606BB2">
              <w:rPr>
                <w:rFonts w:ascii="Times New Roman" w:eastAsia="仿宋" w:hAnsi="Times New Roman"/>
                <w:bCs/>
                <w:szCs w:val="21"/>
              </w:rPr>
              <w:t>项目总债务融资本息</w:t>
            </w:r>
          </w:p>
        </w:tc>
        <w:tc>
          <w:tcPr>
            <w:tcW w:w="1836" w:type="dxa"/>
            <w:gridSpan w:val="5"/>
            <w:tcBorders>
              <w:top w:val="single" w:sz="4" w:space="0" w:color="auto"/>
              <w:left w:val="nil"/>
              <w:bottom w:val="single" w:sz="4" w:space="0" w:color="auto"/>
              <w:right w:val="single" w:sz="4" w:space="0" w:color="000000"/>
            </w:tcBorders>
            <w:vAlign w:val="center"/>
          </w:tcPr>
          <w:p w14:paraId="1238DFF4"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3.92</w:t>
            </w:r>
          </w:p>
        </w:tc>
      </w:tr>
      <w:tr w:rsidR="0041688E" w:rsidRPr="00606BB2" w14:paraId="133C6D88" w14:textId="77777777" w:rsidTr="00DE4444">
        <w:trPr>
          <w:trHeight w:val="332"/>
          <w:jc w:val="center"/>
        </w:trPr>
        <w:tc>
          <w:tcPr>
            <w:tcW w:w="2309" w:type="dxa"/>
            <w:gridSpan w:val="4"/>
            <w:tcBorders>
              <w:top w:val="single" w:sz="4" w:space="0" w:color="auto"/>
              <w:left w:val="single" w:sz="4" w:space="0" w:color="auto"/>
              <w:bottom w:val="single" w:sz="4" w:space="0" w:color="auto"/>
              <w:right w:val="single" w:sz="4" w:space="0" w:color="000000"/>
            </w:tcBorders>
            <w:vAlign w:val="center"/>
          </w:tcPr>
          <w:p w14:paraId="7A2DA67D"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债券存续期内项目总债务融资本金</w:t>
            </w:r>
          </w:p>
        </w:tc>
        <w:tc>
          <w:tcPr>
            <w:tcW w:w="1540" w:type="dxa"/>
            <w:gridSpan w:val="5"/>
            <w:tcBorders>
              <w:top w:val="single" w:sz="4" w:space="0" w:color="auto"/>
              <w:left w:val="single" w:sz="4" w:space="0" w:color="auto"/>
              <w:bottom w:val="single" w:sz="4" w:space="0" w:color="auto"/>
              <w:right w:val="single" w:sz="4" w:space="0" w:color="000000"/>
            </w:tcBorders>
            <w:vAlign w:val="center"/>
          </w:tcPr>
          <w:p w14:paraId="4458F59B"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2.0000</w:t>
            </w:r>
          </w:p>
        </w:tc>
        <w:tc>
          <w:tcPr>
            <w:tcW w:w="3376" w:type="dxa"/>
            <w:gridSpan w:val="9"/>
            <w:tcBorders>
              <w:top w:val="single" w:sz="4" w:space="0" w:color="auto"/>
              <w:left w:val="nil"/>
              <w:bottom w:val="single" w:sz="4" w:space="0" w:color="auto"/>
              <w:right w:val="single" w:sz="4" w:space="0" w:color="000000"/>
            </w:tcBorders>
            <w:vAlign w:val="center"/>
          </w:tcPr>
          <w:p w14:paraId="23D3203D"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债券存续期内项目总收益</w:t>
            </w:r>
            <w:r w:rsidRPr="00606BB2">
              <w:rPr>
                <w:rFonts w:ascii="Times New Roman" w:eastAsia="仿宋" w:hAnsi="Times New Roman"/>
                <w:bCs/>
                <w:szCs w:val="21"/>
              </w:rPr>
              <w:t>/</w:t>
            </w:r>
            <w:r w:rsidRPr="00606BB2">
              <w:rPr>
                <w:rFonts w:ascii="Times New Roman" w:eastAsia="仿宋" w:hAnsi="Times New Roman"/>
                <w:bCs/>
                <w:szCs w:val="21"/>
              </w:rPr>
              <w:t>项目总债务融资本金</w:t>
            </w:r>
          </w:p>
        </w:tc>
        <w:tc>
          <w:tcPr>
            <w:tcW w:w="1836" w:type="dxa"/>
            <w:gridSpan w:val="5"/>
            <w:tcBorders>
              <w:top w:val="single" w:sz="4" w:space="0" w:color="auto"/>
              <w:left w:val="nil"/>
              <w:bottom w:val="single" w:sz="4" w:space="0" w:color="auto"/>
              <w:right w:val="single" w:sz="4" w:space="0" w:color="000000"/>
            </w:tcBorders>
            <w:vAlign w:val="center"/>
          </w:tcPr>
          <w:p w14:paraId="75889155"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7.34</w:t>
            </w:r>
          </w:p>
        </w:tc>
      </w:tr>
      <w:tr w:rsidR="0041688E" w:rsidRPr="00606BB2" w14:paraId="02787384" w14:textId="77777777" w:rsidTr="00DE4444">
        <w:trPr>
          <w:trHeight w:val="332"/>
          <w:jc w:val="center"/>
        </w:trPr>
        <w:tc>
          <w:tcPr>
            <w:tcW w:w="2309" w:type="dxa"/>
            <w:gridSpan w:val="4"/>
            <w:tcBorders>
              <w:top w:val="single" w:sz="4" w:space="0" w:color="auto"/>
              <w:left w:val="single" w:sz="4" w:space="0" w:color="auto"/>
              <w:bottom w:val="single" w:sz="4" w:space="0" w:color="auto"/>
              <w:right w:val="single" w:sz="4" w:space="0" w:color="000000"/>
            </w:tcBorders>
            <w:vAlign w:val="center"/>
          </w:tcPr>
          <w:p w14:paraId="1042B36E"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债券存续期内项目总地方债券融资本息</w:t>
            </w:r>
          </w:p>
        </w:tc>
        <w:tc>
          <w:tcPr>
            <w:tcW w:w="1540" w:type="dxa"/>
            <w:gridSpan w:val="5"/>
            <w:tcBorders>
              <w:top w:val="single" w:sz="4" w:space="0" w:color="auto"/>
              <w:left w:val="single" w:sz="4" w:space="0" w:color="auto"/>
              <w:bottom w:val="single" w:sz="4" w:space="0" w:color="auto"/>
              <w:right w:val="single" w:sz="4" w:space="0" w:color="000000"/>
            </w:tcBorders>
            <w:vAlign w:val="center"/>
          </w:tcPr>
          <w:p w14:paraId="69EA3F33"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3.7500</w:t>
            </w:r>
          </w:p>
        </w:tc>
        <w:tc>
          <w:tcPr>
            <w:tcW w:w="3376" w:type="dxa"/>
            <w:gridSpan w:val="9"/>
            <w:tcBorders>
              <w:top w:val="single" w:sz="4" w:space="0" w:color="auto"/>
              <w:left w:val="nil"/>
              <w:bottom w:val="single" w:sz="4" w:space="0" w:color="auto"/>
              <w:right w:val="single" w:sz="4" w:space="0" w:color="000000"/>
            </w:tcBorders>
            <w:vAlign w:val="center"/>
          </w:tcPr>
          <w:p w14:paraId="5A87893A"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债券存续期内项目总收益</w:t>
            </w:r>
            <w:r w:rsidRPr="00606BB2">
              <w:rPr>
                <w:rFonts w:ascii="Times New Roman" w:eastAsia="仿宋" w:hAnsi="Times New Roman"/>
                <w:bCs/>
                <w:szCs w:val="21"/>
              </w:rPr>
              <w:t>/</w:t>
            </w:r>
            <w:r w:rsidRPr="00606BB2">
              <w:rPr>
                <w:rFonts w:ascii="Times New Roman" w:eastAsia="仿宋" w:hAnsi="Times New Roman"/>
                <w:bCs/>
                <w:szCs w:val="21"/>
              </w:rPr>
              <w:t>项目总地方债券融资本息</w:t>
            </w:r>
          </w:p>
        </w:tc>
        <w:tc>
          <w:tcPr>
            <w:tcW w:w="1836" w:type="dxa"/>
            <w:gridSpan w:val="5"/>
            <w:tcBorders>
              <w:top w:val="single" w:sz="4" w:space="0" w:color="auto"/>
              <w:left w:val="nil"/>
              <w:bottom w:val="single" w:sz="4" w:space="0" w:color="auto"/>
              <w:right w:val="single" w:sz="4" w:space="0" w:color="000000"/>
            </w:tcBorders>
            <w:vAlign w:val="center"/>
          </w:tcPr>
          <w:p w14:paraId="1CA86005"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3.92</w:t>
            </w:r>
          </w:p>
        </w:tc>
      </w:tr>
      <w:tr w:rsidR="0041688E" w:rsidRPr="00606BB2" w14:paraId="061E6384" w14:textId="77777777" w:rsidTr="00DE4444">
        <w:trPr>
          <w:trHeight w:val="332"/>
          <w:jc w:val="center"/>
        </w:trPr>
        <w:tc>
          <w:tcPr>
            <w:tcW w:w="2309" w:type="dxa"/>
            <w:gridSpan w:val="4"/>
            <w:tcBorders>
              <w:top w:val="single" w:sz="4" w:space="0" w:color="auto"/>
              <w:left w:val="single" w:sz="4" w:space="0" w:color="auto"/>
              <w:bottom w:val="single" w:sz="4" w:space="0" w:color="auto"/>
              <w:right w:val="single" w:sz="4" w:space="0" w:color="000000"/>
            </w:tcBorders>
            <w:vAlign w:val="center"/>
          </w:tcPr>
          <w:p w14:paraId="61F43E4E"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债券存续期内项目总地方债券融资本金</w:t>
            </w:r>
          </w:p>
        </w:tc>
        <w:tc>
          <w:tcPr>
            <w:tcW w:w="1540" w:type="dxa"/>
            <w:gridSpan w:val="5"/>
            <w:tcBorders>
              <w:top w:val="single" w:sz="4" w:space="0" w:color="auto"/>
              <w:left w:val="single" w:sz="4" w:space="0" w:color="auto"/>
              <w:bottom w:val="single" w:sz="4" w:space="0" w:color="auto"/>
              <w:right w:val="single" w:sz="4" w:space="0" w:color="000000"/>
            </w:tcBorders>
            <w:vAlign w:val="center"/>
          </w:tcPr>
          <w:p w14:paraId="72072EBF"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2.0000</w:t>
            </w:r>
          </w:p>
        </w:tc>
        <w:tc>
          <w:tcPr>
            <w:tcW w:w="3376" w:type="dxa"/>
            <w:gridSpan w:val="9"/>
            <w:tcBorders>
              <w:top w:val="single" w:sz="4" w:space="0" w:color="auto"/>
              <w:left w:val="nil"/>
              <w:bottom w:val="single" w:sz="4" w:space="0" w:color="auto"/>
              <w:right w:val="single" w:sz="4" w:space="0" w:color="000000"/>
            </w:tcBorders>
            <w:vAlign w:val="center"/>
          </w:tcPr>
          <w:p w14:paraId="18994243"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bCs/>
                <w:szCs w:val="21"/>
              </w:rPr>
              <w:t>债券存续期内项目总收益</w:t>
            </w:r>
            <w:r w:rsidRPr="00606BB2">
              <w:rPr>
                <w:rFonts w:ascii="Times New Roman" w:eastAsia="仿宋" w:hAnsi="Times New Roman"/>
                <w:bCs/>
                <w:szCs w:val="21"/>
              </w:rPr>
              <w:t>/</w:t>
            </w:r>
            <w:r w:rsidRPr="00606BB2">
              <w:rPr>
                <w:rFonts w:ascii="Times New Roman" w:eastAsia="仿宋" w:hAnsi="Times New Roman"/>
                <w:bCs/>
                <w:szCs w:val="21"/>
              </w:rPr>
              <w:t>项目总地方债券融资本金</w:t>
            </w:r>
          </w:p>
        </w:tc>
        <w:tc>
          <w:tcPr>
            <w:tcW w:w="1836" w:type="dxa"/>
            <w:gridSpan w:val="5"/>
            <w:tcBorders>
              <w:top w:val="single" w:sz="4" w:space="0" w:color="auto"/>
              <w:left w:val="nil"/>
              <w:bottom w:val="single" w:sz="4" w:space="0" w:color="auto"/>
              <w:right w:val="single" w:sz="4" w:space="0" w:color="000000"/>
            </w:tcBorders>
            <w:vAlign w:val="center"/>
          </w:tcPr>
          <w:p w14:paraId="4A8FB4F8"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hint="eastAsia"/>
                <w:bCs/>
                <w:szCs w:val="21"/>
              </w:rPr>
              <w:t>7.34</w:t>
            </w:r>
          </w:p>
        </w:tc>
      </w:tr>
      <w:tr w:rsidR="0041688E" w:rsidRPr="00606BB2" w14:paraId="0EA0157A" w14:textId="77777777" w:rsidTr="00DE4444">
        <w:trPr>
          <w:trHeight w:val="332"/>
          <w:jc w:val="center"/>
        </w:trPr>
        <w:tc>
          <w:tcPr>
            <w:tcW w:w="1136" w:type="dxa"/>
            <w:gridSpan w:val="2"/>
            <w:tcBorders>
              <w:top w:val="single" w:sz="4" w:space="0" w:color="auto"/>
              <w:left w:val="single" w:sz="4" w:space="0" w:color="auto"/>
              <w:bottom w:val="single" w:sz="4" w:space="0" w:color="auto"/>
              <w:right w:val="single" w:sz="4" w:space="0" w:color="auto"/>
            </w:tcBorders>
            <w:noWrap/>
            <w:vAlign w:val="center"/>
          </w:tcPr>
          <w:p w14:paraId="56DC7520" w14:textId="77777777" w:rsidR="0041688E" w:rsidRPr="00606BB2" w:rsidRDefault="0041688E" w:rsidP="00DE4444">
            <w:pPr>
              <w:spacing w:line="240" w:lineRule="exact"/>
              <w:jc w:val="center"/>
              <w:rPr>
                <w:rFonts w:ascii="Times New Roman" w:eastAsia="仿宋" w:hAnsi="Times New Roman"/>
                <w:bCs/>
                <w:szCs w:val="21"/>
              </w:rPr>
            </w:pPr>
            <w:r w:rsidRPr="00606BB2">
              <w:rPr>
                <w:rFonts w:ascii="Times New Roman" w:eastAsia="仿宋" w:hAnsi="Times New Roman"/>
                <w:bCs/>
                <w:szCs w:val="21"/>
              </w:rPr>
              <w:t>项目收益预测依据</w:t>
            </w:r>
          </w:p>
        </w:tc>
        <w:tc>
          <w:tcPr>
            <w:tcW w:w="7925" w:type="dxa"/>
            <w:gridSpan w:val="21"/>
            <w:tcBorders>
              <w:top w:val="single" w:sz="4" w:space="0" w:color="auto"/>
              <w:left w:val="nil"/>
              <w:bottom w:val="single" w:sz="4" w:space="0" w:color="auto"/>
              <w:right w:val="single" w:sz="4" w:space="0" w:color="000000"/>
            </w:tcBorders>
            <w:vAlign w:val="center"/>
          </w:tcPr>
          <w:p w14:paraId="628632FA" w14:textId="77777777" w:rsidR="0041688E" w:rsidRPr="00606BB2" w:rsidRDefault="0041688E" w:rsidP="00DE4444">
            <w:pPr>
              <w:spacing w:line="240" w:lineRule="exact"/>
              <w:jc w:val="center"/>
              <w:rPr>
                <w:rFonts w:ascii="Times New Roman" w:eastAsia="仿宋" w:hAnsi="Times New Roman"/>
                <w:bCs/>
                <w:szCs w:val="21"/>
              </w:rPr>
            </w:pPr>
          </w:p>
          <w:p w14:paraId="515E7F4E"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hint="eastAsia"/>
                <w:bCs/>
                <w:szCs w:val="21"/>
              </w:rPr>
              <w:t>1</w:t>
            </w:r>
            <w:r w:rsidRPr="00606BB2">
              <w:rPr>
                <w:rFonts w:ascii="Times New Roman" w:eastAsia="仿宋" w:hAnsi="Times New Roman" w:hint="eastAsia"/>
                <w:bCs/>
                <w:szCs w:val="21"/>
              </w:rPr>
              <w:t>、《溧水区锦和家园二期棚户区危旧房改造安置工程》的收益预测表；</w:t>
            </w:r>
          </w:p>
          <w:p w14:paraId="3146AF0D" w14:textId="77777777" w:rsidR="0041688E" w:rsidRPr="00606BB2" w:rsidRDefault="0041688E" w:rsidP="00DE4444">
            <w:pPr>
              <w:spacing w:line="240" w:lineRule="exact"/>
              <w:jc w:val="left"/>
              <w:rPr>
                <w:rFonts w:ascii="Times New Roman" w:eastAsia="仿宋" w:hAnsi="Times New Roman"/>
                <w:bCs/>
                <w:szCs w:val="21"/>
              </w:rPr>
            </w:pPr>
            <w:r w:rsidRPr="00606BB2">
              <w:rPr>
                <w:rFonts w:ascii="Times New Roman" w:eastAsia="仿宋" w:hAnsi="Times New Roman" w:hint="eastAsia"/>
                <w:bCs/>
                <w:szCs w:val="21"/>
              </w:rPr>
              <w:t>2</w:t>
            </w:r>
            <w:r w:rsidRPr="00606BB2">
              <w:rPr>
                <w:rFonts w:ascii="Times New Roman" w:eastAsia="仿宋" w:hAnsi="Times New Roman" w:hint="eastAsia"/>
                <w:bCs/>
                <w:szCs w:val="21"/>
              </w:rPr>
              <w:t>、参考周边类似项目形成资产出售、出租价格，考虑项目自身经济技术指标，对未来预期收入进行预测。</w:t>
            </w:r>
          </w:p>
          <w:p w14:paraId="7FB645C8" w14:textId="77777777" w:rsidR="0041688E" w:rsidRPr="00606BB2" w:rsidRDefault="0041688E" w:rsidP="00DE4444">
            <w:pPr>
              <w:spacing w:line="240" w:lineRule="exact"/>
              <w:rPr>
                <w:rFonts w:ascii="Times New Roman" w:eastAsia="仿宋" w:hAnsi="Times New Roman"/>
                <w:bCs/>
                <w:szCs w:val="21"/>
              </w:rPr>
            </w:pPr>
          </w:p>
        </w:tc>
      </w:tr>
    </w:tbl>
    <w:p w14:paraId="2E649AB3" w14:textId="77777777" w:rsidR="0041688E" w:rsidRPr="00606BB2" w:rsidRDefault="0041688E" w:rsidP="0041688E">
      <w:pPr>
        <w:spacing w:line="500" w:lineRule="exact"/>
        <w:jc w:val="left"/>
        <w:rPr>
          <w:rFonts w:ascii="Times New Roman" w:eastAsia="仿宋" w:hAnsi="Times New Roman"/>
          <w:bCs/>
          <w:sz w:val="28"/>
          <w:szCs w:val="28"/>
        </w:rPr>
      </w:pPr>
    </w:p>
    <w:p w14:paraId="648F9367" w14:textId="77777777" w:rsidR="0041688E" w:rsidRPr="00606BB2" w:rsidRDefault="0041688E" w:rsidP="0041688E">
      <w:pPr>
        <w:spacing w:line="500" w:lineRule="exact"/>
        <w:jc w:val="left"/>
        <w:rPr>
          <w:rFonts w:ascii="Times New Roman" w:eastAsia="仿宋" w:hAnsi="Times New Roman"/>
          <w:bCs/>
          <w:sz w:val="28"/>
          <w:szCs w:val="28"/>
        </w:rPr>
      </w:pPr>
    </w:p>
    <w:p w14:paraId="7316B01B" w14:textId="77777777" w:rsidR="0041688E" w:rsidRPr="00606BB2" w:rsidRDefault="0041688E" w:rsidP="0041688E">
      <w:pPr>
        <w:rPr>
          <w:rFonts w:ascii="Times New Roman" w:eastAsia="仿宋" w:hAnsi="Times New Roman"/>
          <w:bCs/>
        </w:rPr>
      </w:pPr>
    </w:p>
    <w:p w14:paraId="6176D6E9" w14:textId="77777777" w:rsidR="0041688E" w:rsidRDefault="0041688E">
      <w:pPr>
        <w:widowControl/>
        <w:jc w:val="left"/>
      </w:pPr>
      <w:r>
        <w:br w:type="page"/>
      </w:r>
    </w:p>
    <w:p w14:paraId="61130D69" w14:textId="486EE5E8" w:rsidR="00220707" w:rsidRPr="00E37D28" w:rsidRDefault="00220707" w:rsidP="00220707">
      <w:pPr>
        <w:pStyle w:val="New"/>
        <w:spacing w:beforeLines="50" w:before="156" w:afterLines="50" w:after="156" w:line="360" w:lineRule="auto"/>
        <w:ind w:firstLineChars="150" w:firstLine="422"/>
        <w:jc w:val="center"/>
        <w:outlineLvl w:val="0"/>
        <w:rPr>
          <w:rFonts w:eastAsia="仿宋" w:hint="default"/>
          <w:b/>
          <w:sz w:val="28"/>
          <w:szCs w:val="28"/>
        </w:rPr>
      </w:pPr>
      <w:r>
        <w:rPr>
          <w:rFonts w:eastAsia="仿宋"/>
          <w:b/>
          <w:sz w:val="28"/>
          <w:szCs w:val="28"/>
        </w:rPr>
        <w:t>二、</w:t>
      </w:r>
      <w:r>
        <w:rPr>
          <w:rFonts w:eastAsia="仿宋" w:hint="default"/>
          <w:b/>
          <w:sz w:val="28"/>
          <w:szCs w:val="28"/>
        </w:rPr>
        <w:t>无锡</w:t>
      </w:r>
      <w:r w:rsidRPr="00E37D28">
        <w:rPr>
          <w:rFonts w:eastAsia="仿宋" w:hint="default"/>
          <w:b/>
          <w:sz w:val="28"/>
          <w:szCs w:val="28"/>
        </w:rPr>
        <w:t>市</w:t>
      </w:r>
    </w:p>
    <w:p w14:paraId="32F671AD" w14:textId="77777777" w:rsidR="00220707" w:rsidRPr="0041688E" w:rsidRDefault="00220707" w:rsidP="0041688E">
      <w:pPr>
        <w:spacing w:line="360" w:lineRule="auto"/>
        <w:ind w:firstLineChars="200" w:firstLine="420"/>
        <w:contextualSpacing/>
        <w:rPr>
          <w:rFonts w:ascii="Times New Roman" w:eastAsia="仿宋" w:hAnsi="Times New Roman"/>
          <w:bCs/>
          <w:szCs w:val="21"/>
        </w:rPr>
      </w:pPr>
      <w:r w:rsidRPr="0041688E">
        <w:rPr>
          <w:rFonts w:ascii="Times New Roman" w:eastAsia="仿宋" w:hAnsi="Times New Roman"/>
          <w:bCs/>
          <w:szCs w:val="21"/>
        </w:rPr>
        <w:t>无锡市合计</w:t>
      </w:r>
      <w:r w:rsidRPr="0041688E">
        <w:rPr>
          <w:rFonts w:ascii="Times New Roman" w:eastAsia="仿宋" w:hAnsi="Times New Roman" w:hint="eastAsia"/>
          <w:bCs/>
          <w:szCs w:val="21"/>
        </w:rPr>
        <w:t>24.40</w:t>
      </w:r>
      <w:r w:rsidRPr="0041688E">
        <w:rPr>
          <w:rFonts w:ascii="Times New Roman" w:eastAsia="仿宋" w:hAnsi="Times New Roman"/>
          <w:bCs/>
          <w:szCs w:val="21"/>
        </w:rPr>
        <w:t>亿元。其中：</w:t>
      </w:r>
      <w:r w:rsidRPr="0041688E">
        <w:rPr>
          <w:rFonts w:ascii="Times New Roman" w:eastAsia="仿宋" w:hAnsi="Times New Roman" w:hint="eastAsia"/>
          <w:bCs/>
          <w:szCs w:val="21"/>
        </w:rPr>
        <w:t>无锡</w:t>
      </w:r>
      <w:r w:rsidRPr="0041688E">
        <w:rPr>
          <w:rFonts w:ascii="Times New Roman" w:eastAsia="仿宋" w:hAnsi="Times New Roman"/>
          <w:bCs/>
          <w:szCs w:val="21"/>
        </w:rPr>
        <w:t>市本级（含区）</w:t>
      </w:r>
      <w:r w:rsidRPr="0041688E">
        <w:rPr>
          <w:rFonts w:ascii="Times New Roman" w:eastAsia="仿宋" w:hAnsi="Times New Roman" w:hint="eastAsia"/>
          <w:bCs/>
          <w:szCs w:val="21"/>
        </w:rPr>
        <w:t>22.70</w:t>
      </w:r>
      <w:r w:rsidRPr="0041688E">
        <w:rPr>
          <w:rFonts w:ascii="Times New Roman" w:eastAsia="仿宋" w:hAnsi="Times New Roman"/>
          <w:bCs/>
          <w:szCs w:val="21"/>
        </w:rPr>
        <w:t>亿元，涉及</w:t>
      </w:r>
      <w:r w:rsidRPr="0041688E">
        <w:rPr>
          <w:rFonts w:ascii="Times New Roman" w:eastAsia="仿宋" w:hAnsi="Times New Roman" w:hint="eastAsia"/>
          <w:bCs/>
          <w:szCs w:val="21"/>
        </w:rPr>
        <w:t>5</w:t>
      </w:r>
      <w:r w:rsidRPr="0041688E">
        <w:rPr>
          <w:rFonts w:ascii="Times New Roman" w:eastAsia="仿宋" w:hAnsi="Times New Roman"/>
          <w:bCs/>
          <w:szCs w:val="21"/>
        </w:rPr>
        <w:t>个项目；江阴市</w:t>
      </w:r>
      <w:r w:rsidRPr="0041688E">
        <w:rPr>
          <w:rFonts w:ascii="Times New Roman" w:eastAsia="仿宋" w:hAnsi="Times New Roman" w:hint="eastAsia"/>
          <w:bCs/>
          <w:szCs w:val="21"/>
        </w:rPr>
        <w:t>1.7</w:t>
      </w:r>
      <w:r w:rsidRPr="0041688E">
        <w:rPr>
          <w:rFonts w:ascii="Times New Roman" w:eastAsia="仿宋" w:hAnsi="Times New Roman"/>
          <w:bCs/>
          <w:szCs w:val="21"/>
        </w:rPr>
        <w:t>亿元，涉</w:t>
      </w:r>
      <w:r w:rsidRPr="0041688E">
        <w:rPr>
          <w:rFonts w:ascii="Times New Roman" w:eastAsia="仿宋" w:hAnsi="Times New Roman" w:hint="eastAsia"/>
          <w:bCs/>
          <w:szCs w:val="21"/>
        </w:rPr>
        <w:t>2</w:t>
      </w:r>
      <w:r w:rsidRPr="0041688E">
        <w:rPr>
          <w:rFonts w:ascii="Times New Roman" w:eastAsia="仿宋" w:hAnsi="Times New Roman"/>
          <w:bCs/>
          <w:szCs w:val="21"/>
        </w:rPr>
        <w:t>个项目。</w:t>
      </w:r>
    </w:p>
    <w:p w14:paraId="3373CF58" w14:textId="77777777" w:rsidR="00220707" w:rsidRPr="002164FC" w:rsidRDefault="00220707" w:rsidP="00220707">
      <w:pPr>
        <w:spacing w:beforeLines="50" w:before="156" w:afterLines="50" w:after="156" w:line="360" w:lineRule="auto"/>
        <w:ind w:firstLineChars="150" w:firstLine="422"/>
        <w:jc w:val="center"/>
        <w:outlineLvl w:val="1"/>
        <w:rPr>
          <w:rFonts w:ascii="Times New Roman" w:eastAsia="仿宋" w:hAnsi="Times New Roman"/>
          <w:b/>
          <w:sz w:val="28"/>
          <w:szCs w:val="28"/>
        </w:rPr>
      </w:pPr>
      <w:r>
        <w:rPr>
          <w:rFonts w:ascii="Times New Roman" w:eastAsia="仿宋" w:hAnsi="Times New Roman"/>
          <w:b/>
          <w:sz w:val="28"/>
          <w:szCs w:val="28"/>
        </w:rPr>
        <w:t>（一）无锡</w:t>
      </w:r>
      <w:r w:rsidRPr="00E37D28">
        <w:rPr>
          <w:rFonts w:ascii="Times New Roman" w:eastAsia="仿宋" w:hAnsi="Times New Roman"/>
          <w:b/>
          <w:sz w:val="28"/>
          <w:szCs w:val="28"/>
        </w:rPr>
        <w:t>市本级</w:t>
      </w:r>
    </w:p>
    <w:p w14:paraId="7CE6201B" w14:textId="77777777" w:rsidR="00220707" w:rsidRPr="00ED07EF" w:rsidRDefault="00220707" w:rsidP="00220707">
      <w:pPr>
        <w:keepNext/>
        <w:keepLines/>
        <w:spacing w:afterLines="50" w:after="156" w:line="360" w:lineRule="auto"/>
        <w:outlineLvl w:val="2"/>
        <w:rPr>
          <w:rFonts w:ascii="Times New Roman" w:eastAsia="仿宋" w:hAnsi="Times New Roman"/>
          <w:b/>
          <w:szCs w:val="21"/>
          <w:lang w:val="x-none" w:eastAsia="x-none"/>
        </w:rPr>
      </w:pPr>
      <w:bookmarkStart w:id="1" w:name="_Hlk88065164"/>
      <w:r w:rsidRPr="00E37D28">
        <w:rPr>
          <w:rFonts w:ascii="Times New Roman" w:eastAsia="仿宋" w:hAnsi="Times New Roman"/>
          <w:b/>
          <w:szCs w:val="21"/>
          <w:lang w:val="x-none" w:eastAsia="x-none"/>
        </w:rPr>
        <w:t>1</w:t>
      </w:r>
      <w:r w:rsidRPr="00E37D28">
        <w:rPr>
          <w:rFonts w:ascii="Times New Roman" w:eastAsia="仿宋" w:hAnsi="Times New Roman"/>
          <w:b/>
          <w:szCs w:val="21"/>
          <w:lang w:val="x-none" w:eastAsia="x-none"/>
        </w:rPr>
        <w:t>、</w:t>
      </w:r>
      <w:bookmarkEnd w:id="1"/>
      <w:r w:rsidRPr="00ED07EF">
        <w:rPr>
          <w:rFonts w:ascii="Times New Roman" w:eastAsia="仿宋" w:hAnsi="Times New Roman" w:hint="eastAsia"/>
          <w:b/>
          <w:bCs/>
          <w:szCs w:val="21"/>
          <w:lang w:eastAsia="x-none"/>
        </w:rPr>
        <w:t>新建梅村村安置房工程</w:t>
      </w:r>
    </w:p>
    <w:p w14:paraId="236AB468" w14:textId="77777777" w:rsidR="00220707" w:rsidRPr="00ED07EF" w:rsidRDefault="00220707" w:rsidP="00220707">
      <w:pPr>
        <w:spacing w:line="360" w:lineRule="auto"/>
        <w:ind w:firstLineChars="200" w:firstLine="420"/>
        <w:rPr>
          <w:rFonts w:ascii="仿宋" w:eastAsia="仿宋" w:hAnsi="仿宋"/>
          <w:bCs/>
          <w:szCs w:val="21"/>
        </w:rPr>
      </w:pPr>
      <w:bookmarkStart w:id="2" w:name="_Hlk88065189"/>
      <w:r w:rsidRPr="00ED07EF">
        <w:rPr>
          <w:rFonts w:ascii="仿宋" w:eastAsia="仿宋" w:hAnsi="仿宋"/>
          <w:bCs/>
          <w:szCs w:val="21"/>
        </w:rPr>
        <w:t>（1）项目主要内容</w:t>
      </w:r>
    </w:p>
    <w:bookmarkEnd w:id="2"/>
    <w:p w14:paraId="4F97B25A" w14:textId="77777777" w:rsidR="00220707" w:rsidRPr="00ED07EF" w:rsidRDefault="00220707" w:rsidP="00220707">
      <w:pPr>
        <w:spacing w:line="360" w:lineRule="auto"/>
        <w:ind w:firstLineChars="200" w:firstLine="420"/>
        <w:jc w:val="left"/>
        <w:rPr>
          <w:rFonts w:ascii="仿宋" w:eastAsia="仿宋" w:hAnsi="仿宋"/>
          <w:szCs w:val="21"/>
        </w:rPr>
      </w:pPr>
      <w:r w:rsidRPr="00ED07EF">
        <w:rPr>
          <w:rFonts w:ascii="仿宋" w:eastAsia="仿宋" w:hAnsi="仿宋" w:hint="eastAsia"/>
          <w:szCs w:val="21"/>
        </w:rPr>
        <w:t>项目位于新吴区梅村街道新华路以东、梅育路以北、梅花浜以西地块，总用地面积约</w:t>
      </w:r>
      <w:r w:rsidRPr="00ED07EF">
        <w:rPr>
          <w:rFonts w:ascii="仿宋" w:eastAsia="仿宋" w:hAnsi="仿宋"/>
          <w:szCs w:val="21"/>
        </w:rPr>
        <w:t>33225平方米。根据规划，梅村村安置房社区主要用于安置失地农民，并配套部分用于租赁安置周边产业农民工。</w:t>
      </w:r>
      <w:r w:rsidRPr="00ED07EF">
        <w:rPr>
          <w:rFonts w:ascii="仿宋" w:eastAsia="仿宋" w:hAnsi="仿宋" w:hint="eastAsia"/>
          <w:szCs w:val="21"/>
        </w:rPr>
        <w:t>项目总投资</w:t>
      </w:r>
      <w:r w:rsidRPr="00ED07EF">
        <w:rPr>
          <w:rFonts w:ascii="仿宋" w:eastAsia="仿宋" w:hAnsi="仿宋"/>
          <w:szCs w:val="21"/>
        </w:rPr>
        <w:t xml:space="preserve"> 3.8</w:t>
      </w:r>
      <w:r w:rsidRPr="00ED07EF">
        <w:rPr>
          <w:rFonts w:ascii="仿宋" w:eastAsia="仿宋" w:hAnsi="仿宋" w:hint="eastAsia"/>
          <w:szCs w:val="21"/>
        </w:rPr>
        <w:t>亿</w:t>
      </w:r>
      <w:r w:rsidRPr="00ED07EF">
        <w:rPr>
          <w:rFonts w:ascii="仿宋" w:eastAsia="仿宋" w:hAnsi="仿宋"/>
          <w:szCs w:val="21"/>
        </w:rPr>
        <w:t>元，总用地面积 33225 平方米（其中地上面积为31541 平方米，剩余 1684 平方米现状为河流水面，不占用河道，仅使用地下空间），总建筑面积 74000 平方米，总户数 374 套，建设内容包括 9 栋 11 层住宅、人防及地下车库、以及配套用房。</w:t>
      </w:r>
    </w:p>
    <w:p w14:paraId="09A205DC" w14:textId="77777777" w:rsidR="00220707" w:rsidRPr="00ED07EF" w:rsidRDefault="00220707" w:rsidP="00220707">
      <w:pPr>
        <w:spacing w:line="360" w:lineRule="auto"/>
        <w:ind w:firstLineChars="200" w:firstLine="420"/>
        <w:rPr>
          <w:rFonts w:ascii="仿宋" w:eastAsia="仿宋" w:hAnsi="仿宋"/>
          <w:bCs/>
          <w:szCs w:val="21"/>
        </w:rPr>
      </w:pPr>
      <w:bookmarkStart w:id="3" w:name="_Hlk88065197"/>
      <w:r w:rsidRPr="00ED07EF">
        <w:rPr>
          <w:rFonts w:ascii="仿宋" w:eastAsia="仿宋" w:hAnsi="仿宋"/>
          <w:bCs/>
          <w:szCs w:val="21"/>
        </w:rPr>
        <w:t>（2）项目经济社会效益分析</w:t>
      </w:r>
    </w:p>
    <w:bookmarkEnd w:id="3"/>
    <w:p w14:paraId="27C77043" w14:textId="77777777" w:rsidR="00220707" w:rsidRPr="00ED07EF" w:rsidRDefault="00220707" w:rsidP="00220707">
      <w:pPr>
        <w:spacing w:line="360" w:lineRule="auto"/>
        <w:ind w:firstLineChars="200" w:firstLine="420"/>
        <w:jc w:val="left"/>
        <w:rPr>
          <w:rFonts w:ascii="仿宋" w:eastAsia="仿宋" w:hAnsi="仿宋"/>
          <w:szCs w:val="21"/>
        </w:rPr>
      </w:pPr>
      <w:r w:rsidRPr="00ED07EF">
        <w:rPr>
          <w:rFonts w:ascii="仿宋" w:eastAsia="仿宋" w:hAnsi="仿宋"/>
          <w:szCs w:val="21"/>
        </w:rPr>
        <w:t>1）社会效益</w:t>
      </w:r>
    </w:p>
    <w:p w14:paraId="292A7BAE" w14:textId="77777777" w:rsidR="00220707" w:rsidRPr="00ED07EF" w:rsidRDefault="00220707" w:rsidP="00220707">
      <w:pPr>
        <w:spacing w:line="360" w:lineRule="auto"/>
        <w:ind w:firstLineChars="200" w:firstLine="420"/>
        <w:jc w:val="left"/>
        <w:rPr>
          <w:rFonts w:ascii="仿宋" w:eastAsia="仿宋" w:hAnsi="仿宋"/>
          <w:szCs w:val="21"/>
        </w:rPr>
      </w:pPr>
      <w:r w:rsidRPr="00ED07EF">
        <w:rPr>
          <w:rFonts w:ascii="仿宋" w:eastAsia="仿宋" w:hAnsi="仿宋" w:hint="eastAsia"/>
          <w:szCs w:val="21"/>
        </w:rPr>
        <w:t>项目的建设将会给拆迁农民一个环境优美洁净、居住舒适安全、配套条件功能齐全的居住条件，通过建设农民安置房，使住房困难的低收入家庭“居者有其屋”，提高农民生活质量，有利于农民安居乐业。项目建设是保持社会稳定、构建和谐社会的需要。项目实施后，不仅有利于合理利用城市土地，优化城市空间布局，落实城市规划，而且有利于提升城市形象，加快无锡现代化进程，还有利于扩大内需，拉动经济增长，推动城市经济发展和社会进步。</w:t>
      </w:r>
    </w:p>
    <w:p w14:paraId="5DD784AC" w14:textId="77777777" w:rsidR="00220707" w:rsidRPr="00ED07EF" w:rsidRDefault="00220707" w:rsidP="00220707">
      <w:pPr>
        <w:spacing w:line="360" w:lineRule="auto"/>
        <w:ind w:firstLineChars="200" w:firstLine="420"/>
        <w:jc w:val="left"/>
        <w:rPr>
          <w:rFonts w:ascii="仿宋" w:eastAsia="仿宋" w:hAnsi="仿宋"/>
          <w:szCs w:val="21"/>
        </w:rPr>
      </w:pPr>
      <w:r w:rsidRPr="00ED07EF">
        <w:rPr>
          <w:rFonts w:ascii="仿宋" w:eastAsia="仿宋" w:hAnsi="仿宋"/>
          <w:szCs w:val="21"/>
        </w:rPr>
        <w:t>2）经济效益</w:t>
      </w:r>
    </w:p>
    <w:p w14:paraId="300998BF" w14:textId="77777777" w:rsidR="00220707" w:rsidRPr="00ED07EF" w:rsidRDefault="00220707" w:rsidP="00220707">
      <w:pPr>
        <w:spacing w:line="360" w:lineRule="auto"/>
        <w:ind w:firstLineChars="200" w:firstLine="420"/>
        <w:jc w:val="left"/>
        <w:rPr>
          <w:rFonts w:ascii="仿宋" w:eastAsia="仿宋" w:hAnsi="仿宋"/>
          <w:szCs w:val="21"/>
        </w:rPr>
      </w:pPr>
      <w:r w:rsidRPr="00ED07EF">
        <w:rPr>
          <w:rFonts w:ascii="仿宋" w:eastAsia="仿宋" w:hAnsi="仿宋" w:hint="eastAsia"/>
          <w:szCs w:val="21"/>
        </w:rPr>
        <w:t>项目的实施能更好的向外界展示无锡市的形象，提高投资者对无锡的印象，增强无锡市新吴区的凝聚力和对外吸引力，给当地带来更多的投资机遇，改善投资环境，促进地方经济发展，提高政府财政收入。除此以外，项目工程建设过程中将会给包括设计单位、施工单位、监理单位等提供一些工作机会，带动建筑业、运输业的发展，也会给社会提供一定数量的就业机会，从而有效地增加该地区居民的收入。根据可研报告等对项目经济社会效益进行分析。</w:t>
      </w:r>
    </w:p>
    <w:p w14:paraId="7B359E31" w14:textId="77777777" w:rsidR="00220707" w:rsidRPr="00ED07EF" w:rsidRDefault="00220707" w:rsidP="00220707">
      <w:pPr>
        <w:spacing w:line="360" w:lineRule="auto"/>
        <w:ind w:firstLineChars="200" w:firstLine="420"/>
        <w:rPr>
          <w:rFonts w:ascii="仿宋" w:eastAsia="仿宋" w:hAnsi="仿宋"/>
          <w:bCs/>
          <w:szCs w:val="21"/>
        </w:rPr>
      </w:pPr>
      <w:bookmarkStart w:id="4" w:name="_Hlk88065214"/>
      <w:r w:rsidRPr="00ED07EF">
        <w:rPr>
          <w:rFonts w:ascii="仿宋" w:eastAsia="仿宋" w:hAnsi="仿宋"/>
          <w:bCs/>
          <w:szCs w:val="21"/>
        </w:rPr>
        <w:t>（3）项目资金投入计划及建设计划</w:t>
      </w:r>
    </w:p>
    <w:bookmarkEnd w:id="4"/>
    <w:p w14:paraId="5302B097" w14:textId="77777777" w:rsidR="00220707" w:rsidRPr="00ED07EF" w:rsidRDefault="00220707" w:rsidP="00220707">
      <w:pPr>
        <w:spacing w:line="360" w:lineRule="auto"/>
        <w:ind w:firstLineChars="200" w:firstLine="420"/>
        <w:jc w:val="left"/>
        <w:rPr>
          <w:rFonts w:ascii="仿宋" w:eastAsia="仿宋" w:hAnsi="仿宋"/>
          <w:szCs w:val="21"/>
        </w:rPr>
      </w:pPr>
      <w:r w:rsidRPr="00ED07EF">
        <w:rPr>
          <w:rFonts w:ascii="仿宋" w:eastAsia="仿宋" w:hAnsi="仿宋" w:hint="eastAsia"/>
          <w:szCs w:val="21"/>
        </w:rPr>
        <w:t>项目计划</w:t>
      </w:r>
      <w:r w:rsidRPr="00ED07EF">
        <w:rPr>
          <w:rFonts w:ascii="仿宋" w:eastAsia="仿宋" w:hAnsi="仿宋"/>
          <w:szCs w:val="21"/>
        </w:rPr>
        <w:t>2021年10月</w:t>
      </w:r>
      <w:r w:rsidRPr="00ED07EF">
        <w:rPr>
          <w:rFonts w:ascii="仿宋" w:eastAsia="仿宋" w:hAnsi="仿宋" w:hint="eastAsia"/>
          <w:szCs w:val="21"/>
        </w:rPr>
        <w:t>开工</w:t>
      </w:r>
      <w:r w:rsidRPr="00ED07EF">
        <w:rPr>
          <w:rFonts w:ascii="仿宋" w:eastAsia="仿宋" w:hAnsi="仿宋"/>
          <w:szCs w:val="21"/>
        </w:rPr>
        <w:t>建设，建设周期至2023年5月，建设周期19个月，具体实施进度见下表</w:t>
      </w:r>
      <w:r w:rsidRPr="00ED07EF">
        <w:rPr>
          <w:rFonts w:ascii="仿宋" w:eastAsia="仿宋" w:hAnsi="仿宋" w:hint="eastAsia"/>
          <w:szCs w:val="21"/>
        </w:rPr>
        <w:t>：</w:t>
      </w:r>
    </w:p>
    <w:tbl>
      <w:tblPr>
        <w:tblW w:w="8095" w:type="dxa"/>
        <w:tblInd w:w="93" w:type="dxa"/>
        <w:tblLook w:val="0000" w:firstRow="0" w:lastRow="0" w:firstColumn="0" w:lastColumn="0" w:noHBand="0" w:noVBand="0"/>
      </w:tblPr>
      <w:tblGrid>
        <w:gridCol w:w="1823"/>
        <w:gridCol w:w="1027"/>
        <w:gridCol w:w="1418"/>
        <w:gridCol w:w="1276"/>
        <w:gridCol w:w="1275"/>
        <w:gridCol w:w="1276"/>
      </w:tblGrid>
      <w:tr w:rsidR="00220707" w:rsidRPr="00ED07EF" w14:paraId="747B0AB1" w14:textId="77777777" w:rsidTr="008D5F1A">
        <w:trPr>
          <w:trHeight w:val="405"/>
        </w:trPr>
        <w:tc>
          <w:tcPr>
            <w:tcW w:w="1823" w:type="dxa"/>
            <w:vMerge w:val="restart"/>
            <w:tcBorders>
              <w:top w:val="single" w:sz="4" w:space="0" w:color="auto"/>
              <w:left w:val="single" w:sz="4" w:space="0" w:color="auto"/>
              <w:bottom w:val="single" w:sz="4" w:space="0" w:color="auto"/>
              <w:right w:val="single" w:sz="4" w:space="0" w:color="auto"/>
            </w:tcBorders>
            <w:vAlign w:val="center"/>
          </w:tcPr>
          <w:p w14:paraId="293D7530" w14:textId="77777777" w:rsidR="00220707" w:rsidRPr="00ED07EF" w:rsidRDefault="00220707" w:rsidP="008D5F1A">
            <w:pPr>
              <w:widowControl/>
              <w:spacing w:line="240" w:lineRule="exact"/>
              <w:jc w:val="center"/>
              <w:rPr>
                <w:rFonts w:ascii="仿宋" w:eastAsia="仿宋" w:hAnsi="仿宋"/>
                <w:color w:val="000000"/>
                <w:kern w:val="0"/>
                <w:sz w:val="18"/>
                <w:szCs w:val="18"/>
              </w:rPr>
            </w:pPr>
            <w:r w:rsidRPr="00ED07EF">
              <w:rPr>
                <w:rFonts w:ascii="仿宋" w:eastAsia="仿宋" w:hAnsi="仿宋"/>
                <w:color w:val="000000"/>
                <w:kern w:val="0"/>
                <w:sz w:val="18"/>
                <w:szCs w:val="18"/>
              </w:rPr>
              <w:t>项目实施步骤</w:t>
            </w:r>
          </w:p>
        </w:tc>
        <w:tc>
          <w:tcPr>
            <w:tcW w:w="1027" w:type="dxa"/>
            <w:vMerge w:val="restart"/>
            <w:tcBorders>
              <w:top w:val="single" w:sz="4" w:space="0" w:color="auto"/>
              <w:left w:val="single" w:sz="4" w:space="0" w:color="auto"/>
              <w:bottom w:val="single" w:sz="4" w:space="0" w:color="000000"/>
              <w:right w:val="single" w:sz="4" w:space="0" w:color="auto"/>
            </w:tcBorders>
            <w:vAlign w:val="center"/>
          </w:tcPr>
          <w:p w14:paraId="35C56E3B" w14:textId="77777777" w:rsidR="00220707" w:rsidRPr="00ED07EF" w:rsidRDefault="00220707" w:rsidP="008D5F1A">
            <w:pPr>
              <w:widowControl/>
              <w:spacing w:line="240" w:lineRule="exact"/>
              <w:jc w:val="center"/>
              <w:rPr>
                <w:rFonts w:ascii="仿宋" w:eastAsia="仿宋" w:hAnsi="仿宋"/>
                <w:color w:val="000000"/>
                <w:kern w:val="0"/>
                <w:sz w:val="18"/>
                <w:szCs w:val="18"/>
              </w:rPr>
            </w:pPr>
            <w:r w:rsidRPr="00ED07EF">
              <w:rPr>
                <w:rFonts w:ascii="仿宋" w:eastAsia="仿宋" w:hAnsi="仿宋"/>
                <w:color w:val="000000"/>
                <w:kern w:val="0"/>
                <w:sz w:val="18"/>
                <w:szCs w:val="18"/>
              </w:rPr>
              <w:t>2020年</w:t>
            </w:r>
          </w:p>
        </w:tc>
        <w:tc>
          <w:tcPr>
            <w:tcW w:w="1418" w:type="dxa"/>
            <w:tcBorders>
              <w:top w:val="single" w:sz="4" w:space="0" w:color="auto"/>
              <w:left w:val="nil"/>
              <w:bottom w:val="single" w:sz="4" w:space="0" w:color="auto"/>
              <w:right w:val="single" w:sz="4" w:space="0" w:color="auto"/>
            </w:tcBorders>
            <w:vAlign w:val="center"/>
          </w:tcPr>
          <w:p w14:paraId="7222A552" w14:textId="77777777" w:rsidR="00220707" w:rsidRPr="00ED07EF" w:rsidRDefault="00220707" w:rsidP="008D5F1A">
            <w:pPr>
              <w:widowControl/>
              <w:spacing w:line="240" w:lineRule="exact"/>
              <w:jc w:val="center"/>
              <w:rPr>
                <w:rFonts w:ascii="仿宋" w:eastAsia="仿宋" w:hAnsi="仿宋"/>
                <w:color w:val="000000"/>
                <w:kern w:val="0"/>
                <w:sz w:val="18"/>
                <w:szCs w:val="18"/>
              </w:rPr>
            </w:pPr>
            <w:r w:rsidRPr="00ED07EF">
              <w:rPr>
                <w:rFonts w:ascii="仿宋" w:eastAsia="仿宋" w:hAnsi="仿宋"/>
                <w:color w:val="000000"/>
                <w:kern w:val="0"/>
                <w:sz w:val="18"/>
                <w:szCs w:val="18"/>
              </w:rPr>
              <w:t>2021年</w:t>
            </w:r>
          </w:p>
        </w:tc>
        <w:tc>
          <w:tcPr>
            <w:tcW w:w="2551" w:type="dxa"/>
            <w:gridSpan w:val="2"/>
            <w:tcBorders>
              <w:top w:val="single" w:sz="4" w:space="0" w:color="auto"/>
              <w:left w:val="nil"/>
              <w:bottom w:val="single" w:sz="4" w:space="0" w:color="auto"/>
              <w:right w:val="single" w:sz="4" w:space="0" w:color="auto"/>
            </w:tcBorders>
            <w:vAlign w:val="center"/>
          </w:tcPr>
          <w:p w14:paraId="362D3D77" w14:textId="77777777" w:rsidR="00220707" w:rsidRPr="00ED07EF" w:rsidRDefault="00220707" w:rsidP="008D5F1A">
            <w:pPr>
              <w:widowControl/>
              <w:spacing w:line="240" w:lineRule="exact"/>
              <w:jc w:val="center"/>
              <w:rPr>
                <w:rFonts w:ascii="仿宋" w:eastAsia="仿宋" w:hAnsi="仿宋"/>
                <w:color w:val="000000"/>
                <w:kern w:val="0"/>
                <w:sz w:val="18"/>
                <w:szCs w:val="18"/>
              </w:rPr>
            </w:pPr>
            <w:r w:rsidRPr="00ED07EF">
              <w:rPr>
                <w:rFonts w:ascii="仿宋" w:eastAsia="仿宋" w:hAnsi="仿宋"/>
                <w:color w:val="000000"/>
                <w:kern w:val="0"/>
                <w:sz w:val="18"/>
                <w:szCs w:val="18"/>
              </w:rPr>
              <w:t>2022年</w:t>
            </w:r>
          </w:p>
        </w:tc>
        <w:tc>
          <w:tcPr>
            <w:tcW w:w="1276" w:type="dxa"/>
            <w:tcBorders>
              <w:top w:val="single" w:sz="4" w:space="0" w:color="auto"/>
              <w:left w:val="nil"/>
              <w:bottom w:val="single" w:sz="4" w:space="0" w:color="auto"/>
              <w:right w:val="single" w:sz="4" w:space="0" w:color="auto"/>
            </w:tcBorders>
            <w:vAlign w:val="center"/>
          </w:tcPr>
          <w:p w14:paraId="009BCFAF" w14:textId="77777777" w:rsidR="00220707" w:rsidRPr="00ED07EF" w:rsidRDefault="00220707" w:rsidP="008D5F1A">
            <w:pPr>
              <w:widowControl/>
              <w:spacing w:line="240" w:lineRule="exact"/>
              <w:jc w:val="center"/>
              <w:rPr>
                <w:rFonts w:ascii="仿宋" w:eastAsia="仿宋" w:hAnsi="仿宋"/>
                <w:color w:val="000000"/>
                <w:kern w:val="0"/>
                <w:sz w:val="18"/>
                <w:szCs w:val="18"/>
              </w:rPr>
            </w:pPr>
            <w:r w:rsidRPr="00ED07EF">
              <w:rPr>
                <w:rFonts w:ascii="仿宋" w:eastAsia="仿宋" w:hAnsi="仿宋"/>
                <w:color w:val="000000"/>
                <w:kern w:val="0"/>
                <w:sz w:val="18"/>
                <w:szCs w:val="18"/>
              </w:rPr>
              <w:t>2023年</w:t>
            </w:r>
          </w:p>
        </w:tc>
      </w:tr>
      <w:tr w:rsidR="00220707" w:rsidRPr="00ED07EF" w14:paraId="47E4D0E3" w14:textId="77777777" w:rsidTr="008D5F1A">
        <w:trPr>
          <w:trHeight w:val="540"/>
        </w:trPr>
        <w:tc>
          <w:tcPr>
            <w:tcW w:w="1823" w:type="dxa"/>
            <w:vMerge/>
            <w:tcBorders>
              <w:top w:val="single" w:sz="4" w:space="0" w:color="auto"/>
              <w:left w:val="single" w:sz="4" w:space="0" w:color="auto"/>
              <w:bottom w:val="single" w:sz="4" w:space="0" w:color="auto"/>
              <w:right w:val="single" w:sz="4" w:space="0" w:color="auto"/>
            </w:tcBorders>
            <w:vAlign w:val="center"/>
          </w:tcPr>
          <w:p w14:paraId="2F562941" w14:textId="77777777" w:rsidR="00220707" w:rsidRPr="00ED07EF" w:rsidRDefault="00220707" w:rsidP="008D5F1A">
            <w:pPr>
              <w:widowControl/>
              <w:spacing w:line="240" w:lineRule="exact"/>
              <w:jc w:val="left"/>
              <w:rPr>
                <w:rFonts w:ascii="仿宋" w:eastAsia="仿宋" w:hAnsi="仿宋"/>
                <w:color w:val="000000"/>
                <w:kern w:val="0"/>
                <w:sz w:val="18"/>
                <w:szCs w:val="18"/>
              </w:rPr>
            </w:pPr>
          </w:p>
        </w:tc>
        <w:tc>
          <w:tcPr>
            <w:tcW w:w="1027" w:type="dxa"/>
            <w:vMerge/>
            <w:tcBorders>
              <w:top w:val="single" w:sz="4" w:space="0" w:color="auto"/>
              <w:left w:val="single" w:sz="4" w:space="0" w:color="auto"/>
              <w:bottom w:val="single" w:sz="4" w:space="0" w:color="000000"/>
              <w:right w:val="single" w:sz="4" w:space="0" w:color="auto"/>
            </w:tcBorders>
            <w:vAlign w:val="center"/>
          </w:tcPr>
          <w:p w14:paraId="177978DC" w14:textId="77777777" w:rsidR="00220707" w:rsidRPr="00ED07EF" w:rsidRDefault="00220707" w:rsidP="008D5F1A">
            <w:pPr>
              <w:widowControl/>
              <w:spacing w:line="240" w:lineRule="exact"/>
              <w:jc w:val="left"/>
              <w:rPr>
                <w:rFonts w:ascii="仿宋" w:eastAsia="仿宋" w:hAnsi="仿宋"/>
                <w:color w:val="000000"/>
                <w:kern w:val="0"/>
                <w:sz w:val="18"/>
                <w:szCs w:val="18"/>
              </w:rPr>
            </w:pPr>
          </w:p>
        </w:tc>
        <w:tc>
          <w:tcPr>
            <w:tcW w:w="1418" w:type="dxa"/>
            <w:tcBorders>
              <w:top w:val="nil"/>
              <w:left w:val="nil"/>
              <w:bottom w:val="single" w:sz="4" w:space="0" w:color="auto"/>
              <w:right w:val="single" w:sz="4" w:space="0" w:color="auto"/>
            </w:tcBorders>
            <w:vAlign w:val="center"/>
          </w:tcPr>
          <w:p w14:paraId="2A1E4606" w14:textId="77777777" w:rsidR="00220707" w:rsidRPr="00ED07EF" w:rsidRDefault="00220707" w:rsidP="008D5F1A">
            <w:pPr>
              <w:widowControl/>
              <w:spacing w:line="240" w:lineRule="exact"/>
              <w:jc w:val="center"/>
              <w:rPr>
                <w:rFonts w:ascii="仿宋" w:eastAsia="仿宋" w:hAnsi="仿宋"/>
                <w:color w:val="000000"/>
                <w:kern w:val="0"/>
                <w:sz w:val="18"/>
                <w:szCs w:val="18"/>
              </w:rPr>
            </w:pPr>
            <w:r w:rsidRPr="00ED07EF">
              <w:rPr>
                <w:rFonts w:ascii="仿宋" w:eastAsia="仿宋" w:hAnsi="仿宋"/>
                <w:color w:val="000000"/>
                <w:kern w:val="0"/>
                <w:sz w:val="18"/>
                <w:szCs w:val="18"/>
              </w:rPr>
              <w:t>1-12</w:t>
            </w:r>
          </w:p>
        </w:tc>
        <w:tc>
          <w:tcPr>
            <w:tcW w:w="1276" w:type="dxa"/>
            <w:tcBorders>
              <w:top w:val="nil"/>
              <w:left w:val="nil"/>
              <w:bottom w:val="single" w:sz="4" w:space="0" w:color="auto"/>
              <w:right w:val="single" w:sz="4" w:space="0" w:color="auto"/>
            </w:tcBorders>
            <w:vAlign w:val="center"/>
          </w:tcPr>
          <w:p w14:paraId="66710D33" w14:textId="77777777" w:rsidR="00220707" w:rsidRPr="00ED07EF" w:rsidRDefault="00220707" w:rsidP="008D5F1A">
            <w:pPr>
              <w:widowControl/>
              <w:spacing w:line="240" w:lineRule="exact"/>
              <w:jc w:val="center"/>
              <w:rPr>
                <w:rFonts w:ascii="仿宋" w:eastAsia="仿宋" w:hAnsi="仿宋"/>
                <w:color w:val="000000"/>
                <w:kern w:val="0"/>
                <w:sz w:val="18"/>
                <w:szCs w:val="18"/>
              </w:rPr>
            </w:pPr>
            <w:r w:rsidRPr="00ED07EF">
              <w:rPr>
                <w:rFonts w:ascii="仿宋" w:eastAsia="仿宋" w:hAnsi="仿宋"/>
                <w:color w:val="000000"/>
                <w:kern w:val="0"/>
                <w:sz w:val="18"/>
                <w:szCs w:val="18"/>
              </w:rPr>
              <w:t>1-10</w:t>
            </w:r>
          </w:p>
        </w:tc>
        <w:tc>
          <w:tcPr>
            <w:tcW w:w="1275" w:type="dxa"/>
            <w:tcBorders>
              <w:top w:val="nil"/>
              <w:left w:val="nil"/>
              <w:bottom w:val="single" w:sz="4" w:space="0" w:color="auto"/>
              <w:right w:val="single" w:sz="4" w:space="0" w:color="auto"/>
            </w:tcBorders>
            <w:vAlign w:val="center"/>
          </w:tcPr>
          <w:p w14:paraId="1A144023" w14:textId="77777777" w:rsidR="00220707" w:rsidRPr="00ED07EF" w:rsidRDefault="00220707" w:rsidP="008D5F1A">
            <w:pPr>
              <w:widowControl/>
              <w:spacing w:line="240" w:lineRule="exact"/>
              <w:jc w:val="center"/>
              <w:rPr>
                <w:rFonts w:ascii="仿宋" w:eastAsia="仿宋" w:hAnsi="仿宋"/>
                <w:color w:val="000000"/>
                <w:kern w:val="0"/>
                <w:sz w:val="18"/>
                <w:szCs w:val="18"/>
              </w:rPr>
            </w:pPr>
            <w:r w:rsidRPr="00ED07EF">
              <w:rPr>
                <w:rFonts w:ascii="仿宋" w:eastAsia="仿宋" w:hAnsi="仿宋"/>
                <w:color w:val="000000"/>
                <w:kern w:val="0"/>
                <w:sz w:val="18"/>
                <w:szCs w:val="18"/>
              </w:rPr>
              <w:t>11-12</w:t>
            </w:r>
          </w:p>
        </w:tc>
        <w:tc>
          <w:tcPr>
            <w:tcW w:w="1276" w:type="dxa"/>
            <w:tcBorders>
              <w:top w:val="nil"/>
              <w:left w:val="nil"/>
              <w:bottom w:val="single" w:sz="4" w:space="0" w:color="auto"/>
              <w:right w:val="single" w:sz="4" w:space="0" w:color="auto"/>
            </w:tcBorders>
            <w:vAlign w:val="center"/>
          </w:tcPr>
          <w:p w14:paraId="15ED33B1" w14:textId="77777777" w:rsidR="00220707" w:rsidRPr="00ED07EF" w:rsidRDefault="00220707" w:rsidP="008D5F1A">
            <w:pPr>
              <w:widowControl/>
              <w:spacing w:line="240" w:lineRule="exact"/>
              <w:jc w:val="center"/>
              <w:rPr>
                <w:rFonts w:ascii="仿宋" w:eastAsia="仿宋" w:hAnsi="仿宋"/>
                <w:color w:val="000000"/>
                <w:kern w:val="0"/>
                <w:sz w:val="18"/>
                <w:szCs w:val="18"/>
              </w:rPr>
            </w:pPr>
            <w:r w:rsidRPr="00ED07EF">
              <w:rPr>
                <w:rFonts w:ascii="仿宋" w:eastAsia="仿宋" w:hAnsi="仿宋"/>
                <w:color w:val="000000"/>
                <w:kern w:val="0"/>
                <w:sz w:val="18"/>
                <w:szCs w:val="18"/>
              </w:rPr>
              <w:t>1-5</w:t>
            </w:r>
          </w:p>
        </w:tc>
      </w:tr>
      <w:tr w:rsidR="00220707" w:rsidRPr="00ED07EF" w14:paraId="156E5B4B" w14:textId="77777777" w:rsidTr="008D5F1A">
        <w:trPr>
          <w:trHeight w:val="385"/>
        </w:trPr>
        <w:tc>
          <w:tcPr>
            <w:tcW w:w="1823" w:type="dxa"/>
            <w:tcBorders>
              <w:top w:val="nil"/>
              <w:left w:val="single" w:sz="4" w:space="0" w:color="auto"/>
              <w:bottom w:val="single" w:sz="4" w:space="0" w:color="auto"/>
              <w:right w:val="single" w:sz="4" w:space="0" w:color="auto"/>
            </w:tcBorders>
            <w:shd w:val="clear" w:color="auto" w:fill="auto"/>
            <w:vAlign w:val="center"/>
          </w:tcPr>
          <w:p w14:paraId="302E6829" w14:textId="77777777" w:rsidR="00220707" w:rsidRPr="00ED07EF" w:rsidRDefault="00220707" w:rsidP="008D5F1A">
            <w:pPr>
              <w:widowControl/>
              <w:spacing w:line="240" w:lineRule="exact"/>
              <w:jc w:val="center"/>
              <w:rPr>
                <w:rFonts w:ascii="仿宋" w:eastAsia="仿宋" w:hAnsi="仿宋"/>
                <w:color w:val="000000"/>
                <w:kern w:val="0"/>
                <w:sz w:val="18"/>
                <w:szCs w:val="18"/>
              </w:rPr>
            </w:pPr>
            <w:r w:rsidRPr="00ED07EF">
              <w:rPr>
                <w:rFonts w:ascii="仿宋" w:eastAsia="仿宋" w:hAnsi="仿宋"/>
                <w:color w:val="000000"/>
                <w:kern w:val="0"/>
                <w:sz w:val="18"/>
                <w:szCs w:val="18"/>
              </w:rPr>
              <w:t>项目审批</w:t>
            </w:r>
          </w:p>
        </w:tc>
        <w:tc>
          <w:tcPr>
            <w:tcW w:w="1027" w:type="dxa"/>
            <w:tcBorders>
              <w:top w:val="nil"/>
              <w:left w:val="nil"/>
              <w:bottom w:val="single" w:sz="4" w:space="0" w:color="auto"/>
              <w:right w:val="single" w:sz="4" w:space="0" w:color="auto"/>
            </w:tcBorders>
            <w:shd w:val="clear" w:color="000000" w:fill="808080"/>
            <w:noWrap/>
            <w:vAlign w:val="center"/>
          </w:tcPr>
          <w:p w14:paraId="7F5EC29C" w14:textId="77777777" w:rsidR="00220707" w:rsidRPr="00ED07EF" w:rsidRDefault="00220707" w:rsidP="008D5F1A">
            <w:pPr>
              <w:widowControl/>
              <w:spacing w:line="240" w:lineRule="exact"/>
              <w:jc w:val="left"/>
              <w:rPr>
                <w:rFonts w:ascii="仿宋" w:eastAsia="仿宋" w:hAnsi="仿宋" w:cs="宋体"/>
                <w:color w:val="000000"/>
                <w:kern w:val="0"/>
                <w:sz w:val="18"/>
                <w:szCs w:val="18"/>
              </w:rPr>
            </w:pPr>
            <w:r w:rsidRPr="00ED07EF">
              <w:rPr>
                <w:rFonts w:ascii="仿宋" w:eastAsia="仿宋" w:hAnsi="仿宋" w:cs="宋体"/>
                <w:color w:val="000000"/>
                <w:kern w:val="0"/>
                <w:sz w:val="18"/>
                <w:szCs w:val="18"/>
              </w:rPr>
              <w:t xml:space="preserve">　</w:t>
            </w:r>
          </w:p>
        </w:tc>
        <w:tc>
          <w:tcPr>
            <w:tcW w:w="1418" w:type="dxa"/>
            <w:tcBorders>
              <w:top w:val="nil"/>
              <w:left w:val="nil"/>
              <w:bottom w:val="single" w:sz="4" w:space="0" w:color="auto"/>
              <w:right w:val="single" w:sz="4" w:space="0" w:color="auto"/>
            </w:tcBorders>
            <w:vAlign w:val="center"/>
          </w:tcPr>
          <w:p w14:paraId="715CD314" w14:textId="77777777" w:rsidR="00220707" w:rsidRPr="00ED07EF" w:rsidRDefault="00220707" w:rsidP="008D5F1A">
            <w:pPr>
              <w:widowControl/>
              <w:spacing w:line="240" w:lineRule="exact"/>
              <w:jc w:val="left"/>
              <w:rPr>
                <w:rFonts w:ascii="仿宋" w:eastAsia="仿宋" w:hAnsi="仿宋" w:cs="宋体"/>
                <w:color w:val="000000"/>
                <w:kern w:val="0"/>
                <w:sz w:val="18"/>
                <w:szCs w:val="18"/>
              </w:rPr>
            </w:pPr>
            <w:r w:rsidRPr="00ED07EF">
              <w:rPr>
                <w:rFonts w:ascii="仿宋" w:eastAsia="仿宋" w:hAnsi="仿宋" w:cs="宋体"/>
                <w:color w:val="000000"/>
                <w:kern w:val="0"/>
                <w:sz w:val="18"/>
                <w:szCs w:val="18"/>
              </w:rPr>
              <w:t xml:space="preserve">　</w:t>
            </w:r>
          </w:p>
        </w:tc>
        <w:tc>
          <w:tcPr>
            <w:tcW w:w="1276" w:type="dxa"/>
            <w:tcBorders>
              <w:top w:val="nil"/>
              <w:left w:val="nil"/>
              <w:bottom w:val="single" w:sz="4" w:space="0" w:color="auto"/>
              <w:right w:val="single" w:sz="4" w:space="0" w:color="auto"/>
            </w:tcBorders>
            <w:vAlign w:val="center"/>
          </w:tcPr>
          <w:p w14:paraId="111AA293" w14:textId="77777777" w:rsidR="00220707" w:rsidRPr="00ED07EF" w:rsidRDefault="00220707" w:rsidP="008D5F1A">
            <w:pPr>
              <w:widowControl/>
              <w:spacing w:line="240" w:lineRule="exact"/>
              <w:jc w:val="left"/>
              <w:rPr>
                <w:rFonts w:ascii="仿宋" w:eastAsia="仿宋" w:hAnsi="仿宋" w:cs="宋体"/>
                <w:color w:val="000000"/>
                <w:kern w:val="0"/>
                <w:sz w:val="18"/>
                <w:szCs w:val="18"/>
              </w:rPr>
            </w:pPr>
            <w:r w:rsidRPr="00ED07EF">
              <w:rPr>
                <w:rFonts w:ascii="仿宋" w:eastAsia="仿宋" w:hAnsi="仿宋" w:cs="宋体"/>
                <w:color w:val="000000"/>
                <w:kern w:val="0"/>
                <w:sz w:val="18"/>
                <w:szCs w:val="18"/>
              </w:rPr>
              <w:t xml:space="preserve">　</w:t>
            </w:r>
          </w:p>
        </w:tc>
        <w:tc>
          <w:tcPr>
            <w:tcW w:w="1275" w:type="dxa"/>
            <w:tcBorders>
              <w:top w:val="nil"/>
              <w:left w:val="nil"/>
              <w:bottom w:val="single" w:sz="4" w:space="0" w:color="auto"/>
              <w:right w:val="single" w:sz="4" w:space="0" w:color="auto"/>
            </w:tcBorders>
            <w:vAlign w:val="center"/>
          </w:tcPr>
          <w:p w14:paraId="45DBA211" w14:textId="77777777" w:rsidR="00220707" w:rsidRPr="00ED07EF" w:rsidRDefault="00220707" w:rsidP="008D5F1A">
            <w:pPr>
              <w:widowControl/>
              <w:spacing w:line="240" w:lineRule="exact"/>
              <w:jc w:val="left"/>
              <w:rPr>
                <w:rFonts w:ascii="仿宋" w:eastAsia="仿宋" w:hAnsi="仿宋" w:cs="宋体"/>
                <w:color w:val="000000"/>
                <w:kern w:val="0"/>
                <w:sz w:val="18"/>
                <w:szCs w:val="18"/>
              </w:rPr>
            </w:pPr>
            <w:r w:rsidRPr="00ED07EF">
              <w:rPr>
                <w:rFonts w:ascii="仿宋" w:eastAsia="仿宋" w:hAnsi="仿宋" w:cs="宋体"/>
                <w:color w:val="000000"/>
                <w:kern w:val="0"/>
                <w:sz w:val="18"/>
                <w:szCs w:val="18"/>
              </w:rPr>
              <w:t xml:space="preserve">　</w:t>
            </w:r>
          </w:p>
        </w:tc>
        <w:tc>
          <w:tcPr>
            <w:tcW w:w="1276" w:type="dxa"/>
            <w:tcBorders>
              <w:top w:val="nil"/>
              <w:left w:val="nil"/>
              <w:bottom w:val="single" w:sz="4" w:space="0" w:color="auto"/>
              <w:right w:val="single" w:sz="4" w:space="0" w:color="auto"/>
            </w:tcBorders>
            <w:vAlign w:val="center"/>
          </w:tcPr>
          <w:p w14:paraId="15E536A7" w14:textId="77777777" w:rsidR="00220707" w:rsidRPr="00ED07EF" w:rsidRDefault="00220707" w:rsidP="008D5F1A">
            <w:pPr>
              <w:widowControl/>
              <w:spacing w:line="240" w:lineRule="exact"/>
              <w:jc w:val="left"/>
              <w:rPr>
                <w:rFonts w:ascii="仿宋" w:eastAsia="仿宋" w:hAnsi="仿宋" w:cs="宋体"/>
                <w:color w:val="000000"/>
                <w:kern w:val="0"/>
                <w:sz w:val="18"/>
                <w:szCs w:val="18"/>
              </w:rPr>
            </w:pPr>
            <w:r w:rsidRPr="00ED07EF">
              <w:rPr>
                <w:rFonts w:ascii="仿宋" w:eastAsia="仿宋" w:hAnsi="仿宋" w:cs="宋体"/>
                <w:color w:val="000000"/>
                <w:kern w:val="0"/>
                <w:sz w:val="18"/>
                <w:szCs w:val="18"/>
              </w:rPr>
              <w:t xml:space="preserve">　</w:t>
            </w:r>
          </w:p>
        </w:tc>
      </w:tr>
      <w:tr w:rsidR="00220707" w:rsidRPr="00ED07EF" w14:paraId="79433248" w14:textId="77777777" w:rsidTr="008D5F1A">
        <w:trPr>
          <w:trHeight w:val="405"/>
        </w:trPr>
        <w:tc>
          <w:tcPr>
            <w:tcW w:w="1823" w:type="dxa"/>
            <w:tcBorders>
              <w:top w:val="nil"/>
              <w:left w:val="single" w:sz="4" w:space="0" w:color="auto"/>
              <w:bottom w:val="single" w:sz="4" w:space="0" w:color="auto"/>
              <w:right w:val="single" w:sz="4" w:space="0" w:color="auto"/>
            </w:tcBorders>
            <w:shd w:val="clear" w:color="auto" w:fill="auto"/>
            <w:vAlign w:val="center"/>
          </w:tcPr>
          <w:p w14:paraId="45B10FAE" w14:textId="77777777" w:rsidR="00220707" w:rsidRPr="00ED07EF" w:rsidRDefault="00220707" w:rsidP="008D5F1A">
            <w:pPr>
              <w:widowControl/>
              <w:spacing w:line="240" w:lineRule="exact"/>
              <w:jc w:val="center"/>
              <w:rPr>
                <w:rFonts w:ascii="仿宋" w:eastAsia="仿宋" w:hAnsi="仿宋"/>
                <w:color w:val="000000"/>
                <w:kern w:val="0"/>
                <w:sz w:val="18"/>
                <w:szCs w:val="18"/>
              </w:rPr>
            </w:pPr>
            <w:r w:rsidRPr="00ED07EF">
              <w:rPr>
                <w:rFonts w:ascii="仿宋" w:eastAsia="仿宋" w:hAnsi="仿宋"/>
                <w:color w:val="000000"/>
                <w:kern w:val="0"/>
                <w:sz w:val="18"/>
                <w:szCs w:val="18"/>
              </w:rPr>
              <w:t>勘察/规划设计</w:t>
            </w:r>
          </w:p>
        </w:tc>
        <w:tc>
          <w:tcPr>
            <w:tcW w:w="1027" w:type="dxa"/>
            <w:tcBorders>
              <w:top w:val="nil"/>
              <w:left w:val="nil"/>
              <w:bottom w:val="single" w:sz="4" w:space="0" w:color="auto"/>
              <w:right w:val="single" w:sz="4" w:space="0" w:color="auto"/>
            </w:tcBorders>
            <w:shd w:val="clear" w:color="000000" w:fill="808080"/>
            <w:noWrap/>
            <w:vAlign w:val="center"/>
          </w:tcPr>
          <w:p w14:paraId="34B37255" w14:textId="77777777" w:rsidR="00220707" w:rsidRPr="00ED07EF" w:rsidRDefault="00220707" w:rsidP="008D5F1A">
            <w:pPr>
              <w:widowControl/>
              <w:spacing w:line="240" w:lineRule="exact"/>
              <w:jc w:val="left"/>
              <w:rPr>
                <w:rFonts w:ascii="仿宋" w:eastAsia="仿宋" w:hAnsi="仿宋" w:cs="宋体"/>
                <w:color w:val="000000"/>
                <w:kern w:val="0"/>
                <w:sz w:val="18"/>
                <w:szCs w:val="18"/>
              </w:rPr>
            </w:pPr>
            <w:r w:rsidRPr="00ED07EF">
              <w:rPr>
                <w:rFonts w:ascii="仿宋" w:eastAsia="仿宋" w:hAnsi="仿宋" w:cs="宋体"/>
                <w:color w:val="000000"/>
                <w:kern w:val="0"/>
                <w:sz w:val="18"/>
                <w:szCs w:val="18"/>
              </w:rPr>
              <w:t xml:space="preserve">　</w:t>
            </w:r>
          </w:p>
        </w:tc>
        <w:tc>
          <w:tcPr>
            <w:tcW w:w="1418" w:type="dxa"/>
            <w:tcBorders>
              <w:top w:val="nil"/>
              <w:left w:val="nil"/>
              <w:bottom w:val="single" w:sz="4" w:space="0" w:color="auto"/>
              <w:right w:val="single" w:sz="4" w:space="0" w:color="auto"/>
            </w:tcBorders>
            <w:vAlign w:val="center"/>
          </w:tcPr>
          <w:p w14:paraId="633604D6" w14:textId="77777777" w:rsidR="00220707" w:rsidRPr="00ED07EF" w:rsidRDefault="00220707" w:rsidP="008D5F1A">
            <w:pPr>
              <w:widowControl/>
              <w:spacing w:line="240" w:lineRule="exact"/>
              <w:jc w:val="left"/>
              <w:rPr>
                <w:rFonts w:ascii="仿宋" w:eastAsia="仿宋" w:hAnsi="仿宋" w:cs="宋体"/>
                <w:color w:val="000000"/>
                <w:kern w:val="0"/>
                <w:sz w:val="18"/>
                <w:szCs w:val="18"/>
              </w:rPr>
            </w:pPr>
            <w:r w:rsidRPr="00ED07EF">
              <w:rPr>
                <w:rFonts w:ascii="仿宋" w:eastAsia="仿宋" w:hAnsi="仿宋" w:cs="宋体"/>
                <w:color w:val="000000"/>
                <w:kern w:val="0"/>
                <w:sz w:val="18"/>
                <w:szCs w:val="18"/>
              </w:rPr>
              <w:t xml:space="preserve">　</w:t>
            </w:r>
          </w:p>
        </w:tc>
        <w:tc>
          <w:tcPr>
            <w:tcW w:w="1276" w:type="dxa"/>
            <w:tcBorders>
              <w:top w:val="nil"/>
              <w:left w:val="nil"/>
              <w:bottom w:val="single" w:sz="4" w:space="0" w:color="auto"/>
              <w:right w:val="single" w:sz="4" w:space="0" w:color="auto"/>
            </w:tcBorders>
            <w:vAlign w:val="center"/>
          </w:tcPr>
          <w:p w14:paraId="2A647D68" w14:textId="77777777" w:rsidR="00220707" w:rsidRPr="00ED07EF" w:rsidRDefault="00220707" w:rsidP="008D5F1A">
            <w:pPr>
              <w:widowControl/>
              <w:spacing w:line="240" w:lineRule="exact"/>
              <w:jc w:val="left"/>
              <w:rPr>
                <w:rFonts w:ascii="仿宋" w:eastAsia="仿宋" w:hAnsi="仿宋" w:cs="宋体"/>
                <w:color w:val="000000"/>
                <w:kern w:val="0"/>
                <w:sz w:val="18"/>
                <w:szCs w:val="18"/>
              </w:rPr>
            </w:pPr>
            <w:r w:rsidRPr="00ED07EF">
              <w:rPr>
                <w:rFonts w:ascii="仿宋" w:eastAsia="仿宋" w:hAnsi="仿宋" w:cs="宋体"/>
                <w:color w:val="000000"/>
                <w:kern w:val="0"/>
                <w:sz w:val="18"/>
                <w:szCs w:val="18"/>
              </w:rPr>
              <w:t xml:space="preserve">　</w:t>
            </w:r>
          </w:p>
        </w:tc>
        <w:tc>
          <w:tcPr>
            <w:tcW w:w="1275" w:type="dxa"/>
            <w:tcBorders>
              <w:top w:val="nil"/>
              <w:left w:val="nil"/>
              <w:bottom w:val="single" w:sz="4" w:space="0" w:color="auto"/>
              <w:right w:val="single" w:sz="4" w:space="0" w:color="auto"/>
            </w:tcBorders>
            <w:vAlign w:val="center"/>
          </w:tcPr>
          <w:p w14:paraId="6C2BB554" w14:textId="77777777" w:rsidR="00220707" w:rsidRPr="00ED07EF" w:rsidRDefault="00220707" w:rsidP="008D5F1A">
            <w:pPr>
              <w:widowControl/>
              <w:spacing w:line="240" w:lineRule="exact"/>
              <w:jc w:val="left"/>
              <w:rPr>
                <w:rFonts w:ascii="仿宋" w:eastAsia="仿宋" w:hAnsi="仿宋" w:cs="宋体"/>
                <w:color w:val="000000"/>
                <w:kern w:val="0"/>
                <w:sz w:val="18"/>
                <w:szCs w:val="18"/>
              </w:rPr>
            </w:pPr>
            <w:r w:rsidRPr="00ED07EF">
              <w:rPr>
                <w:rFonts w:ascii="仿宋" w:eastAsia="仿宋" w:hAnsi="仿宋" w:cs="宋体"/>
                <w:color w:val="000000"/>
                <w:kern w:val="0"/>
                <w:sz w:val="18"/>
                <w:szCs w:val="18"/>
              </w:rPr>
              <w:t xml:space="preserve">　</w:t>
            </w:r>
          </w:p>
        </w:tc>
        <w:tc>
          <w:tcPr>
            <w:tcW w:w="1276" w:type="dxa"/>
            <w:tcBorders>
              <w:top w:val="nil"/>
              <w:left w:val="nil"/>
              <w:bottom w:val="single" w:sz="4" w:space="0" w:color="auto"/>
              <w:right w:val="single" w:sz="4" w:space="0" w:color="auto"/>
            </w:tcBorders>
            <w:vAlign w:val="center"/>
          </w:tcPr>
          <w:p w14:paraId="63D83A58" w14:textId="77777777" w:rsidR="00220707" w:rsidRPr="00ED07EF" w:rsidRDefault="00220707" w:rsidP="008D5F1A">
            <w:pPr>
              <w:widowControl/>
              <w:spacing w:line="240" w:lineRule="exact"/>
              <w:jc w:val="left"/>
              <w:rPr>
                <w:rFonts w:ascii="仿宋" w:eastAsia="仿宋" w:hAnsi="仿宋" w:cs="宋体"/>
                <w:color w:val="000000"/>
                <w:kern w:val="0"/>
                <w:sz w:val="18"/>
                <w:szCs w:val="18"/>
              </w:rPr>
            </w:pPr>
            <w:r w:rsidRPr="00ED07EF">
              <w:rPr>
                <w:rFonts w:ascii="仿宋" w:eastAsia="仿宋" w:hAnsi="仿宋" w:cs="宋体"/>
                <w:color w:val="000000"/>
                <w:kern w:val="0"/>
                <w:sz w:val="18"/>
                <w:szCs w:val="18"/>
              </w:rPr>
              <w:t xml:space="preserve">　</w:t>
            </w:r>
          </w:p>
        </w:tc>
      </w:tr>
      <w:tr w:rsidR="00220707" w:rsidRPr="00ED07EF" w14:paraId="17B18122" w14:textId="77777777" w:rsidTr="008D5F1A">
        <w:trPr>
          <w:trHeight w:val="405"/>
        </w:trPr>
        <w:tc>
          <w:tcPr>
            <w:tcW w:w="1823" w:type="dxa"/>
            <w:tcBorders>
              <w:top w:val="nil"/>
              <w:left w:val="single" w:sz="4" w:space="0" w:color="auto"/>
              <w:bottom w:val="single" w:sz="4" w:space="0" w:color="auto"/>
              <w:right w:val="single" w:sz="4" w:space="0" w:color="auto"/>
            </w:tcBorders>
            <w:shd w:val="clear" w:color="auto" w:fill="auto"/>
            <w:vAlign w:val="center"/>
          </w:tcPr>
          <w:p w14:paraId="21ECFF13" w14:textId="77777777" w:rsidR="00220707" w:rsidRPr="00ED07EF" w:rsidRDefault="00220707" w:rsidP="008D5F1A">
            <w:pPr>
              <w:widowControl/>
              <w:spacing w:line="240" w:lineRule="exact"/>
              <w:jc w:val="center"/>
              <w:rPr>
                <w:rFonts w:ascii="仿宋" w:eastAsia="仿宋" w:hAnsi="仿宋"/>
                <w:color w:val="000000"/>
                <w:kern w:val="0"/>
                <w:sz w:val="18"/>
                <w:szCs w:val="18"/>
              </w:rPr>
            </w:pPr>
            <w:r w:rsidRPr="00ED07EF">
              <w:rPr>
                <w:rFonts w:ascii="仿宋" w:eastAsia="仿宋" w:hAnsi="仿宋"/>
                <w:color w:val="000000"/>
                <w:kern w:val="0"/>
                <w:sz w:val="18"/>
                <w:szCs w:val="18"/>
              </w:rPr>
              <w:t>项目招投标</w:t>
            </w:r>
          </w:p>
        </w:tc>
        <w:tc>
          <w:tcPr>
            <w:tcW w:w="1027" w:type="dxa"/>
            <w:tcBorders>
              <w:top w:val="nil"/>
              <w:left w:val="nil"/>
              <w:bottom w:val="single" w:sz="4" w:space="0" w:color="auto"/>
              <w:right w:val="single" w:sz="4" w:space="0" w:color="auto"/>
            </w:tcBorders>
            <w:shd w:val="clear" w:color="000000" w:fill="808080"/>
            <w:noWrap/>
            <w:vAlign w:val="center"/>
          </w:tcPr>
          <w:p w14:paraId="1C024CC1" w14:textId="77777777" w:rsidR="00220707" w:rsidRPr="00ED07EF" w:rsidRDefault="00220707" w:rsidP="008D5F1A">
            <w:pPr>
              <w:widowControl/>
              <w:spacing w:line="240" w:lineRule="exact"/>
              <w:jc w:val="left"/>
              <w:rPr>
                <w:rFonts w:ascii="仿宋" w:eastAsia="仿宋" w:hAnsi="仿宋" w:cs="宋体"/>
                <w:color w:val="000000"/>
                <w:kern w:val="0"/>
                <w:sz w:val="18"/>
                <w:szCs w:val="18"/>
              </w:rPr>
            </w:pPr>
            <w:r w:rsidRPr="00ED07EF">
              <w:rPr>
                <w:rFonts w:ascii="仿宋" w:eastAsia="仿宋" w:hAnsi="仿宋" w:cs="宋体"/>
                <w:color w:val="000000"/>
                <w:kern w:val="0"/>
                <w:sz w:val="18"/>
                <w:szCs w:val="18"/>
              </w:rPr>
              <w:t xml:space="preserve">　</w:t>
            </w:r>
          </w:p>
        </w:tc>
        <w:tc>
          <w:tcPr>
            <w:tcW w:w="1418" w:type="dxa"/>
            <w:tcBorders>
              <w:top w:val="nil"/>
              <w:left w:val="nil"/>
              <w:bottom w:val="single" w:sz="4" w:space="0" w:color="auto"/>
              <w:right w:val="single" w:sz="4" w:space="0" w:color="auto"/>
            </w:tcBorders>
            <w:vAlign w:val="center"/>
          </w:tcPr>
          <w:p w14:paraId="1F473B37" w14:textId="77777777" w:rsidR="00220707" w:rsidRPr="00ED07EF" w:rsidRDefault="00220707" w:rsidP="008D5F1A">
            <w:pPr>
              <w:widowControl/>
              <w:spacing w:line="240" w:lineRule="exact"/>
              <w:jc w:val="left"/>
              <w:rPr>
                <w:rFonts w:ascii="仿宋" w:eastAsia="仿宋" w:hAnsi="仿宋" w:cs="宋体"/>
                <w:color w:val="000000"/>
                <w:kern w:val="0"/>
                <w:sz w:val="18"/>
                <w:szCs w:val="18"/>
              </w:rPr>
            </w:pPr>
            <w:r w:rsidRPr="00ED07EF">
              <w:rPr>
                <w:rFonts w:ascii="仿宋" w:eastAsia="仿宋" w:hAnsi="仿宋" w:cs="宋体"/>
                <w:color w:val="000000"/>
                <w:kern w:val="0"/>
                <w:sz w:val="18"/>
                <w:szCs w:val="18"/>
              </w:rPr>
              <w:t xml:space="preserve">　</w:t>
            </w:r>
          </w:p>
        </w:tc>
        <w:tc>
          <w:tcPr>
            <w:tcW w:w="1276" w:type="dxa"/>
            <w:tcBorders>
              <w:top w:val="nil"/>
              <w:left w:val="nil"/>
              <w:bottom w:val="single" w:sz="4" w:space="0" w:color="auto"/>
              <w:right w:val="single" w:sz="4" w:space="0" w:color="auto"/>
            </w:tcBorders>
            <w:vAlign w:val="center"/>
          </w:tcPr>
          <w:p w14:paraId="0AB7822D" w14:textId="77777777" w:rsidR="00220707" w:rsidRPr="00ED07EF" w:rsidRDefault="00220707" w:rsidP="008D5F1A">
            <w:pPr>
              <w:widowControl/>
              <w:spacing w:line="240" w:lineRule="exact"/>
              <w:jc w:val="left"/>
              <w:rPr>
                <w:rFonts w:ascii="仿宋" w:eastAsia="仿宋" w:hAnsi="仿宋" w:cs="宋体"/>
                <w:color w:val="000000"/>
                <w:kern w:val="0"/>
                <w:sz w:val="18"/>
                <w:szCs w:val="18"/>
              </w:rPr>
            </w:pPr>
            <w:r w:rsidRPr="00ED07EF">
              <w:rPr>
                <w:rFonts w:ascii="仿宋" w:eastAsia="仿宋" w:hAnsi="仿宋" w:cs="宋体"/>
                <w:color w:val="000000"/>
                <w:kern w:val="0"/>
                <w:sz w:val="18"/>
                <w:szCs w:val="18"/>
              </w:rPr>
              <w:t xml:space="preserve">　</w:t>
            </w:r>
          </w:p>
        </w:tc>
        <w:tc>
          <w:tcPr>
            <w:tcW w:w="1275" w:type="dxa"/>
            <w:tcBorders>
              <w:top w:val="nil"/>
              <w:left w:val="nil"/>
              <w:bottom w:val="single" w:sz="4" w:space="0" w:color="auto"/>
              <w:right w:val="single" w:sz="4" w:space="0" w:color="auto"/>
            </w:tcBorders>
            <w:vAlign w:val="center"/>
          </w:tcPr>
          <w:p w14:paraId="3D09BFFB" w14:textId="77777777" w:rsidR="00220707" w:rsidRPr="00ED07EF" w:rsidRDefault="00220707" w:rsidP="008D5F1A">
            <w:pPr>
              <w:widowControl/>
              <w:spacing w:line="240" w:lineRule="exact"/>
              <w:jc w:val="left"/>
              <w:rPr>
                <w:rFonts w:ascii="仿宋" w:eastAsia="仿宋" w:hAnsi="仿宋" w:cs="宋体"/>
                <w:color w:val="000000"/>
                <w:kern w:val="0"/>
                <w:sz w:val="18"/>
                <w:szCs w:val="18"/>
              </w:rPr>
            </w:pPr>
            <w:r w:rsidRPr="00ED07EF">
              <w:rPr>
                <w:rFonts w:ascii="仿宋" w:eastAsia="仿宋" w:hAnsi="仿宋" w:cs="宋体"/>
                <w:color w:val="000000"/>
                <w:kern w:val="0"/>
                <w:sz w:val="18"/>
                <w:szCs w:val="18"/>
              </w:rPr>
              <w:t xml:space="preserve">　</w:t>
            </w:r>
          </w:p>
        </w:tc>
        <w:tc>
          <w:tcPr>
            <w:tcW w:w="1276" w:type="dxa"/>
            <w:tcBorders>
              <w:top w:val="nil"/>
              <w:left w:val="nil"/>
              <w:bottom w:val="single" w:sz="4" w:space="0" w:color="auto"/>
              <w:right w:val="single" w:sz="4" w:space="0" w:color="auto"/>
            </w:tcBorders>
            <w:vAlign w:val="center"/>
          </w:tcPr>
          <w:p w14:paraId="3A16CC89" w14:textId="77777777" w:rsidR="00220707" w:rsidRPr="00ED07EF" w:rsidRDefault="00220707" w:rsidP="008D5F1A">
            <w:pPr>
              <w:widowControl/>
              <w:spacing w:line="240" w:lineRule="exact"/>
              <w:jc w:val="left"/>
              <w:rPr>
                <w:rFonts w:ascii="仿宋" w:eastAsia="仿宋" w:hAnsi="仿宋" w:cs="宋体"/>
                <w:color w:val="000000"/>
                <w:kern w:val="0"/>
                <w:sz w:val="18"/>
                <w:szCs w:val="18"/>
              </w:rPr>
            </w:pPr>
            <w:r w:rsidRPr="00ED07EF">
              <w:rPr>
                <w:rFonts w:ascii="仿宋" w:eastAsia="仿宋" w:hAnsi="仿宋" w:cs="宋体"/>
                <w:color w:val="000000"/>
                <w:kern w:val="0"/>
                <w:sz w:val="18"/>
                <w:szCs w:val="18"/>
              </w:rPr>
              <w:t xml:space="preserve">　</w:t>
            </w:r>
          </w:p>
        </w:tc>
      </w:tr>
      <w:tr w:rsidR="00220707" w:rsidRPr="00ED07EF" w14:paraId="266FAEDE" w14:textId="77777777" w:rsidTr="008D5F1A">
        <w:trPr>
          <w:trHeight w:val="405"/>
        </w:trPr>
        <w:tc>
          <w:tcPr>
            <w:tcW w:w="1823" w:type="dxa"/>
            <w:tcBorders>
              <w:top w:val="nil"/>
              <w:left w:val="single" w:sz="4" w:space="0" w:color="auto"/>
              <w:bottom w:val="single" w:sz="4" w:space="0" w:color="auto"/>
              <w:right w:val="single" w:sz="4" w:space="0" w:color="auto"/>
            </w:tcBorders>
            <w:shd w:val="clear" w:color="auto" w:fill="auto"/>
            <w:vAlign w:val="center"/>
          </w:tcPr>
          <w:p w14:paraId="0FB3B545" w14:textId="77777777" w:rsidR="00220707" w:rsidRPr="00ED07EF" w:rsidRDefault="00220707" w:rsidP="008D5F1A">
            <w:pPr>
              <w:widowControl/>
              <w:spacing w:line="240" w:lineRule="exact"/>
              <w:jc w:val="center"/>
              <w:rPr>
                <w:rFonts w:ascii="仿宋" w:eastAsia="仿宋" w:hAnsi="仿宋"/>
                <w:color w:val="000000"/>
                <w:kern w:val="0"/>
                <w:sz w:val="18"/>
                <w:szCs w:val="18"/>
              </w:rPr>
            </w:pPr>
            <w:r w:rsidRPr="00ED07EF">
              <w:rPr>
                <w:rFonts w:ascii="仿宋" w:eastAsia="仿宋" w:hAnsi="仿宋"/>
                <w:color w:val="000000"/>
                <w:kern w:val="0"/>
                <w:sz w:val="18"/>
                <w:szCs w:val="18"/>
              </w:rPr>
              <w:t>三通一平等</w:t>
            </w:r>
          </w:p>
        </w:tc>
        <w:tc>
          <w:tcPr>
            <w:tcW w:w="1027" w:type="dxa"/>
            <w:tcBorders>
              <w:top w:val="nil"/>
              <w:left w:val="nil"/>
              <w:bottom w:val="single" w:sz="4" w:space="0" w:color="auto"/>
              <w:right w:val="single" w:sz="4" w:space="0" w:color="auto"/>
            </w:tcBorders>
            <w:shd w:val="clear" w:color="auto" w:fill="auto"/>
            <w:vAlign w:val="center"/>
          </w:tcPr>
          <w:p w14:paraId="7C3DC937" w14:textId="77777777" w:rsidR="00220707" w:rsidRPr="00ED07EF" w:rsidRDefault="00220707" w:rsidP="008D5F1A">
            <w:pPr>
              <w:widowControl/>
              <w:spacing w:line="240" w:lineRule="exact"/>
              <w:jc w:val="center"/>
              <w:rPr>
                <w:rFonts w:ascii="仿宋" w:eastAsia="仿宋" w:hAnsi="仿宋" w:cs="宋体"/>
                <w:color w:val="000000"/>
                <w:kern w:val="0"/>
                <w:sz w:val="18"/>
                <w:szCs w:val="18"/>
              </w:rPr>
            </w:pPr>
            <w:r w:rsidRPr="00ED07EF">
              <w:rPr>
                <w:rFonts w:ascii="仿宋" w:eastAsia="仿宋" w:hAnsi="仿宋" w:cs="宋体"/>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808080"/>
            <w:vAlign w:val="center"/>
          </w:tcPr>
          <w:p w14:paraId="695D492D" w14:textId="77777777" w:rsidR="00220707" w:rsidRPr="00ED07EF" w:rsidRDefault="00220707" w:rsidP="008D5F1A">
            <w:pPr>
              <w:widowControl/>
              <w:spacing w:line="240" w:lineRule="exact"/>
              <w:jc w:val="left"/>
              <w:rPr>
                <w:rFonts w:ascii="仿宋" w:eastAsia="仿宋" w:hAnsi="仿宋" w:cs="宋体"/>
                <w:color w:val="000000"/>
                <w:kern w:val="0"/>
                <w:sz w:val="18"/>
                <w:szCs w:val="18"/>
              </w:rPr>
            </w:pPr>
          </w:p>
        </w:tc>
        <w:tc>
          <w:tcPr>
            <w:tcW w:w="1276" w:type="dxa"/>
            <w:tcBorders>
              <w:top w:val="nil"/>
              <w:left w:val="nil"/>
              <w:bottom w:val="single" w:sz="4" w:space="0" w:color="auto"/>
              <w:right w:val="single" w:sz="4" w:space="0" w:color="auto"/>
            </w:tcBorders>
            <w:vAlign w:val="center"/>
          </w:tcPr>
          <w:p w14:paraId="3ACD297A" w14:textId="77777777" w:rsidR="00220707" w:rsidRPr="00ED07EF" w:rsidRDefault="00220707" w:rsidP="008D5F1A">
            <w:pPr>
              <w:widowControl/>
              <w:spacing w:line="240" w:lineRule="exact"/>
              <w:jc w:val="left"/>
              <w:rPr>
                <w:rFonts w:ascii="仿宋" w:eastAsia="仿宋" w:hAnsi="仿宋" w:cs="宋体"/>
                <w:color w:val="000000"/>
                <w:kern w:val="0"/>
                <w:sz w:val="18"/>
                <w:szCs w:val="18"/>
              </w:rPr>
            </w:pPr>
            <w:r w:rsidRPr="00ED07EF">
              <w:rPr>
                <w:rFonts w:ascii="仿宋" w:eastAsia="仿宋" w:hAnsi="仿宋" w:cs="宋体"/>
                <w:color w:val="000000"/>
                <w:kern w:val="0"/>
                <w:sz w:val="18"/>
                <w:szCs w:val="18"/>
              </w:rPr>
              <w:t xml:space="preserve">　</w:t>
            </w:r>
          </w:p>
        </w:tc>
        <w:tc>
          <w:tcPr>
            <w:tcW w:w="1275" w:type="dxa"/>
            <w:tcBorders>
              <w:top w:val="nil"/>
              <w:left w:val="nil"/>
              <w:bottom w:val="single" w:sz="4" w:space="0" w:color="auto"/>
              <w:right w:val="single" w:sz="4" w:space="0" w:color="auto"/>
            </w:tcBorders>
            <w:vAlign w:val="center"/>
          </w:tcPr>
          <w:p w14:paraId="6BBCF6E6" w14:textId="77777777" w:rsidR="00220707" w:rsidRPr="00ED07EF" w:rsidRDefault="00220707" w:rsidP="008D5F1A">
            <w:pPr>
              <w:widowControl/>
              <w:spacing w:line="240" w:lineRule="exact"/>
              <w:jc w:val="left"/>
              <w:rPr>
                <w:rFonts w:ascii="仿宋" w:eastAsia="仿宋" w:hAnsi="仿宋" w:cs="宋体"/>
                <w:color w:val="000000"/>
                <w:kern w:val="0"/>
                <w:sz w:val="18"/>
                <w:szCs w:val="18"/>
              </w:rPr>
            </w:pPr>
            <w:r w:rsidRPr="00ED07EF">
              <w:rPr>
                <w:rFonts w:ascii="仿宋" w:eastAsia="仿宋" w:hAnsi="仿宋" w:cs="宋体"/>
                <w:color w:val="000000"/>
                <w:kern w:val="0"/>
                <w:sz w:val="18"/>
                <w:szCs w:val="18"/>
              </w:rPr>
              <w:t xml:space="preserve">　</w:t>
            </w:r>
          </w:p>
        </w:tc>
        <w:tc>
          <w:tcPr>
            <w:tcW w:w="1276" w:type="dxa"/>
            <w:tcBorders>
              <w:top w:val="nil"/>
              <w:left w:val="nil"/>
              <w:bottom w:val="single" w:sz="4" w:space="0" w:color="auto"/>
              <w:right w:val="single" w:sz="4" w:space="0" w:color="auto"/>
            </w:tcBorders>
            <w:vAlign w:val="center"/>
          </w:tcPr>
          <w:p w14:paraId="4B58BDA1" w14:textId="77777777" w:rsidR="00220707" w:rsidRPr="00ED07EF" w:rsidRDefault="00220707" w:rsidP="008D5F1A">
            <w:pPr>
              <w:widowControl/>
              <w:spacing w:line="240" w:lineRule="exact"/>
              <w:jc w:val="left"/>
              <w:rPr>
                <w:rFonts w:ascii="仿宋" w:eastAsia="仿宋" w:hAnsi="仿宋" w:cs="宋体"/>
                <w:color w:val="000000"/>
                <w:kern w:val="0"/>
                <w:sz w:val="18"/>
                <w:szCs w:val="18"/>
              </w:rPr>
            </w:pPr>
            <w:r w:rsidRPr="00ED07EF">
              <w:rPr>
                <w:rFonts w:ascii="仿宋" w:eastAsia="仿宋" w:hAnsi="仿宋" w:cs="宋体"/>
                <w:color w:val="000000"/>
                <w:kern w:val="0"/>
                <w:sz w:val="18"/>
                <w:szCs w:val="18"/>
              </w:rPr>
              <w:t xml:space="preserve">　</w:t>
            </w:r>
          </w:p>
        </w:tc>
      </w:tr>
      <w:tr w:rsidR="00220707" w:rsidRPr="00ED07EF" w14:paraId="39ED8575" w14:textId="77777777" w:rsidTr="008D5F1A">
        <w:trPr>
          <w:trHeight w:val="405"/>
        </w:trPr>
        <w:tc>
          <w:tcPr>
            <w:tcW w:w="1823" w:type="dxa"/>
            <w:tcBorders>
              <w:top w:val="nil"/>
              <w:left w:val="single" w:sz="4" w:space="0" w:color="auto"/>
              <w:bottom w:val="single" w:sz="4" w:space="0" w:color="auto"/>
              <w:right w:val="single" w:sz="4" w:space="0" w:color="auto"/>
            </w:tcBorders>
            <w:shd w:val="clear" w:color="auto" w:fill="auto"/>
            <w:vAlign w:val="center"/>
          </w:tcPr>
          <w:p w14:paraId="25944B46" w14:textId="77777777" w:rsidR="00220707" w:rsidRPr="00ED07EF" w:rsidRDefault="00220707" w:rsidP="008D5F1A">
            <w:pPr>
              <w:widowControl/>
              <w:spacing w:line="240" w:lineRule="exact"/>
              <w:jc w:val="center"/>
              <w:rPr>
                <w:rFonts w:ascii="仿宋" w:eastAsia="仿宋" w:hAnsi="仿宋"/>
                <w:color w:val="000000"/>
                <w:kern w:val="0"/>
                <w:sz w:val="18"/>
                <w:szCs w:val="18"/>
              </w:rPr>
            </w:pPr>
            <w:r w:rsidRPr="00ED07EF">
              <w:rPr>
                <w:rFonts w:ascii="仿宋" w:eastAsia="仿宋" w:hAnsi="仿宋"/>
                <w:color w:val="000000"/>
                <w:kern w:val="0"/>
                <w:sz w:val="18"/>
                <w:szCs w:val="18"/>
              </w:rPr>
              <w:t>基础及结构施工</w:t>
            </w:r>
          </w:p>
        </w:tc>
        <w:tc>
          <w:tcPr>
            <w:tcW w:w="1027" w:type="dxa"/>
            <w:tcBorders>
              <w:top w:val="nil"/>
              <w:left w:val="nil"/>
              <w:bottom w:val="single" w:sz="4" w:space="0" w:color="auto"/>
              <w:right w:val="single" w:sz="4" w:space="0" w:color="auto"/>
            </w:tcBorders>
            <w:shd w:val="clear" w:color="auto" w:fill="auto"/>
            <w:vAlign w:val="center"/>
          </w:tcPr>
          <w:p w14:paraId="451880FD" w14:textId="77777777" w:rsidR="00220707" w:rsidRPr="00ED07EF" w:rsidRDefault="00220707" w:rsidP="008D5F1A">
            <w:pPr>
              <w:widowControl/>
              <w:spacing w:line="240" w:lineRule="exact"/>
              <w:jc w:val="center"/>
              <w:rPr>
                <w:rFonts w:ascii="仿宋" w:eastAsia="仿宋" w:hAnsi="仿宋" w:cs="宋体"/>
                <w:color w:val="000000"/>
                <w:kern w:val="0"/>
                <w:sz w:val="18"/>
                <w:szCs w:val="18"/>
              </w:rPr>
            </w:pPr>
            <w:r w:rsidRPr="00ED07EF">
              <w:rPr>
                <w:rFonts w:ascii="仿宋" w:eastAsia="仿宋" w:hAnsi="仿宋" w:cs="宋体"/>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tcPr>
          <w:p w14:paraId="58194B77" w14:textId="77777777" w:rsidR="00220707" w:rsidRPr="00ED07EF" w:rsidRDefault="00220707" w:rsidP="008D5F1A">
            <w:pPr>
              <w:widowControl/>
              <w:spacing w:line="240" w:lineRule="exact"/>
              <w:jc w:val="left"/>
              <w:rPr>
                <w:rFonts w:ascii="仿宋" w:eastAsia="仿宋" w:hAnsi="仿宋" w:cs="宋体"/>
                <w:color w:val="000000"/>
                <w:kern w:val="0"/>
                <w:sz w:val="18"/>
                <w:szCs w:val="18"/>
              </w:rPr>
            </w:pPr>
            <w:r w:rsidRPr="00ED07EF">
              <w:rPr>
                <w:rFonts w:ascii="仿宋" w:eastAsia="仿宋" w:hAnsi="仿宋" w:cs="宋体"/>
                <w:color w:val="000000"/>
                <w:kern w:val="0"/>
                <w:sz w:val="18"/>
                <w:szCs w:val="18"/>
              </w:rPr>
              <w:t xml:space="preserve">　</w:t>
            </w:r>
          </w:p>
        </w:tc>
        <w:tc>
          <w:tcPr>
            <w:tcW w:w="1276" w:type="dxa"/>
            <w:tcBorders>
              <w:top w:val="nil"/>
              <w:left w:val="nil"/>
              <w:bottom w:val="single" w:sz="4" w:space="0" w:color="auto"/>
              <w:right w:val="single" w:sz="4" w:space="0" w:color="auto"/>
            </w:tcBorders>
            <w:shd w:val="clear" w:color="000000" w:fill="808080"/>
            <w:noWrap/>
            <w:vAlign w:val="center"/>
          </w:tcPr>
          <w:p w14:paraId="5D71011A" w14:textId="77777777" w:rsidR="00220707" w:rsidRPr="00ED07EF" w:rsidRDefault="00220707" w:rsidP="008D5F1A">
            <w:pPr>
              <w:widowControl/>
              <w:spacing w:line="240" w:lineRule="exact"/>
              <w:jc w:val="left"/>
              <w:rPr>
                <w:rFonts w:ascii="仿宋" w:eastAsia="仿宋" w:hAnsi="仿宋" w:cs="宋体"/>
                <w:color w:val="000000"/>
                <w:kern w:val="0"/>
                <w:sz w:val="18"/>
                <w:szCs w:val="18"/>
              </w:rPr>
            </w:pPr>
            <w:r w:rsidRPr="00ED07EF">
              <w:rPr>
                <w:rFonts w:ascii="仿宋" w:eastAsia="仿宋" w:hAnsi="仿宋" w:cs="宋体"/>
                <w:color w:val="000000"/>
                <w:kern w:val="0"/>
                <w:sz w:val="18"/>
                <w:szCs w:val="18"/>
              </w:rPr>
              <w:t xml:space="preserve">　</w:t>
            </w:r>
          </w:p>
        </w:tc>
        <w:tc>
          <w:tcPr>
            <w:tcW w:w="1275" w:type="dxa"/>
            <w:tcBorders>
              <w:top w:val="nil"/>
              <w:left w:val="nil"/>
              <w:bottom w:val="single" w:sz="4" w:space="0" w:color="auto"/>
              <w:right w:val="single" w:sz="4" w:space="0" w:color="auto"/>
            </w:tcBorders>
            <w:vAlign w:val="center"/>
          </w:tcPr>
          <w:p w14:paraId="5344195C" w14:textId="77777777" w:rsidR="00220707" w:rsidRPr="00ED07EF" w:rsidRDefault="00220707" w:rsidP="008D5F1A">
            <w:pPr>
              <w:widowControl/>
              <w:spacing w:line="240" w:lineRule="exact"/>
              <w:jc w:val="left"/>
              <w:rPr>
                <w:rFonts w:ascii="仿宋" w:eastAsia="仿宋" w:hAnsi="仿宋" w:cs="宋体"/>
                <w:color w:val="000000"/>
                <w:kern w:val="0"/>
                <w:sz w:val="18"/>
                <w:szCs w:val="18"/>
              </w:rPr>
            </w:pPr>
            <w:r w:rsidRPr="00ED07EF">
              <w:rPr>
                <w:rFonts w:ascii="仿宋" w:eastAsia="仿宋" w:hAnsi="仿宋" w:cs="宋体"/>
                <w:color w:val="000000"/>
                <w:kern w:val="0"/>
                <w:sz w:val="18"/>
                <w:szCs w:val="18"/>
              </w:rPr>
              <w:t xml:space="preserve">　</w:t>
            </w:r>
          </w:p>
        </w:tc>
        <w:tc>
          <w:tcPr>
            <w:tcW w:w="1276" w:type="dxa"/>
            <w:tcBorders>
              <w:top w:val="nil"/>
              <w:left w:val="nil"/>
              <w:bottom w:val="single" w:sz="4" w:space="0" w:color="auto"/>
              <w:right w:val="single" w:sz="4" w:space="0" w:color="auto"/>
            </w:tcBorders>
            <w:vAlign w:val="center"/>
          </w:tcPr>
          <w:p w14:paraId="768DD33B" w14:textId="77777777" w:rsidR="00220707" w:rsidRPr="00ED07EF" w:rsidRDefault="00220707" w:rsidP="008D5F1A">
            <w:pPr>
              <w:widowControl/>
              <w:spacing w:line="240" w:lineRule="exact"/>
              <w:jc w:val="left"/>
              <w:rPr>
                <w:rFonts w:ascii="仿宋" w:eastAsia="仿宋" w:hAnsi="仿宋" w:cs="宋体"/>
                <w:color w:val="000000"/>
                <w:kern w:val="0"/>
                <w:sz w:val="18"/>
                <w:szCs w:val="18"/>
              </w:rPr>
            </w:pPr>
            <w:r w:rsidRPr="00ED07EF">
              <w:rPr>
                <w:rFonts w:ascii="仿宋" w:eastAsia="仿宋" w:hAnsi="仿宋" w:cs="宋体"/>
                <w:color w:val="000000"/>
                <w:kern w:val="0"/>
                <w:sz w:val="18"/>
                <w:szCs w:val="18"/>
              </w:rPr>
              <w:t xml:space="preserve">　</w:t>
            </w:r>
          </w:p>
        </w:tc>
      </w:tr>
      <w:tr w:rsidR="00220707" w:rsidRPr="00ED07EF" w14:paraId="75BBD616" w14:textId="77777777" w:rsidTr="008D5F1A">
        <w:trPr>
          <w:trHeight w:val="405"/>
        </w:trPr>
        <w:tc>
          <w:tcPr>
            <w:tcW w:w="1823" w:type="dxa"/>
            <w:tcBorders>
              <w:top w:val="nil"/>
              <w:left w:val="single" w:sz="4" w:space="0" w:color="auto"/>
              <w:bottom w:val="single" w:sz="4" w:space="0" w:color="auto"/>
              <w:right w:val="single" w:sz="4" w:space="0" w:color="auto"/>
            </w:tcBorders>
            <w:shd w:val="clear" w:color="auto" w:fill="auto"/>
            <w:vAlign w:val="center"/>
          </w:tcPr>
          <w:p w14:paraId="68259944" w14:textId="77777777" w:rsidR="00220707" w:rsidRPr="00ED07EF" w:rsidRDefault="00220707" w:rsidP="008D5F1A">
            <w:pPr>
              <w:widowControl/>
              <w:spacing w:line="240" w:lineRule="exact"/>
              <w:jc w:val="center"/>
              <w:rPr>
                <w:rFonts w:ascii="仿宋" w:eastAsia="仿宋" w:hAnsi="仿宋"/>
                <w:color w:val="000000"/>
                <w:kern w:val="0"/>
                <w:sz w:val="18"/>
                <w:szCs w:val="18"/>
              </w:rPr>
            </w:pPr>
            <w:r w:rsidRPr="00ED07EF">
              <w:rPr>
                <w:rFonts w:ascii="仿宋" w:eastAsia="仿宋" w:hAnsi="仿宋"/>
                <w:color w:val="000000"/>
                <w:kern w:val="0"/>
                <w:sz w:val="18"/>
                <w:szCs w:val="18"/>
              </w:rPr>
              <w:t>内外装饰</w:t>
            </w:r>
          </w:p>
        </w:tc>
        <w:tc>
          <w:tcPr>
            <w:tcW w:w="1027" w:type="dxa"/>
            <w:tcBorders>
              <w:top w:val="nil"/>
              <w:left w:val="nil"/>
              <w:bottom w:val="single" w:sz="4" w:space="0" w:color="auto"/>
              <w:right w:val="single" w:sz="4" w:space="0" w:color="auto"/>
            </w:tcBorders>
            <w:shd w:val="clear" w:color="auto" w:fill="auto"/>
            <w:vAlign w:val="center"/>
          </w:tcPr>
          <w:p w14:paraId="0575B5A6" w14:textId="77777777" w:rsidR="00220707" w:rsidRPr="00ED07EF" w:rsidRDefault="00220707" w:rsidP="008D5F1A">
            <w:pPr>
              <w:widowControl/>
              <w:spacing w:line="240" w:lineRule="exact"/>
              <w:jc w:val="center"/>
              <w:rPr>
                <w:rFonts w:ascii="仿宋" w:eastAsia="仿宋" w:hAnsi="仿宋" w:cs="宋体"/>
                <w:color w:val="000000"/>
                <w:kern w:val="0"/>
                <w:sz w:val="18"/>
                <w:szCs w:val="18"/>
              </w:rPr>
            </w:pPr>
            <w:r w:rsidRPr="00ED07EF">
              <w:rPr>
                <w:rFonts w:ascii="仿宋" w:eastAsia="仿宋" w:hAnsi="仿宋" w:cs="宋体"/>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tcPr>
          <w:p w14:paraId="0FC66305" w14:textId="77777777" w:rsidR="00220707" w:rsidRPr="00ED07EF" w:rsidRDefault="00220707" w:rsidP="008D5F1A">
            <w:pPr>
              <w:widowControl/>
              <w:spacing w:line="240" w:lineRule="exact"/>
              <w:jc w:val="left"/>
              <w:rPr>
                <w:rFonts w:ascii="仿宋" w:eastAsia="仿宋" w:hAnsi="仿宋" w:cs="宋体"/>
                <w:color w:val="000000"/>
                <w:kern w:val="0"/>
                <w:sz w:val="18"/>
                <w:szCs w:val="18"/>
              </w:rPr>
            </w:pPr>
            <w:r w:rsidRPr="00ED07EF">
              <w:rPr>
                <w:rFonts w:ascii="仿宋" w:eastAsia="仿宋" w:hAnsi="仿宋" w:cs="宋体"/>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14:paraId="48D175C2" w14:textId="77777777" w:rsidR="00220707" w:rsidRPr="00ED07EF" w:rsidRDefault="00220707" w:rsidP="008D5F1A">
            <w:pPr>
              <w:widowControl/>
              <w:spacing w:line="240" w:lineRule="exact"/>
              <w:jc w:val="left"/>
              <w:rPr>
                <w:rFonts w:ascii="仿宋" w:eastAsia="仿宋" w:hAnsi="仿宋" w:cs="宋体"/>
                <w:color w:val="000000"/>
                <w:kern w:val="0"/>
                <w:sz w:val="18"/>
                <w:szCs w:val="18"/>
              </w:rPr>
            </w:pPr>
            <w:r w:rsidRPr="00ED07EF">
              <w:rPr>
                <w:rFonts w:ascii="仿宋" w:eastAsia="仿宋" w:hAnsi="仿宋" w:cs="宋体"/>
                <w:color w:val="000000"/>
                <w:kern w:val="0"/>
                <w:sz w:val="18"/>
                <w:szCs w:val="18"/>
              </w:rPr>
              <w:t xml:space="preserve">　</w:t>
            </w:r>
          </w:p>
        </w:tc>
        <w:tc>
          <w:tcPr>
            <w:tcW w:w="1275" w:type="dxa"/>
            <w:tcBorders>
              <w:top w:val="nil"/>
              <w:left w:val="nil"/>
              <w:bottom w:val="single" w:sz="4" w:space="0" w:color="auto"/>
              <w:right w:val="single" w:sz="4" w:space="0" w:color="auto"/>
            </w:tcBorders>
            <w:shd w:val="clear" w:color="000000" w:fill="808080"/>
            <w:noWrap/>
            <w:vAlign w:val="center"/>
          </w:tcPr>
          <w:p w14:paraId="269F5D22" w14:textId="77777777" w:rsidR="00220707" w:rsidRPr="00ED07EF" w:rsidRDefault="00220707" w:rsidP="008D5F1A">
            <w:pPr>
              <w:widowControl/>
              <w:spacing w:line="240" w:lineRule="exact"/>
              <w:jc w:val="left"/>
              <w:rPr>
                <w:rFonts w:ascii="仿宋" w:eastAsia="仿宋" w:hAnsi="仿宋" w:cs="宋体"/>
                <w:color w:val="000000"/>
                <w:kern w:val="0"/>
                <w:sz w:val="18"/>
                <w:szCs w:val="18"/>
              </w:rPr>
            </w:pPr>
            <w:r w:rsidRPr="00ED07EF">
              <w:rPr>
                <w:rFonts w:ascii="仿宋" w:eastAsia="仿宋" w:hAnsi="仿宋" w:cs="宋体"/>
                <w:color w:val="000000"/>
                <w:kern w:val="0"/>
                <w:sz w:val="18"/>
                <w:szCs w:val="18"/>
              </w:rPr>
              <w:t xml:space="preserve">　</w:t>
            </w:r>
          </w:p>
        </w:tc>
        <w:tc>
          <w:tcPr>
            <w:tcW w:w="1276" w:type="dxa"/>
            <w:tcBorders>
              <w:top w:val="nil"/>
              <w:left w:val="nil"/>
              <w:bottom w:val="single" w:sz="4" w:space="0" w:color="auto"/>
              <w:right w:val="single" w:sz="4" w:space="0" w:color="auto"/>
            </w:tcBorders>
            <w:vAlign w:val="center"/>
          </w:tcPr>
          <w:p w14:paraId="4AC4AA08" w14:textId="77777777" w:rsidR="00220707" w:rsidRPr="00ED07EF" w:rsidRDefault="00220707" w:rsidP="008D5F1A">
            <w:pPr>
              <w:widowControl/>
              <w:spacing w:line="240" w:lineRule="exact"/>
              <w:jc w:val="left"/>
              <w:rPr>
                <w:rFonts w:ascii="仿宋" w:eastAsia="仿宋" w:hAnsi="仿宋" w:cs="宋体"/>
                <w:color w:val="000000"/>
                <w:kern w:val="0"/>
                <w:sz w:val="18"/>
                <w:szCs w:val="18"/>
              </w:rPr>
            </w:pPr>
            <w:r w:rsidRPr="00ED07EF">
              <w:rPr>
                <w:rFonts w:ascii="仿宋" w:eastAsia="仿宋" w:hAnsi="仿宋" w:cs="宋体"/>
                <w:color w:val="000000"/>
                <w:kern w:val="0"/>
                <w:sz w:val="18"/>
                <w:szCs w:val="18"/>
              </w:rPr>
              <w:t xml:space="preserve">　</w:t>
            </w:r>
          </w:p>
        </w:tc>
      </w:tr>
      <w:tr w:rsidR="00220707" w:rsidRPr="00ED07EF" w14:paraId="17EE904D" w14:textId="77777777" w:rsidTr="008D5F1A">
        <w:trPr>
          <w:trHeight w:val="405"/>
        </w:trPr>
        <w:tc>
          <w:tcPr>
            <w:tcW w:w="1823" w:type="dxa"/>
            <w:tcBorders>
              <w:top w:val="nil"/>
              <w:left w:val="single" w:sz="4" w:space="0" w:color="auto"/>
              <w:bottom w:val="single" w:sz="4" w:space="0" w:color="auto"/>
              <w:right w:val="single" w:sz="4" w:space="0" w:color="auto"/>
            </w:tcBorders>
            <w:shd w:val="clear" w:color="auto" w:fill="auto"/>
            <w:vAlign w:val="center"/>
          </w:tcPr>
          <w:p w14:paraId="4210FA63" w14:textId="77777777" w:rsidR="00220707" w:rsidRPr="00ED07EF" w:rsidRDefault="00220707" w:rsidP="008D5F1A">
            <w:pPr>
              <w:widowControl/>
              <w:spacing w:line="240" w:lineRule="exact"/>
              <w:jc w:val="center"/>
              <w:rPr>
                <w:rFonts w:ascii="仿宋" w:eastAsia="仿宋" w:hAnsi="仿宋"/>
                <w:color w:val="000000"/>
                <w:kern w:val="0"/>
                <w:sz w:val="18"/>
                <w:szCs w:val="18"/>
              </w:rPr>
            </w:pPr>
            <w:r w:rsidRPr="00ED07EF">
              <w:rPr>
                <w:rFonts w:ascii="仿宋" w:eastAsia="仿宋" w:hAnsi="仿宋"/>
                <w:color w:val="000000"/>
                <w:kern w:val="0"/>
                <w:sz w:val="18"/>
                <w:szCs w:val="18"/>
              </w:rPr>
              <w:t>设备安装</w:t>
            </w:r>
          </w:p>
        </w:tc>
        <w:tc>
          <w:tcPr>
            <w:tcW w:w="1027" w:type="dxa"/>
            <w:tcBorders>
              <w:top w:val="nil"/>
              <w:left w:val="nil"/>
              <w:bottom w:val="single" w:sz="4" w:space="0" w:color="auto"/>
              <w:right w:val="single" w:sz="4" w:space="0" w:color="auto"/>
            </w:tcBorders>
            <w:shd w:val="clear" w:color="auto" w:fill="auto"/>
            <w:vAlign w:val="center"/>
          </w:tcPr>
          <w:p w14:paraId="20626D20" w14:textId="77777777" w:rsidR="00220707" w:rsidRPr="00ED07EF" w:rsidRDefault="00220707" w:rsidP="008D5F1A">
            <w:pPr>
              <w:widowControl/>
              <w:spacing w:line="240" w:lineRule="exact"/>
              <w:jc w:val="center"/>
              <w:rPr>
                <w:rFonts w:ascii="仿宋" w:eastAsia="仿宋" w:hAnsi="仿宋" w:cs="宋体"/>
                <w:color w:val="000000"/>
                <w:kern w:val="0"/>
                <w:sz w:val="18"/>
                <w:szCs w:val="18"/>
              </w:rPr>
            </w:pPr>
            <w:r w:rsidRPr="00ED07EF">
              <w:rPr>
                <w:rFonts w:ascii="仿宋" w:eastAsia="仿宋" w:hAnsi="仿宋" w:cs="宋体"/>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tcPr>
          <w:p w14:paraId="7B013133" w14:textId="77777777" w:rsidR="00220707" w:rsidRPr="00ED07EF" w:rsidRDefault="00220707" w:rsidP="008D5F1A">
            <w:pPr>
              <w:widowControl/>
              <w:spacing w:line="240" w:lineRule="exact"/>
              <w:jc w:val="left"/>
              <w:rPr>
                <w:rFonts w:ascii="仿宋" w:eastAsia="仿宋" w:hAnsi="仿宋" w:cs="宋体"/>
                <w:color w:val="000000"/>
                <w:kern w:val="0"/>
                <w:sz w:val="18"/>
                <w:szCs w:val="18"/>
              </w:rPr>
            </w:pPr>
            <w:r w:rsidRPr="00ED07EF">
              <w:rPr>
                <w:rFonts w:ascii="仿宋" w:eastAsia="仿宋" w:hAnsi="仿宋" w:cs="宋体"/>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14:paraId="77C963CA" w14:textId="77777777" w:rsidR="00220707" w:rsidRPr="00ED07EF" w:rsidRDefault="00220707" w:rsidP="008D5F1A">
            <w:pPr>
              <w:widowControl/>
              <w:spacing w:line="240" w:lineRule="exact"/>
              <w:jc w:val="left"/>
              <w:rPr>
                <w:rFonts w:ascii="仿宋" w:eastAsia="仿宋" w:hAnsi="仿宋" w:cs="宋体"/>
                <w:color w:val="000000"/>
                <w:kern w:val="0"/>
                <w:sz w:val="18"/>
                <w:szCs w:val="18"/>
              </w:rPr>
            </w:pPr>
            <w:r w:rsidRPr="00ED07EF">
              <w:rPr>
                <w:rFonts w:ascii="仿宋" w:eastAsia="仿宋" w:hAnsi="仿宋" w:cs="宋体"/>
                <w:color w:val="000000"/>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14:paraId="04063CBD" w14:textId="77777777" w:rsidR="00220707" w:rsidRPr="00ED07EF" w:rsidRDefault="00220707" w:rsidP="008D5F1A">
            <w:pPr>
              <w:widowControl/>
              <w:spacing w:line="240" w:lineRule="exact"/>
              <w:jc w:val="left"/>
              <w:rPr>
                <w:rFonts w:ascii="仿宋" w:eastAsia="仿宋" w:hAnsi="仿宋" w:cs="宋体"/>
                <w:color w:val="000000"/>
                <w:kern w:val="0"/>
                <w:sz w:val="18"/>
                <w:szCs w:val="18"/>
              </w:rPr>
            </w:pPr>
            <w:r w:rsidRPr="00ED07EF">
              <w:rPr>
                <w:rFonts w:ascii="仿宋" w:eastAsia="仿宋" w:hAnsi="仿宋" w:cs="宋体"/>
                <w:color w:val="000000"/>
                <w:kern w:val="0"/>
                <w:sz w:val="18"/>
                <w:szCs w:val="18"/>
              </w:rPr>
              <w:t xml:space="preserve">　</w:t>
            </w:r>
          </w:p>
        </w:tc>
        <w:tc>
          <w:tcPr>
            <w:tcW w:w="1276" w:type="dxa"/>
            <w:tcBorders>
              <w:top w:val="nil"/>
              <w:left w:val="nil"/>
              <w:bottom w:val="single" w:sz="4" w:space="0" w:color="auto"/>
              <w:right w:val="single" w:sz="4" w:space="0" w:color="auto"/>
            </w:tcBorders>
            <w:shd w:val="clear" w:color="000000" w:fill="808080"/>
            <w:noWrap/>
            <w:vAlign w:val="center"/>
          </w:tcPr>
          <w:p w14:paraId="7E54D7FA" w14:textId="77777777" w:rsidR="00220707" w:rsidRPr="00ED07EF" w:rsidRDefault="00220707" w:rsidP="008D5F1A">
            <w:pPr>
              <w:widowControl/>
              <w:spacing w:line="240" w:lineRule="exact"/>
              <w:jc w:val="left"/>
              <w:rPr>
                <w:rFonts w:ascii="仿宋" w:eastAsia="仿宋" w:hAnsi="仿宋" w:cs="宋体"/>
                <w:color w:val="000000"/>
                <w:kern w:val="0"/>
                <w:sz w:val="18"/>
                <w:szCs w:val="18"/>
              </w:rPr>
            </w:pPr>
            <w:r w:rsidRPr="00ED07EF">
              <w:rPr>
                <w:rFonts w:ascii="仿宋" w:eastAsia="仿宋" w:hAnsi="仿宋" w:cs="宋体"/>
                <w:color w:val="000000"/>
                <w:kern w:val="0"/>
                <w:sz w:val="18"/>
                <w:szCs w:val="18"/>
              </w:rPr>
              <w:t xml:space="preserve">　</w:t>
            </w:r>
          </w:p>
        </w:tc>
      </w:tr>
      <w:tr w:rsidR="00220707" w:rsidRPr="00ED07EF" w14:paraId="2A2978D1" w14:textId="77777777" w:rsidTr="008D5F1A">
        <w:trPr>
          <w:trHeight w:val="405"/>
        </w:trPr>
        <w:tc>
          <w:tcPr>
            <w:tcW w:w="1823" w:type="dxa"/>
            <w:tcBorders>
              <w:top w:val="nil"/>
              <w:left w:val="single" w:sz="4" w:space="0" w:color="auto"/>
              <w:bottom w:val="single" w:sz="4" w:space="0" w:color="auto"/>
              <w:right w:val="single" w:sz="4" w:space="0" w:color="auto"/>
            </w:tcBorders>
            <w:shd w:val="clear" w:color="auto" w:fill="auto"/>
            <w:vAlign w:val="center"/>
          </w:tcPr>
          <w:p w14:paraId="3622A4D4" w14:textId="77777777" w:rsidR="00220707" w:rsidRPr="00ED07EF" w:rsidRDefault="00220707" w:rsidP="008D5F1A">
            <w:pPr>
              <w:widowControl/>
              <w:spacing w:line="240" w:lineRule="exact"/>
              <w:jc w:val="center"/>
              <w:rPr>
                <w:rFonts w:ascii="仿宋" w:eastAsia="仿宋" w:hAnsi="仿宋"/>
                <w:color w:val="000000"/>
                <w:kern w:val="0"/>
                <w:sz w:val="18"/>
                <w:szCs w:val="18"/>
              </w:rPr>
            </w:pPr>
            <w:r w:rsidRPr="00ED07EF">
              <w:rPr>
                <w:rFonts w:ascii="仿宋" w:eastAsia="仿宋" w:hAnsi="仿宋"/>
                <w:color w:val="000000"/>
                <w:kern w:val="0"/>
                <w:sz w:val="18"/>
                <w:szCs w:val="18"/>
              </w:rPr>
              <w:t>基础设施配套</w:t>
            </w:r>
          </w:p>
        </w:tc>
        <w:tc>
          <w:tcPr>
            <w:tcW w:w="1027" w:type="dxa"/>
            <w:tcBorders>
              <w:top w:val="nil"/>
              <w:left w:val="nil"/>
              <w:bottom w:val="single" w:sz="4" w:space="0" w:color="auto"/>
              <w:right w:val="single" w:sz="4" w:space="0" w:color="auto"/>
            </w:tcBorders>
            <w:shd w:val="clear" w:color="auto" w:fill="auto"/>
            <w:vAlign w:val="center"/>
          </w:tcPr>
          <w:p w14:paraId="6A1A1E19" w14:textId="77777777" w:rsidR="00220707" w:rsidRPr="00ED07EF" w:rsidRDefault="00220707" w:rsidP="008D5F1A">
            <w:pPr>
              <w:widowControl/>
              <w:spacing w:line="240" w:lineRule="exact"/>
              <w:jc w:val="center"/>
              <w:rPr>
                <w:rFonts w:ascii="仿宋" w:eastAsia="仿宋" w:hAnsi="仿宋" w:cs="宋体"/>
                <w:color w:val="000000"/>
                <w:kern w:val="0"/>
                <w:sz w:val="18"/>
                <w:szCs w:val="18"/>
              </w:rPr>
            </w:pPr>
            <w:r w:rsidRPr="00ED07EF">
              <w:rPr>
                <w:rFonts w:ascii="仿宋" w:eastAsia="仿宋" w:hAnsi="仿宋" w:cs="宋体"/>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tcPr>
          <w:p w14:paraId="0701910F" w14:textId="77777777" w:rsidR="00220707" w:rsidRPr="00ED07EF" w:rsidRDefault="00220707" w:rsidP="008D5F1A">
            <w:pPr>
              <w:widowControl/>
              <w:spacing w:line="240" w:lineRule="exact"/>
              <w:jc w:val="left"/>
              <w:rPr>
                <w:rFonts w:ascii="仿宋" w:eastAsia="仿宋" w:hAnsi="仿宋" w:cs="宋体"/>
                <w:color w:val="000000"/>
                <w:kern w:val="0"/>
                <w:sz w:val="18"/>
                <w:szCs w:val="18"/>
              </w:rPr>
            </w:pPr>
            <w:r w:rsidRPr="00ED07EF">
              <w:rPr>
                <w:rFonts w:ascii="仿宋" w:eastAsia="仿宋" w:hAnsi="仿宋" w:cs="宋体"/>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14:paraId="6226961C" w14:textId="77777777" w:rsidR="00220707" w:rsidRPr="00ED07EF" w:rsidRDefault="00220707" w:rsidP="008D5F1A">
            <w:pPr>
              <w:widowControl/>
              <w:spacing w:line="240" w:lineRule="exact"/>
              <w:jc w:val="left"/>
              <w:rPr>
                <w:rFonts w:ascii="仿宋" w:eastAsia="仿宋" w:hAnsi="仿宋" w:cs="宋体"/>
                <w:color w:val="000000"/>
                <w:kern w:val="0"/>
                <w:sz w:val="18"/>
                <w:szCs w:val="18"/>
              </w:rPr>
            </w:pPr>
            <w:r w:rsidRPr="00ED07EF">
              <w:rPr>
                <w:rFonts w:ascii="仿宋" w:eastAsia="仿宋" w:hAnsi="仿宋" w:cs="宋体"/>
                <w:color w:val="000000"/>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14:paraId="7D5989B5" w14:textId="77777777" w:rsidR="00220707" w:rsidRPr="00ED07EF" w:rsidRDefault="00220707" w:rsidP="008D5F1A">
            <w:pPr>
              <w:widowControl/>
              <w:spacing w:line="240" w:lineRule="exact"/>
              <w:jc w:val="left"/>
              <w:rPr>
                <w:rFonts w:ascii="仿宋" w:eastAsia="仿宋" w:hAnsi="仿宋" w:cs="宋体"/>
                <w:color w:val="000000"/>
                <w:kern w:val="0"/>
                <w:sz w:val="18"/>
                <w:szCs w:val="18"/>
              </w:rPr>
            </w:pPr>
            <w:r w:rsidRPr="00ED07EF">
              <w:rPr>
                <w:rFonts w:ascii="仿宋" w:eastAsia="仿宋" w:hAnsi="仿宋" w:cs="宋体"/>
                <w:color w:val="000000"/>
                <w:kern w:val="0"/>
                <w:sz w:val="18"/>
                <w:szCs w:val="18"/>
              </w:rPr>
              <w:t xml:space="preserve">　</w:t>
            </w:r>
          </w:p>
        </w:tc>
        <w:tc>
          <w:tcPr>
            <w:tcW w:w="1276" w:type="dxa"/>
            <w:tcBorders>
              <w:top w:val="nil"/>
              <w:left w:val="nil"/>
              <w:bottom w:val="single" w:sz="4" w:space="0" w:color="auto"/>
              <w:right w:val="single" w:sz="4" w:space="0" w:color="auto"/>
            </w:tcBorders>
            <w:shd w:val="clear" w:color="000000" w:fill="808080"/>
            <w:noWrap/>
            <w:vAlign w:val="center"/>
          </w:tcPr>
          <w:p w14:paraId="6F04E747" w14:textId="77777777" w:rsidR="00220707" w:rsidRPr="00ED07EF" w:rsidRDefault="00220707" w:rsidP="008D5F1A">
            <w:pPr>
              <w:widowControl/>
              <w:spacing w:line="240" w:lineRule="exact"/>
              <w:jc w:val="left"/>
              <w:rPr>
                <w:rFonts w:ascii="仿宋" w:eastAsia="仿宋" w:hAnsi="仿宋" w:cs="宋体"/>
                <w:color w:val="000000"/>
                <w:kern w:val="0"/>
                <w:sz w:val="18"/>
                <w:szCs w:val="18"/>
              </w:rPr>
            </w:pPr>
            <w:r w:rsidRPr="00ED07EF">
              <w:rPr>
                <w:rFonts w:ascii="仿宋" w:eastAsia="仿宋" w:hAnsi="仿宋" w:cs="宋体"/>
                <w:color w:val="000000"/>
                <w:kern w:val="0"/>
                <w:sz w:val="18"/>
                <w:szCs w:val="18"/>
              </w:rPr>
              <w:t xml:space="preserve">　</w:t>
            </w:r>
          </w:p>
        </w:tc>
      </w:tr>
    </w:tbl>
    <w:p w14:paraId="140CC4AB" w14:textId="77777777" w:rsidR="00220707" w:rsidRPr="00426D97" w:rsidRDefault="00220707" w:rsidP="00220707">
      <w:pPr>
        <w:spacing w:line="400" w:lineRule="exact"/>
        <w:ind w:firstLineChars="200" w:firstLine="420"/>
        <w:jc w:val="left"/>
        <w:rPr>
          <w:rFonts w:ascii="仿宋" w:eastAsia="仿宋" w:hAnsi="仿宋"/>
          <w:bCs/>
          <w:szCs w:val="21"/>
        </w:rPr>
      </w:pPr>
      <w:r w:rsidRPr="00426D97">
        <w:rPr>
          <w:rFonts w:ascii="仿宋" w:eastAsia="仿宋" w:hAnsi="仿宋" w:hint="eastAsia"/>
          <w:bCs/>
          <w:szCs w:val="21"/>
        </w:rPr>
        <w:t>项目资金来源如下表所示：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052"/>
        <w:gridCol w:w="1074"/>
        <w:gridCol w:w="956"/>
        <w:gridCol w:w="1242"/>
        <w:gridCol w:w="931"/>
        <w:gridCol w:w="1166"/>
        <w:gridCol w:w="950"/>
      </w:tblGrid>
      <w:tr w:rsidR="00220707" w:rsidRPr="00ED07EF" w14:paraId="2B8E1625" w14:textId="77777777" w:rsidTr="008D5F1A">
        <w:trPr>
          <w:trHeight w:val="341"/>
        </w:trPr>
        <w:tc>
          <w:tcPr>
            <w:tcW w:w="817" w:type="dxa"/>
            <w:vMerge w:val="restart"/>
            <w:noWrap/>
            <w:vAlign w:val="center"/>
          </w:tcPr>
          <w:p w14:paraId="48E18653"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项目名称</w:t>
            </w:r>
          </w:p>
        </w:tc>
        <w:tc>
          <w:tcPr>
            <w:tcW w:w="1052" w:type="dxa"/>
            <w:vMerge w:val="restart"/>
            <w:noWrap/>
            <w:vAlign w:val="center"/>
          </w:tcPr>
          <w:p w14:paraId="0EEAEC75"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项目总投资（万元）①=②+③</w:t>
            </w:r>
          </w:p>
        </w:tc>
        <w:tc>
          <w:tcPr>
            <w:tcW w:w="6319" w:type="dxa"/>
            <w:gridSpan w:val="6"/>
            <w:noWrap/>
            <w:vAlign w:val="center"/>
          </w:tcPr>
          <w:p w14:paraId="657DF0DC"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资金来源（万元）</w:t>
            </w:r>
          </w:p>
        </w:tc>
      </w:tr>
      <w:tr w:rsidR="00220707" w:rsidRPr="00ED07EF" w14:paraId="1C493A7D" w14:textId="77777777" w:rsidTr="008D5F1A">
        <w:trPr>
          <w:trHeight w:val="280"/>
        </w:trPr>
        <w:tc>
          <w:tcPr>
            <w:tcW w:w="817" w:type="dxa"/>
            <w:vMerge/>
            <w:vAlign w:val="center"/>
          </w:tcPr>
          <w:p w14:paraId="04F44457" w14:textId="77777777" w:rsidR="00220707" w:rsidRPr="00ED07EF" w:rsidRDefault="00220707" w:rsidP="008D5F1A">
            <w:pPr>
              <w:spacing w:line="240" w:lineRule="exact"/>
              <w:jc w:val="center"/>
              <w:rPr>
                <w:rFonts w:ascii="仿宋" w:eastAsia="仿宋" w:hAnsi="仿宋"/>
                <w:sz w:val="18"/>
                <w:szCs w:val="18"/>
              </w:rPr>
            </w:pPr>
          </w:p>
        </w:tc>
        <w:tc>
          <w:tcPr>
            <w:tcW w:w="1052" w:type="dxa"/>
            <w:vMerge/>
            <w:vAlign w:val="center"/>
          </w:tcPr>
          <w:p w14:paraId="29EE683E" w14:textId="77777777" w:rsidR="00220707" w:rsidRPr="00ED07EF" w:rsidRDefault="00220707" w:rsidP="008D5F1A">
            <w:pPr>
              <w:spacing w:line="240" w:lineRule="exact"/>
              <w:jc w:val="center"/>
              <w:rPr>
                <w:rFonts w:ascii="仿宋" w:eastAsia="仿宋" w:hAnsi="仿宋"/>
                <w:sz w:val="18"/>
                <w:szCs w:val="18"/>
              </w:rPr>
            </w:pPr>
          </w:p>
        </w:tc>
        <w:tc>
          <w:tcPr>
            <w:tcW w:w="3272" w:type="dxa"/>
            <w:gridSpan w:val="3"/>
            <w:noWrap/>
            <w:vAlign w:val="center"/>
          </w:tcPr>
          <w:p w14:paraId="3A21D390"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资本金</w:t>
            </w:r>
          </w:p>
          <w:p w14:paraId="3EBE0844"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②=④+⑤+⑥</w:t>
            </w:r>
          </w:p>
        </w:tc>
        <w:tc>
          <w:tcPr>
            <w:tcW w:w="3047" w:type="dxa"/>
            <w:gridSpan w:val="3"/>
            <w:noWrap/>
            <w:vAlign w:val="center"/>
          </w:tcPr>
          <w:p w14:paraId="1B4FE116"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非资本金部分</w:t>
            </w:r>
          </w:p>
          <w:p w14:paraId="627ACE4D"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③=⑦+⑧+⑨</w:t>
            </w:r>
          </w:p>
        </w:tc>
      </w:tr>
      <w:tr w:rsidR="00220707" w:rsidRPr="00ED07EF" w14:paraId="3F6A134C" w14:textId="77777777" w:rsidTr="008D5F1A">
        <w:trPr>
          <w:trHeight w:val="840"/>
        </w:trPr>
        <w:tc>
          <w:tcPr>
            <w:tcW w:w="817" w:type="dxa"/>
            <w:vMerge/>
            <w:vAlign w:val="center"/>
          </w:tcPr>
          <w:p w14:paraId="40559112" w14:textId="77777777" w:rsidR="00220707" w:rsidRPr="00ED07EF" w:rsidRDefault="00220707" w:rsidP="008D5F1A">
            <w:pPr>
              <w:spacing w:line="240" w:lineRule="exact"/>
              <w:jc w:val="center"/>
              <w:rPr>
                <w:rFonts w:ascii="仿宋" w:eastAsia="仿宋" w:hAnsi="仿宋"/>
                <w:sz w:val="18"/>
                <w:szCs w:val="18"/>
              </w:rPr>
            </w:pPr>
          </w:p>
        </w:tc>
        <w:tc>
          <w:tcPr>
            <w:tcW w:w="1052" w:type="dxa"/>
            <w:vMerge/>
            <w:vAlign w:val="center"/>
          </w:tcPr>
          <w:p w14:paraId="2DAB3A34" w14:textId="77777777" w:rsidR="00220707" w:rsidRPr="00ED07EF" w:rsidRDefault="00220707" w:rsidP="008D5F1A">
            <w:pPr>
              <w:spacing w:line="240" w:lineRule="exact"/>
              <w:jc w:val="center"/>
              <w:rPr>
                <w:rFonts w:ascii="仿宋" w:eastAsia="仿宋" w:hAnsi="仿宋"/>
                <w:sz w:val="18"/>
                <w:szCs w:val="18"/>
              </w:rPr>
            </w:pPr>
          </w:p>
        </w:tc>
        <w:tc>
          <w:tcPr>
            <w:tcW w:w="1074" w:type="dxa"/>
            <w:vAlign w:val="center"/>
          </w:tcPr>
          <w:p w14:paraId="1CE4AE7D"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已有地方政府专项债券资金金额④</w:t>
            </w:r>
          </w:p>
        </w:tc>
        <w:tc>
          <w:tcPr>
            <w:tcW w:w="956" w:type="dxa"/>
            <w:vAlign w:val="center"/>
          </w:tcPr>
          <w:p w14:paraId="0C06C3D6"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拟使用本期地方政府专项债券资金金额⑤</w:t>
            </w:r>
          </w:p>
        </w:tc>
        <w:tc>
          <w:tcPr>
            <w:tcW w:w="1242" w:type="dxa"/>
            <w:noWrap/>
            <w:vAlign w:val="center"/>
          </w:tcPr>
          <w:p w14:paraId="7A9394B9"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其他资本金⑥</w:t>
            </w:r>
          </w:p>
        </w:tc>
        <w:tc>
          <w:tcPr>
            <w:tcW w:w="931" w:type="dxa"/>
            <w:vAlign w:val="center"/>
          </w:tcPr>
          <w:p w14:paraId="0ABD6EF4"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已有地方政府专项债券资金金额⑦</w:t>
            </w:r>
          </w:p>
        </w:tc>
        <w:tc>
          <w:tcPr>
            <w:tcW w:w="1166" w:type="dxa"/>
            <w:vAlign w:val="center"/>
          </w:tcPr>
          <w:p w14:paraId="20562FEE"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拟使用本期地方政府专项债券资金金额⑧</w:t>
            </w:r>
          </w:p>
        </w:tc>
        <w:tc>
          <w:tcPr>
            <w:tcW w:w="950" w:type="dxa"/>
            <w:vAlign w:val="center"/>
          </w:tcPr>
          <w:p w14:paraId="25797429"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其他资金（非资本金）⑨</w:t>
            </w:r>
          </w:p>
        </w:tc>
      </w:tr>
      <w:tr w:rsidR="00220707" w:rsidRPr="00ED07EF" w14:paraId="35C6608A" w14:textId="77777777" w:rsidTr="008D5F1A">
        <w:trPr>
          <w:trHeight w:val="280"/>
        </w:trPr>
        <w:tc>
          <w:tcPr>
            <w:tcW w:w="817" w:type="dxa"/>
            <w:noWrap/>
            <w:vAlign w:val="center"/>
          </w:tcPr>
          <w:p w14:paraId="6373329C"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新建梅村村安置房工程</w:t>
            </w:r>
          </w:p>
        </w:tc>
        <w:tc>
          <w:tcPr>
            <w:tcW w:w="1052" w:type="dxa"/>
            <w:noWrap/>
            <w:vAlign w:val="center"/>
          </w:tcPr>
          <w:p w14:paraId="55696901"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38000</w:t>
            </w:r>
          </w:p>
        </w:tc>
        <w:tc>
          <w:tcPr>
            <w:tcW w:w="1074" w:type="dxa"/>
            <w:noWrap/>
            <w:vAlign w:val="center"/>
          </w:tcPr>
          <w:p w14:paraId="47EE3F81" w14:textId="77777777" w:rsidR="00220707" w:rsidRPr="00ED07EF" w:rsidRDefault="00220707" w:rsidP="008D5F1A">
            <w:pPr>
              <w:spacing w:line="240" w:lineRule="exact"/>
              <w:jc w:val="center"/>
              <w:rPr>
                <w:rFonts w:ascii="仿宋" w:eastAsia="仿宋" w:hAnsi="仿宋"/>
                <w:sz w:val="18"/>
                <w:szCs w:val="18"/>
              </w:rPr>
            </w:pPr>
          </w:p>
        </w:tc>
        <w:tc>
          <w:tcPr>
            <w:tcW w:w="956" w:type="dxa"/>
            <w:noWrap/>
            <w:vAlign w:val="center"/>
          </w:tcPr>
          <w:p w14:paraId="1A07002C" w14:textId="77777777" w:rsidR="00220707" w:rsidRPr="00ED07EF" w:rsidRDefault="00220707" w:rsidP="008D5F1A">
            <w:pPr>
              <w:spacing w:line="240" w:lineRule="exact"/>
              <w:jc w:val="center"/>
              <w:rPr>
                <w:rFonts w:ascii="仿宋" w:eastAsia="仿宋" w:hAnsi="仿宋"/>
                <w:sz w:val="18"/>
                <w:szCs w:val="18"/>
              </w:rPr>
            </w:pPr>
          </w:p>
        </w:tc>
        <w:tc>
          <w:tcPr>
            <w:tcW w:w="1242" w:type="dxa"/>
            <w:noWrap/>
            <w:vAlign w:val="center"/>
          </w:tcPr>
          <w:p w14:paraId="199E5654"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20000</w:t>
            </w:r>
          </w:p>
        </w:tc>
        <w:tc>
          <w:tcPr>
            <w:tcW w:w="931" w:type="dxa"/>
            <w:noWrap/>
            <w:vAlign w:val="center"/>
          </w:tcPr>
          <w:p w14:paraId="6A628CC9" w14:textId="77777777" w:rsidR="00220707" w:rsidRPr="00ED07EF" w:rsidRDefault="00220707" w:rsidP="008D5F1A">
            <w:pPr>
              <w:spacing w:line="240" w:lineRule="exact"/>
              <w:jc w:val="center"/>
              <w:rPr>
                <w:rFonts w:ascii="仿宋" w:eastAsia="仿宋" w:hAnsi="仿宋"/>
                <w:sz w:val="18"/>
                <w:szCs w:val="18"/>
              </w:rPr>
            </w:pPr>
          </w:p>
        </w:tc>
        <w:tc>
          <w:tcPr>
            <w:tcW w:w="1166" w:type="dxa"/>
            <w:noWrap/>
            <w:vAlign w:val="center"/>
          </w:tcPr>
          <w:p w14:paraId="61BFE4AB"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5000</w:t>
            </w:r>
          </w:p>
        </w:tc>
        <w:tc>
          <w:tcPr>
            <w:tcW w:w="950" w:type="dxa"/>
            <w:noWrap/>
            <w:vAlign w:val="center"/>
          </w:tcPr>
          <w:p w14:paraId="19B4524F"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13000</w:t>
            </w:r>
          </w:p>
        </w:tc>
      </w:tr>
    </w:tbl>
    <w:p w14:paraId="16725EAF" w14:textId="77777777" w:rsidR="00220707" w:rsidRPr="00ED07EF" w:rsidRDefault="00220707" w:rsidP="00220707">
      <w:pPr>
        <w:spacing w:line="360" w:lineRule="auto"/>
        <w:ind w:firstLineChars="200" w:firstLine="360"/>
        <w:jc w:val="left"/>
        <w:rPr>
          <w:rFonts w:ascii="仿宋" w:eastAsia="仿宋" w:hAnsi="仿宋"/>
          <w:sz w:val="18"/>
          <w:szCs w:val="18"/>
        </w:rPr>
      </w:pPr>
      <w:r w:rsidRPr="00ED07EF">
        <w:rPr>
          <w:rFonts w:ascii="仿宋" w:eastAsia="仿宋" w:hAnsi="仿宋" w:hint="eastAsia"/>
          <w:sz w:val="18"/>
          <w:szCs w:val="18"/>
        </w:rPr>
        <w:t>其他资本金</w:t>
      </w:r>
      <w:r w:rsidRPr="00ED07EF">
        <w:rPr>
          <w:rFonts w:ascii="仿宋" w:eastAsia="仿宋" w:hAnsi="仿宋"/>
          <w:sz w:val="18"/>
          <w:szCs w:val="18"/>
        </w:rPr>
        <w:t>20000万元为财政预算资金，其他资金（非资本金）13000万元拟于以后年度发行专项债券。</w:t>
      </w:r>
    </w:p>
    <w:p w14:paraId="3CA71D2A" w14:textId="77777777" w:rsidR="00220707" w:rsidRPr="00ED07EF" w:rsidRDefault="00220707" w:rsidP="00220707">
      <w:pPr>
        <w:spacing w:line="360" w:lineRule="auto"/>
        <w:ind w:firstLineChars="200" w:firstLine="420"/>
        <w:rPr>
          <w:rFonts w:ascii="仿宋" w:eastAsia="仿宋" w:hAnsi="仿宋"/>
          <w:bCs/>
          <w:szCs w:val="21"/>
        </w:rPr>
      </w:pPr>
      <w:bookmarkStart w:id="5" w:name="_Hlk88065223"/>
      <w:r w:rsidRPr="00ED07EF">
        <w:rPr>
          <w:rFonts w:ascii="仿宋" w:eastAsia="仿宋" w:hAnsi="仿宋"/>
          <w:bCs/>
          <w:szCs w:val="21"/>
        </w:rPr>
        <w:t>（4）项目预期收益情况</w:t>
      </w:r>
    </w:p>
    <w:bookmarkEnd w:id="5"/>
    <w:p w14:paraId="7216B9EF" w14:textId="77777777" w:rsidR="00220707" w:rsidRPr="00ED07EF" w:rsidRDefault="00220707" w:rsidP="00220707">
      <w:pPr>
        <w:spacing w:line="360" w:lineRule="auto"/>
        <w:ind w:firstLineChars="200" w:firstLine="420"/>
        <w:jc w:val="left"/>
        <w:rPr>
          <w:rFonts w:ascii="仿宋" w:eastAsia="仿宋" w:hAnsi="仿宋"/>
          <w:szCs w:val="21"/>
        </w:rPr>
      </w:pPr>
      <w:r w:rsidRPr="00ED07EF">
        <w:rPr>
          <w:rFonts w:ascii="仿宋" w:eastAsia="仿宋" w:hAnsi="仿宋" w:hint="eastAsia"/>
          <w:szCs w:val="21"/>
        </w:rPr>
        <w:t>项目专项收益由物业费、沿街商业店铺租金、公共停车位收入等组成，扣除经营成本和税费后，债券存续期内预计净收益为</w:t>
      </w:r>
      <w:r w:rsidRPr="00ED07EF">
        <w:rPr>
          <w:rFonts w:ascii="仿宋" w:eastAsia="仿宋" w:hAnsi="仿宋"/>
          <w:szCs w:val="21"/>
        </w:rPr>
        <w:t>0.032亿元。政府性基金收入根据评估报告进行预测。</w:t>
      </w:r>
    </w:p>
    <w:p w14:paraId="6CE7F251" w14:textId="77777777" w:rsidR="00220707" w:rsidRPr="00ED07EF" w:rsidRDefault="00220707" w:rsidP="00220707">
      <w:pPr>
        <w:spacing w:line="360" w:lineRule="auto"/>
        <w:ind w:firstLineChars="200" w:firstLine="420"/>
        <w:rPr>
          <w:rFonts w:ascii="仿宋" w:eastAsia="仿宋" w:hAnsi="仿宋"/>
          <w:bCs/>
          <w:szCs w:val="21"/>
        </w:rPr>
      </w:pPr>
      <w:bookmarkStart w:id="6" w:name="_Hlk88065228"/>
      <w:r w:rsidRPr="00ED07EF">
        <w:rPr>
          <w:rFonts w:ascii="仿宋" w:eastAsia="仿宋" w:hAnsi="仿宋"/>
          <w:bCs/>
          <w:szCs w:val="21"/>
        </w:rPr>
        <w:t>（5）项目资金平衡情况</w:t>
      </w:r>
    </w:p>
    <w:bookmarkEnd w:id="6"/>
    <w:p w14:paraId="19480E3B" w14:textId="77777777" w:rsidR="00220707" w:rsidRPr="00ED07EF" w:rsidRDefault="00220707" w:rsidP="00220707">
      <w:pPr>
        <w:jc w:val="right"/>
        <w:rPr>
          <w:rFonts w:ascii="仿宋" w:eastAsia="仿宋" w:hAnsi="仿宋"/>
          <w:sz w:val="18"/>
          <w:szCs w:val="18"/>
        </w:rPr>
      </w:pPr>
      <w:r>
        <w:rPr>
          <w:rFonts w:ascii="黑体" w:eastAsia="黑体" w:hAnsi="黑体" w:hint="eastAsia"/>
          <w:b/>
          <w:bCs/>
        </w:rPr>
        <w:t xml:space="preserve"> </w:t>
      </w:r>
      <w:r>
        <w:rPr>
          <w:rFonts w:ascii="黑体" w:eastAsia="黑体" w:hAnsi="黑体"/>
          <w:b/>
          <w:bCs/>
        </w:rPr>
        <w:t xml:space="preserve">                                                           </w:t>
      </w:r>
      <w:r w:rsidRPr="00ED07EF">
        <w:rPr>
          <w:rFonts w:ascii="仿宋" w:eastAsia="仿宋" w:hAnsi="仿宋"/>
          <w:sz w:val="18"/>
          <w:szCs w:val="18"/>
        </w:rPr>
        <w:t xml:space="preserve">   </w:t>
      </w:r>
      <w:r w:rsidRPr="00ED07EF">
        <w:rPr>
          <w:rFonts w:ascii="仿宋" w:eastAsia="仿宋" w:hAnsi="仿宋" w:hint="eastAsia"/>
          <w:sz w:val="18"/>
          <w:szCs w:val="18"/>
        </w:rPr>
        <w:t>单位：亿元</w:t>
      </w:r>
    </w:p>
    <w:tbl>
      <w:tblPr>
        <w:tblW w:w="5000" w:type="pct"/>
        <w:jc w:val="center"/>
        <w:tblLayout w:type="fixed"/>
        <w:tblLook w:val="0000" w:firstRow="0" w:lastRow="0" w:firstColumn="0" w:lastColumn="0" w:noHBand="0" w:noVBand="0"/>
      </w:tblPr>
      <w:tblGrid>
        <w:gridCol w:w="749"/>
        <w:gridCol w:w="211"/>
        <w:gridCol w:w="421"/>
        <w:gridCol w:w="424"/>
        <w:gridCol w:w="627"/>
        <w:gridCol w:w="704"/>
        <w:gridCol w:w="554"/>
        <w:gridCol w:w="34"/>
        <w:gridCol w:w="520"/>
        <w:gridCol w:w="154"/>
        <w:gridCol w:w="399"/>
        <w:gridCol w:w="690"/>
        <w:gridCol w:w="559"/>
        <w:gridCol w:w="422"/>
        <w:gridCol w:w="263"/>
        <w:gridCol w:w="787"/>
        <w:gridCol w:w="40"/>
        <w:gridCol w:w="738"/>
      </w:tblGrid>
      <w:tr w:rsidR="00220707" w:rsidRPr="00ED07EF" w14:paraId="6F973368"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7C56AA32" w14:textId="77777777" w:rsidR="00220707" w:rsidRPr="00ED07EF" w:rsidRDefault="00220707" w:rsidP="008D5F1A">
            <w:pPr>
              <w:spacing w:line="240" w:lineRule="exact"/>
              <w:jc w:val="left"/>
              <w:rPr>
                <w:rFonts w:ascii="仿宋" w:eastAsia="仿宋" w:hAnsi="仿宋"/>
                <w:sz w:val="18"/>
                <w:szCs w:val="18"/>
              </w:rPr>
            </w:pPr>
            <w:r w:rsidRPr="00ED07EF">
              <w:rPr>
                <w:rFonts w:ascii="仿宋" w:eastAsia="仿宋" w:hAnsi="仿宋"/>
                <w:sz w:val="18"/>
                <w:szCs w:val="18"/>
              </w:rPr>
              <w:t>项目名称</w:t>
            </w:r>
          </w:p>
        </w:tc>
        <w:tc>
          <w:tcPr>
            <w:tcW w:w="6018" w:type="dxa"/>
            <w:gridSpan w:val="13"/>
            <w:tcBorders>
              <w:top w:val="single" w:sz="4" w:space="0" w:color="auto"/>
              <w:left w:val="nil"/>
              <w:bottom w:val="single" w:sz="4" w:space="0" w:color="auto"/>
              <w:right w:val="single" w:sz="4" w:space="0" w:color="auto"/>
            </w:tcBorders>
            <w:vAlign w:val="center"/>
          </w:tcPr>
          <w:p w14:paraId="23CC4C48"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新建梅村村安置房工程</w:t>
            </w:r>
          </w:p>
        </w:tc>
      </w:tr>
      <w:tr w:rsidR="00220707" w:rsidRPr="00ED07EF" w14:paraId="373ED142"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169C010A" w14:textId="77777777" w:rsidR="00220707" w:rsidRPr="00ED07EF" w:rsidRDefault="00220707" w:rsidP="008D5F1A">
            <w:pPr>
              <w:spacing w:line="240" w:lineRule="exact"/>
              <w:jc w:val="left"/>
              <w:rPr>
                <w:rFonts w:ascii="仿宋" w:eastAsia="仿宋" w:hAnsi="仿宋"/>
                <w:sz w:val="18"/>
                <w:szCs w:val="18"/>
              </w:rPr>
            </w:pPr>
            <w:r w:rsidRPr="00ED07EF">
              <w:rPr>
                <w:rFonts w:ascii="仿宋" w:eastAsia="仿宋" w:hAnsi="仿宋"/>
                <w:sz w:val="18"/>
                <w:szCs w:val="18"/>
              </w:rPr>
              <w:t>项目类型（一级）</w:t>
            </w:r>
          </w:p>
        </w:tc>
        <w:tc>
          <w:tcPr>
            <w:tcW w:w="6018" w:type="dxa"/>
            <w:gridSpan w:val="13"/>
            <w:tcBorders>
              <w:top w:val="single" w:sz="4" w:space="0" w:color="auto"/>
              <w:left w:val="nil"/>
              <w:bottom w:val="single" w:sz="4" w:space="0" w:color="auto"/>
              <w:right w:val="single" w:sz="4" w:space="0" w:color="auto"/>
            </w:tcBorders>
            <w:vAlign w:val="center"/>
          </w:tcPr>
          <w:p w14:paraId="79E0919B"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棚户区改造</w:t>
            </w:r>
          </w:p>
        </w:tc>
      </w:tr>
      <w:tr w:rsidR="00220707" w:rsidRPr="00ED07EF" w14:paraId="0D42E0DF"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7FEEA4D1" w14:textId="77777777" w:rsidR="00220707" w:rsidRPr="00ED07EF" w:rsidRDefault="00220707" w:rsidP="008D5F1A">
            <w:pPr>
              <w:spacing w:line="240" w:lineRule="exact"/>
              <w:jc w:val="left"/>
              <w:rPr>
                <w:rFonts w:ascii="仿宋" w:eastAsia="仿宋" w:hAnsi="仿宋"/>
                <w:sz w:val="18"/>
                <w:szCs w:val="18"/>
              </w:rPr>
            </w:pPr>
            <w:r w:rsidRPr="00ED07EF">
              <w:rPr>
                <w:rFonts w:ascii="仿宋" w:eastAsia="仿宋" w:hAnsi="仿宋"/>
                <w:sz w:val="18"/>
                <w:szCs w:val="18"/>
              </w:rPr>
              <w:t>项目类型（二级）</w:t>
            </w:r>
          </w:p>
        </w:tc>
        <w:tc>
          <w:tcPr>
            <w:tcW w:w="6018" w:type="dxa"/>
            <w:gridSpan w:val="13"/>
            <w:tcBorders>
              <w:top w:val="single" w:sz="4" w:space="0" w:color="auto"/>
              <w:left w:val="nil"/>
              <w:bottom w:val="single" w:sz="4" w:space="0" w:color="auto"/>
              <w:right w:val="single" w:sz="4" w:space="0" w:color="auto"/>
            </w:tcBorders>
            <w:vAlign w:val="center"/>
          </w:tcPr>
          <w:p w14:paraId="0135EFF3" w14:textId="77777777" w:rsidR="00220707" w:rsidRPr="00ED07EF" w:rsidRDefault="00220707" w:rsidP="008D5F1A">
            <w:pPr>
              <w:spacing w:line="240" w:lineRule="exact"/>
              <w:jc w:val="center"/>
              <w:rPr>
                <w:rFonts w:ascii="仿宋" w:eastAsia="仿宋" w:hAnsi="仿宋"/>
                <w:sz w:val="18"/>
                <w:szCs w:val="18"/>
              </w:rPr>
            </w:pPr>
          </w:p>
        </w:tc>
      </w:tr>
      <w:tr w:rsidR="00220707" w:rsidRPr="00ED07EF" w14:paraId="262C8892"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59B98934" w14:textId="77777777" w:rsidR="00220707" w:rsidRPr="00ED07EF" w:rsidRDefault="00220707" w:rsidP="008D5F1A">
            <w:pPr>
              <w:spacing w:line="240" w:lineRule="exact"/>
              <w:jc w:val="left"/>
              <w:rPr>
                <w:rFonts w:ascii="仿宋" w:eastAsia="仿宋" w:hAnsi="仿宋"/>
                <w:sz w:val="18"/>
                <w:szCs w:val="18"/>
              </w:rPr>
            </w:pPr>
            <w:r w:rsidRPr="00ED07EF">
              <w:rPr>
                <w:rFonts w:ascii="仿宋" w:eastAsia="仿宋" w:hAnsi="仿宋"/>
                <w:sz w:val="18"/>
                <w:szCs w:val="18"/>
              </w:rPr>
              <w:t>本只专项债券中用于该项目的金额</w:t>
            </w:r>
          </w:p>
        </w:tc>
        <w:tc>
          <w:tcPr>
            <w:tcW w:w="6018" w:type="dxa"/>
            <w:gridSpan w:val="13"/>
            <w:tcBorders>
              <w:top w:val="single" w:sz="4" w:space="0" w:color="auto"/>
              <w:left w:val="nil"/>
              <w:bottom w:val="single" w:sz="4" w:space="0" w:color="auto"/>
              <w:right w:val="single" w:sz="4" w:space="0" w:color="auto"/>
            </w:tcBorders>
            <w:vAlign w:val="center"/>
          </w:tcPr>
          <w:p w14:paraId="3DD16C17"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0.5</w:t>
            </w:r>
          </w:p>
        </w:tc>
      </w:tr>
      <w:tr w:rsidR="00220707" w:rsidRPr="00ED07EF" w14:paraId="09268598"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15801731" w14:textId="77777777" w:rsidR="00220707" w:rsidRPr="00ED07EF" w:rsidRDefault="00220707" w:rsidP="008D5F1A">
            <w:pPr>
              <w:spacing w:line="240" w:lineRule="exact"/>
              <w:jc w:val="left"/>
              <w:rPr>
                <w:rFonts w:ascii="仿宋" w:eastAsia="仿宋" w:hAnsi="仿宋"/>
                <w:sz w:val="18"/>
                <w:szCs w:val="18"/>
              </w:rPr>
            </w:pPr>
            <w:r w:rsidRPr="00ED07EF">
              <w:rPr>
                <w:rFonts w:ascii="仿宋" w:eastAsia="仿宋" w:hAnsi="仿宋"/>
                <w:sz w:val="18"/>
                <w:szCs w:val="18"/>
              </w:rPr>
              <w:t>其中:</w:t>
            </w:r>
            <w:r w:rsidRPr="00ED07EF">
              <w:rPr>
                <w:rFonts w:ascii="仿宋" w:eastAsia="仿宋" w:hAnsi="仿宋"/>
                <w:spacing w:val="-2"/>
                <w:sz w:val="18"/>
                <w:szCs w:val="18"/>
              </w:rPr>
              <w:t>用于符合条件的重大项目资本金的金额</w:t>
            </w:r>
          </w:p>
        </w:tc>
        <w:tc>
          <w:tcPr>
            <w:tcW w:w="6018" w:type="dxa"/>
            <w:gridSpan w:val="13"/>
            <w:tcBorders>
              <w:top w:val="single" w:sz="4" w:space="0" w:color="auto"/>
              <w:left w:val="nil"/>
              <w:bottom w:val="single" w:sz="4" w:space="0" w:color="auto"/>
              <w:right w:val="single" w:sz="4" w:space="0" w:color="auto"/>
            </w:tcBorders>
            <w:vAlign w:val="center"/>
          </w:tcPr>
          <w:p w14:paraId="6E067795"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0</w:t>
            </w:r>
          </w:p>
        </w:tc>
      </w:tr>
      <w:tr w:rsidR="00220707" w:rsidRPr="00ED07EF" w14:paraId="047D1FCC" w14:textId="77777777" w:rsidTr="008D5F1A">
        <w:trPr>
          <w:trHeight w:val="609"/>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25DFD271" w14:textId="77777777" w:rsidR="00220707" w:rsidRPr="00ED07EF" w:rsidRDefault="00220707" w:rsidP="008D5F1A">
            <w:pPr>
              <w:spacing w:line="240" w:lineRule="exact"/>
              <w:jc w:val="left"/>
              <w:rPr>
                <w:rFonts w:ascii="仿宋" w:eastAsia="仿宋" w:hAnsi="仿宋"/>
                <w:sz w:val="18"/>
                <w:szCs w:val="18"/>
              </w:rPr>
            </w:pPr>
            <w:r w:rsidRPr="00ED07EF">
              <w:rPr>
                <w:rFonts w:ascii="仿宋" w:eastAsia="仿宋" w:hAnsi="仿宋"/>
                <w:sz w:val="18"/>
                <w:szCs w:val="18"/>
              </w:rPr>
              <w:t>项目简要描述</w:t>
            </w:r>
          </w:p>
        </w:tc>
        <w:tc>
          <w:tcPr>
            <w:tcW w:w="6018" w:type="dxa"/>
            <w:gridSpan w:val="13"/>
            <w:tcBorders>
              <w:top w:val="single" w:sz="4" w:space="0" w:color="auto"/>
              <w:left w:val="nil"/>
              <w:bottom w:val="single" w:sz="4" w:space="0" w:color="auto"/>
              <w:right w:val="single" w:sz="4" w:space="0" w:color="000000"/>
            </w:tcBorders>
            <w:vAlign w:val="center"/>
          </w:tcPr>
          <w:p w14:paraId="1698F1B3" w14:textId="77777777" w:rsidR="00220707" w:rsidRPr="00ED07EF" w:rsidRDefault="00220707" w:rsidP="008D5F1A">
            <w:pPr>
              <w:spacing w:line="240" w:lineRule="exact"/>
              <w:jc w:val="left"/>
              <w:rPr>
                <w:rFonts w:ascii="仿宋" w:eastAsia="仿宋" w:hAnsi="仿宋"/>
                <w:sz w:val="18"/>
                <w:szCs w:val="18"/>
              </w:rPr>
            </w:pPr>
            <w:r w:rsidRPr="00ED07EF">
              <w:rPr>
                <w:rFonts w:ascii="仿宋" w:eastAsia="仿宋" w:hAnsi="仿宋"/>
                <w:sz w:val="18"/>
                <w:szCs w:val="18"/>
              </w:rPr>
              <w:t>项目位于新吴区梅村街道新华路以东、梅育路以北、梅花浜以西地块，总用地面积约31964平方米，总建筑面积约61670平方米。项目包括9幢11层住宅、人防工程、地下车库以及配套用房，总户数374套。</w:t>
            </w:r>
          </w:p>
        </w:tc>
      </w:tr>
      <w:tr w:rsidR="00220707" w:rsidRPr="00ED07EF" w14:paraId="6011C65F"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4F397853" w14:textId="77777777" w:rsidR="00220707" w:rsidRPr="00ED07EF" w:rsidRDefault="00220707" w:rsidP="008D5F1A">
            <w:pPr>
              <w:spacing w:line="240" w:lineRule="exact"/>
              <w:jc w:val="left"/>
              <w:rPr>
                <w:rFonts w:ascii="仿宋" w:eastAsia="仿宋" w:hAnsi="仿宋"/>
                <w:sz w:val="18"/>
                <w:szCs w:val="18"/>
              </w:rPr>
            </w:pPr>
            <w:r w:rsidRPr="00ED07EF">
              <w:rPr>
                <w:rFonts w:ascii="仿宋" w:eastAsia="仿宋" w:hAnsi="仿宋"/>
                <w:sz w:val="18"/>
                <w:szCs w:val="18"/>
              </w:rPr>
              <w:t>项目建设期</w:t>
            </w:r>
          </w:p>
        </w:tc>
        <w:tc>
          <w:tcPr>
            <w:tcW w:w="6018" w:type="dxa"/>
            <w:gridSpan w:val="13"/>
            <w:tcBorders>
              <w:top w:val="single" w:sz="4" w:space="0" w:color="auto"/>
              <w:left w:val="nil"/>
              <w:bottom w:val="single" w:sz="4" w:space="0" w:color="auto"/>
              <w:right w:val="single" w:sz="4" w:space="0" w:color="000000"/>
            </w:tcBorders>
            <w:vAlign w:val="center"/>
          </w:tcPr>
          <w:p w14:paraId="6AC9F03A"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u w:val="single"/>
              </w:rPr>
              <w:t xml:space="preserve">    2021   </w:t>
            </w:r>
            <w:r w:rsidRPr="00ED07EF">
              <w:rPr>
                <w:rFonts w:ascii="仿宋" w:eastAsia="仿宋" w:hAnsi="仿宋"/>
                <w:sz w:val="18"/>
                <w:szCs w:val="18"/>
              </w:rPr>
              <w:t>年至</w:t>
            </w:r>
            <w:r w:rsidRPr="00ED07EF">
              <w:rPr>
                <w:rFonts w:ascii="仿宋" w:eastAsia="仿宋" w:hAnsi="仿宋"/>
                <w:sz w:val="18"/>
                <w:szCs w:val="18"/>
                <w:u w:val="single"/>
              </w:rPr>
              <w:t xml:space="preserve">   2023    </w:t>
            </w:r>
            <w:r w:rsidRPr="00ED07EF">
              <w:rPr>
                <w:rFonts w:ascii="仿宋" w:eastAsia="仿宋" w:hAnsi="仿宋"/>
                <w:sz w:val="18"/>
                <w:szCs w:val="18"/>
              </w:rPr>
              <w:t>年</w:t>
            </w:r>
          </w:p>
        </w:tc>
      </w:tr>
      <w:tr w:rsidR="00220707" w:rsidRPr="00ED07EF" w14:paraId="0332D92E"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24F41A88" w14:textId="77777777" w:rsidR="00220707" w:rsidRPr="00ED07EF" w:rsidRDefault="00220707" w:rsidP="008D5F1A">
            <w:pPr>
              <w:spacing w:line="240" w:lineRule="exact"/>
              <w:jc w:val="left"/>
              <w:rPr>
                <w:rFonts w:ascii="仿宋" w:eastAsia="仿宋" w:hAnsi="仿宋"/>
                <w:sz w:val="18"/>
                <w:szCs w:val="18"/>
              </w:rPr>
            </w:pPr>
            <w:r w:rsidRPr="00ED07EF">
              <w:rPr>
                <w:rFonts w:ascii="仿宋" w:eastAsia="仿宋" w:hAnsi="仿宋"/>
                <w:sz w:val="18"/>
                <w:szCs w:val="18"/>
              </w:rPr>
              <w:t>项目运营期</w:t>
            </w:r>
          </w:p>
        </w:tc>
        <w:tc>
          <w:tcPr>
            <w:tcW w:w="6018" w:type="dxa"/>
            <w:gridSpan w:val="13"/>
            <w:tcBorders>
              <w:top w:val="single" w:sz="4" w:space="0" w:color="auto"/>
              <w:left w:val="nil"/>
              <w:bottom w:val="single" w:sz="4" w:space="0" w:color="auto"/>
              <w:right w:val="single" w:sz="4" w:space="0" w:color="000000"/>
            </w:tcBorders>
            <w:vAlign w:val="center"/>
          </w:tcPr>
          <w:p w14:paraId="43AA9C16"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u w:val="single"/>
              </w:rPr>
              <w:t xml:space="preserve">    2024   </w:t>
            </w:r>
            <w:r w:rsidRPr="00ED07EF">
              <w:rPr>
                <w:rFonts w:ascii="仿宋" w:eastAsia="仿宋" w:hAnsi="仿宋"/>
                <w:sz w:val="18"/>
                <w:szCs w:val="18"/>
              </w:rPr>
              <w:t>年至</w:t>
            </w:r>
            <w:r w:rsidRPr="00ED07EF">
              <w:rPr>
                <w:rFonts w:ascii="仿宋" w:eastAsia="仿宋" w:hAnsi="仿宋"/>
                <w:sz w:val="18"/>
                <w:szCs w:val="18"/>
                <w:u w:val="single"/>
              </w:rPr>
              <w:t xml:space="preserve">    2074   </w:t>
            </w:r>
            <w:r w:rsidRPr="00ED07EF">
              <w:rPr>
                <w:rFonts w:ascii="仿宋" w:eastAsia="仿宋" w:hAnsi="仿宋"/>
                <w:sz w:val="18"/>
                <w:szCs w:val="18"/>
              </w:rPr>
              <w:t>年</w:t>
            </w:r>
          </w:p>
        </w:tc>
      </w:tr>
      <w:tr w:rsidR="00220707" w:rsidRPr="00ED07EF" w14:paraId="4BDF87A2"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50C25D60" w14:textId="77777777" w:rsidR="00220707" w:rsidRPr="00ED07EF" w:rsidRDefault="00220707" w:rsidP="008D5F1A">
            <w:pPr>
              <w:spacing w:line="240" w:lineRule="exact"/>
              <w:jc w:val="left"/>
              <w:rPr>
                <w:rFonts w:ascii="仿宋" w:eastAsia="仿宋" w:hAnsi="仿宋"/>
                <w:sz w:val="18"/>
                <w:szCs w:val="18"/>
              </w:rPr>
            </w:pPr>
            <w:r w:rsidRPr="00ED07EF">
              <w:rPr>
                <w:rFonts w:ascii="仿宋" w:eastAsia="仿宋" w:hAnsi="仿宋"/>
                <w:sz w:val="18"/>
                <w:szCs w:val="18"/>
              </w:rPr>
              <w:t>本项目拟发行债券期限（单位：年）</w:t>
            </w:r>
          </w:p>
        </w:tc>
        <w:tc>
          <w:tcPr>
            <w:tcW w:w="6018" w:type="dxa"/>
            <w:gridSpan w:val="13"/>
            <w:tcBorders>
              <w:top w:val="single" w:sz="4" w:space="0" w:color="auto"/>
              <w:left w:val="nil"/>
              <w:bottom w:val="single" w:sz="4" w:space="0" w:color="auto"/>
              <w:right w:val="single" w:sz="4" w:space="0" w:color="000000"/>
            </w:tcBorders>
            <w:vAlign w:val="center"/>
          </w:tcPr>
          <w:p w14:paraId="4B851766"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7</w:t>
            </w:r>
          </w:p>
        </w:tc>
      </w:tr>
      <w:tr w:rsidR="00220707" w:rsidRPr="00ED07EF" w14:paraId="1865536F"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59633B0D" w14:textId="77777777" w:rsidR="00220707" w:rsidRPr="00ED07EF" w:rsidRDefault="00220707" w:rsidP="008D5F1A">
            <w:pPr>
              <w:spacing w:line="240" w:lineRule="exact"/>
              <w:jc w:val="left"/>
              <w:rPr>
                <w:rFonts w:ascii="仿宋" w:eastAsia="仿宋" w:hAnsi="仿宋"/>
                <w:sz w:val="18"/>
                <w:szCs w:val="18"/>
              </w:rPr>
            </w:pPr>
            <w:r w:rsidRPr="00ED07EF">
              <w:rPr>
                <w:rFonts w:ascii="仿宋" w:eastAsia="仿宋" w:hAnsi="仿宋"/>
                <w:sz w:val="18"/>
                <w:szCs w:val="18"/>
              </w:rPr>
              <w:t>债券存续期内项目总投资</w:t>
            </w:r>
          </w:p>
        </w:tc>
        <w:tc>
          <w:tcPr>
            <w:tcW w:w="6018" w:type="dxa"/>
            <w:gridSpan w:val="13"/>
            <w:tcBorders>
              <w:top w:val="single" w:sz="4" w:space="0" w:color="auto"/>
              <w:left w:val="nil"/>
              <w:bottom w:val="single" w:sz="4" w:space="0" w:color="auto"/>
              <w:right w:val="single" w:sz="4" w:space="0" w:color="auto"/>
            </w:tcBorders>
            <w:vAlign w:val="center"/>
          </w:tcPr>
          <w:p w14:paraId="4EDD3C76"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 xml:space="preserve">　3.8</w:t>
            </w:r>
          </w:p>
        </w:tc>
      </w:tr>
      <w:tr w:rsidR="00220707" w:rsidRPr="00ED07EF" w14:paraId="0F72F7B2"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023E97A1"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其中：不含专项债券的项目资本金</w:t>
            </w:r>
          </w:p>
        </w:tc>
        <w:tc>
          <w:tcPr>
            <w:tcW w:w="6018" w:type="dxa"/>
            <w:gridSpan w:val="13"/>
            <w:tcBorders>
              <w:top w:val="single" w:sz="4" w:space="0" w:color="auto"/>
              <w:left w:val="nil"/>
              <w:bottom w:val="single" w:sz="4" w:space="0" w:color="auto"/>
              <w:right w:val="single" w:sz="4" w:space="0" w:color="000000"/>
            </w:tcBorders>
            <w:vAlign w:val="center"/>
          </w:tcPr>
          <w:p w14:paraId="364BA7D9"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 xml:space="preserve">　2</w:t>
            </w:r>
          </w:p>
        </w:tc>
      </w:tr>
      <w:tr w:rsidR="00220707" w:rsidRPr="00ED07EF" w14:paraId="32A497BB"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48951332"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专项债券融资</w:t>
            </w:r>
          </w:p>
        </w:tc>
        <w:tc>
          <w:tcPr>
            <w:tcW w:w="6018" w:type="dxa"/>
            <w:gridSpan w:val="13"/>
            <w:tcBorders>
              <w:top w:val="single" w:sz="4" w:space="0" w:color="auto"/>
              <w:left w:val="nil"/>
              <w:bottom w:val="single" w:sz="4" w:space="0" w:color="auto"/>
              <w:right w:val="single" w:sz="4" w:space="0" w:color="000000"/>
            </w:tcBorders>
            <w:vAlign w:val="center"/>
          </w:tcPr>
          <w:p w14:paraId="1A0E5376"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 xml:space="preserve">　1.8</w:t>
            </w:r>
          </w:p>
        </w:tc>
      </w:tr>
      <w:tr w:rsidR="00220707" w:rsidRPr="00ED07EF" w14:paraId="2B74D154"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6F5DADCF"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其他债务融资</w:t>
            </w:r>
          </w:p>
        </w:tc>
        <w:tc>
          <w:tcPr>
            <w:tcW w:w="6018" w:type="dxa"/>
            <w:gridSpan w:val="13"/>
            <w:tcBorders>
              <w:top w:val="single" w:sz="4" w:space="0" w:color="auto"/>
              <w:left w:val="nil"/>
              <w:bottom w:val="single" w:sz="4" w:space="0" w:color="auto"/>
              <w:right w:val="single" w:sz="4" w:space="0" w:color="000000"/>
            </w:tcBorders>
            <w:vAlign w:val="center"/>
          </w:tcPr>
          <w:p w14:paraId="77E1C5F9"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 xml:space="preserve">  0　</w:t>
            </w:r>
          </w:p>
        </w:tc>
      </w:tr>
      <w:tr w:rsidR="00220707" w:rsidRPr="00ED07EF" w14:paraId="01573347"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vAlign w:val="center"/>
          </w:tcPr>
          <w:p w14:paraId="3B8F3E56"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项目分年融资计划</w:t>
            </w:r>
          </w:p>
        </w:tc>
      </w:tr>
      <w:tr w:rsidR="00220707" w:rsidRPr="00ED07EF" w14:paraId="30179EDF" w14:textId="77777777" w:rsidTr="008D5F1A">
        <w:trPr>
          <w:trHeight w:val="1106"/>
          <w:jc w:val="center"/>
        </w:trPr>
        <w:tc>
          <w:tcPr>
            <w:tcW w:w="2504" w:type="dxa"/>
            <w:gridSpan w:val="5"/>
            <w:tcBorders>
              <w:top w:val="single" w:sz="4" w:space="0" w:color="auto"/>
              <w:left w:val="single" w:sz="4" w:space="0" w:color="auto"/>
              <w:bottom w:val="single" w:sz="4" w:space="0" w:color="auto"/>
              <w:right w:val="single" w:sz="4" w:space="0" w:color="auto"/>
              <w:tl2br w:val="single" w:sz="4" w:space="0" w:color="auto"/>
            </w:tcBorders>
            <w:noWrap/>
            <w:vAlign w:val="center"/>
          </w:tcPr>
          <w:p w14:paraId="0956C998"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 xml:space="preserve">　</w:t>
            </w:r>
          </w:p>
        </w:tc>
        <w:tc>
          <w:tcPr>
            <w:tcW w:w="723" w:type="dxa"/>
            <w:tcBorders>
              <w:top w:val="single" w:sz="4" w:space="0" w:color="auto"/>
              <w:left w:val="single" w:sz="4" w:space="0" w:color="auto"/>
              <w:bottom w:val="single" w:sz="4" w:space="0" w:color="auto"/>
              <w:right w:val="single" w:sz="4" w:space="0" w:color="auto"/>
            </w:tcBorders>
            <w:noWrap/>
            <w:vAlign w:val="center"/>
          </w:tcPr>
          <w:p w14:paraId="6180726E"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2018年及以前年度</w:t>
            </w:r>
          </w:p>
        </w:tc>
        <w:tc>
          <w:tcPr>
            <w:tcW w:w="567" w:type="dxa"/>
            <w:tcBorders>
              <w:top w:val="single" w:sz="4" w:space="0" w:color="auto"/>
              <w:left w:val="single" w:sz="4" w:space="0" w:color="auto"/>
              <w:bottom w:val="single" w:sz="4" w:space="0" w:color="auto"/>
              <w:right w:val="single" w:sz="4" w:space="0" w:color="auto"/>
            </w:tcBorders>
            <w:vAlign w:val="center"/>
          </w:tcPr>
          <w:p w14:paraId="17B2E3BB"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2019年</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4D73F2C"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2020年</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109F4458"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2021年</w:t>
            </w:r>
          </w:p>
        </w:tc>
        <w:tc>
          <w:tcPr>
            <w:tcW w:w="709" w:type="dxa"/>
            <w:tcBorders>
              <w:top w:val="single" w:sz="4" w:space="0" w:color="auto"/>
              <w:left w:val="single" w:sz="4" w:space="0" w:color="auto"/>
              <w:bottom w:val="single" w:sz="4" w:space="0" w:color="auto"/>
              <w:right w:val="single" w:sz="4" w:space="0" w:color="auto"/>
            </w:tcBorders>
            <w:noWrap/>
            <w:vAlign w:val="center"/>
          </w:tcPr>
          <w:p w14:paraId="490D90C7"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2022年</w:t>
            </w:r>
          </w:p>
        </w:tc>
        <w:tc>
          <w:tcPr>
            <w:tcW w:w="572" w:type="dxa"/>
            <w:tcBorders>
              <w:top w:val="single" w:sz="4" w:space="0" w:color="auto"/>
              <w:left w:val="single" w:sz="4" w:space="0" w:color="auto"/>
              <w:bottom w:val="single" w:sz="4" w:space="0" w:color="auto"/>
              <w:right w:val="single" w:sz="4" w:space="0" w:color="auto"/>
            </w:tcBorders>
            <w:noWrap/>
            <w:vAlign w:val="center"/>
          </w:tcPr>
          <w:p w14:paraId="2877ED99"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2023年</w:t>
            </w: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1BE2CF1D"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2024年</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7305EC7"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2025年</w:t>
            </w:r>
          </w:p>
        </w:tc>
        <w:tc>
          <w:tcPr>
            <w:tcW w:w="759" w:type="dxa"/>
            <w:tcBorders>
              <w:top w:val="single" w:sz="4" w:space="0" w:color="auto"/>
              <w:left w:val="single" w:sz="4" w:space="0" w:color="auto"/>
              <w:bottom w:val="single" w:sz="4" w:space="0" w:color="auto"/>
              <w:right w:val="single" w:sz="4" w:space="0" w:color="auto"/>
            </w:tcBorders>
            <w:noWrap/>
            <w:vAlign w:val="center"/>
          </w:tcPr>
          <w:p w14:paraId="45B0F0ED"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2026年及以后年度</w:t>
            </w:r>
          </w:p>
        </w:tc>
      </w:tr>
      <w:tr w:rsidR="00220707" w:rsidRPr="00ED07EF" w14:paraId="27B28CEB"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1536A4A2"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专项债券融资</w:t>
            </w:r>
          </w:p>
        </w:tc>
        <w:tc>
          <w:tcPr>
            <w:tcW w:w="723" w:type="dxa"/>
            <w:tcBorders>
              <w:top w:val="single" w:sz="4" w:space="0" w:color="auto"/>
              <w:left w:val="single" w:sz="4" w:space="0" w:color="auto"/>
              <w:bottom w:val="single" w:sz="4" w:space="0" w:color="auto"/>
              <w:right w:val="single" w:sz="4" w:space="0" w:color="auto"/>
            </w:tcBorders>
            <w:noWrap/>
            <w:vAlign w:val="center"/>
          </w:tcPr>
          <w:p w14:paraId="6C56A999" w14:textId="77777777" w:rsidR="00220707" w:rsidRPr="00ED07EF" w:rsidRDefault="00220707" w:rsidP="008D5F1A">
            <w:pPr>
              <w:spacing w:line="240" w:lineRule="exact"/>
              <w:jc w:val="center"/>
              <w:rPr>
                <w:rFonts w:ascii="仿宋" w:eastAsia="仿宋" w:hAnsi="仿宋"/>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3B54F1D" w14:textId="77777777" w:rsidR="00220707" w:rsidRPr="00ED07EF" w:rsidRDefault="00220707" w:rsidP="008D5F1A">
            <w:pPr>
              <w:spacing w:line="240" w:lineRule="exact"/>
              <w:jc w:val="center"/>
              <w:rPr>
                <w:rFonts w:ascii="仿宋" w:eastAsia="仿宋" w:hAnsi="仿宋"/>
                <w:sz w:val="18"/>
                <w:szCs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DA8E12D" w14:textId="77777777" w:rsidR="00220707" w:rsidRPr="00ED07EF" w:rsidRDefault="00220707" w:rsidP="008D5F1A">
            <w:pPr>
              <w:spacing w:line="240" w:lineRule="exact"/>
              <w:jc w:val="center"/>
              <w:rPr>
                <w:rFonts w:ascii="仿宋" w:eastAsia="仿宋" w:hAnsi="仿宋"/>
                <w:sz w:val="18"/>
                <w:szCs w:val="18"/>
              </w:rPr>
            </w:pP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02D36CCB"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0.5</w:t>
            </w:r>
          </w:p>
        </w:tc>
        <w:tc>
          <w:tcPr>
            <w:tcW w:w="709" w:type="dxa"/>
            <w:tcBorders>
              <w:top w:val="single" w:sz="4" w:space="0" w:color="auto"/>
              <w:left w:val="single" w:sz="4" w:space="0" w:color="auto"/>
              <w:bottom w:val="single" w:sz="4" w:space="0" w:color="auto"/>
              <w:right w:val="single" w:sz="4" w:space="0" w:color="auto"/>
            </w:tcBorders>
            <w:noWrap/>
            <w:vAlign w:val="center"/>
          </w:tcPr>
          <w:p w14:paraId="04015B87"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0.5</w:t>
            </w:r>
          </w:p>
        </w:tc>
        <w:tc>
          <w:tcPr>
            <w:tcW w:w="572" w:type="dxa"/>
            <w:tcBorders>
              <w:top w:val="single" w:sz="4" w:space="0" w:color="auto"/>
              <w:left w:val="single" w:sz="4" w:space="0" w:color="auto"/>
              <w:bottom w:val="single" w:sz="4" w:space="0" w:color="auto"/>
              <w:right w:val="single" w:sz="4" w:space="0" w:color="auto"/>
            </w:tcBorders>
            <w:noWrap/>
            <w:vAlign w:val="center"/>
          </w:tcPr>
          <w:p w14:paraId="4320EADD"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0.8</w:t>
            </w: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60DF002F" w14:textId="77777777" w:rsidR="00220707" w:rsidRPr="00ED07EF" w:rsidRDefault="00220707" w:rsidP="008D5F1A">
            <w:pPr>
              <w:spacing w:line="240" w:lineRule="exact"/>
              <w:jc w:val="center"/>
              <w:rPr>
                <w:rFonts w:ascii="仿宋" w:eastAsia="仿宋" w:hAnsi="仿宋"/>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616E8CF" w14:textId="77777777" w:rsidR="00220707" w:rsidRPr="00ED07EF" w:rsidRDefault="00220707" w:rsidP="008D5F1A">
            <w:pPr>
              <w:spacing w:line="240" w:lineRule="exact"/>
              <w:jc w:val="center"/>
              <w:rPr>
                <w:rFonts w:ascii="仿宋" w:eastAsia="仿宋" w:hAnsi="仿宋"/>
                <w:sz w:val="18"/>
                <w:szCs w:val="18"/>
              </w:rPr>
            </w:pPr>
          </w:p>
        </w:tc>
        <w:tc>
          <w:tcPr>
            <w:tcW w:w="759" w:type="dxa"/>
            <w:tcBorders>
              <w:top w:val="single" w:sz="4" w:space="0" w:color="auto"/>
              <w:left w:val="single" w:sz="4" w:space="0" w:color="auto"/>
              <w:bottom w:val="single" w:sz="4" w:space="0" w:color="auto"/>
              <w:right w:val="single" w:sz="4" w:space="0" w:color="auto"/>
            </w:tcBorders>
            <w:noWrap/>
            <w:vAlign w:val="center"/>
          </w:tcPr>
          <w:p w14:paraId="17EE2FF5" w14:textId="77777777" w:rsidR="00220707" w:rsidRPr="00ED07EF" w:rsidRDefault="00220707" w:rsidP="008D5F1A">
            <w:pPr>
              <w:spacing w:line="240" w:lineRule="exact"/>
              <w:jc w:val="center"/>
              <w:rPr>
                <w:rFonts w:ascii="仿宋" w:eastAsia="仿宋" w:hAnsi="仿宋"/>
                <w:sz w:val="18"/>
                <w:szCs w:val="18"/>
              </w:rPr>
            </w:pPr>
          </w:p>
        </w:tc>
      </w:tr>
      <w:tr w:rsidR="00220707" w:rsidRPr="00ED07EF" w14:paraId="56312DDA"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07D4CEB8"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其他债务融资</w:t>
            </w:r>
          </w:p>
        </w:tc>
        <w:tc>
          <w:tcPr>
            <w:tcW w:w="723" w:type="dxa"/>
            <w:tcBorders>
              <w:top w:val="single" w:sz="4" w:space="0" w:color="auto"/>
              <w:left w:val="single" w:sz="4" w:space="0" w:color="auto"/>
              <w:bottom w:val="single" w:sz="4" w:space="0" w:color="auto"/>
              <w:right w:val="single" w:sz="4" w:space="0" w:color="auto"/>
            </w:tcBorders>
            <w:noWrap/>
            <w:vAlign w:val="center"/>
          </w:tcPr>
          <w:p w14:paraId="0A0B16EE" w14:textId="77777777" w:rsidR="00220707" w:rsidRPr="00ED07EF" w:rsidRDefault="00220707" w:rsidP="008D5F1A">
            <w:pPr>
              <w:spacing w:line="240" w:lineRule="exact"/>
              <w:jc w:val="center"/>
              <w:rPr>
                <w:rFonts w:ascii="仿宋" w:eastAsia="仿宋" w:hAnsi="仿宋"/>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67B50C5" w14:textId="77777777" w:rsidR="00220707" w:rsidRPr="00ED07EF" w:rsidRDefault="00220707" w:rsidP="008D5F1A">
            <w:pPr>
              <w:spacing w:line="240" w:lineRule="exact"/>
              <w:jc w:val="center"/>
              <w:rPr>
                <w:rFonts w:ascii="仿宋" w:eastAsia="仿宋" w:hAnsi="仿宋"/>
                <w:sz w:val="18"/>
                <w:szCs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3D68B22" w14:textId="77777777" w:rsidR="00220707" w:rsidRPr="00ED07EF" w:rsidRDefault="00220707" w:rsidP="008D5F1A">
            <w:pPr>
              <w:spacing w:line="240" w:lineRule="exact"/>
              <w:jc w:val="center"/>
              <w:rPr>
                <w:rFonts w:ascii="仿宋" w:eastAsia="仿宋" w:hAnsi="仿宋"/>
                <w:sz w:val="18"/>
                <w:szCs w:val="18"/>
              </w:rPr>
            </w:pP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78A44A99" w14:textId="77777777" w:rsidR="00220707" w:rsidRPr="00ED07EF" w:rsidRDefault="00220707" w:rsidP="008D5F1A">
            <w:pPr>
              <w:spacing w:line="240" w:lineRule="exact"/>
              <w:jc w:val="center"/>
              <w:rPr>
                <w:rFonts w:ascii="仿宋" w:eastAsia="仿宋" w:hAnsi="仿宋"/>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51CED913" w14:textId="77777777" w:rsidR="00220707" w:rsidRPr="00ED07EF" w:rsidRDefault="00220707" w:rsidP="008D5F1A">
            <w:pPr>
              <w:spacing w:line="240" w:lineRule="exact"/>
              <w:jc w:val="center"/>
              <w:rPr>
                <w:rFonts w:ascii="仿宋" w:eastAsia="仿宋" w:hAnsi="仿宋"/>
                <w:sz w:val="18"/>
                <w:szCs w:val="18"/>
              </w:rPr>
            </w:pPr>
          </w:p>
        </w:tc>
        <w:tc>
          <w:tcPr>
            <w:tcW w:w="572" w:type="dxa"/>
            <w:tcBorders>
              <w:top w:val="single" w:sz="4" w:space="0" w:color="auto"/>
              <w:left w:val="single" w:sz="4" w:space="0" w:color="auto"/>
              <w:bottom w:val="single" w:sz="4" w:space="0" w:color="auto"/>
              <w:right w:val="single" w:sz="4" w:space="0" w:color="auto"/>
            </w:tcBorders>
            <w:noWrap/>
            <w:vAlign w:val="center"/>
          </w:tcPr>
          <w:p w14:paraId="076A93BC" w14:textId="77777777" w:rsidR="00220707" w:rsidRPr="00ED07EF" w:rsidRDefault="00220707" w:rsidP="008D5F1A">
            <w:pPr>
              <w:spacing w:line="240" w:lineRule="exact"/>
              <w:jc w:val="center"/>
              <w:rPr>
                <w:rFonts w:ascii="仿宋" w:eastAsia="仿宋" w:hAnsi="仿宋"/>
                <w:sz w:val="18"/>
                <w:szCs w:val="18"/>
              </w:rPr>
            </w:pP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1EB24101" w14:textId="77777777" w:rsidR="00220707" w:rsidRPr="00ED07EF" w:rsidRDefault="00220707" w:rsidP="008D5F1A">
            <w:pPr>
              <w:spacing w:line="240" w:lineRule="exact"/>
              <w:jc w:val="center"/>
              <w:rPr>
                <w:rFonts w:ascii="仿宋" w:eastAsia="仿宋" w:hAnsi="仿宋"/>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774958F" w14:textId="77777777" w:rsidR="00220707" w:rsidRPr="00ED07EF" w:rsidRDefault="00220707" w:rsidP="008D5F1A">
            <w:pPr>
              <w:spacing w:line="240" w:lineRule="exact"/>
              <w:jc w:val="center"/>
              <w:rPr>
                <w:rFonts w:ascii="仿宋" w:eastAsia="仿宋" w:hAnsi="仿宋"/>
                <w:sz w:val="18"/>
                <w:szCs w:val="18"/>
              </w:rPr>
            </w:pPr>
          </w:p>
        </w:tc>
        <w:tc>
          <w:tcPr>
            <w:tcW w:w="759" w:type="dxa"/>
            <w:tcBorders>
              <w:top w:val="single" w:sz="4" w:space="0" w:color="auto"/>
              <w:left w:val="single" w:sz="4" w:space="0" w:color="auto"/>
              <w:bottom w:val="single" w:sz="4" w:space="0" w:color="auto"/>
              <w:right w:val="single" w:sz="4" w:space="0" w:color="auto"/>
            </w:tcBorders>
            <w:noWrap/>
            <w:vAlign w:val="center"/>
          </w:tcPr>
          <w:p w14:paraId="0E9A72C2" w14:textId="77777777" w:rsidR="00220707" w:rsidRPr="00ED07EF" w:rsidRDefault="00220707" w:rsidP="008D5F1A">
            <w:pPr>
              <w:spacing w:line="240" w:lineRule="exact"/>
              <w:jc w:val="center"/>
              <w:rPr>
                <w:rFonts w:ascii="仿宋" w:eastAsia="仿宋" w:hAnsi="仿宋"/>
                <w:sz w:val="18"/>
                <w:szCs w:val="18"/>
              </w:rPr>
            </w:pPr>
          </w:p>
        </w:tc>
      </w:tr>
      <w:tr w:rsidR="00220707" w:rsidRPr="00ED07EF" w14:paraId="4E32C283"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vAlign w:val="center"/>
          </w:tcPr>
          <w:p w14:paraId="37B8F8EF" w14:textId="77777777" w:rsidR="00220707" w:rsidRPr="00ED07EF" w:rsidRDefault="00220707" w:rsidP="008D5F1A">
            <w:pPr>
              <w:spacing w:line="240" w:lineRule="exact"/>
              <w:jc w:val="center"/>
              <w:rPr>
                <w:rFonts w:ascii="仿宋" w:eastAsia="仿宋" w:hAnsi="仿宋"/>
                <w:sz w:val="18"/>
                <w:szCs w:val="18"/>
              </w:rPr>
            </w:pPr>
          </w:p>
        </w:tc>
      </w:tr>
      <w:tr w:rsidR="00220707" w:rsidRPr="00ED07EF" w14:paraId="68C53883"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0C5D05B1" w14:textId="77777777" w:rsidR="00220707" w:rsidRPr="00ED07EF" w:rsidRDefault="00220707" w:rsidP="008D5F1A">
            <w:pPr>
              <w:spacing w:line="240" w:lineRule="exact"/>
              <w:jc w:val="left"/>
              <w:rPr>
                <w:rFonts w:ascii="仿宋" w:eastAsia="仿宋" w:hAnsi="仿宋"/>
                <w:sz w:val="18"/>
                <w:szCs w:val="18"/>
              </w:rPr>
            </w:pPr>
            <w:r w:rsidRPr="00ED07EF">
              <w:rPr>
                <w:rFonts w:ascii="仿宋" w:eastAsia="仿宋" w:hAnsi="仿宋"/>
                <w:sz w:val="18"/>
                <w:szCs w:val="18"/>
              </w:rPr>
              <w:t>债券存续期内项目总收益</w:t>
            </w:r>
          </w:p>
        </w:tc>
        <w:tc>
          <w:tcPr>
            <w:tcW w:w="6018" w:type="dxa"/>
            <w:gridSpan w:val="13"/>
            <w:tcBorders>
              <w:top w:val="single" w:sz="4" w:space="0" w:color="auto"/>
              <w:left w:val="nil"/>
              <w:bottom w:val="single" w:sz="4" w:space="0" w:color="auto"/>
              <w:right w:val="single" w:sz="4" w:space="0" w:color="000000"/>
            </w:tcBorders>
            <w:vAlign w:val="center"/>
          </w:tcPr>
          <w:p w14:paraId="67B01291"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 xml:space="preserve">2.6399　</w:t>
            </w:r>
          </w:p>
        </w:tc>
      </w:tr>
      <w:tr w:rsidR="00220707" w:rsidRPr="00ED07EF" w14:paraId="720E7E92"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vAlign w:val="center"/>
          </w:tcPr>
          <w:p w14:paraId="7115F2BF"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债券存续期内项目分年收益</w:t>
            </w:r>
          </w:p>
        </w:tc>
      </w:tr>
      <w:tr w:rsidR="00220707" w:rsidRPr="00ED07EF" w14:paraId="2CB4C107"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311AAA8A"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2021年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670D4194" w14:textId="77777777" w:rsidR="00220707" w:rsidRPr="00ED07EF" w:rsidRDefault="00220707" w:rsidP="008D5F1A">
            <w:pPr>
              <w:spacing w:line="240" w:lineRule="exact"/>
              <w:jc w:val="center"/>
              <w:rPr>
                <w:rFonts w:ascii="仿宋" w:eastAsia="仿宋" w:hAnsi="仿宋"/>
                <w:sz w:val="18"/>
                <w:szCs w:val="18"/>
              </w:rPr>
            </w:pP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0299B59E"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2022年</w:t>
            </w:r>
          </w:p>
        </w:tc>
        <w:tc>
          <w:tcPr>
            <w:tcW w:w="723" w:type="dxa"/>
            <w:tcBorders>
              <w:top w:val="single" w:sz="4" w:space="0" w:color="auto"/>
              <w:left w:val="single" w:sz="4" w:space="0" w:color="auto"/>
              <w:bottom w:val="single" w:sz="4" w:space="0" w:color="auto"/>
              <w:right w:val="single" w:sz="4" w:space="0" w:color="auto"/>
            </w:tcBorders>
            <w:noWrap/>
            <w:vAlign w:val="center"/>
          </w:tcPr>
          <w:p w14:paraId="5DD9229F" w14:textId="77777777" w:rsidR="00220707" w:rsidRPr="00ED07EF" w:rsidRDefault="00220707" w:rsidP="008D5F1A">
            <w:pPr>
              <w:spacing w:line="240" w:lineRule="exact"/>
              <w:jc w:val="center"/>
              <w:rPr>
                <w:rFonts w:ascii="仿宋" w:eastAsia="仿宋" w:hAnsi="仿宋"/>
                <w:sz w:val="18"/>
                <w:szCs w:val="18"/>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6E121EC1"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2023年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4832BFA9" w14:textId="77777777" w:rsidR="00220707" w:rsidRPr="00ED07EF" w:rsidRDefault="00220707" w:rsidP="008D5F1A">
            <w:pPr>
              <w:spacing w:line="240" w:lineRule="exact"/>
              <w:jc w:val="center"/>
              <w:rPr>
                <w:rFonts w:ascii="仿宋" w:eastAsia="仿宋" w:hAnsi="仿宋"/>
                <w:sz w:val="18"/>
                <w:szCs w:val="18"/>
              </w:rPr>
            </w:pP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5DEF7F73"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2024年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47F93C70"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 xml:space="preserve">0.0064　</w:t>
            </w: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3F90707A"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2025年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2337BF5B"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 xml:space="preserve">0.0064　</w:t>
            </w:r>
          </w:p>
        </w:tc>
      </w:tr>
      <w:tr w:rsidR="00220707" w:rsidRPr="00ED07EF" w14:paraId="719502F3"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2D5E0183"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2026年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0A6CBB83"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 xml:space="preserve">0.0064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0862378E"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2027年</w:t>
            </w:r>
          </w:p>
        </w:tc>
        <w:tc>
          <w:tcPr>
            <w:tcW w:w="723" w:type="dxa"/>
            <w:tcBorders>
              <w:top w:val="single" w:sz="4" w:space="0" w:color="auto"/>
              <w:left w:val="single" w:sz="4" w:space="0" w:color="auto"/>
              <w:bottom w:val="single" w:sz="4" w:space="0" w:color="auto"/>
              <w:right w:val="single" w:sz="4" w:space="0" w:color="auto"/>
            </w:tcBorders>
            <w:noWrap/>
            <w:vAlign w:val="center"/>
          </w:tcPr>
          <w:p w14:paraId="3AFA0772"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 xml:space="preserve">0.0064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24FC777C"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2028年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04808613"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 xml:space="preserve">2.6143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51A438F4"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2029年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2429CF5F" w14:textId="77777777" w:rsidR="00220707" w:rsidRPr="00ED07EF" w:rsidRDefault="00220707" w:rsidP="008D5F1A">
            <w:pPr>
              <w:spacing w:line="240" w:lineRule="exact"/>
              <w:jc w:val="center"/>
              <w:rPr>
                <w:rFonts w:ascii="仿宋" w:eastAsia="仿宋" w:hAnsi="仿宋"/>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7305241C"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2030年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274733A5" w14:textId="77777777" w:rsidR="00220707" w:rsidRPr="00ED07EF" w:rsidRDefault="00220707" w:rsidP="008D5F1A">
            <w:pPr>
              <w:spacing w:line="240" w:lineRule="exact"/>
              <w:jc w:val="center"/>
              <w:rPr>
                <w:rFonts w:ascii="仿宋" w:eastAsia="仿宋" w:hAnsi="仿宋"/>
                <w:sz w:val="18"/>
                <w:szCs w:val="18"/>
              </w:rPr>
            </w:pPr>
          </w:p>
        </w:tc>
      </w:tr>
      <w:tr w:rsidR="00220707" w:rsidRPr="00ED07EF" w14:paraId="3F4F53DF"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7C9F2573"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2031年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006CB2AE"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650F611A"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2032年</w:t>
            </w:r>
          </w:p>
        </w:tc>
        <w:tc>
          <w:tcPr>
            <w:tcW w:w="723" w:type="dxa"/>
            <w:tcBorders>
              <w:top w:val="single" w:sz="4" w:space="0" w:color="auto"/>
              <w:left w:val="single" w:sz="4" w:space="0" w:color="auto"/>
              <w:bottom w:val="single" w:sz="4" w:space="0" w:color="auto"/>
              <w:right w:val="single" w:sz="4" w:space="0" w:color="auto"/>
            </w:tcBorders>
            <w:noWrap/>
            <w:vAlign w:val="center"/>
          </w:tcPr>
          <w:p w14:paraId="1A0CFC83"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7F3FF944"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2033年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544A9113"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4BAC6AFB"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2034年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3090FA4C" w14:textId="77777777" w:rsidR="00220707" w:rsidRPr="00ED07EF" w:rsidRDefault="00220707" w:rsidP="008D5F1A">
            <w:pPr>
              <w:spacing w:line="240" w:lineRule="exact"/>
              <w:jc w:val="center"/>
              <w:rPr>
                <w:rFonts w:ascii="仿宋" w:eastAsia="仿宋" w:hAnsi="仿宋"/>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44DF0AA7"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2035年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3BA888BA"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 xml:space="preserve">　</w:t>
            </w:r>
          </w:p>
          <w:p w14:paraId="4B921C2A"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 xml:space="preserve">　</w:t>
            </w:r>
          </w:p>
        </w:tc>
      </w:tr>
      <w:tr w:rsidR="00220707" w:rsidRPr="00ED07EF" w14:paraId="73FBEBE7"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615158F8"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2036年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08CEFC76"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07B7F098"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2037年</w:t>
            </w:r>
          </w:p>
        </w:tc>
        <w:tc>
          <w:tcPr>
            <w:tcW w:w="723" w:type="dxa"/>
            <w:tcBorders>
              <w:top w:val="single" w:sz="4" w:space="0" w:color="auto"/>
              <w:left w:val="single" w:sz="4" w:space="0" w:color="auto"/>
              <w:bottom w:val="single" w:sz="4" w:space="0" w:color="auto"/>
              <w:right w:val="single" w:sz="4" w:space="0" w:color="auto"/>
            </w:tcBorders>
            <w:noWrap/>
            <w:vAlign w:val="center"/>
          </w:tcPr>
          <w:p w14:paraId="3695B3C3"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281E10B0"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2038年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24730967"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6C3C899C"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2039年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697813AA" w14:textId="77777777" w:rsidR="00220707" w:rsidRPr="00ED07EF" w:rsidRDefault="00220707" w:rsidP="008D5F1A">
            <w:pPr>
              <w:spacing w:line="240" w:lineRule="exact"/>
              <w:jc w:val="center"/>
              <w:rPr>
                <w:rFonts w:ascii="仿宋" w:eastAsia="仿宋" w:hAnsi="仿宋"/>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3E975379"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2040年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4E6A2651"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 xml:space="preserve">　</w:t>
            </w:r>
          </w:p>
          <w:p w14:paraId="594CD7B4"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 xml:space="preserve">　</w:t>
            </w:r>
          </w:p>
        </w:tc>
      </w:tr>
      <w:tr w:rsidR="00220707" w:rsidRPr="00ED07EF" w14:paraId="54680777"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2296031E"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2041年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700255A9"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249D2457"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2042年</w:t>
            </w:r>
          </w:p>
        </w:tc>
        <w:tc>
          <w:tcPr>
            <w:tcW w:w="723" w:type="dxa"/>
            <w:tcBorders>
              <w:top w:val="single" w:sz="4" w:space="0" w:color="auto"/>
              <w:left w:val="single" w:sz="4" w:space="0" w:color="auto"/>
              <w:bottom w:val="single" w:sz="4" w:space="0" w:color="auto"/>
              <w:right w:val="single" w:sz="4" w:space="0" w:color="auto"/>
            </w:tcBorders>
            <w:noWrap/>
            <w:vAlign w:val="center"/>
          </w:tcPr>
          <w:p w14:paraId="3B87DF78"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6694CB78"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2043年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754EA25E"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64B7DFF1"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2044年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7D16FAB0" w14:textId="77777777" w:rsidR="00220707" w:rsidRPr="00ED07EF" w:rsidRDefault="00220707" w:rsidP="008D5F1A">
            <w:pPr>
              <w:spacing w:line="240" w:lineRule="exact"/>
              <w:jc w:val="center"/>
              <w:rPr>
                <w:rFonts w:ascii="仿宋" w:eastAsia="仿宋" w:hAnsi="仿宋"/>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759C1F7B"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2045年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0170A11B"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 xml:space="preserve">　</w:t>
            </w:r>
          </w:p>
          <w:p w14:paraId="58E1402E"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 xml:space="preserve">　</w:t>
            </w:r>
          </w:p>
        </w:tc>
      </w:tr>
      <w:tr w:rsidR="00220707" w:rsidRPr="00ED07EF" w14:paraId="6C8B36D9"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35F354F8"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2046年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530F87C8"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15D8EDC2"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2047年</w:t>
            </w:r>
          </w:p>
        </w:tc>
        <w:tc>
          <w:tcPr>
            <w:tcW w:w="723" w:type="dxa"/>
            <w:tcBorders>
              <w:top w:val="single" w:sz="4" w:space="0" w:color="auto"/>
              <w:left w:val="single" w:sz="4" w:space="0" w:color="auto"/>
              <w:bottom w:val="single" w:sz="4" w:space="0" w:color="auto"/>
              <w:right w:val="single" w:sz="4" w:space="0" w:color="auto"/>
            </w:tcBorders>
            <w:noWrap/>
            <w:vAlign w:val="center"/>
          </w:tcPr>
          <w:p w14:paraId="3E25E6BF"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4F11FADD"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2048年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7FD1C314"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2D35CB74"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2049年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03CAFE48" w14:textId="77777777" w:rsidR="00220707" w:rsidRPr="00ED07EF" w:rsidRDefault="00220707" w:rsidP="008D5F1A">
            <w:pPr>
              <w:spacing w:line="240" w:lineRule="exact"/>
              <w:jc w:val="center"/>
              <w:rPr>
                <w:rFonts w:ascii="仿宋" w:eastAsia="仿宋" w:hAnsi="仿宋"/>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1D89BB2B"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2050年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47DE1E23"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 xml:space="preserve">　</w:t>
            </w:r>
          </w:p>
          <w:p w14:paraId="2F37036D"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 xml:space="preserve">　</w:t>
            </w:r>
          </w:p>
        </w:tc>
      </w:tr>
      <w:tr w:rsidR="00220707" w:rsidRPr="00ED07EF" w14:paraId="2D4A2243"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33C42343"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2051年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068981B5" w14:textId="77777777" w:rsidR="00220707" w:rsidRPr="00ED07EF" w:rsidRDefault="00220707" w:rsidP="008D5F1A">
            <w:pPr>
              <w:spacing w:line="240" w:lineRule="exact"/>
              <w:jc w:val="center"/>
              <w:rPr>
                <w:rFonts w:ascii="仿宋" w:eastAsia="仿宋" w:hAnsi="仿宋"/>
                <w:sz w:val="18"/>
                <w:szCs w:val="18"/>
              </w:rPr>
            </w:pP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6441B15A"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2052年</w:t>
            </w:r>
          </w:p>
        </w:tc>
        <w:tc>
          <w:tcPr>
            <w:tcW w:w="723" w:type="dxa"/>
            <w:tcBorders>
              <w:top w:val="single" w:sz="4" w:space="0" w:color="auto"/>
              <w:left w:val="single" w:sz="4" w:space="0" w:color="auto"/>
              <w:bottom w:val="single" w:sz="4" w:space="0" w:color="auto"/>
              <w:right w:val="single" w:sz="4" w:space="0" w:color="auto"/>
            </w:tcBorders>
            <w:noWrap/>
            <w:vAlign w:val="center"/>
          </w:tcPr>
          <w:p w14:paraId="473DB72A" w14:textId="77777777" w:rsidR="00220707" w:rsidRPr="00ED07EF" w:rsidRDefault="00220707" w:rsidP="008D5F1A">
            <w:pPr>
              <w:spacing w:line="240" w:lineRule="exact"/>
              <w:jc w:val="center"/>
              <w:rPr>
                <w:rFonts w:ascii="仿宋" w:eastAsia="仿宋" w:hAnsi="仿宋"/>
                <w:sz w:val="18"/>
                <w:szCs w:val="18"/>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25A8AE8F"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2053年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533D77CB" w14:textId="77777777" w:rsidR="00220707" w:rsidRPr="00ED07EF" w:rsidRDefault="00220707" w:rsidP="008D5F1A">
            <w:pPr>
              <w:spacing w:line="240" w:lineRule="exact"/>
              <w:jc w:val="center"/>
              <w:rPr>
                <w:rFonts w:ascii="仿宋" w:eastAsia="仿宋" w:hAnsi="仿宋"/>
                <w:sz w:val="18"/>
                <w:szCs w:val="18"/>
              </w:rPr>
            </w:pP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78298A66"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2054年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6CAF5B38" w14:textId="77777777" w:rsidR="00220707" w:rsidRPr="00ED07EF" w:rsidRDefault="00220707" w:rsidP="008D5F1A">
            <w:pPr>
              <w:spacing w:line="240" w:lineRule="exact"/>
              <w:jc w:val="center"/>
              <w:rPr>
                <w:rFonts w:ascii="仿宋" w:eastAsia="仿宋" w:hAnsi="仿宋"/>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1E4B7067"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2055年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4F23D90A" w14:textId="77777777" w:rsidR="00220707" w:rsidRPr="00ED07EF" w:rsidRDefault="00220707" w:rsidP="008D5F1A">
            <w:pPr>
              <w:spacing w:line="240" w:lineRule="exact"/>
              <w:jc w:val="center"/>
              <w:rPr>
                <w:rFonts w:ascii="仿宋" w:eastAsia="仿宋" w:hAnsi="仿宋"/>
                <w:sz w:val="18"/>
                <w:szCs w:val="18"/>
              </w:rPr>
            </w:pPr>
          </w:p>
        </w:tc>
      </w:tr>
      <w:tr w:rsidR="00220707" w:rsidRPr="00ED07EF" w14:paraId="1DCDCD6A" w14:textId="77777777" w:rsidTr="008D5F1A">
        <w:trPr>
          <w:trHeight w:val="332"/>
          <w:jc w:val="center"/>
        </w:trPr>
        <w:tc>
          <w:tcPr>
            <w:tcW w:w="3794" w:type="dxa"/>
            <w:gridSpan w:val="7"/>
            <w:tcBorders>
              <w:top w:val="single" w:sz="4" w:space="0" w:color="auto"/>
              <w:left w:val="single" w:sz="4" w:space="0" w:color="auto"/>
              <w:bottom w:val="single" w:sz="4" w:space="0" w:color="auto"/>
              <w:right w:val="single" w:sz="4" w:space="0" w:color="000000"/>
            </w:tcBorders>
            <w:vAlign w:val="center"/>
          </w:tcPr>
          <w:p w14:paraId="10111EB6" w14:textId="77777777" w:rsidR="00220707" w:rsidRPr="00ED07EF" w:rsidRDefault="00220707" w:rsidP="008D5F1A">
            <w:pPr>
              <w:spacing w:line="240" w:lineRule="exact"/>
              <w:jc w:val="center"/>
              <w:rPr>
                <w:rFonts w:ascii="仿宋" w:eastAsia="仿宋" w:hAnsi="仿宋"/>
                <w:sz w:val="18"/>
                <w:szCs w:val="18"/>
              </w:rPr>
            </w:pPr>
          </w:p>
        </w:tc>
        <w:tc>
          <w:tcPr>
            <w:tcW w:w="2847" w:type="dxa"/>
            <w:gridSpan w:val="7"/>
            <w:tcBorders>
              <w:top w:val="single" w:sz="4" w:space="0" w:color="auto"/>
              <w:left w:val="nil"/>
              <w:bottom w:val="single" w:sz="4" w:space="0" w:color="auto"/>
              <w:right w:val="single" w:sz="4" w:space="0" w:color="000000"/>
            </w:tcBorders>
            <w:vAlign w:val="center"/>
          </w:tcPr>
          <w:p w14:paraId="7BD3F2B2" w14:textId="77777777" w:rsidR="00220707" w:rsidRPr="00ED07EF" w:rsidRDefault="00220707" w:rsidP="008D5F1A">
            <w:pPr>
              <w:spacing w:line="240" w:lineRule="exact"/>
              <w:jc w:val="left"/>
              <w:rPr>
                <w:rFonts w:ascii="仿宋" w:eastAsia="仿宋" w:hAnsi="仿宋"/>
                <w:sz w:val="18"/>
                <w:szCs w:val="18"/>
              </w:rPr>
            </w:pPr>
            <w:r w:rsidRPr="00ED07EF">
              <w:rPr>
                <w:rFonts w:ascii="仿宋" w:eastAsia="仿宋" w:hAnsi="仿宋"/>
                <w:sz w:val="18"/>
                <w:szCs w:val="18"/>
              </w:rPr>
              <w:t>债券存续期内项目总收益/项目总投资</w:t>
            </w:r>
          </w:p>
        </w:tc>
        <w:tc>
          <w:tcPr>
            <w:tcW w:w="1881" w:type="dxa"/>
            <w:gridSpan w:val="4"/>
            <w:tcBorders>
              <w:top w:val="single" w:sz="4" w:space="0" w:color="auto"/>
              <w:left w:val="nil"/>
              <w:bottom w:val="single" w:sz="4" w:space="0" w:color="auto"/>
              <w:right w:val="single" w:sz="4" w:space="0" w:color="000000"/>
            </w:tcBorders>
            <w:vAlign w:val="center"/>
          </w:tcPr>
          <w:p w14:paraId="0D129AEA"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0.69</w:t>
            </w:r>
          </w:p>
        </w:tc>
      </w:tr>
      <w:tr w:rsidR="00220707" w:rsidRPr="00ED07EF" w14:paraId="039E38F0"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7B4E1D24" w14:textId="77777777" w:rsidR="00220707" w:rsidRPr="00ED07EF" w:rsidRDefault="00220707" w:rsidP="008D5F1A">
            <w:pPr>
              <w:spacing w:line="240" w:lineRule="exact"/>
              <w:jc w:val="left"/>
              <w:rPr>
                <w:rFonts w:ascii="仿宋" w:eastAsia="仿宋" w:hAnsi="仿宋"/>
                <w:sz w:val="18"/>
                <w:szCs w:val="18"/>
              </w:rPr>
            </w:pPr>
            <w:r w:rsidRPr="00ED07EF">
              <w:rPr>
                <w:rFonts w:ascii="仿宋" w:eastAsia="仿宋" w:hAnsi="仿宋"/>
                <w:sz w:val="18"/>
                <w:szCs w:val="18"/>
              </w:rPr>
              <w:t>债券存续期内项目总债务融资本息</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7EC0F2C6"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0.92</w:t>
            </w:r>
          </w:p>
        </w:tc>
        <w:tc>
          <w:tcPr>
            <w:tcW w:w="2847" w:type="dxa"/>
            <w:gridSpan w:val="7"/>
            <w:tcBorders>
              <w:top w:val="single" w:sz="4" w:space="0" w:color="auto"/>
              <w:left w:val="nil"/>
              <w:bottom w:val="single" w:sz="4" w:space="0" w:color="auto"/>
              <w:right w:val="single" w:sz="4" w:space="0" w:color="000000"/>
            </w:tcBorders>
            <w:vAlign w:val="center"/>
          </w:tcPr>
          <w:p w14:paraId="4B2E8A25" w14:textId="77777777" w:rsidR="00220707" w:rsidRPr="00ED07EF" w:rsidRDefault="00220707" w:rsidP="008D5F1A">
            <w:pPr>
              <w:spacing w:line="240" w:lineRule="exact"/>
              <w:jc w:val="left"/>
              <w:rPr>
                <w:rFonts w:ascii="仿宋" w:eastAsia="仿宋" w:hAnsi="仿宋"/>
                <w:sz w:val="18"/>
                <w:szCs w:val="18"/>
              </w:rPr>
            </w:pPr>
            <w:r w:rsidRPr="00ED07EF">
              <w:rPr>
                <w:rFonts w:ascii="仿宋" w:eastAsia="仿宋" w:hAnsi="仿宋"/>
                <w:sz w:val="18"/>
                <w:szCs w:val="18"/>
              </w:rPr>
              <w:t>债券存续期内项目总收益/项目总债务融资本息</w:t>
            </w:r>
          </w:p>
        </w:tc>
        <w:tc>
          <w:tcPr>
            <w:tcW w:w="1881" w:type="dxa"/>
            <w:gridSpan w:val="4"/>
            <w:tcBorders>
              <w:top w:val="single" w:sz="4" w:space="0" w:color="auto"/>
              <w:left w:val="nil"/>
              <w:bottom w:val="single" w:sz="4" w:space="0" w:color="auto"/>
              <w:right w:val="single" w:sz="4" w:space="0" w:color="000000"/>
            </w:tcBorders>
            <w:vAlign w:val="center"/>
          </w:tcPr>
          <w:p w14:paraId="53767CCA"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2.87</w:t>
            </w:r>
          </w:p>
        </w:tc>
      </w:tr>
      <w:tr w:rsidR="00220707" w:rsidRPr="00ED07EF" w14:paraId="795FA8A6"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67FB03B6" w14:textId="77777777" w:rsidR="00220707" w:rsidRPr="00ED07EF" w:rsidRDefault="00220707" w:rsidP="008D5F1A">
            <w:pPr>
              <w:spacing w:line="240" w:lineRule="exact"/>
              <w:jc w:val="left"/>
              <w:rPr>
                <w:rFonts w:ascii="仿宋" w:eastAsia="仿宋" w:hAnsi="仿宋"/>
                <w:sz w:val="18"/>
                <w:szCs w:val="18"/>
              </w:rPr>
            </w:pPr>
            <w:r w:rsidRPr="00ED07EF">
              <w:rPr>
                <w:rFonts w:ascii="仿宋" w:eastAsia="仿宋" w:hAnsi="仿宋"/>
                <w:sz w:val="18"/>
                <w:szCs w:val="18"/>
              </w:rPr>
              <w:t>债券存续期内项目总债务融资本金</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23CA439F"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0.5</w:t>
            </w:r>
          </w:p>
        </w:tc>
        <w:tc>
          <w:tcPr>
            <w:tcW w:w="2847" w:type="dxa"/>
            <w:gridSpan w:val="7"/>
            <w:tcBorders>
              <w:top w:val="single" w:sz="4" w:space="0" w:color="auto"/>
              <w:left w:val="nil"/>
              <w:bottom w:val="single" w:sz="4" w:space="0" w:color="auto"/>
              <w:right w:val="single" w:sz="4" w:space="0" w:color="000000"/>
            </w:tcBorders>
            <w:vAlign w:val="center"/>
          </w:tcPr>
          <w:p w14:paraId="2190F0D2" w14:textId="77777777" w:rsidR="00220707" w:rsidRPr="00ED07EF" w:rsidRDefault="00220707" w:rsidP="008D5F1A">
            <w:pPr>
              <w:spacing w:line="240" w:lineRule="exact"/>
              <w:jc w:val="left"/>
              <w:rPr>
                <w:rFonts w:ascii="仿宋" w:eastAsia="仿宋" w:hAnsi="仿宋"/>
                <w:sz w:val="18"/>
                <w:szCs w:val="18"/>
              </w:rPr>
            </w:pPr>
            <w:r w:rsidRPr="00ED07EF">
              <w:rPr>
                <w:rFonts w:ascii="仿宋" w:eastAsia="仿宋" w:hAnsi="仿宋"/>
                <w:sz w:val="18"/>
                <w:szCs w:val="18"/>
              </w:rPr>
              <w:t>债券存续期内项目总收益/项目总债务融资本金</w:t>
            </w:r>
          </w:p>
        </w:tc>
        <w:tc>
          <w:tcPr>
            <w:tcW w:w="1881" w:type="dxa"/>
            <w:gridSpan w:val="4"/>
            <w:tcBorders>
              <w:top w:val="single" w:sz="4" w:space="0" w:color="auto"/>
              <w:left w:val="nil"/>
              <w:bottom w:val="single" w:sz="4" w:space="0" w:color="auto"/>
              <w:right w:val="single" w:sz="4" w:space="0" w:color="000000"/>
            </w:tcBorders>
            <w:vAlign w:val="center"/>
          </w:tcPr>
          <w:p w14:paraId="50737BC2"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5.28</w:t>
            </w:r>
          </w:p>
        </w:tc>
      </w:tr>
      <w:tr w:rsidR="00220707" w:rsidRPr="00ED07EF" w14:paraId="6A16C057"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65D5ED13" w14:textId="77777777" w:rsidR="00220707" w:rsidRPr="00ED07EF" w:rsidRDefault="00220707" w:rsidP="008D5F1A">
            <w:pPr>
              <w:spacing w:line="240" w:lineRule="exact"/>
              <w:jc w:val="left"/>
              <w:rPr>
                <w:rFonts w:ascii="仿宋" w:eastAsia="仿宋" w:hAnsi="仿宋"/>
                <w:sz w:val="18"/>
                <w:szCs w:val="18"/>
              </w:rPr>
            </w:pPr>
            <w:r w:rsidRPr="00ED07EF">
              <w:rPr>
                <w:rFonts w:ascii="仿宋" w:eastAsia="仿宋" w:hAnsi="仿宋"/>
                <w:sz w:val="18"/>
                <w:szCs w:val="18"/>
              </w:rPr>
              <w:t>债券存续期内项目总地方债券融资本息</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5AF4ED02"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0.92</w:t>
            </w:r>
          </w:p>
        </w:tc>
        <w:tc>
          <w:tcPr>
            <w:tcW w:w="2847" w:type="dxa"/>
            <w:gridSpan w:val="7"/>
            <w:tcBorders>
              <w:top w:val="single" w:sz="4" w:space="0" w:color="auto"/>
              <w:left w:val="nil"/>
              <w:bottom w:val="single" w:sz="4" w:space="0" w:color="auto"/>
              <w:right w:val="single" w:sz="4" w:space="0" w:color="000000"/>
            </w:tcBorders>
            <w:vAlign w:val="center"/>
          </w:tcPr>
          <w:p w14:paraId="01355047" w14:textId="77777777" w:rsidR="00220707" w:rsidRPr="00ED07EF" w:rsidRDefault="00220707" w:rsidP="008D5F1A">
            <w:pPr>
              <w:spacing w:line="240" w:lineRule="exact"/>
              <w:jc w:val="left"/>
              <w:rPr>
                <w:rFonts w:ascii="仿宋" w:eastAsia="仿宋" w:hAnsi="仿宋"/>
                <w:sz w:val="18"/>
                <w:szCs w:val="18"/>
              </w:rPr>
            </w:pPr>
            <w:r w:rsidRPr="00ED07EF">
              <w:rPr>
                <w:rFonts w:ascii="仿宋" w:eastAsia="仿宋" w:hAnsi="仿宋"/>
                <w:sz w:val="18"/>
                <w:szCs w:val="18"/>
              </w:rPr>
              <w:t>债券存续期内项目总收益/项目总地方债券融资本息</w:t>
            </w:r>
          </w:p>
        </w:tc>
        <w:tc>
          <w:tcPr>
            <w:tcW w:w="1881" w:type="dxa"/>
            <w:gridSpan w:val="4"/>
            <w:tcBorders>
              <w:top w:val="single" w:sz="4" w:space="0" w:color="auto"/>
              <w:left w:val="nil"/>
              <w:bottom w:val="single" w:sz="4" w:space="0" w:color="auto"/>
              <w:right w:val="single" w:sz="4" w:space="0" w:color="000000"/>
            </w:tcBorders>
            <w:vAlign w:val="center"/>
          </w:tcPr>
          <w:p w14:paraId="75557281"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2.87</w:t>
            </w:r>
          </w:p>
        </w:tc>
      </w:tr>
      <w:tr w:rsidR="00220707" w:rsidRPr="00ED07EF" w14:paraId="42D553FB"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05DDAA31" w14:textId="77777777" w:rsidR="00220707" w:rsidRPr="00ED07EF" w:rsidRDefault="00220707" w:rsidP="008D5F1A">
            <w:pPr>
              <w:spacing w:line="240" w:lineRule="exact"/>
              <w:jc w:val="left"/>
              <w:rPr>
                <w:rFonts w:ascii="仿宋" w:eastAsia="仿宋" w:hAnsi="仿宋"/>
                <w:sz w:val="18"/>
                <w:szCs w:val="18"/>
              </w:rPr>
            </w:pPr>
            <w:r w:rsidRPr="00ED07EF">
              <w:rPr>
                <w:rFonts w:ascii="仿宋" w:eastAsia="仿宋" w:hAnsi="仿宋"/>
                <w:sz w:val="18"/>
                <w:szCs w:val="18"/>
              </w:rPr>
              <w:t>债券存续期内项目总地方债券融资本金</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23D6D273"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0.5</w:t>
            </w:r>
          </w:p>
        </w:tc>
        <w:tc>
          <w:tcPr>
            <w:tcW w:w="2847" w:type="dxa"/>
            <w:gridSpan w:val="7"/>
            <w:tcBorders>
              <w:top w:val="single" w:sz="4" w:space="0" w:color="auto"/>
              <w:left w:val="nil"/>
              <w:bottom w:val="single" w:sz="4" w:space="0" w:color="auto"/>
              <w:right w:val="single" w:sz="4" w:space="0" w:color="000000"/>
            </w:tcBorders>
            <w:vAlign w:val="center"/>
          </w:tcPr>
          <w:p w14:paraId="0354458C" w14:textId="77777777" w:rsidR="00220707" w:rsidRPr="00ED07EF" w:rsidRDefault="00220707" w:rsidP="008D5F1A">
            <w:pPr>
              <w:spacing w:line="240" w:lineRule="exact"/>
              <w:jc w:val="left"/>
              <w:rPr>
                <w:rFonts w:ascii="仿宋" w:eastAsia="仿宋" w:hAnsi="仿宋"/>
                <w:sz w:val="18"/>
                <w:szCs w:val="18"/>
              </w:rPr>
            </w:pPr>
            <w:r w:rsidRPr="00ED07EF">
              <w:rPr>
                <w:rFonts w:ascii="仿宋" w:eastAsia="仿宋" w:hAnsi="仿宋"/>
                <w:sz w:val="18"/>
                <w:szCs w:val="18"/>
              </w:rPr>
              <w:t>债券存续期内项目总收益/项目总地方债券融资本金</w:t>
            </w:r>
          </w:p>
        </w:tc>
        <w:tc>
          <w:tcPr>
            <w:tcW w:w="1881" w:type="dxa"/>
            <w:gridSpan w:val="4"/>
            <w:tcBorders>
              <w:top w:val="single" w:sz="4" w:space="0" w:color="auto"/>
              <w:left w:val="nil"/>
              <w:bottom w:val="single" w:sz="4" w:space="0" w:color="auto"/>
              <w:right w:val="single" w:sz="4" w:space="0" w:color="000000"/>
            </w:tcBorders>
            <w:vAlign w:val="center"/>
          </w:tcPr>
          <w:p w14:paraId="52FCAF13"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5.28</w:t>
            </w:r>
          </w:p>
        </w:tc>
      </w:tr>
      <w:tr w:rsidR="00220707" w:rsidRPr="00ED07EF" w14:paraId="57828B45" w14:textId="77777777" w:rsidTr="008D5F1A">
        <w:trPr>
          <w:trHeight w:val="332"/>
          <w:jc w:val="center"/>
        </w:trPr>
        <w:tc>
          <w:tcPr>
            <w:tcW w:w="987" w:type="dxa"/>
            <w:gridSpan w:val="2"/>
            <w:tcBorders>
              <w:top w:val="single" w:sz="4" w:space="0" w:color="auto"/>
              <w:left w:val="single" w:sz="4" w:space="0" w:color="auto"/>
              <w:bottom w:val="single" w:sz="4" w:space="0" w:color="auto"/>
              <w:right w:val="single" w:sz="4" w:space="0" w:color="auto"/>
            </w:tcBorders>
            <w:noWrap/>
            <w:vAlign w:val="center"/>
          </w:tcPr>
          <w:p w14:paraId="0D039A21" w14:textId="77777777" w:rsidR="00220707" w:rsidRPr="00ED07EF" w:rsidRDefault="00220707" w:rsidP="008D5F1A">
            <w:pPr>
              <w:spacing w:line="240" w:lineRule="exact"/>
              <w:jc w:val="center"/>
              <w:rPr>
                <w:rFonts w:ascii="仿宋" w:eastAsia="仿宋" w:hAnsi="仿宋"/>
                <w:sz w:val="18"/>
                <w:szCs w:val="18"/>
              </w:rPr>
            </w:pPr>
            <w:r w:rsidRPr="00ED07EF">
              <w:rPr>
                <w:rFonts w:ascii="仿宋" w:eastAsia="仿宋" w:hAnsi="仿宋"/>
                <w:sz w:val="18"/>
                <w:szCs w:val="18"/>
              </w:rPr>
              <w:t>项目收益预测依据</w:t>
            </w:r>
          </w:p>
        </w:tc>
        <w:tc>
          <w:tcPr>
            <w:tcW w:w="7535" w:type="dxa"/>
            <w:gridSpan w:val="16"/>
            <w:tcBorders>
              <w:top w:val="single" w:sz="4" w:space="0" w:color="auto"/>
              <w:left w:val="nil"/>
              <w:bottom w:val="single" w:sz="4" w:space="0" w:color="auto"/>
              <w:right w:val="single" w:sz="4" w:space="0" w:color="000000"/>
            </w:tcBorders>
            <w:vAlign w:val="center"/>
          </w:tcPr>
          <w:p w14:paraId="5E3CA493" w14:textId="77777777" w:rsidR="00220707" w:rsidRPr="00ED07EF" w:rsidRDefault="00220707" w:rsidP="008D5F1A">
            <w:pPr>
              <w:spacing w:line="240" w:lineRule="exact"/>
              <w:rPr>
                <w:rFonts w:ascii="仿宋" w:eastAsia="仿宋" w:hAnsi="仿宋"/>
                <w:sz w:val="18"/>
                <w:szCs w:val="18"/>
              </w:rPr>
            </w:pPr>
            <w:r w:rsidRPr="00ED07EF">
              <w:rPr>
                <w:rFonts w:ascii="仿宋" w:eastAsia="仿宋" w:hAnsi="仿宋"/>
                <w:sz w:val="18"/>
                <w:szCs w:val="18"/>
              </w:rPr>
              <w:t>项目收益主要为房屋租金收入，扣除经营成本和税费后，债券存续期内预计净收益为0.032亿元。政府性基金收入根据评估报告进行预测。预期收益可覆盖融资本息。</w:t>
            </w:r>
          </w:p>
        </w:tc>
      </w:tr>
    </w:tbl>
    <w:p w14:paraId="4625B72C" w14:textId="77777777" w:rsidR="00220707" w:rsidRDefault="00220707" w:rsidP="00220707">
      <w:pPr>
        <w:jc w:val="left"/>
        <w:rPr>
          <w:rFonts w:ascii="Times New Roman" w:eastAsia="方正仿宋_GBK" w:hAnsi="Times New Roman"/>
          <w:sz w:val="24"/>
          <w:szCs w:val="30"/>
        </w:rPr>
      </w:pPr>
    </w:p>
    <w:p w14:paraId="2FF0FC69" w14:textId="77777777" w:rsidR="00220707" w:rsidRPr="00244EEB" w:rsidRDefault="00220707" w:rsidP="00220707">
      <w:pPr>
        <w:keepNext/>
        <w:keepLines/>
        <w:spacing w:afterLines="50" w:after="156" w:line="360" w:lineRule="auto"/>
        <w:outlineLvl w:val="2"/>
        <w:rPr>
          <w:rFonts w:ascii="Times New Roman" w:eastAsia="仿宋" w:hAnsi="Times New Roman"/>
          <w:b/>
          <w:szCs w:val="21"/>
          <w:lang w:val="x-none" w:eastAsia="x-none"/>
        </w:rPr>
      </w:pPr>
      <w:r>
        <w:rPr>
          <w:rFonts w:ascii="Times New Roman" w:eastAsia="仿宋" w:hAnsi="Times New Roman"/>
          <w:b/>
          <w:bCs/>
          <w:szCs w:val="21"/>
          <w:lang w:eastAsia="x-none"/>
        </w:rPr>
        <w:t>2</w:t>
      </w:r>
      <w:r>
        <w:rPr>
          <w:rFonts w:ascii="Times New Roman" w:eastAsia="仿宋" w:hAnsi="Times New Roman" w:hint="eastAsia"/>
          <w:b/>
          <w:bCs/>
          <w:szCs w:val="21"/>
        </w:rPr>
        <w:t>、</w:t>
      </w:r>
      <w:r w:rsidRPr="00244EEB">
        <w:rPr>
          <w:rFonts w:ascii="Times New Roman" w:eastAsia="仿宋" w:hAnsi="Times New Roman" w:hint="eastAsia"/>
          <w:b/>
          <w:bCs/>
          <w:szCs w:val="21"/>
          <w:lang w:eastAsia="x-none"/>
        </w:rPr>
        <w:t>红蕾佳苑二期</w:t>
      </w:r>
    </w:p>
    <w:p w14:paraId="4B10116D" w14:textId="77777777" w:rsidR="00220707" w:rsidRPr="00244EEB" w:rsidRDefault="00220707" w:rsidP="00220707">
      <w:pPr>
        <w:spacing w:line="360" w:lineRule="auto"/>
        <w:ind w:firstLineChars="200" w:firstLine="420"/>
        <w:rPr>
          <w:rFonts w:ascii="仿宋" w:eastAsia="仿宋" w:hAnsi="仿宋"/>
          <w:bCs/>
          <w:szCs w:val="21"/>
        </w:rPr>
      </w:pPr>
      <w:r w:rsidRPr="00244EEB">
        <w:rPr>
          <w:rFonts w:ascii="仿宋" w:eastAsia="仿宋" w:hAnsi="仿宋"/>
          <w:bCs/>
          <w:szCs w:val="21"/>
        </w:rPr>
        <w:t>（1）项目主要内容</w:t>
      </w:r>
    </w:p>
    <w:p w14:paraId="42794ECD" w14:textId="77777777" w:rsidR="00220707" w:rsidRPr="00244EEB" w:rsidRDefault="00220707" w:rsidP="00220707">
      <w:pPr>
        <w:spacing w:line="360" w:lineRule="auto"/>
        <w:ind w:firstLineChars="200" w:firstLine="420"/>
        <w:jc w:val="left"/>
        <w:rPr>
          <w:rFonts w:ascii="仿宋" w:eastAsia="仿宋" w:hAnsi="仿宋"/>
          <w:szCs w:val="21"/>
        </w:rPr>
      </w:pPr>
      <w:r w:rsidRPr="00244EEB">
        <w:rPr>
          <w:rFonts w:ascii="仿宋" w:eastAsia="仿宋" w:hAnsi="仿宋" w:hint="eastAsia"/>
          <w:szCs w:val="21"/>
        </w:rPr>
        <w:t>项目位于无锡市新吴区龙山路以南、珠江路以东、香山路以北、湘江路以西地块，项目总用地面积为</w:t>
      </w:r>
      <w:r w:rsidRPr="00244EEB">
        <w:rPr>
          <w:rFonts w:ascii="仿宋" w:eastAsia="仿宋" w:hAnsi="仿宋"/>
          <w:szCs w:val="21"/>
        </w:rPr>
        <w:t>88474平方米，总建筑面积为294340平方米，其中地上总建筑面积约168940平方米，地下总建筑面积约125400平方米，项目包含9幢住宅、文体中心、小学和相关配套设施。</w:t>
      </w:r>
    </w:p>
    <w:p w14:paraId="42D0DDE6" w14:textId="77777777" w:rsidR="00220707" w:rsidRPr="00244EEB" w:rsidRDefault="00220707" w:rsidP="00220707">
      <w:pPr>
        <w:spacing w:line="360" w:lineRule="auto"/>
        <w:ind w:firstLineChars="200" w:firstLine="420"/>
        <w:rPr>
          <w:rFonts w:ascii="仿宋" w:eastAsia="仿宋" w:hAnsi="仿宋"/>
          <w:bCs/>
          <w:szCs w:val="21"/>
        </w:rPr>
      </w:pPr>
      <w:r w:rsidRPr="00244EEB">
        <w:rPr>
          <w:rFonts w:ascii="仿宋" w:eastAsia="仿宋" w:hAnsi="仿宋"/>
          <w:bCs/>
          <w:szCs w:val="21"/>
        </w:rPr>
        <w:t>（2）项目经济社会效益分析</w:t>
      </w:r>
    </w:p>
    <w:p w14:paraId="61DD88B5" w14:textId="77777777" w:rsidR="00220707" w:rsidRPr="00244EEB" w:rsidRDefault="00220707" w:rsidP="00220707">
      <w:pPr>
        <w:spacing w:line="360" w:lineRule="auto"/>
        <w:ind w:firstLineChars="200" w:firstLine="420"/>
        <w:jc w:val="left"/>
        <w:rPr>
          <w:rFonts w:ascii="仿宋" w:eastAsia="仿宋" w:hAnsi="仿宋"/>
          <w:szCs w:val="21"/>
        </w:rPr>
      </w:pPr>
      <w:r w:rsidRPr="00244EEB">
        <w:rPr>
          <w:rFonts w:ascii="仿宋" w:eastAsia="仿宋" w:hAnsi="仿宋" w:hint="eastAsia"/>
          <w:szCs w:val="21"/>
        </w:rPr>
        <w:t>旺庄街道红蕾佳苑二期工程项目是落实无锡市新一轮城市总体规划、新吴区“十三五”发展规划的具体举措，将助推新吴区城区改造，加快实施城市品质提升工程，也利于旺庄街道进一步优化居民居住环境，打造宜居家园，创建区域城市化建设新格局，办好民生实事，使中低收入家庭的居住条件得到改善，提高其生活品质，促进房地产市场的健康发展和社会稳定，进而提升新吴区环境吸引力，赢得新一轮发展机遇。本项目作为经济适用房建设，虽不直接产生经济效益，但社会效益比较明显，将提高中低收入居民的生活环境和生活质量，维护新吴区的社会稳定，改善城市面貌，为经济发展提供空间。同时，该项目也会衍生一定的经济效益，进一步加快投资的步伐，推动城市基础设施建设，促进房地产行业发展。因此，本项目建设具有综合效益。</w:t>
      </w:r>
    </w:p>
    <w:p w14:paraId="0AD284E3" w14:textId="77777777" w:rsidR="00220707" w:rsidRPr="00244EEB" w:rsidRDefault="00220707" w:rsidP="00220707">
      <w:pPr>
        <w:spacing w:line="360" w:lineRule="auto"/>
        <w:ind w:firstLineChars="200" w:firstLine="420"/>
        <w:rPr>
          <w:rFonts w:ascii="仿宋" w:eastAsia="仿宋" w:hAnsi="仿宋"/>
          <w:bCs/>
          <w:szCs w:val="21"/>
        </w:rPr>
      </w:pPr>
      <w:r w:rsidRPr="00244EEB">
        <w:rPr>
          <w:rFonts w:ascii="仿宋" w:eastAsia="仿宋" w:hAnsi="仿宋"/>
          <w:bCs/>
          <w:szCs w:val="21"/>
        </w:rPr>
        <w:t>（3）项目资金投入计划及建设计划</w:t>
      </w:r>
    </w:p>
    <w:p w14:paraId="4940B8FA" w14:textId="77777777" w:rsidR="00220707" w:rsidRPr="00244EEB" w:rsidRDefault="00220707" w:rsidP="00220707">
      <w:pPr>
        <w:spacing w:line="360" w:lineRule="auto"/>
        <w:ind w:firstLineChars="200" w:firstLine="420"/>
        <w:jc w:val="left"/>
        <w:rPr>
          <w:rFonts w:ascii="仿宋" w:eastAsia="仿宋" w:hAnsi="仿宋"/>
          <w:szCs w:val="21"/>
        </w:rPr>
      </w:pPr>
      <w:r w:rsidRPr="00244EEB">
        <w:rPr>
          <w:rFonts w:ascii="仿宋" w:eastAsia="仿宋" w:hAnsi="仿宋" w:hint="eastAsia"/>
          <w:szCs w:val="21"/>
        </w:rPr>
        <w:t>项目计划</w:t>
      </w:r>
      <w:r w:rsidRPr="00244EEB">
        <w:rPr>
          <w:rFonts w:ascii="仿宋" w:eastAsia="仿宋" w:hAnsi="仿宋"/>
          <w:szCs w:val="21"/>
        </w:rPr>
        <w:t>202</w:t>
      </w:r>
      <w:r w:rsidRPr="00244EEB">
        <w:rPr>
          <w:rFonts w:ascii="仿宋" w:eastAsia="仿宋" w:hAnsi="仿宋" w:hint="eastAsia"/>
          <w:szCs w:val="21"/>
        </w:rPr>
        <w:t>0</w:t>
      </w:r>
      <w:r w:rsidRPr="00244EEB">
        <w:rPr>
          <w:rFonts w:ascii="仿宋" w:eastAsia="仿宋" w:hAnsi="仿宋"/>
          <w:szCs w:val="21"/>
        </w:rPr>
        <w:t>年</w:t>
      </w:r>
      <w:r w:rsidRPr="00244EEB">
        <w:rPr>
          <w:rFonts w:ascii="仿宋" w:eastAsia="仿宋" w:hAnsi="仿宋" w:hint="eastAsia"/>
          <w:szCs w:val="21"/>
        </w:rPr>
        <w:t>7</w:t>
      </w:r>
      <w:r w:rsidRPr="00244EEB">
        <w:rPr>
          <w:rFonts w:ascii="仿宋" w:eastAsia="仿宋" w:hAnsi="仿宋"/>
          <w:szCs w:val="21"/>
        </w:rPr>
        <w:t>月</w:t>
      </w:r>
      <w:r w:rsidRPr="00244EEB">
        <w:rPr>
          <w:rFonts w:ascii="仿宋" w:eastAsia="仿宋" w:hAnsi="仿宋" w:hint="eastAsia"/>
          <w:szCs w:val="21"/>
        </w:rPr>
        <w:t>开工</w:t>
      </w:r>
      <w:r w:rsidRPr="00244EEB">
        <w:rPr>
          <w:rFonts w:ascii="仿宋" w:eastAsia="仿宋" w:hAnsi="仿宋"/>
          <w:szCs w:val="21"/>
        </w:rPr>
        <w:t>建设，建设周期至202</w:t>
      </w:r>
      <w:r w:rsidRPr="00244EEB">
        <w:rPr>
          <w:rFonts w:ascii="仿宋" w:eastAsia="仿宋" w:hAnsi="仿宋" w:hint="eastAsia"/>
          <w:szCs w:val="21"/>
        </w:rPr>
        <w:t>2</w:t>
      </w:r>
      <w:r w:rsidRPr="00244EEB">
        <w:rPr>
          <w:rFonts w:ascii="仿宋" w:eastAsia="仿宋" w:hAnsi="仿宋"/>
          <w:szCs w:val="21"/>
        </w:rPr>
        <w:t>年</w:t>
      </w:r>
      <w:r w:rsidRPr="00244EEB">
        <w:rPr>
          <w:rFonts w:ascii="仿宋" w:eastAsia="仿宋" w:hAnsi="仿宋" w:hint="eastAsia"/>
          <w:szCs w:val="21"/>
        </w:rPr>
        <w:t>12</w:t>
      </w:r>
      <w:r w:rsidRPr="00244EEB">
        <w:rPr>
          <w:rFonts w:ascii="仿宋" w:eastAsia="仿宋" w:hAnsi="仿宋"/>
          <w:szCs w:val="21"/>
        </w:rPr>
        <w:t>月，建设周期3</w:t>
      </w:r>
      <w:r w:rsidRPr="00244EEB">
        <w:rPr>
          <w:rFonts w:ascii="仿宋" w:eastAsia="仿宋" w:hAnsi="仿宋" w:hint="eastAsia"/>
          <w:szCs w:val="21"/>
        </w:rPr>
        <w:t>0</w:t>
      </w:r>
      <w:r w:rsidRPr="00244EEB">
        <w:rPr>
          <w:rFonts w:ascii="仿宋" w:eastAsia="仿宋" w:hAnsi="仿宋"/>
          <w:szCs w:val="21"/>
        </w:rPr>
        <w:t>个月，具体实施进度见下表：</w:t>
      </w:r>
    </w:p>
    <w:tbl>
      <w:tblPr>
        <w:tblW w:w="8316" w:type="dxa"/>
        <w:tblInd w:w="93" w:type="dxa"/>
        <w:tblLayout w:type="fixed"/>
        <w:tblLook w:val="0000" w:firstRow="0" w:lastRow="0" w:firstColumn="0" w:lastColumn="0" w:noHBand="0" w:noVBand="0"/>
      </w:tblPr>
      <w:tblGrid>
        <w:gridCol w:w="1821"/>
        <w:gridCol w:w="1005"/>
        <w:gridCol w:w="915"/>
        <w:gridCol w:w="1140"/>
        <w:gridCol w:w="1140"/>
        <w:gridCol w:w="1110"/>
        <w:gridCol w:w="1185"/>
      </w:tblGrid>
      <w:tr w:rsidR="00220707" w:rsidRPr="00426D97" w14:paraId="70CF98D6" w14:textId="77777777" w:rsidTr="008D5F1A">
        <w:trPr>
          <w:trHeight w:val="355"/>
        </w:trPr>
        <w:tc>
          <w:tcPr>
            <w:tcW w:w="1821" w:type="dxa"/>
            <w:vMerge w:val="restart"/>
            <w:tcBorders>
              <w:top w:val="single" w:sz="4" w:space="0" w:color="auto"/>
              <w:left w:val="single" w:sz="4" w:space="0" w:color="auto"/>
              <w:bottom w:val="single" w:sz="4" w:space="0" w:color="000000"/>
              <w:right w:val="single" w:sz="4" w:space="0" w:color="auto"/>
            </w:tcBorders>
            <w:vAlign w:val="center"/>
          </w:tcPr>
          <w:p w14:paraId="530537B8" w14:textId="77777777" w:rsidR="00220707" w:rsidRPr="00426D97" w:rsidRDefault="00220707" w:rsidP="008D5F1A">
            <w:pPr>
              <w:widowControl/>
              <w:spacing w:line="240" w:lineRule="exact"/>
              <w:jc w:val="center"/>
              <w:rPr>
                <w:rFonts w:ascii="仿宋" w:eastAsia="仿宋" w:hAnsi="仿宋"/>
                <w:sz w:val="18"/>
                <w:szCs w:val="18"/>
              </w:rPr>
            </w:pPr>
            <w:r w:rsidRPr="00426D97">
              <w:rPr>
                <w:rFonts w:ascii="仿宋" w:eastAsia="仿宋" w:hAnsi="仿宋"/>
                <w:sz w:val="18"/>
                <w:szCs w:val="18"/>
              </w:rPr>
              <w:t>项目实施步骤</w:t>
            </w:r>
          </w:p>
        </w:tc>
        <w:tc>
          <w:tcPr>
            <w:tcW w:w="1920" w:type="dxa"/>
            <w:gridSpan w:val="2"/>
            <w:tcBorders>
              <w:top w:val="single" w:sz="4" w:space="0" w:color="auto"/>
              <w:left w:val="nil"/>
              <w:bottom w:val="single" w:sz="4" w:space="0" w:color="auto"/>
              <w:right w:val="single" w:sz="4" w:space="0" w:color="auto"/>
            </w:tcBorders>
            <w:noWrap/>
            <w:vAlign w:val="center"/>
          </w:tcPr>
          <w:p w14:paraId="0A377313" w14:textId="77777777" w:rsidR="00220707" w:rsidRPr="00426D97" w:rsidRDefault="00220707" w:rsidP="008D5F1A">
            <w:pPr>
              <w:widowControl/>
              <w:spacing w:line="240" w:lineRule="exact"/>
              <w:jc w:val="center"/>
              <w:rPr>
                <w:rFonts w:ascii="仿宋" w:eastAsia="仿宋" w:hAnsi="仿宋"/>
                <w:sz w:val="18"/>
                <w:szCs w:val="18"/>
              </w:rPr>
            </w:pPr>
            <w:r w:rsidRPr="00426D97">
              <w:rPr>
                <w:rFonts w:ascii="仿宋" w:eastAsia="仿宋" w:hAnsi="仿宋"/>
                <w:sz w:val="18"/>
                <w:szCs w:val="18"/>
              </w:rPr>
              <w:t>2020年</w:t>
            </w:r>
          </w:p>
        </w:tc>
        <w:tc>
          <w:tcPr>
            <w:tcW w:w="2280" w:type="dxa"/>
            <w:gridSpan w:val="2"/>
            <w:tcBorders>
              <w:top w:val="single" w:sz="4" w:space="0" w:color="auto"/>
              <w:left w:val="nil"/>
              <w:bottom w:val="single" w:sz="4" w:space="0" w:color="auto"/>
              <w:right w:val="single" w:sz="4" w:space="0" w:color="auto"/>
            </w:tcBorders>
            <w:noWrap/>
            <w:vAlign w:val="center"/>
          </w:tcPr>
          <w:p w14:paraId="0C466298" w14:textId="77777777" w:rsidR="00220707" w:rsidRPr="00426D97" w:rsidRDefault="00220707" w:rsidP="008D5F1A">
            <w:pPr>
              <w:widowControl/>
              <w:spacing w:line="240" w:lineRule="exact"/>
              <w:jc w:val="center"/>
              <w:rPr>
                <w:rFonts w:ascii="仿宋" w:eastAsia="仿宋" w:hAnsi="仿宋"/>
                <w:sz w:val="18"/>
                <w:szCs w:val="18"/>
              </w:rPr>
            </w:pPr>
            <w:r w:rsidRPr="00426D97">
              <w:rPr>
                <w:rFonts w:ascii="仿宋" w:eastAsia="仿宋" w:hAnsi="仿宋"/>
                <w:sz w:val="18"/>
                <w:szCs w:val="18"/>
              </w:rPr>
              <w:t>2021年</w:t>
            </w:r>
          </w:p>
        </w:tc>
        <w:tc>
          <w:tcPr>
            <w:tcW w:w="2295" w:type="dxa"/>
            <w:gridSpan w:val="2"/>
            <w:tcBorders>
              <w:top w:val="single" w:sz="4" w:space="0" w:color="auto"/>
              <w:left w:val="nil"/>
              <w:bottom w:val="single" w:sz="4" w:space="0" w:color="auto"/>
              <w:right w:val="single" w:sz="4" w:space="0" w:color="auto"/>
            </w:tcBorders>
            <w:noWrap/>
            <w:vAlign w:val="center"/>
          </w:tcPr>
          <w:p w14:paraId="034107A9" w14:textId="77777777" w:rsidR="00220707" w:rsidRPr="00426D97" w:rsidRDefault="00220707" w:rsidP="008D5F1A">
            <w:pPr>
              <w:widowControl/>
              <w:spacing w:line="240" w:lineRule="exact"/>
              <w:jc w:val="center"/>
              <w:rPr>
                <w:rFonts w:ascii="仿宋" w:eastAsia="仿宋" w:hAnsi="仿宋"/>
                <w:sz w:val="18"/>
                <w:szCs w:val="18"/>
              </w:rPr>
            </w:pPr>
            <w:r w:rsidRPr="00426D97">
              <w:rPr>
                <w:rFonts w:ascii="仿宋" w:eastAsia="仿宋" w:hAnsi="仿宋"/>
                <w:sz w:val="18"/>
                <w:szCs w:val="18"/>
              </w:rPr>
              <w:t>2022年</w:t>
            </w:r>
          </w:p>
        </w:tc>
      </w:tr>
      <w:tr w:rsidR="00220707" w:rsidRPr="00426D97" w14:paraId="0B5F6839" w14:textId="77777777" w:rsidTr="008D5F1A">
        <w:trPr>
          <w:trHeight w:val="403"/>
        </w:trPr>
        <w:tc>
          <w:tcPr>
            <w:tcW w:w="1821" w:type="dxa"/>
            <w:vMerge/>
            <w:tcBorders>
              <w:top w:val="single" w:sz="4" w:space="0" w:color="auto"/>
              <w:left w:val="single" w:sz="4" w:space="0" w:color="auto"/>
              <w:bottom w:val="single" w:sz="4" w:space="0" w:color="000000"/>
              <w:right w:val="single" w:sz="4" w:space="0" w:color="auto"/>
            </w:tcBorders>
            <w:vAlign w:val="center"/>
          </w:tcPr>
          <w:p w14:paraId="67273DA8" w14:textId="77777777" w:rsidR="00220707" w:rsidRPr="00426D97" w:rsidRDefault="00220707" w:rsidP="008D5F1A">
            <w:pPr>
              <w:widowControl/>
              <w:spacing w:line="240" w:lineRule="exact"/>
              <w:jc w:val="left"/>
              <w:rPr>
                <w:rFonts w:ascii="仿宋" w:eastAsia="仿宋" w:hAnsi="仿宋"/>
                <w:sz w:val="18"/>
                <w:szCs w:val="18"/>
              </w:rPr>
            </w:pPr>
          </w:p>
        </w:tc>
        <w:tc>
          <w:tcPr>
            <w:tcW w:w="1005" w:type="dxa"/>
            <w:tcBorders>
              <w:top w:val="nil"/>
              <w:left w:val="nil"/>
              <w:bottom w:val="single" w:sz="4" w:space="0" w:color="auto"/>
              <w:right w:val="single" w:sz="4" w:space="0" w:color="auto"/>
            </w:tcBorders>
            <w:noWrap/>
            <w:vAlign w:val="center"/>
          </w:tcPr>
          <w:p w14:paraId="677546CC" w14:textId="77777777" w:rsidR="00220707" w:rsidRPr="00426D97" w:rsidRDefault="00220707" w:rsidP="008D5F1A">
            <w:pPr>
              <w:widowControl/>
              <w:spacing w:line="240" w:lineRule="exact"/>
              <w:jc w:val="center"/>
              <w:rPr>
                <w:rFonts w:ascii="仿宋" w:eastAsia="仿宋" w:hAnsi="仿宋"/>
                <w:sz w:val="18"/>
                <w:szCs w:val="18"/>
              </w:rPr>
            </w:pPr>
            <w:r w:rsidRPr="00426D97">
              <w:rPr>
                <w:rFonts w:ascii="仿宋" w:eastAsia="仿宋" w:hAnsi="仿宋"/>
                <w:sz w:val="18"/>
                <w:szCs w:val="18"/>
              </w:rPr>
              <w:t>7-9</w:t>
            </w:r>
          </w:p>
        </w:tc>
        <w:tc>
          <w:tcPr>
            <w:tcW w:w="915" w:type="dxa"/>
            <w:tcBorders>
              <w:top w:val="nil"/>
              <w:left w:val="nil"/>
              <w:bottom w:val="single" w:sz="4" w:space="0" w:color="auto"/>
              <w:right w:val="single" w:sz="4" w:space="0" w:color="auto"/>
            </w:tcBorders>
            <w:noWrap/>
            <w:vAlign w:val="center"/>
          </w:tcPr>
          <w:p w14:paraId="1929E81D" w14:textId="77777777" w:rsidR="00220707" w:rsidRPr="00426D97" w:rsidRDefault="00220707" w:rsidP="008D5F1A">
            <w:pPr>
              <w:widowControl/>
              <w:spacing w:line="240" w:lineRule="exact"/>
              <w:jc w:val="center"/>
              <w:rPr>
                <w:rFonts w:ascii="仿宋" w:eastAsia="仿宋" w:hAnsi="仿宋"/>
                <w:sz w:val="18"/>
                <w:szCs w:val="18"/>
              </w:rPr>
            </w:pPr>
            <w:r w:rsidRPr="00426D97">
              <w:rPr>
                <w:rFonts w:ascii="仿宋" w:eastAsia="仿宋" w:hAnsi="仿宋"/>
                <w:sz w:val="18"/>
                <w:szCs w:val="18"/>
              </w:rPr>
              <w:t>10-12</w:t>
            </w:r>
          </w:p>
        </w:tc>
        <w:tc>
          <w:tcPr>
            <w:tcW w:w="1140" w:type="dxa"/>
            <w:tcBorders>
              <w:top w:val="nil"/>
              <w:left w:val="nil"/>
              <w:bottom w:val="single" w:sz="4" w:space="0" w:color="auto"/>
              <w:right w:val="single" w:sz="4" w:space="0" w:color="auto"/>
            </w:tcBorders>
            <w:noWrap/>
            <w:vAlign w:val="center"/>
          </w:tcPr>
          <w:p w14:paraId="77BA5881" w14:textId="77777777" w:rsidR="00220707" w:rsidRPr="00426D97" w:rsidRDefault="00220707" w:rsidP="008D5F1A">
            <w:pPr>
              <w:widowControl/>
              <w:spacing w:line="240" w:lineRule="exact"/>
              <w:jc w:val="center"/>
              <w:rPr>
                <w:rFonts w:ascii="仿宋" w:eastAsia="仿宋" w:hAnsi="仿宋"/>
                <w:sz w:val="18"/>
                <w:szCs w:val="18"/>
              </w:rPr>
            </w:pPr>
            <w:r w:rsidRPr="00426D97">
              <w:rPr>
                <w:rFonts w:ascii="仿宋" w:eastAsia="仿宋" w:hAnsi="仿宋"/>
                <w:sz w:val="18"/>
                <w:szCs w:val="18"/>
              </w:rPr>
              <w:t>1-3</w:t>
            </w:r>
          </w:p>
        </w:tc>
        <w:tc>
          <w:tcPr>
            <w:tcW w:w="1140" w:type="dxa"/>
            <w:tcBorders>
              <w:top w:val="nil"/>
              <w:left w:val="nil"/>
              <w:bottom w:val="single" w:sz="4" w:space="0" w:color="auto"/>
              <w:right w:val="single" w:sz="4" w:space="0" w:color="auto"/>
            </w:tcBorders>
            <w:noWrap/>
            <w:vAlign w:val="center"/>
          </w:tcPr>
          <w:p w14:paraId="42E24101" w14:textId="77777777" w:rsidR="00220707" w:rsidRPr="00426D97" w:rsidRDefault="00220707" w:rsidP="008D5F1A">
            <w:pPr>
              <w:widowControl/>
              <w:spacing w:line="240" w:lineRule="exact"/>
              <w:jc w:val="center"/>
              <w:rPr>
                <w:rFonts w:ascii="仿宋" w:eastAsia="仿宋" w:hAnsi="仿宋"/>
                <w:sz w:val="18"/>
                <w:szCs w:val="18"/>
              </w:rPr>
            </w:pPr>
            <w:r w:rsidRPr="00426D97">
              <w:rPr>
                <w:rFonts w:ascii="仿宋" w:eastAsia="仿宋" w:hAnsi="仿宋"/>
                <w:sz w:val="18"/>
                <w:szCs w:val="18"/>
              </w:rPr>
              <w:t>4-12</w:t>
            </w:r>
          </w:p>
        </w:tc>
        <w:tc>
          <w:tcPr>
            <w:tcW w:w="1110" w:type="dxa"/>
            <w:tcBorders>
              <w:top w:val="nil"/>
              <w:left w:val="nil"/>
              <w:bottom w:val="single" w:sz="4" w:space="0" w:color="auto"/>
              <w:right w:val="single" w:sz="4" w:space="0" w:color="auto"/>
            </w:tcBorders>
            <w:noWrap/>
            <w:vAlign w:val="center"/>
          </w:tcPr>
          <w:p w14:paraId="7CE48BD1" w14:textId="77777777" w:rsidR="00220707" w:rsidRPr="00426D97" w:rsidRDefault="00220707" w:rsidP="008D5F1A">
            <w:pPr>
              <w:widowControl/>
              <w:spacing w:line="240" w:lineRule="exact"/>
              <w:jc w:val="center"/>
              <w:rPr>
                <w:rFonts w:ascii="仿宋" w:eastAsia="仿宋" w:hAnsi="仿宋"/>
                <w:sz w:val="18"/>
                <w:szCs w:val="18"/>
              </w:rPr>
            </w:pPr>
            <w:r w:rsidRPr="00426D97">
              <w:rPr>
                <w:rFonts w:ascii="仿宋" w:eastAsia="仿宋" w:hAnsi="仿宋"/>
                <w:sz w:val="18"/>
                <w:szCs w:val="18"/>
              </w:rPr>
              <w:t>1-6</w:t>
            </w:r>
          </w:p>
        </w:tc>
        <w:tc>
          <w:tcPr>
            <w:tcW w:w="1185" w:type="dxa"/>
            <w:tcBorders>
              <w:top w:val="nil"/>
              <w:left w:val="nil"/>
              <w:bottom w:val="single" w:sz="4" w:space="0" w:color="auto"/>
              <w:right w:val="single" w:sz="4" w:space="0" w:color="auto"/>
            </w:tcBorders>
            <w:noWrap/>
            <w:vAlign w:val="center"/>
          </w:tcPr>
          <w:p w14:paraId="66D4C390" w14:textId="77777777" w:rsidR="00220707" w:rsidRPr="00426D97" w:rsidRDefault="00220707" w:rsidP="008D5F1A">
            <w:pPr>
              <w:widowControl/>
              <w:spacing w:line="240" w:lineRule="exact"/>
              <w:jc w:val="center"/>
              <w:rPr>
                <w:rFonts w:ascii="仿宋" w:eastAsia="仿宋" w:hAnsi="仿宋"/>
                <w:sz w:val="18"/>
                <w:szCs w:val="18"/>
              </w:rPr>
            </w:pPr>
            <w:r w:rsidRPr="00426D97">
              <w:rPr>
                <w:rFonts w:ascii="仿宋" w:eastAsia="仿宋" w:hAnsi="仿宋"/>
                <w:sz w:val="18"/>
                <w:szCs w:val="18"/>
              </w:rPr>
              <w:t>7-12</w:t>
            </w:r>
          </w:p>
        </w:tc>
      </w:tr>
      <w:tr w:rsidR="00220707" w:rsidRPr="00426D97" w14:paraId="44B14356" w14:textId="77777777" w:rsidTr="008D5F1A">
        <w:trPr>
          <w:trHeight w:val="401"/>
        </w:trPr>
        <w:tc>
          <w:tcPr>
            <w:tcW w:w="1821" w:type="dxa"/>
            <w:tcBorders>
              <w:top w:val="nil"/>
              <w:left w:val="single" w:sz="4" w:space="0" w:color="auto"/>
              <w:bottom w:val="single" w:sz="4" w:space="0" w:color="auto"/>
              <w:right w:val="single" w:sz="4" w:space="0" w:color="auto"/>
            </w:tcBorders>
            <w:shd w:val="clear" w:color="auto" w:fill="auto"/>
            <w:vAlign w:val="center"/>
          </w:tcPr>
          <w:p w14:paraId="662DFE50" w14:textId="77777777" w:rsidR="00220707" w:rsidRPr="00426D97" w:rsidRDefault="00220707" w:rsidP="008D5F1A">
            <w:pPr>
              <w:widowControl/>
              <w:spacing w:line="240" w:lineRule="exact"/>
              <w:jc w:val="center"/>
              <w:rPr>
                <w:rFonts w:ascii="仿宋" w:eastAsia="仿宋" w:hAnsi="仿宋"/>
                <w:sz w:val="18"/>
                <w:szCs w:val="18"/>
              </w:rPr>
            </w:pPr>
            <w:r w:rsidRPr="00426D97">
              <w:rPr>
                <w:rFonts w:ascii="仿宋" w:eastAsia="仿宋" w:hAnsi="仿宋"/>
                <w:sz w:val="18"/>
                <w:szCs w:val="18"/>
              </w:rPr>
              <w:t>项目审批</w:t>
            </w:r>
          </w:p>
        </w:tc>
        <w:tc>
          <w:tcPr>
            <w:tcW w:w="1005" w:type="dxa"/>
            <w:tcBorders>
              <w:top w:val="nil"/>
              <w:left w:val="nil"/>
              <w:bottom w:val="single" w:sz="4" w:space="0" w:color="auto"/>
              <w:right w:val="single" w:sz="4" w:space="0" w:color="auto"/>
            </w:tcBorders>
            <w:shd w:val="clear" w:color="000000" w:fill="808080"/>
            <w:noWrap/>
            <w:vAlign w:val="center"/>
          </w:tcPr>
          <w:p w14:paraId="0D823854"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c>
          <w:tcPr>
            <w:tcW w:w="915" w:type="dxa"/>
            <w:tcBorders>
              <w:top w:val="nil"/>
              <w:left w:val="nil"/>
              <w:bottom w:val="single" w:sz="4" w:space="0" w:color="auto"/>
              <w:right w:val="single" w:sz="4" w:space="0" w:color="auto"/>
            </w:tcBorders>
            <w:shd w:val="clear" w:color="000000" w:fill="auto"/>
            <w:noWrap/>
            <w:vAlign w:val="center"/>
          </w:tcPr>
          <w:p w14:paraId="57B7AC41"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c>
          <w:tcPr>
            <w:tcW w:w="1140" w:type="dxa"/>
            <w:tcBorders>
              <w:top w:val="nil"/>
              <w:left w:val="nil"/>
              <w:bottom w:val="single" w:sz="4" w:space="0" w:color="auto"/>
              <w:right w:val="single" w:sz="4" w:space="0" w:color="auto"/>
            </w:tcBorders>
            <w:shd w:val="clear" w:color="000000" w:fill="auto"/>
            <w:noWrap/>
            <w:vAlign w:val="center"/>
          </w:tcPr>
          <w:p w14:paraId="3C582D3A"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c>
          <w:tcPr>
            <w:tcW w:w="1140" w:type="dxa"/>
            <w:tcBorders>
              <w:top w:val="nil"/>
              <w:left w:val="nil"/>
              <w:bottom w:val="single" w:sz="4" w:space="0" w:color="auto"/>
              <w:right w:val="single" w:sz="4" w:space="0" w:color="auto"/>
            </w:tcBorders>
            <w:shd w:val="clear" w:color="000000" w:fill="auto"/>
            <w:noWrap/>
            <w:vAlign w:val="center"/>
          </w:tcPr>
          <w:p w14:paraId="1DCBEE54"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c>
          <w:tcPr>
            <w:tcW w:w="1110" w:type="dxa"/>
            <w:tcBorders>
              <w:top w:val="nil"/>
              <w:left w:val="nil"/>
              <w:bottom w:val="single" w:sz="4" w:space="0" w:color="auto"/>
              <w:right w:val="single" w:sz="4" w:space="0" w:color="auto"/>
            </w:tcBorders>
            <w:shd w:val="clear" w:color="000000" w:fill="auto"/>
            <w:noWrap/>
            <w:vAlign w:val="center"/>
          </w:tcPr>
          <w:p w14:paraId="3382C157"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c>
          <w:tcPr>
            <w:tcW w:w="1185" w:type="dxa"/>
            <w:tcBorders>
              <w:top w:val="nil"/>
              <w:left w:val="nil"/>
              <w:bottom w:val="single" w:sz="4" w:space="0" w:color="auto"/>
              <w:right w:val="single" w:sz="4" w:space="0" w:color="auto"/>
            </w:tcBorders>
            <w:shd w:val="clear" w:color="000000" w:fill="auto"/>
            <w:noWrap/>
            <w:vAlign w:val="center"/>
          </w:tcPr>
          <w:p w14:paraId="3A40029E"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r>
      <w:tr w:rsidR="00220707" w:rsidRPr="00426D97" w14:paraId="6BEE6620" w14:textId="77777777" w:rsidTr="008D5F1A">
        <w:trPr>
          <w:trHeight w:val="443"/>
        </w:trPr>
        <w:tc>
          <w:tcPr>
            <w:tcW w:w="1821" w:type="dxa"/>
            <w:tcBorders>
              <w:top w:val="nil"/>
              <w:left w:val="single" w:sz="4" w:space="0" w:color="auto"/>
              <w:bottom w:val="single" w:sz="4" w:space="0" w:color="auto"/>
              <w:right w:val="single" w:sz="4" w:space="0" w:color="auto"/>
            </w:tcBorders>
            <w:shd w:val="clear" w:color="auto" w:fill="auto"/>
            <w:vAlign w:val="center"/>
          </w:tcPr>
          <w:p w14:paraId="5F710F36" w14:textId="77777777" w:rsidR="00220707" w:rsidRPr="00426D97" w:rsidRDefault="00220707" w:rsidP="008D5F1A">
            <w:pPr>
              <w:widowControl/>
              <w:spacing w:line="240" w:lineRule="exact"/>
              <w:jc w:val="center"/>
              <w:rPr>
                <w:rFonts w:ascii="仿宋" w:eastAsia="仿宋" w:hAnsi="仿宋"/>
                <w:sz w:val="18"/>
                <w:szCs w:val="18"/>
              </w:rPr>
            </w:pPr>
            <w:r w:rsidRPr="00426D97">
              <w:rPr>
                <w:rFonts w:ascii="仿宋" w:eastAsia="仿宋" w:hAnsi="仿宋"/>
                <w:sz w:val="18"/>
                <w:szCs w:val="18"/>
              </w:rPr>
              <w:t>勘察/规划设计</w:t>
            </w:r>
          </w:p>
        </w:tc>
        <w:tc>
          <w:tcPr>
            <w:tcW w:w="1005" w:type="dxa"/>
            <w:tcBorders>
              <w:top w:val="nil"/>
              <w:left w:val="nil"/>
              <w:bottom w:val="single" w:sz="4" w:space="0" w:color="auto"/>
              <w:right w:val="single" w:sz="4" w:space="0" w:color="auto"/>
            </w:tcBorders>
            <w:shd w:val="clear" w:color="000000" w:fill="808080"/>
            <w:noWrap/>
            <w:vAlign w:val="center"/>
          </w:tcPr>
          <w:p w14:paraId="0F6163B6"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c>
          <w:tcPr>
            <w:tcW w:w="915" w:type="dxa"/>
            <w:tcBorders>
              <w:top w:val="nil"/>
              <w:left w:val="nil"/>
              <w:bottom w:val="single" w:sz="4" w:space="0" w:color="auto"/>
              <w:right w:val="single" w:sz="4" w:space="0" w:color="auto"/>
            </w:tcBorders>
            <w:shd w:val="clear" w:color="000000" w:fill="808080"/>
            <w:noWrap/>
            <w:vAlign w:val="center"/>
          </w:tcPr>
          <w:p w14:paraId="263AEF79"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3E01AAD5"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c>
          <w:tcPr>
            <w:tcW w:w="1140" w:type="dxa"/>
            <w:tcBorders>
              <w:top w:val="nil"/>
              <w:left w:val="nil"/>
              <w:bottom w:val="single" w:sz="4" w:space="0" w:color="auto"/>
              <w:right w:val="single" w:sz="4" w:space="0" w:color="auto"/>
            </w:tcBorders>
            <w:shd w:val="clear" w:color="000000" w:fill="auto"/>
            <w:noWrap/>
            <w:vAlign w:val="center"/>
          </w:tcPr>
          <w:p w14:paraId="610377DB"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c>
          <w:tcPr>
            <w:tcW w:w="1110" w:type="dxa"/>
            <w:tcBorders>
              <w:top w:val="nil"/>
              <w:left w:val="nil"/>
              <w:bottom w:val="single" w:sz="4" w:space="0" w:color="auto"/>
              <w:right w:val="single" w:sz="4" w:space="0" w:color="auto"/>
            </w:tcBorders>
            <w:shd w:val="clear" w:color="000000" w:fill="auto"/>
            <w:noWrap/>
            <w:vAlign w:val="center"/>
          </w:tcPr>
          <w:p w14:paraId="5D19FB87"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c>
          <w:tcPr>
            <w:tcW w:w="1185" w:type="dxa"/>
            <w:tcBorders>
              <w:top w:val="nil"/>
              <w:left w:val="nil"/>
              <w:bottom w:val="single" w:sz="4" w:space="0" w:color="auto"/>
              <w:right w:val="single" w:sz="4" w:space="0" w:color="auto"/>
            </w:tcBorders>
            <w:shd w:val="clear" w:color="000000" w:fill="auto"/>
            <w:noWrap/>
            <w:vAlign w:val="center"/>
          </w:tcPr>
          <w:p w14:paraId="48D34442"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r>
      <w:tr w:rsidR="00220707" w:rsidRPr="00426D97" w14:paraId="0A80D774" w14:textId="77777777" w:rsidTr="008D5F1A">
        <w:trPr>
          <w:trHeight w:val="406"/>
        </w:trPr>
        <w:tc>
          <w:tcPr>
            <w:tcW w:w="1821" w:type="dxa"/>
            <w:tcBorders>
              <w:top w:val="nil"/>
              <w:left w:val="single" w:sz="4" w:space="0" w:color="auto"/>
              <w:bottom w:val="single" w:sz="4" w:space="0" w:color="auto"/>
              <w:right w:val="single" w:sz="4" w:space="0" w:color="auto"/>
            </w:tcBorders>
            <w:shd w:val="clear" w:color="auto" w:fill="auto"/>
            <w:vAlign w:val="center"/>
          </w:tcPr>
          <w:p w14:paraId="33D0C4C6" w14:textId="77777777" w:rsidR="00220707" w:rsidRPr="00426D97" w:rsidRDefault="00220707" w:rsidP="008D5F1A">
            <w:pPr>
              <w:widowControl/>
              <w:spacing w:line="240" w:lineRule="exact"/>
              <w:jc w:val="center"/>
              <w:rPr>
                <w:rFonts w:ascii="仿宋" w:eastAsia="仿宋" w:hAnsi="仿宋"/>
                <w:sz w:val="18"/>
                <w:szCs w:val="18"/>
              </w:rPr>
            </w:pPr>
            <w:r w:rsidRPr="00426D97">
              <w:rPr>
                <w:rFonts w:ascii="仿宋" w:eastAsia="仿宋" w:hAnsi="仿宋"/>
                <w:sz w:val="18"/>
                <w:szCs w:val="18"/>
              </w:rPr>
              <w:t>项目招投标</w:t>
            </w:r>
          </w:p>
        </w:tc>
        <w:tc>
          <w:tcPr>
            <w:tcW w:w="1005" w:type="dxa"/>
            <w:tcBorders>
              <w:top w:val="nil"/>
              <w:left w:val="nil"/>
              <w:bottom w:val="single" w:sz="4" w:space="0" w:color="auto"/>
              <w:right w:val="single" w:sz="4" w:space="0" w:color="auto"/>
            </w:tcBorders>
            <w:shd w:val="clear" w:color="000000" w:fill="808080"/>
            <w:noWrap/>
            <w:vAlign w:val="center"/>
          </w:tcPr>
          <w:p w14:paraId="6B19B02D"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c>
          <w:tcPr>
            <w:tcW w:w="915" w:type="dxa"/>
            <w:tcBorders>
              <w:top w:val="nil"/>
              <w:left w:val="nil"/>
              <w:bottom w:val="single" w:sz="4" w:space="0" w:color="auto"/>
              <w:right w:val="single" w:sz="4" w:space="0" w:color="auto"/>
            </w:tcBorders>
            <w:shd w:val="clear" w:color="000000" w:fill="808080"/>
            <w:noWrap/>
            <w:vAlign w:val="center"/>
          </w:tcPr>
          <w:p w14:paraId="53889CCB"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c>
          <w:tcPr>
            <w:tcW w:w="1140" w:type="dxa"/>
            <w:tcBorders>
              <w:top w:val="nil"/>
              <w:left w:val="nil"/>
              <w:bottom w:val="single" w:sz="4" w:space="0" w:color="auto"/>
              <w:right w:val="single" w:sz="4" w:space="0" w:color="auto"/>
            </w:tcBorders>
            <w:shd w:val="clear" w:color="000000" w:fill="auto"/>
            <w:noWrap/>
            <w:vAlign w:val="center"/>
          </w:tcPr>
          <w:p w14:paraId="3AF3E7B2"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c>
          <w:tcPr>
            <w:tcW w:w="1140" w:type="dxa"/>
            <w:tcBorders>
              <w:top w:val="nil"/>
              <w:left w:val="nil"/>
              <w:bottom w:val="single" w:sz="4" w:space="0" w:color="auto"/>
              <w:right w:val="single" w:sz="4" w:space="0" w:color="auto"/>
            </w:tcBorders>
            <w:shd w:val="clear" w:color="000000" w:fill="auto"/>
            <w:noWrap/>
            <w:vAlign w:val="center"/>
          </w:tcPr>
          <w:p w14:paraId="3A0C6A3C"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c>
          <w:tcPr>
            <w:tcW w:w="1110" w:type="dxa"/>
            <w:tcBorders>
              <w:top w:val="nil"/>
              <w:left w:val="nil"/>
              <w:bottom w:val="single" w:sz="4" w:space="0" w:color="auto"/>
              <w:right w:val="single" w:sz="4" w:space="0" w:color="auto"/>
            </w:tcBorders>
            <w:shd w:val="clear" w:color="000000" w:fill="auto"/>
            <w:noWrap/>
            <w:vAlign w:val="center"/>
          </w:tcPr>
          <w:p w14:paraId="09546015"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c>
          <w:tcPr>
            <w:tcW w:w="1185" w:type="dxa"/>
            <w:tcBorders>
              <w:top w:val="nil"/>
              <w:left w:val="nil"/>
              <w:bottom w:val="single" w:sz="4" w:space="0" w:color="auto"/>
              <w:right w:val="single" w:sz="4" w:space="0" w:color="auto"/>
            </w:tcBorders>
            <w:shd w:val="clear" w:color="000000" w:fill="auto"/>
            <w:noWrap/>
            <w:vAlign w:val="center"/>
          </w:tcPr>
          <w:p w14:paraId="04F6C8C5"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r>
      <w:tr w:rsidR="00220707" w:rsidRPr="00426D97" w14:paraId="06E68201" w14:textId="77777777" w:rsidTr="008D5F1A">
        <w:trPr>
          <w:trHeight w:val="413"/>
        </w:trPr>
        <w:tc>
          <w:tcPr>
            <w:tcW w:w="1821" w:type="dxa"/>
            <w:tcBorders>
              <w:top w:val="nil"/>
              <w:left w:val="single" w:sz="4" w:space="0" w:color="auto"/>
              <w:bottom w:val="single" w:sz="4" w:space="0" w:color="auto"/>
              <w:right w:val="single" w:sz="4" w:space="0" w:color="auto"/>
            </w:tcBorders>
            <w:shd w:val="clear" w:color="auto" w:fill="auto"/>
            <w:vAlign w:val="center"/>
          </w:tcPr>
          <w:p w14:paraId="0BD6453A" w14:textId="77777777" w:rsidR="00220707" w:rsidRPr="00426D97" w:rsidRDefault="00220707" w:rsidP="008D5F1A">
            <w:pPr>
              <w:widowControl/>
              <w:spacing w:line="240" w:lineRule="exact"/>
              <w:jc w:val="center"/>
              <w:rPr>
                <w:rFonts w:ascii="仿宋" w:eastAsia="仿宋" w:hAnsi="仿宋"/>
                <w:sz w:val="18"/>
                <w:szCs w:val="18"/>
              </w:rPr>
            </w:pPr>
            <w:r w:rsidRPr="00426D97">
              <w:rPr>
                <w:rFonts w:ascii="仿宋" w:eastAsia="仿宋" w:hAnsi="仿宋"/>
                <w:sz w:val="18"/>
                <w:szCs w:val="18"/>
              </w:rPr>
              <w:t>三通一平等</w:t>
            </w:r>
          </w:p>
        </w:tc>
        <w:tc>
          <w:tcPr>
            <w:tcW w:w="1005" w:type="dxa"/>
            <w:tcBorders>
              <w:top w:val="nil"/>
              <w:left w:val="nil"/>
              <w:bottom w:val="single" w:sz="4" w:space="0" w:color="auto"/>
              <w:right w:val="single" w:sz="4" w:space="0" w:color="auto"/>
            </w:tcBorders>
            <w:shd w:val="clear" w:color="000000" w:fill="auto"/>
            <w:noWrap/>
            <w:vAlign w:val="center"/>
          </w:tcPr>
          <w:p w14:paraId="362A6B82"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c>
          <w:tcPr>
            <w:tcW w:w="915" w:type="dxa"/>
            <w:tcBorders>
              <w:top w:val="nil"/>
              <w:left w:val="nil"/>
              <w:bottom w:val="single" w:sz="4" w:space="0" w:color="auto"/>
              <w:right w:val="single" w:sz="4" w:space="0" w:color="auto"/>
            </w:tcBorders>
            <w:shd w:val="clear" w:color="000000" w:fill="auto"/>
            <w:noWrap/>
            <w:vAlign w:val="center"/>
          </w:tcPr>
          <w:p w14:paraId="146B1EDD"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c>
          <w:tcPr>
            <w:tcW w:w="1140" w:type="dxa"/>
            <w:tcBorders>
              <w:top w:val="nil"/>
              <w:left w:val="nil"/>
              <w:bottom w:val="single" w:sz="4" w:space="0" w:color="auto"/>
              <w:right w:val="single" w:sz="4" w:space="0" w:color="auto"/>
            </w:tcBorders>
            <w:shd w:val="clear" w:color="000000" w:fill="808080"/>
            <w:noWrap/>
            <w:vAlign w:val="center"/>
          </w:tcPr>
          <w:p w14:paraId="6C8BC672"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c>
          <w:tcPr>
            <w:tcW w:w="1140" w:type="dxa"/>
            <w:tcBorders>
              <w:top w:val="nil"/>
              <w:left w:val="nil"/>
              <w:bottom w:val="nil"/>
              <w:right w:val="nil"/>
            </w:tcBorders>
            <w:shd w:val="clear" w:color="auto" w:fill="auto"/>
            <w:noWrap/>
            <w:vAlign w:val="center"/>
          </w:tcPr>
          <w:p w14:paraId="4948EC2A" w14:textId="77777777" w:rsidR="00220707" w:rsidRPr="00426D97" w:rsidRDefault="00220707" w:rsidP="008D5F1A">
            <w:pPr>
              <w:widowControl/>
              <w:spacing w:line="240" w:lineRule="exact"/>
              <w:jc w:val="left"/>
              <w:rPr>
                <w:rFonts w:ascii="仿宋" w:eastAsia="仿宋" w:hAnsi="仿宋"/>
                <w:sz w:val="18"/>
                <w:szCs w:val="18"/>
              </w:rPr>
            </w:pPr>
          </w:p>
        </w:tc>
        <w:tc>
          <w:tcPr>
            <w:tcW w:w="1110" w:type="dxa"/>
            <w:tcBorders>
              <w:top w:val="nil"/>
              <w:left w:val="single" w:sz="4" w:space="0" w:color="auto"/>
              <w:bottom w:val="single" w:sz="4" w:space="0" w:color="auto"/>
              <w:right w:val="single" w:sz="4" w:space="0" w:color="auto"/>
            </w:tcBorders>
            <w:shd w:val="clear" w:color="000000" w:fill="auto"/>
            <w:noWrap/>
            <w:vAlign w:val="center"/>
          </w:tcPr>
          <w:p w14:paraId="0D98DEB4"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c>
          <w:tcPr>
            <w:tcW w:w="1185" w:type="dxa"/>
            <w:tcBorders>
              <w:top w:val="nil"/>
              <w:left w:val="nil"/>
              <w:bottom w:val="single" w:sz="4" w:space="0" w:color="auto"/>
              <w:right w:val="single" w:sz="4" w:space="0" w:color="auto"/>
            </w:tcBorders>
            <w:shd w:val="clear" w:color="000000" w:fill="auto"/>
            <w:noWrap/>
            <w:vAlign w:val="center"/>
          </w:tcPr>
          <w:p w14:paraId="3CA451E5"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r>
      <w:tr w:rsidR="00220707" w:rsidRPr="00426D97" w14:paraId="3AB0E7A2" w14:textId="77777777" w:rsidTr="008D5F1A">
        <w:trPr>
          <w:trHeight w:val="419"/>
        </w:trPr>
        <w:tc>
          <w:tcPr>
            <w:tcW w:w="1821" w:type="dxa"/>
            <w:tcBorders>
              <w:top w:val="nil"/>
              <w:left w:val="single" w:sz="4" w:space="0" w:color="auto"/>
              <w:bottom w:val="single" w:sz="4" w:space="0" w:color="auto"/>
              <w:right w:val="single" w:sz="4" w:space="0" w:color="auto"/>
            </w:tcBorders>
            <w:shd w:val="clear" w:color="auto" w:fill="auto"/>
            <w:vAlign w:val="center"/>
          </w:tcPr>
          <w:p w14:paraId="54162299" w14:textId="77777777" w:rsidR="00220707" w:rsidRPr="00426D97" w:rsidRDefault="00220707" w:rsidP="008D5F1A">
            <w:pPr>
              <w:widowControl/>
              <w:spacing w:line="240" w:lineRule="exact"/>
              <w:jc w:val="center"/>
              <w:rPr>
                <w:rFonts w:ascii="仿宋" w:eastAsia="仿宋" w:hAnsi="仿宋"/>
                <w:sz w:val="18"/>
                <w:szCs w:val="18"/>
              </w:rPr>
            </w:pPr>
            <w:r w:rsidRPr="00426D97">
              <w:rPr>
                <w:rFonts w:ascii="仿宋" w:eastAsia="仿宋" w:hAnsi="仿宋"/>
                <w:sz w:val="18"/>
                <w:szCs w:val="18"/>
              </w:rPr>
              <w:t>基础及结构施工</w:t>
            </w:r>
          </w:p>
        </w:tc>
        <w:tc>
          <w:tcPr>
            <w:tcW w:w="1005" w:type="dxa"/>
            <w:tcBorders>
              <w:top w:val="nil"/>
              <w:left w:val="nil"/>
              <w:bottom w:val="single" w:sz="4" w:space="0" w:color="auto"/>
              <w:right w:val="single" w:sz="4" w:space="0" w:color="auto"/>
            </w:tcBorders>
            <w:shd w:val="clear" w:color="auto" w:fill="auto"/>
            <w:noWrap/>
            <w:vAlign w:val="center"/>
          </w:tcPr>
          <w:p w14:paraId="703A374C"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c>
          <w:tcPr>
            <w:tcW w:w="915" w:type="dxa"/>
            <w:tcBorders>
              <w:top w:val="nil"/>
              <w:left w:val="nil"/>
              <w:bottom w:val="single" w:sz="4" w:space="0" w:color="auto"/>
              <w:right w:val="single" w:sz="4" w:space="0" w:color="auto"/>
            </w:tcBorders>
            <w:shd w:val="clear" w:color="auto" w:fill="auto"/>
            <w:noWrap/>
            <w:vAlign w:val="center"/>
          </w:tcPr>
          <w:p w14:paraId="04685826"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320A4EE5"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c>
          <w:tcPr>
            <w:tcW w:w="1140" w:type="dxa"/>
            <w:tcBorders>
              <w:top w:val="single" w:sz="4" w:space="0" w:color="auto"/>
              <w:left w:val="nil"/>
              <w:bottom w:val="single" w:sz="4" w:space="0" w:color="auto"/>
              <w:right w:val="single" w:sz="4" w:space="0" w:color="auto"/>
            </w:tcBorders>
            <w:shd w:val="clear" w:color="000000" w:fill="808080"/>
            <w:noWrap/>
            <w:vAlign w:val="center"/>
          </w:tcPr>
          <w:p w14:paraId="50817DA8"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c>
          <w:tcPr>
            <w:tcW w:w="1110" w:type="dxa"/>
            <w:tcBorders>
              <w:top w:val="nil"/>
              <w:left w:val="nil"/>
              <w:bottom w:val="single" w:sz="4" w:space="0" w:color="auto"/>
              <w:right w:val="single" w:sz="4" w:space="0" w:color="auto"/>
            </w:tcBorders>
            <w:noWrap/>
            <w:vAlign w:val="center"/>
          </w:tcPr>
          <w:p w14:paraId="12BE8767"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c>
          <w:tcPr>
            <w:tcW w:w="1185" w:type="dxa"/>
            <w:tcBorders>
              <w:top w:val="nil"/>
              <w:left w:val="nil"/>
              <w:bottom w:val="single" w:sz="4" w:space="0" w:color="auto"/>
              <w:right w:val="single" w:sz="4" w:space="0" w:color="auto"/>
            </w:tcBorders>
            <w:noWrap/>
            <w:vAlign w:val="center"/>
          </w:tcPr>
          <w:p w14:paraId="325D2714"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r>
      <w:tr w:rsidR="00220707" w:rsidRPr="00426D97" w14:paraId="75968D49" w14:textId="77777777" w:rsidTr="008D5F1A">
        <w:trPr>
          <w:trHeight w:val="411"/>
        </w:trPr>
        <w:tc>
          <w:tcPr>
            <w:tcW w:w="1821" w:type="dxa"/>
            <w:tcBorders>
              <w:top w:val="nil"/>
              <w:left w:val="single" w:sz="4" w:space="0" w:color="auto"/>
              <w:bottom w:val="single" w:sz="4" w:space="0" w:color="auto"/>
              <w:right w:val="single" w:sz="4" w:space="0" w:color="auto"/>
            </w:tcBorders>
            <w:shd w:val="clear" w:color="auto" w:fill="auto"/>
            <w:vAlign w:val="center"/>
          </w:tcPr>
          <w:p w14:paraId="2FB302A0" w14:textId="77777777" w:rsidR="00220707" w:rsidRPr="00426D97" w:rsidRDefault="00220707" w:rsidP="008D5F1A">
            <w:pPr>
              <w:widowControl/>
              <w:spacing w:line="240" w:lineRule="exact"/>
              <w:jc w:val="center"/>
              <w:rPr>
                <w:rFonts w:ascii="仿宋" w:eastAsia="仿宋" w:hAnsi="仿宋"/>
                <w:sz w:val="18"/>
                <w:szCs w:val="18"/>
              </w:rPr>
            </w:pPr>
            <w:r w:rsidRPr="00426D97">
              <w:rPr>
                <w:rFonts w:ascii="仿宋" w:eastAsia="仿宋" w:hAnsi="仿宋"/>
                <w:sz w:val="18"/>
                <w:szCs w:val="18"/>
              </w:rPr>
              <w:t>内外装饰</w:t>
            </w:r>
          </w:p>
        </w:tc>
        <w:tc>
          <w:tcPr>
            <w:tcW w:w="1005" w:type="dxa"/>
            <w:tcBorders>
              <w:top w:val="nil"/>
              <w:left w:val="nil"/>
              <w:bottom w:val="single" w:sz="4" w:space="0" w:color="auto"/>
              <w:right w:val="single" w:sz="4" w:space="0" w:color="auto"/>
            </w:tcBorders>
            <w:shd w:val="clear" w:color="auto" w:fill="auto"/>
            <w:noWrap/>
            <w:vAlign w:val="center"/>
          </w:tcPr>
          <w:p w14:paraId="017886A0"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c>
          <w:tcPr>
            <w:tcW w:w="915" w:type="dxa"/>
            <w:tcBorders>
              <w:top w:val="nil"/>
              <w:left w:val="nil"/>
              <w:bottom w:val="single" w:sz="4" w:space="0" w:color="auto"/>
              <w:right w:val="single" w:sz="4" w:space="0" w:color="auto"/>
            </w:tcBorders>
            <w:shd w:val="clear" w:color="auto" w:fill="auto"/>
            <w:noWrap/>
            <w:vAlign w:val="center"/>
          </w:tcPr>
          <w:p w14:paraId="07D15B14"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059FD587"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c>
          <w:tcPr>
            <w:tcW w:w="1140" w:type="dxa"/>
            <w:tcBorders>
              <w:top w:val="nil"/>
              <w:left w:val="nil"/>
              <w:bottom w:val="single" w:sz="4" w:space="0" w:color="auto"/>
              <w:right w:val="single" w:sz="4" w:space="0" w:color="auto"/>
            </w:tcBorders>
            <w:shd w:val="clear" w:color="auto" w:fill="7E7E7E"/>
            <w:noWrap/>
            <w:vAlign w:val="center"/>
          </w:tcPr>
          <w:p w14:paraId="5FCF510E"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c>
          <w:tcPr>
            <w:tcW w:w="1110" w:type="dxa"/>
            <w:tcBorders>
              <w:top w:val="nil"/>
              <w:left w:val="nil"/>
              <w:bottom w:val="single" w:sz="4" w:space="0" w:color="auto"/>
              <w:right w:val="single" w:sz="4" w:space="0" w:color="auto"/>
            </w:tcBorders>
            <w:shd w:val="clear" w:color="auto" w:fill="7E7E7E"/>
            <w:noWrap/>
            <w:vAlign w:val="center"/>
          </w:tcPr>
          <w:p w14:paraId="2F656057"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c>
          <w:tcPr>
            <w:tcW w:w="1185" w:type="dxa"/>
            <w:tcBorders>
              <w:top w:val="nil"/>
              <w:left w:val="nil"/>
              <w:bottom w:val="single" w:sz="4" w:space="0" w:color="auto"/>
              <w:right w:val="single" w:sz="4" w:space="0" w:color="auto"/>
            </w:tcBorders>
            <w:noWrap/>
            <w:vAlign w:val="center"/>
          </w:tcPr>
          <w:p w14:paraId="5F2DA818"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r>
      <w:tr w:rsidR="00220707" w:rsidRPr="00426D97" w14:paraId="1085E9D1" w14:textId="77777777" w:rsidTr="008D5F1A">
        <w:trPr>
          <w:trHeight w:val="416"/>
        </w:trPr>
        <w:tc>
          <w:tcPr>
            <w:tcW w:w="1821" w:type="dxa"/>
            <w:tcBorders>
              <w:top w:val="nil"/>
              <w:left w:val="single" w:sz="4" w:space="0" w:color="auto"/>
              <w:bottom w:val="single" w:sz="4" w:space="0" w:color="auto"/>
              <w:right w:val="single" w:sz="4" w:space="0" w:color="auto"/>
            </w:tcBorders>
            <w:shd w:val="clear" w:color="auto" w:fill="auto"/>
            <w:vAlign w:val="center"/>
          </w:tcPr>
          <w:p w14:paraId="2BB7314B" w14:textId="77777777" w:rsidR="00220707" w:rsidRPr="00426D97" w:rsidRDefault="00220707" w:rsidP="008D5F1A">
            <w:pPr>
              <w:widowControl/>
              <w:spacing w:line="240" w:lineRule="exact"/>
              <w:jc w:val="center"/>
              <w:rPr>
                <w:rFonts w:ascii="仿宋" w:eastAsia="仿宋" w:hAnsi="仿宋"/>
                <w:sz w:val="18"/>
                <w:szCs w:val="18"/>
              </w:rPr>
            </w:pPr>
            <w:r w:rsidRPr="00426D97">
              <w:rPr>
                <w:rFonts w:ascii="仿宋" w:eastAsia="仿宋" w:hAnsi="仿宋"/>
                <w:sz w:val="18"/>
                <w:szCs w:val="18"/>
              </w:rPr>
              <w:t>设备安装</w:t>
            </w:r>
          </w:p>
        </w:tc>
        <w:tc>
          <w:tcPr>
            <w:tcW w:w="1005" w:type="dxa"/>
            <w:tcBorders>
              <w:top w:val="nil"/>
              <w:left w:val="nil"/>
              <w:bottom w:val="single" w:sz="4" w:space="0" w:color="auto"/>
              <w:right w:val="single" w:sz="4" w:space="0" w:color="auto"/>
            </w:tcBorders>
            <w:shd w:val="clear" w:color="auto" w:fill="auto"/>
            <w:noWrap/>
            <w:vAlign w:val="center"/>
          </w:tcPr>
          <w:p w14:paraId="2DEAC2D2"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c>
          <w:tcPr>
            <w:tcW w:w="915" w:type="dxa"/>
            <w:tcBorders>
              <w:top w:val="nil"/>
              <w:left w:val="nil"/>
              <w:bottom w:val="single" w:sz="4" w:space="0" w:color="auto"/>
              <w:right w:val="single" w:sz="4" w:space="0" w:color="auto"/>
            </w:tcBorders>
            <w:shd w:val="clear" w:color="auto" w:fill="auto"/>
            <w:noWrap/>
            <w:vAlign w:val="center"/>
          </w:tcPr>
          <w:p w14:paraId="2240AB16"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25F038B2"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0BBBC601"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c>
          <w:tcPr>
            <w:tcW w:w="1110" w:type="dxa"/>
            <w:tcBorders>
              <w:top w:val="nil"/>
              <w:left w:val="nil"/>
              <w:bottom w:val="single" w:sz="4" w:space="0" w:color="auto"/>
              <w:right w:val="single" w:sz="4" w:space="0" w:color="auto"/>
            </w:tcBorders>
            <w:shd w:val="clear" w:color="auto" w:fill="7E7E7E"/>
            <w:noWrap/>
            <w:vAlign w:val="center"/>
          </w:tcPr>
          <w:p w14:paraId="3DA7D6D3"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c>
          <w:tcPr>
            <w:tcW w:w="1185" w:type="dxa"/>
            <w:tcBorders>
              <w:top w:val="nil"/>
              <w:left w:val="nil"/>
              <w:bottom w:val="single" w:sz="4" w:space="0" w:color="auto"/>
              <w:right w:val="single" w:sz="4" w:space="0" w:color="auto"/>
            </w:tcBorders>
            <w:noWrap/>
            <w:vAlign w:val="center"/>
          </w:tcPr>
          <w:p w14:paraId="6AE93AE9"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r>
      <w:tr w:rsidR="00220707" w:rsidRPr="00426D97" w14:paraId="2CFA8D2C" w14:textId="77777777" w:rsidTr="008D5F1A">
        <w:trPr>
          <w:trHeight w:val="423"/>
        </w:trPr>
        <w:tc>
          <w:tcPr>
            <w:tcW w:w="1821" w:type="dxa"/>
            <w:tcBorders>
              <w:top w:val="nil"/>
              <w:left w:val="single" w:sz="4" w:space="0" w:color="auto"/>
              <w:bottom w:val="single" w:sz="4" w:space="0" w:color="auto"/>
              <w:right w:val="single" w:sz="4" w:space="0" w:color="auto"/>
            </w:tcBorders>
            <w:shd w:val="clear" w:color="auto" w:fill="auto"/>
            <w:vAlign w:val="center"/>
          </w:tcPr>
          <w:p w14:paraId="7C67C36D" w14:textId="77777777" w:rsidR="00220707" w:rsidRPr="00426D97" w:rsidRDefault="00220707" w:rsidP="008D5F1A">
            <w:pPr>
              <w:widowControl/>
              <w:spacing w:line="240" w:lineRule="exact"/>
              <w:jc w:val="center"/>
              <w:rPr>
                <w:rFonts w:ascii="仿宋" w:eastAsia="仿宋" w:hAnsi="仿宋"/>
                <w:sz w:val="18"/>
                <w:szCs w:val="18"/>
              </w:rPr>
            </w:pPr>
            <w:r w:rsidRPr="00426D97">
              <w:rPr>
                <w:rFonts w:ascii="仿宋" w:eastAsia="仿宋" w:hAnsi="仿宋"/>
                <w:sz w:val="18"/>
                <w:szCs w:val="18"/>
              </w:rPr>
              <w:t>基础设施配套</w:t>
            </w:r>
          </w:p>
        </w:tc>
        <w:tc>
          <w:tcPr>
            <w:tcW w:w="1005" w:type="dxa"/>
            <w:tcBorders>
              <w:top w:val="nil"/>
              <w:left w:val="nil"/>
              <w:bottom w:val="single" w:sz="4" w:space="0" w:color="auto"/>
              <w:right w:val="single" w:sz="4" w:space="0" w:color="auto"/>
            </w:tcBorders>
            <w:shd w:val="clear" w:color="auto" w:fill="auto"/>
            <w:noWrap/>
            <w:vAlign w:val="center"/>
          </w:tcPr>
          <w:p w14:paraId="33C117E5"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c>
          <w:tcPr>
            <w:tcW w:w="915" w:type="dxa"/>
            <w:tcBorders>
              <w:top w:val="nil"/>
              <w:left w:val="nil"/>
              <w:bottom w:val="single" w:sz="4" w:space="0" w:color="auto"/>
              <w:right w:val="single" w:sz="4" w:space="0" w:color="auto"/>
            </w:tcBorders>
            <w:shd w:val="clear" w:color="auto" w:fill="auto"/>
            <w:noWrap/>
            <w:vAlign w:val="center"/>
          </w:tcPr>
          <w:p w14:paraId="11BE8A3B"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55C9AB56"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34BEDB09"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c>
          <w:tcPr>
            <w:tcW w:w="1110" w:type="dxa"/>
            <w:tcBorders>
              <w:top w:val="nil"/>
              <w:left w:val="nil"/>
              <w:bottom w:val="single" w:sz="4" w:space="0" w:color="auto"/>
              <w:right w:val="single" w:sz="4" w:space="0" w:color="auto"/>
            </w:tcBorders>
            <w:shd w:val="clear" w:color="auto" w:fill="auto"/>
            <w:noWrap/>
            <w:vAlign w:val="center"/>
          </w:tcPr>
          <w:p w14:paraId="18E5A51D"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c>
          <w:tcPr>
            <w:tcW w:w="1185" w:type="dxa"/>
            <w:tcBorders>
              <w:top w:val="nil"/>
              <w:left w:val="nil"/>
              <w:bottom w:val="single" w:sz="4" w:space="0" w:color="auto"/>
              <w:right w:val="single" w:sz="4" w:space="0" w:color="auto"/>
            </w:tcBorders>
            <w:shd w:val="clear" w:color="auto" w:fill="7E7E7E"/>
            <w:noWrap/>
            <w:vAlign w:val="center"/>
          </w:tcPr>
          <w:p w14:paraId="3CFC0FE5" w14:textId="77777777" w:rsidR="00220707" w:rsidRPr="00426D97" w:rsidRDefault="00220707" w:rsidP="008D5F1A">
            <w:pPr>
              <w:widowControl/>
              <w:spacing w:line="240" w:lineRule="exact"/>
              <w:jc w:val="left"/>
              <w:rPr>
                <w:rFonts w:ascii="仿宋" w:eastAsia="仿宋" w:hAnsi="仿宋"/>
                <w:sz w:val="18"/>
                <w:szCs w:val="18"/>
              </w:rPr>
            </w:pPr>
            <w:r w:rsidRPr="00426D97">
              <w:rPr>
                <w:rFonts w:ascii="仿宋" w:eastAsia="仿宋" w:hAnsi="仿宋"/>
                <w:sz w:val="18"/>
                <w:szCs w:val="18"/>
              </w:rPr>
              <w:t xml:space="preserve">　</w:t>
            </w:r>
          </w:p>
        </w:tc>
      </w:tr>
    </w:tbl>
    <w:p w14:paraId="2306A7AE" w14:textId="77777777" w:rsidR="00220707" w:rsidRPr="00244EEB" w:rsidRDefault="00220707" w:rsidP="00220707">
      <w:pPr>
        <w:spacing w:line="360" w:lineRule="auto"/>
        <w:ind w:firstLineChars="200" w:firstLine="420"/>
        <w:jc w:val="left"/>
        <w:rPr>
          <w:rFonts w:ascii="仿宋" w:eastAsia="仿宋" w:hAnsi="仿宋"/>
          <w:szCs w:val="21"/>
        </w:rPr>
      </w:pPr>
      <w:r w:rsidRPr="00244EEB">
        <w:rPr>
          <w:rFonts w:ascii="仿宋" w:eastAsia="仿宋" w:hAnsi="仿宋" w:hint="eastAsia"/>
          <w:szCs w:val="21"/>
          <w:lang w:bidi="ar"/>
        </w:rPr>
        <w:t>项目资金来源如下表所示：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94"/>
        <w:gridCol w:w="1074"/>
        <w:gridCol w:w="956"/>
        <w:gridCol w:w="1242"/>
        <w:gridCol w:w="931"/>
        <w:gridCol w:w="1166"/>
        <w:gridCol w:w="1284"/>
      </w:tblGrid>
      <w:tr w:rsidR="00220707" w:rsidRPr="00244EEB" w14:paraId="5CFD5476" w14:textId="77777777" w:rsidTr="008D5F1A">
        <w:trPr>
          <w:trHeight w:val="341"/>
        </w:trPr>
        <w:tc>
          <w:tcPr>
            <w:tcW w:w="675" w:type="dxa"/>
            <w:vMerge w:val="restart"/>
            <w:noWrap/>
            <w:vAlign w:val="center"/>
          </w:tcPr>
          <w:p w14:paraId="515B77C1"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项目名称</w:t>
            </w:r>
          </w:p>
        </w:tc>
        <w:tc>
          <w:tcPr>
            <w:tcW w:w="1194" w:type="dxa"/>
            <w:vMerge w:val="restart"/>
            <w:noWrap/>
            <w:vAlign w:val="center"/>
          </w:tcPr>
          <w:p w14:paraId="3D0E1422"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项目总投资（万元）①=②+③</w:t>
            </w:r>
          </w:p>
        </w:tc>
        <w:tc>
          <w:tcPr>
            <w:tcW w:w="6653" w:type="dxa"/>
            <w:gridSpan w:val="6"/>
            <w:noWrap/>
            <w:vAlign w:val="center"/>
          </w:tcPr>
          <w:p w14:paraId="60274134"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资金来源（万元）</w:t>
            </w:r>
          </w:p>
        </w:tc>
      </w:tr>
      <w:tr w:rsidR="00220707" w:rsidRPr="00244EEB" w14:paraId="466EFCE4" w14:textId="77777777" w:rsidTr="008D5F1A">
        <w:trPr>
          <w:trHeight w:val="280"/>
        </w:trPr>
        <w:tc>
          <w:tcPr>
            <w:tcW w:w="675" w:type="dxa"/>
            <w:vMerge/>
            <w:vAlign w:val="center"/>
          </w:tcPr>
          <w:p w14:paraId="7D9E1445" w14:textId="77777777" w:rsidR="00220707" w:rsidRPr="00244EEB" w:rsidRDefault="00220707" w:rsidP="008D5F1A">
            <w:pPr>
              <w:spacing w:line="240" w:lineRule="exact"/>
              <w:jc w:val="center"/>
              <w:rPr>
                <w:rFonts w:ascii="仿宋" w:eastAsia="仿宋" w:hAnsi="仿宋"/>
                <w:sz w:val="18"/>
                <w:szCs w:val="18"/>
              </w:rPr>
            </w:pPr>
          </w:p>
        </w:tc>
        <w:tc>
          <w:tcPr>
            <w:tcW w:w="1194" w:type="dxa"/>
            <w:vMerge/>
            <w:vAlign w:val="center"/>
          </w:tcPr>
          <w:p w14:paraId="347CA05D" w14:textId="77777777" w:rsidR="00220707" w:rsidRPr="00244EEB" w:rsidRDefault="00220707" w:rsidP="008D5F1A">
            <w:pPr>
              <w:spacing w:line="240" w:lineRule="exact"/>
              <w:jc w:val="center"/>
              <w:rPr>
                <w:rFonts w:ascii="仿宋" w:eastAsia="仿宋" w:hAnsi="仿宋"/>
                <w:sz w:val="18"/>
                <w:szCs w:val="18"/>
              </w:rPr>
            </w:pPr>
          </w:p>
        </w:tc>
        <w:tc>
          <w:tcPr>
            <w:tcW w:w="3272" w:type="dxa"/>
            <w:gridSpan w:val="3"/>
            <w:noWrap/>
            <w:vAlign w:val="center"/>
          </w:tcPr>
          <w:p w14:paraId="2C20EF05"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资本金</w:t>
            </w:r>
          </w:p>
          <w:p w14:paraId="067E677D"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②=④+⑤+⑥</w:t>
            </w:r>
          </w:p>
        </w:tc>
        <w:tc>
          <w:tcPr>
            <w:tcW w:w="3381" w:type="dxa"/>
            <w:gridSpan w:val="3"/>
            <w:noWrap/>
            <w:vAlign w:val="center"/>
          </w:tcPr>
          <w:p w14:paraId="3A54E3A1"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非资本金部分</w:t>
            </w:r>
          </w:p>
          <w:p w14:paraId="65AD5A53"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③=⑦+⑧+⑨</w:t>
            </w:r>
          </w:p>
        </w:tc>
      </w:tr>
      <w:tr w:rsidR="00220707" w:rsidRPr="00244EEB" w14:paraId="06A5C568" w14:textId="77777777" w:rsidTr="008D5F1A">
        <w:trPr>
          <w:trHeight w:val="840"/>
        </w:trPr>
        <w:tc>
          <w:tcPr>
            <w:tcW w:w="675" w:type="dxa"/>
            <w:vMerge/>
            <w:vAlign w:val="center"/>
          </w:tcPr>
          <w:p w14:paraId="2AE88F65" w14:textId="77777777" w:rsidR="00220707" w:rsidRPr="00244EEB" w:rsidRDefault="00220707" w:rsidP="008D5F1A">
            <w:pPr>
              <w:spacing w:line="240" w:lineRule="exact"/>
              <w:jc w:val="center"/>
              <w:rPr>
                <w:rFonts w:ascii="仿宋" w:eastAsia="仿宋" w:hAnsi="仿宋"/>
                <w:sz w:val="18"/>
                <w:szCs w:val="18"/>
              </w:rPr>
            </w:pPr>
          </w:p>
        </w:tc>
        <w:tc>
          <w:tcPr>
            <w:tcW w:w="1194" w:type="dxa"/>
            <w:vMerge/>
            <w:vAlign w:val="center"/>
          </w:tcPr>
          <w:p w14:paraId="36D1E3FE" w14:textId="77777777" w:rsidR="00220707" w:rsidRPr="00244EEB" w:rsidRDefault="00220707" w:rsidP="008D5F1A">
            <w:pPr>
              <w:spacing w:line="240" w:lineRule="exact"/>
              <w:jc w:val="center"/>
              <w:rPr>
                <w:rFonts w:ascii="仿宋" w:eastAsia="仿宋" w:hAnsi="仿宋"/>
                <w:sz w:val="18"/>
                <w:szCs w:val="18"/>
              </w:rPr>
            </w:pPr>
          </w:p>
        </w:tc>
        <w:tc>
          <w:tcPr>
            <w:tcW w:w="1074" w:type="dxa"/>
            <w:vAlign w:val="center"/>
          </w:tcPr>
          <w:p w14:paraId="2D2459FF"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已有地方政府专项债券资金金额④</w:t>
            </w:r>
          </w:p>
        </w:tc>
        <w:tc>
          <w:tcPr>
            <w:tcW w:w="956" w:type="dxa"/>
            <w:vAlign w:val="center"/>
          </w:tcPr>
          <w:p w14:paraId="669D537E"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拟使用本期地方政府专项债券资金金额⑤</w:t>
            </w:r>
          </w:p>
        </w:tc>
        <w:tc>
          <w:tcPr>
            <w:tcW w:w="1242" w:type="dxa"/>
            <w:noWrap/>
            <w:vAlign w:val="center"/>
          </w:tcPr>
          <w:p w14:paraId="3C98EA08"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其他资本金⑥</w:t>
            </w:r>
          </w:p>
        </w:tc>
        <w:tc>
          <w:tcPr>
            <w:tcW w:w="931" w:type="dxa"/>
            <w:vAlign w:val="center"/>
          </w:tcPr>
          <w:p w14:paraId="515705E7"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已有地方政府专项债券资金金额⑦</w:t>
            </w:r>
          </w:p>
        </w:tc>
        <w:tc>
          <w:tcPr>
            <w:tcW w:w="1166" w:type="dxa"/>
            <w:vAlign w:val="center"/>
          </w:tcPr>
          <w:p w14:paraId="128A5652"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拟使用本期地方政府专项债券资金金额⑧</w:t>
            </w:r>
          </w:p>
        </w:tc>
        <w:tc>
          <w:tcPr>
            <w:tcW w:w="1284" w:type="dxa"/>
            <w:vAlign w:val="center"/>
          </w:tcPr>
          <w:p w14:paraId="601E54BD"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其他资金（非资本金）⑨</w:t>
            </w:r>
          </w:p>
        </w:tc>
      </w:tr>
      <w:tr w:rsidR="00220707" w:rsidRPr="00244EEB" w14:paraId="651F0A8D" w14:textId="77777777" w:rsidTr="008D5F1A">
        <w:trPr>
          <w:trHeight w:val="280"/>
        </w:trPr>
        <w:tc>
          <w:tcPr>
            <w:tcW w:w="675" w:type="dxa"/>
            <w:noWrap/>
            <w:vAlign w:val="center"/>
          </w:tcPr>
          <w:p w14:paraId="2092EC18"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红蕾佳苑二期</w:t>
            </w:r>
          </w:p>
        </w:tc>
        <w:tc>
          <w:tcPr>
            <w:tcW w:w="1194" w:type="dxa"/>
            <w:noWrap/>
            <w:vAlign w:val="center"/>
          </w:tcPr>
          <w:p w14:paraId="3F7808DF"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147170</w:t>
            </w:r>
          </w:p>
        </w:tc>
        <w:tc>
          <w:tcPr>
            <w:tcW w:w="1074" w:type="dxa"/>
            <w:noWrap/>
            <w:vAlign w:val="center"/>
          </w:tcPr>
          <w:p w14:paraId="7AF916AB" w14:textId="77777777" w:rsidR="00220707" w:rsidRPr="00244EEB" w:rsidRDefault="00220707" w:rsidP="008D5F1A">
            <w:pPr>
              <w:spacing w:line="240" w:lineRule="exact"/>
              <w:jc w:val="center"/>
              <w:rPr>
                <w:rFonts w:ascii="仿宋" w:eastAsia="仿宋" w:hAnsi="仿宋"/>
                <w:sz w:val="18"/>
                <w:szCs w:val="18"/>
              </w:rPr>
            </w:pPr>
          </w:p>
        </w:tc>
        <w:tc>
          <w:tcPr>
            <w:tcW w:w="956" w:type="dxa"/>
            <w:noWrap/>
            <w:vAlign w:val="center"/>
          </w:tcPr>
          <w:p w14:paraId="40E79F26" w14:textId="77777777" w:rsidR="00220707" w:rsidRPr="00244EEB" w:rsidRDefault="00220707" w:rsidP="008D5F1A">
            <w:pPr>
              <w:spacing w:line="240" w:lineRule="exact"/>
              <w:jc w:val="center"/>
              <w:rPr>
                <w:rFonts w:ascii="仿宋" w:eastAsia="仿宋" w:hAnsi="仿宋"/>
                <w:sz w:val="18"/>
                <w:szCs w:val="18"/>
              </w:rPr>
            </w:pPr>
          </w:p>
        </w:tc>
        <w:tc>
          <w:tcPr>
            <w:tcW w:w="1242" w:type="dxa"/>
            <w:noWrap/>
            <w:vAlign w:val="center"/>
          </w:tcPr>
          <w:p w14:paraId="10D1468E"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67170</w:t>
            </w:r>
          </w:p>
        </w:tc>
        <w:tc>
          <w:tcPr>
            <w:tcW w:w="931" w:type="dxa"/>
            <w:noWrap/>
            <w:vAlign w:val="center"/>
          </w:tcPr>
          <w:p w14:paraId="478C6F95" w14:textId="77777777" w:rsidR="00220707" w:rsidRPr="00244EEB" w:rsidRDefault="00220707" w:rsidP="008D5F1A">
            <w:pPr>
              <w:spacing w:line="240" w:lineRule="exact"/>
              <w:jc w:val="center"/>
              <w:rPr>
                <w:rFonts w:ascii="仿宋" w:eastAsia="仿宋" w:hAnsi="仿宋"/>
                <w:sz w:val="18"/>
                <w:szCs w:val="18"/>
              </w:rPr>
            </w:pPr>
          </w:p>
        </w:tc>
        <w:tc>
          <w:tcPr>
            <w:tcW w:w="1166" w:type="dxa"/>
            <w:noWrap/>
            <w:vAlign w:val="center"/>
          </w:tcPr>
          <w:p w14:paraId="71A1713B"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50000</w:t>
            </w:r>
          </w:p>
        </w:tc>
        <w:tc>
          <w:tcPr>
            <w:tcW w:w="1284" w:type="dxa"/>
            <w:noWrap/>
            <w:vAlign w:val="center"/>
          </w:tcPr>
          <w:p w14:paraId="5981D6EC"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30000</w:t>
            </w:r>
          </w:p>
        </w:tc>
      </w:tr>
    </w:tbl>
    <w:p w14:paraId="72E4B5DC" w14:textId="77777777" w:rsidR="00220707" w:rsidRPr="00244EEB" w:rsidRDefault="00220707" w:rsidP="00220707">
      <w:pPr>
        <w:spacing w:line="360" w:lineRule="auto"/>
        <w:ind w:firstLineChars="200" w:firstLine="360"/>
        <w:jc w:val="left"/>
        <w:rPr>
          <w:rFonts w:ascii="仿宋" w:eastAsia="仿宋" w:hAnsi="仿宋"/>
          <w:sz w:val="18"/>
          <w:szCs w:val="18"/>
        </w:rPr>
      </w:pPr>
      <w:r w:rsidRPr="00244EEB">
        <w:rPr>
          <w:rFonts w:ascii="仿宋" w:eastAsia="仿宋" w:hAnsi="仿宋" w:hint="eastAsia"/>
          <w:sz w:val="18"/>
          <w:szCs w:val="18"/>
        </w:rPr>
        <w:t>其他资本金</w:t>
      </w:r>
      <w:r w:rsidRPr="00244EEB">
        <w:rPr>
          <w:rFonts w:ascii="仿宋" w:eastAsia="仿宋" w:hAnsi="仿宋"/>
          <w:sz w:val="18"/>
          <w:szCs w:val="18"/>
        </w:rPr>
        <w:t>67170万元为财政预算资金，其他资金（非资本金）30000万元拟于以后年度发行专项债券。</w:t>
      </w:r>
    </w:p>
    <w:p w14:paraId="4B21B5AD" w14:textId="77777777" w:rsidR="00220707" w:rsidRPr="00244EEB" w:rsidRDefault="00220707" w:rsidP="00220707">
      <w:pPr>
        <w:spacing w:line="360" w:lineRule="auto"/>
        <w:ind w:firstLineChars="200" w:firstLine="420"/>
        <w:rPr>
          <w:rFonts w:ascii="仿宋" w:eastAsia="仿宋" w:hAnsi="仿宋"/>
          <w:bCs/>
          <w:szCs w:val="21"/>
        </w:rPr>
      </w:pPr>
      <w:r w:rsidRPr="00244EEB">
        <w:rPr>
          <w:rFonts w:ascii="仿宋" w:eastAsia="仿宋" w:hAnsi="仿宋"/>
          <w:bCs/>
          <w:szCs w:val="21"/>
        </w:rPr>
        <w:t>（4）项目预期收益情况</w:t>
      </w:r>
    </w:p>
    <w:p w14:paraId="67439852" w14:textId="77777777" w:rsidR="00220707" w:rsidRPr="00244EEB" w:rsidRDefault="00220707" w:rsidP="00220707">
      <w:pPr>
        <w:spacing w:line="360" w:lineRule="auto"/>
        <w:ind w:firstLineChars="200" w:firstLine="420"/>
        <w:rPr>
          <w:rFonts w:ascii="仿宋" w:eastAsia="仿宋" w:hAnsi="仿宋"/>
          <w:szCs w:val="21"/>
        </w:rPr>
      </w:pPr>
      <w:r w:rsidRPr="00244EEB">
        <w:rPr>
          <w:rFonts w:ascii="仿宋" w:eastAsia="仿宋" w:hAnsi="仿宋" w:hint="eastAsia"/>
          <w:szCs w:val="21"/>
        </w:rPr>
        <w:t>项目专项收益由物业费、沿街商业店铺租金、公共停车位收入等组成，扣除经营成本和税费后，债券存续期内预计净收益为</w:t>
      </w:r>
      <w:r w:rsidRPr="00244EEB">
        <w:rPr>
          <w:rFonts w:ascii="仿宋" w:eastAsia="仿宋" w:hAnsi="仿宋"/>
          <w:szCs w:val="21"/>
        </w:rPr>
        <w:t>0.192亿元。政府性基金收入根据评估报告进行预测。</w:t>
      </w:r>
    </w:p>
    <w:p w14:paraId="27375FE7" w14:textId="77777777" w:rsidR="00220707" w:rsidRPr="00244EEB" w:rsidRDefault="00220707" w:rsidP="00220707">
      <w:pPr>
        <w:spacing w:line="360" w:lineRule="auto"/>
        <w:ind w:firstLineChars="200" w:firstLine="420"/>
        <w:rPr>
          <w:rFonts w:ascii="仿宋" w:eastAsia="仿宋" w:hAnsi="仿宋"/>
          <w:bCs/>
          <w:szCs w:val="21"/>
        </w:rPr>
      </w:pPr>
      <w:r w:rsidRPr="00244EEB">
        <w:rPr>
          <w:rFonts w:ascii="仿宋" w:eastAsia="仿宋" w:hAnsi="仿宋"/>
          <w:bCs/>
          <w:szCs w:val="21"/>
        </w:rPr>
        <w:t>（5）项目资金平衡情况</w:t>
      </w:r>
    </w:p>
    <w:p w14:paraId="1266D9CB" w14:textId="77777777" w:rsidR="00220707" w:rsidRPr="00244EEB" w:rsidRDefault="00220707" w:rsidP="00220707">
      <w:pPr>
        <w:wordWrap w:val="0"/>
        <w:jc w:val="right"/>
        <w:rPr>
          <w:rFonts w:ascii="仿宋" w:eastAsia="仿宋" w:hAnsi="仿宋"/>
          <w:sz w:val="18"/>
          <w:szCs w:val="18"/>
        </w:rPr>
      </w:pPr>
      <w:r>
        <w:rPr>
          <w:rFonts w:ascii="黑体" w:eastAsia="黑体" w:hAnsi="黑体" w:hint="eastAsia"/>
          <w:b/>
          <w:bCs/>
        </w:rPr>
        <w:t xml:space="preserve"> </w:t>
      </w:r>
      <w:r>
        <w:rPr>
          <w:rFonts w:ascii="黑体" w:eastAsia="黑体" w:hAnsi="黑体"/>
          <w:b/>
          <w:bCs/>
        </w:rPr>
        <w:t xml:space="preserve">                       </w:t>
      </w:r>
      <w:r w:rsidRPr="00244EEB">
        <w:rPr>
          <w:rFonts w:ascii="仿宋" w:eastAsia="仿宋" w:hAnsi="仿宋"/>
          <w:sz w:val="18"/>
          <w:szCs w:val="18"/>
        </w:rPr>
        <w:t xml:space="preserve">                                       </w:t>
      </w:r>
      <w:r w:rsidRPr="00244EEB">
        <w:rPr>
          <w:rFonts w:ascii="仿宋" w:eastAsia="仿宋" w:hAnsi="仿宋" w:hint="eastAsia"/>
          <w:sz w:val="18"/>
          <w:szCs w:val="18"/>
        </w:rPr>
        <w:t>单位：亿元</w:t>
      </w:r>
    </w:p>
    <w:tbl>
      <w:tblPr>
        <w:tblW w:w="5000" w:type="pct"/>
        <w:jc w:val="center"/>
        <w:tblLayout w:type="fixed"/>
        <w:tblLook w:val="0000" w:firstRow="0" w:lastRow="0" w:firstColumn="0" w:lastColumn="0" w:noHBand="0" w:noVBand="0"/>
      </w:tblPr>
      <w:tblGrid>
        <w:gridCol w:w="749"/>
        <w:gridCol w:w="211"/>
        <w:gridCol w:w="421"/>
        <w:gridCol w:w="424"/>
        <w:gridCol w:w="627"/>
        <w:gridCol w:w="704"/>
        <w:gridCol w:w="554"/>
        <w:gridCol w:w="34"/>
        <w:gridCol w:w="520"/>
        <w:gridCol w:w="154"/>
        <w:gridCol w:w="399"/>
        <w:gridCol w:w="690"/>
        <w:gridCol w:w="559"/>
        <w:gridCol w:w="422"/>
        <w:gridCol w:w="263"/>
        <w:gridCol w:w="787"/>
        <w:gridCol w:w="40"/>
        <w:gridCol w:w="738"/>
      </w:tblGrid>
      <w:tr w:rsidR="00220707" w:rsidRPr="00244EEB" w14:paraId="40D3D82C"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0EBDEF0E" w14:textId="77777777" w:rsidR="00220707" w:rsidRPr="00244EEB" w:rsidRDefault="00220707" w:rsidP="008D5F1A">
            <w:pPr>
              <w:spacing w:line="240" w:lineRule="exact"/>
              <w:jc w:val="left"/>
              <w:rPr>
                <w:rFonts w:ascii="仿宋" w:eastAsia="仿宋" w:hAnsi="仿宋"/>
                <w:sz w:val="18"/>
                <w:szCs w:val="18"/>
              </w:rPr>
            </w:pPr>
            <w:r w:rsidRPr="00244EEB">
              <w:rPr>
                <w:rFonts w:ascii="仿宋" w:eastAsia="仿宋" w:hAnsi="仿宋"/>
                <w:sz w:val="18"/>
                <w:szCs w:val="18"/>
              </w:rPr>
              <w:t>项目名称</w:t>
            </w:r>
          </w:p>
        </w:tc>
        <w:tc>
          <w:tcPr>
            <w:tcW w:w="6018" w:type="dxa"/>
            <w:gridSpan w:val="13"/>
            <w:tcBorders>
              <w:top w:val="single" w:sz="4" w:space="0" w:color="auto"/>
              <w:left w:val="nil"/>
              <w:bottom w:val="single" w:sz="4" w:space="0" w:color="auto"/>
              <w:right w:val="single" w:sz="4" w:space="0" w:color="auto"/>
            </w:tcBorders>
            <w:vAlign w:val="center"/>
          </w:tcPr>
          <w:p w14:paraId="2788A94E"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红蕾佳苑二期</w:t>
            </w:r>
          </w:p>
        </w:tc>
      </w:tr>
      <w:tr w:rsidR="00220707" w:rsidRPr="00244EEB" w14:paraId="76BEE13A"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1A18EABA" w14:textId="77777777" w:rsidR="00220707" w:rsidRPr="00244EEB" w:rsidRDefault="00220707" w:rsidP="008D5F1A">
            <w:pPr>
              <w:spacing w:line="240" w:lineRule="exact"/>
              <w:jc w:val="left"/>
              <w:rPr>
                <w:rFonts w:ascii="仿宋" w:eastAsia="仿宋" w:hAnsi="仿宋"/>
                <w:sz w:val="18"/>
                <w:szCs w:val="18"/>
              </w:rPr>
            </w:pPr>
            <w:r w:rsidRPr="00244EEB">
              <w:rPr>
                <w:rFonts w:ascii="仿宋" w:eastAsia="仿宋" w:hAnsi="仿宋"/>
                <w:sz w:val="18"/>
                <w:szCs w:val="18"/>
              </w:rPr>
              <w:t>项目类型（一级）</w:t>
            </w:r>
          </w:p>
        </w:tc>
        <w:tc>
          <w:tcPr>
            <w:tcW w:w="6018" w:type="dxa"/>
            <w:gridSpan w:val="13"/>
            <w:tcBorders>
              <w:top w:val="single" w:sz="4" w:space="0" w:color="auto"/>
              <w:left w:val="nil"/>
              <w:bottom w:val="single" w:sz="4" w:space="0" w:color="auto"/>
              <w:right w:val="single" w:sz="4" w:space="0" w:color="auto"/>
            </w:tcBorders>
            <w:vAlign w:val="center"/>
          </w:tcPr>
          <w:p w14:paraId="48F193C6"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棚户区改造</w:t>
            </w:r>
          </w:p>
        </w:tc>
      </w:tr>
      <w:tr w:rsidR="00220707" w:rsidRPr="00244EEB" w14:paraId="37588439"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13D36728" w14:textId="77777777" w:rsidR="00220707" w:rsidRPr="00244EEB" w:rsidRDefault="00220707" w:rsidP="008D5F1A">
            <w:pPr>
              <w:spacing w:line="240" w:lineRule="exact"/>
              <w:jc w:val="left"/>
              <w:rPr>
                <w:rFonts w:ascii="仿宋" w:eastAsia="仿宋" w:hAnsi="仿宋"/>
                <w:sz w:val="18"/>
                <w:szCs w:val="18"/>
              </w:rPr>
            </w:pPr>
            <w:r w:rsidRPr="00244EEB">
              <w:rPr>
                <w:rFonts w:ascii="仿宋" w:eastAsia="仿宋" w:hAnsi="仿宋"/>
                <w:sz w:val="18"/>
                <w:szCs w:val="18"/>
              </w:rPr>
              <w:t>项目类型（二级）</w:t>
            </w:r>
          </w:p>
        </w:tc>
        <w:tc>
          <w:tcPr>
            <w:tcW w:w="6018" w:type="dxa"/>
            <w:gridSpan w:val="13"/>
            <w:tcBorders>
              <w:top w:val="single" w:sz="4" w:space="0" w:color="auto"/>
              <w:left w:val="nil"/>
              <w:bottom w:val="single" w:sz="4" w:space="0" w:color="auto"/>
              <w:right w:val="single" w:sz="4" w:space="0" w:color="auto"/>
            </w:tcBorders>
            <w:vAlign w:val="center"/>
          </w:tcPr>
          <w:p w14:paraId="30293164" w14:textId="77777777" w:rsidR="00220707" w:rsidRPr="00244EEB" w:rsidRDefault="00220707" w:rsidP="008D5F1A">
            <w:pPr>
              <w:spacing w:line="240" w:lineRule="exact"/>
              <w:jc w:val="center"/>
              <w:rPr>
                <w:rFonts w:ascii="仿宋" w:eastAsia="仿宋" w:hAnsi="仿宋"/>
                <w:sz w:val="18"/>
                <w:szCs w:val="18"/>
              </w:rPr>
            </w:pPr>
          </w:p>
        </w:tc>
      </w:tr>
      <w:tr w:rsidR="00220707" w:rsidRPr="00244EEB" w14:paraId="58B59FB2"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59D54FB4" w14:textId="77777777" w:rsidR="00220707" w:rsidRPr="00244EEB" w:rsidRDefault="00220707" w:rsidP="008D5F1A">
            <w:pPr>
              <w:spacing w:line="240" w:lineRule="exact"/>
              <w:jc w:val="left"/>
              <w:rPr>
                <w:rFonts w:ascii="仿宋" w:eastAsia="仿宋" w:hAnsi="仿宋"/>
                <w:sz w:val="18"/>
                <w:szCs w:val="18"/>
              </w:rPr>
            </w:pPr>
            <w:r w:rsidRPr="00244EEB">
              <w:rPr>
                <w:rFonts w:ascii="仿宋" w:eastAsia="仿宋" w:hAnsi="仿宋"/>
                <w:sz w:val="18"/>
                <w:szCs w:val="18"/>
              </w:rPr>
              <w:t>本只专项债券中用于该项目的金额</w:t>
            </w:r>
          </w:p>
        </w:tc>
        <w:tc>
          <w:tcPr>
            <w:tcW w:w="6018" w:type="dxa"/>
            <w:gridSpan w:val="13"/>
            <w:tcBorders>
              <w:top w:val="single" w:sz="4" w:space="0" w:color="auto"/>
              <w:left w:val="nil"/>
              <w:bottom w:val="single" w:sz="4" w:space="0" w:color="auto"/>
              <w:right w:val="single" w:sz="4" w:space="0" w:color="auto"/>
            </w:tcBorders>
            <w:vAlign w:val="center"/>
          </w:tcPr>
          <w:p w14:paraId="675F93CA"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5</w:t>
            </w:r>
          </w:p>
        </w:tc>
      </w:tr>
      <w:tr w:rsidR="00220707" w:rsidRPr="00244EEB" w14:paraId="10EAE7A8"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4ABC5E68" w14:textId="77777777" w:rsidR="00220707" w:rsidRPr="00244EEB" w:rsidRDefault="00220707" w:rsidP="008D5F1A">
            <w:pPr>
              <w:spacing w:line="240" w:lineRule="exact"/>
              <w:jc w:val="left"/>
              <w:rPr>
                <w:rFonts w:ascii="仿宋" w:eastAsia="仿宋" w:hAnsi="仿宋"/>
                <w:sz w:val="18"/>
                <w:szCs w:val="18"/>
              </w:rPr>
            </w:pPr>
            <w:r w:rsidRPr="00244EEB">
              <w:rPr>
                <w:rFonts w:ascii="仿宋" w:eastAsia="仿宋" w:hAnsi="仿宋"/>
                <w:sz w:val="18"/>
                <w:szCs w:val="18"/>
              </w:rPr>
              <w:t>其中:</w:t>
            </w:r>
            <w:r w:rsidRPr="00244EEB">
              <w:rPr>
                <w:rFonts w:ascii="仿宋" w:eastAsia="仿宋" w:hAnsi="仿宋"/>
                <w:spacing w:val="-2"/>
                <w:sz w:val="18"/>
                <w:szCs w:val="18"/>
              </w:rPr>
              <w:t>用于符合条件的重大项目资本金的金额</w:t>
            </w:r>
          </w:p>
        </w:tc>
        <w:tc>
          <w:tcPr>
            <w:tcW w:w="6018" w:type="dxa"/>
            <w:gridSpan w:val="13"/>
            <w:tcBorders>
              <w:top w:val="single" w:sz="4" w:space="0" w:color="auto"/>
              <w:left w:val="nil"/>
              <w:bottom w:val="single" w:sz="4" w:space="0" w:color="auto"/>
              <w:right w:val="single" w:sz="4" w:space="0" w:color="auto"/>
            </w:tcBorders>
            <w:vAlign w:val="center"/>
          </w:tcPr>
          <w:p w14:paraId="377EA774"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0</w:t>
            </w:r>
          </w:p>
        </w:tc>
      </w:tr>
      <w:tr w:rsidR="00220707" w:rsidRPr="00244EEB" w14:paraId="71C7A853" w14:textId="77777777" w:rsidTr="008D5F1A">
        <w:trPr>
          <w:trHeight w:val="609"/>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1EC5DBB2" w14:textId="77777777" w:rsidR="00220707" w:rsidRPr="00244EEB" w:rsidRDefault="00220707" w:rsidP="008D5F1A">
            <w:pPr>
              <w:spacing w:line="240" w:lineRule="exact"/>
              <w:jc w:val="left"/>
              <w:rPr>
                <w:rFonts w:ascii="仿宋" w:eastAsia="仿宋" w:hAnsi="仿宋"/>
                <w:sz w:val="18"/>
                <w:szCs w:val="18"/>
              </w:rPr>
            </w:pPr>
            <w:r w:rsidRPr="00244EEB">
              <w:rPr>
                <w:rFonts w:ascii="仿宋" w:eastAsia="仿宋" w:hAnsi="仿宋"/>
                <w:sz w:val="18"/>
                <w:szCs w:val="18"/>
              </w:rPr>
              <w:t>项目简要描述</w:t>
            </w:r>
          </w:p>
        </w:tc>
        <w:tc>
          <w:tcPr>
            <w:tcW w:w="6018" w:type="dxa"/>
            <w:gridSpan w:val="13"/>
            <w:tcBorders>
              <w:top w:val="single" w:sz="4" w:space="0" w:color="auto"/>
              <w:left w:val="nil"/>
              <w:bottom w:val="single" w:sz="4" w:space="0" w:color="auto"/>
              <w:right w:val="single" w:sz="4" w:space="0" w:color="000000"/>
            </w:tcBorders>
            <w:vAlign w:val="center"/>
          </w:tcPr>
          <w:p w14:paraId="2789EFF7" w14:textId="77777777" w:rsidR="00220707" w:rsidRPr="00244EEB" w:rsidRDefault="00220707" w:rsidP="008D5F1A">
            <w:pPr>
              <w:spacing w:line="240" w:lineRule="exact"/>
              <w:jc w:val="left"/>
              <w:rPr>
                <w:rFonts w:ascii="仿宋" w:eastAsia="仿宋" w:hAnsi="仿宋"/>
                <w:sz w:val="18"/>
                <w:szCs w:val="18"/>
              </w:rPr>
            </w:pPr>
            <w:r w:rsidRPr="00244EEB">
              <w:rPr>
                <w:rFonts w:ascii="仿宋" w:eastAsia="仿宋" w:hAnsi="仿宋"/>
                <w:sz w:val="18"/>
                <w:szCs w:val="18"/>
              </w:rPr>
              <w:t>项目位于无锡市新吴区龙山路以南、珠江路以东、香山路以北、湘江路以西地块，项目总用地面积为88474平方米，总建筑面积为294340平方米，其中地上总建筑面积约168940平方米，地下总建筑面积约125400平方米，项目包含9幢住宅、文体中心和相关配套设施。</w:t>
            </w:r>
          </w:p>
        </w:tc>
      </w:tr>
      <w:tr w:rsidR="00220707" w:rsidRPr="00244EEB" w14:paraId="06914827"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139170F1" w14:textId="77777777" w:rsidR="00220707" w:rsidRPr="00244EEB" w:rsidRDefault="00220707" w:rsidP="008D5F1A">
            <w:pPr>
              <w:spacing w:line="240" w:lineRule="exact"/>
              <w:jc w:val="left"/>
              <w:rPr>
                <w:rFonts w:ascii="仿宋" w:eastAsia="仿宋" w:hAnsi="仿宋"/>
                <w:sz w:val="18"/>
                <w:szCs w:val="18"/>
              </w:rPr>
            </w:pPr>
            <w:r w:rsidRPr="00244EEB">
              <w:rPr>
                <w:rFonts w:ascii="仿宋" w:eastAsia="仿宋" w:hAnsi="仿宋"/>
                <w:sz w:val="18"/>
                <w:szCs w:val="18"/>
              </w:rPr>
              <w:t>项目建设期</w:t>
            </w:r>
          </w:p>
        </w:tc>
        <w:tc>
          <w:tcPr>
            <w:tcW w:w="6018" w:type="dxa"/>
            <w:gridSpan w:val="13"/>
            <w:tcBorders>
              <w:top w:val="single" w:sz="4" w:space="0" w:color="auto"/>
              <w:left w:val="nil"/>
              <w:bottom w:val="single" w:sz="4" w:space="0" w:color="auto"/>
              <w:right w:val="single" w:sz="4" w:space="0" w:color="000000"/>
            </w:tcBorders>
            <w:vAlign w:val="center"/>
          </w:tcPr>
          <w:p w14:paraId="4DA67988"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u w:val="single"/>
              </w:rPr>
              <w:t xml:space="preserve">    2020   </w:t>
            </w:r>
            <w:r w:rsidRPr="00244EEB">
              <w:rPr>
                <w:rFonts w:ascii="仿宋" w:eastAsia="仿宋" w:hAnsi="仿宋"/>
                <w:sz w:val="18"/>
                <w:szCs w:val="18"/>
              </w:rPr>
              <w:t>年至</w:t>
            </w:r>
            <w:r w:rsidRPr="00244EEB">
              <w:rPr>
                <w:rFonts w:ascii="仿宋" w:eastAsia="仿宋" w:hAnsi="仿宋"/>
                <w:sz w:val="18"/>
                <w:szCs w:val="18"/>
                <w:u w:val="single"/>
              </w:rPr>
              <w:t xml:space="preserve">   2022   </w:t>
            </w:r>
            <w:r w:rsidRPr="00244EEB">
              <w:rPr>
                <w:rFonts w:ascii="仿宋" w:eastAsia="仿宋" w:hAnsi="仿宋"/>
                <w:sz w:val="18"/>
                <w:szCs w:val="18"/>
              </w:rPr>
              <w:t>年</w:t>
            </w:r>
          </w:p>
        </w:tc>
      </w:tr>
      <w:tr w:rsidR="00220707" w:rsidRPr="00244EEB" w14:paraId="38B95584"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0E89A94F" w14:textId="77777777" w:rsidR="00220707" w:rsidRPr="00244EEB" w:rsidRDefault="00220707" w:rsidP="008D5F1A">
            <w:pPr>
              <w:spacing w:line="240" w:lineRule="exact"/>
              <w:jc w:val="left"/>
              <w:rPr>
                <w:rFonts w:ascii="仿宋" w:eastAsia="仿宋" w:hAnsi="仿宋"/>
                <w:sz w:val="18"/>
                <w:szCs w:val="18"/>
              </w:rPr>
            </w:pPr>
            <w:r w:rsidRPr="00244EEB">
              <w:rPr>
                <w:rFonts w:ascii="仿宋" w:eastAsia="仿宋" w:hAnsi="仿宋"/>
                <w:sz w:val="18"/>
                <w:szCs w:val="18"/>
              </w:rPr>
              <w:t>项目运营期</w:t>
            </w:r>
          </w:p>
        </w:tc>
        <w:tc>
          <w:tcPr>
            <w:tcW w:w="6018" w:type="dxa"/>
            <w:gridSpan w:val="13"/>
            <w:tcBorders>
              <w:top w:val="single" w:sz="4" w:space="0" w:color="auto"/>
              <w:left w:val="nil"/>
              <w:bottom w:val="single" w:sz="4" w:space="0" w:color="auto"/>
              <w:right w:val="single" w:sz="4" w:space="0" w:color="000000"/>
            </w:tcBorders>
            <w:vAlign w:val="center"/>
          </w:tcPr>
          <w:p w14:paraId="5230E476"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u w:val="single"/>
              </w:rPr>
              <w:t xml:space="preserve">    2023   </w:t>
            </w:r>
            <w:r w:rsidRPr="00244EEB">
              <w:rPr>
                <w:rFonts w:ascii="仿宋" w:eastAsia="仿宋" w:hAnsi="仿宋"/>
                <w:sz w:val="18"/>
                <w:szCs w:val="18"/>
              </w:rPr>
              <w:t>年至</w:t>
            </w:r>
            <w:r w:rsidRPr="00244EEB">
              <w:rPr>
                <w:rFonts w:ascii="仿宋" w:eastAsia="仿宋" w:hAnsi="仿宋"/>
                <w:sz w:val="18"/>
                <w:szCs w:val="18"/>
                <w:u w:val="single"/>
              </w:rPr>
              <w:t xml:space="preserve">    2073   </w:t>
            </w:r>
            <w:r w:rsidRPr="00244EEB">
              <w:rPr>
                <w:rFonts w:ascii="仿宋" w:eastAsia="仿宋" w:hAnsi="仿宋"/>
                <w:sz w:val="18"/>
                <w:szCs w:val="18"/>
              </w:rPr>
              <w:t>年</w:t>
            </w:r>
          </w:p>
        </w:tc>
      </w:tr>
      <w:tr w:rsidR="00220707" w:rsidRPr="00244EEB" w14:paraId="6ACA5FAB"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391269D7" w14:textId="77777777" w:rsidR="00220707" w:rsidRPr="00244EEB" w:rsidRDefault="00220707" w:rsidP="008D5F1A">
            <w:pPr>
              <w:spacing w:line="240" w:lineRule="exact"/>
              <w:jc w:val="left"/>
              <w:rPr>
                <w:rFonts w:ascii="仿宋" w:eastAsia="仿宋" w:hAnsi="仿宋"/>
                <w:sz w:val="18"/>
                <w:szCs w:val="18"/>
              </w:rPr>
            </w:pPr>
            <w:r w:rsidRPr="00244EEB">
              <w:rPr>
                <w:rFonts w:ascii="仿宋" w:eastAsia="仿宋" w:hAnsi="仿宋"/>
                <w:sz w:val="18"/>
                <w:szCs w:val="18"/>
              </w:rPr>
              <w:t>本项目拟发行债券期限（单位：年）</w:t>
            </w:r>
          </w:p>
        </w:tc>
        <w:tc>
          <w:tcPr>
            <w:tcW w:w="6018" w:type="dxa"/>
            <w:gridSpan w:val="13"/>
            <w:tcBorders>
              <w:top w:val="single" w:sz="4" w:space="0" w:color="auto"/>
              <w:left w:val="nil"/>
              <w:bottom w:val="single" w:sz="4" w:space="0" w:color="auto"/>
              <w:right w:val="single" w:sz="4" w:space="0" w:color="000000"/>
            </w:tcBorders>
            <w:vAlign w:val="center"/>
          </w:tcPr>
          <w:p w14:paraId="1273427D"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7</w:t>
            </w:r>
          </w:p>
        </w:tc>
      </w:tr>
      <w:tr w:rsidR="00220707" w:rsidRPr="00244EEB" w14:paraId="0F83F70B"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70C50E0B" w14:textId="77777777" w:rsidR="00220707" w:rsidRPr="00244EEB" w:rsidRDefault="00220707" w:rsidP="008D5F1A">
            <w:pPr>
              <w:spacing w:line="240" w:lineRule="exact"/>
              <w:jc w:val="left"/>
              <w:rPr>
                <w:rFonts w:ascii="仿宋" w:eastAsia="仿宋" w:hAnsi="仿宋"/>
                <w:sz w:val="18"/>
                <w:szCs w:val="18"/>
              </w:rPr>
            </w:pPr>
            <w:r w:rsidRPr="00244EEB">
              <w:rPr>
                <w:rFonts w:ascii="仿宋" w:eastAsia="仿宋" w:hAnsi="仿宋"/>
                <w:sz w:val="18"/>
                <w:szCs w:val="18"/>
              </w:rPr>
              <w:t>债券存续期内项目总投资</w:t>
            </w:r>
          </w:p>
        </w:tc>
        <w:tc>
          <w:tcPr>
            <w:tcW w:w="6018" w:type="dxa"/>
            <w:gridSpan w:val="13"/>
            <w:tcBorders>
              <w:top w:val="single" w:sz="4" w:space="0" w:color="auto"/>
              <w:left w:val="nil"/>
              <w:bottom w:val="single" w:sz="4" w:space="0" w:color="auto"/>
              <w:right w:val="single" w:sz="4" w:space="0" w:color="auto"/>
            </w:tcBorders>
            <w:vAlign w:val="center"/>
          </w:tcPr>
          <w:p w14:paraId="52B89DA0"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 xml:space="preserve">　14.717</w:t>
            </w:r>
          </w:p>
        </w:tc>
      </w:tr>
      <w:tr w:rsidR="00220707" w:rsidRPr="00244EEB" w14:paraId="57B38AFC"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54A91465"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其中：不含专项债券的项目资本金</w:t>
            </w:r>
          </w:p>
        </w:tc>
        <w:tc>
          <w:tcPr>
            <w:tcW w:w="6018" w:type="dxa"/>
            <w:gridSpan w:val="13"/>
            <w:tcBorders>
              <w:top w:val="single" w:sz="4" w:space="0" w:color="auto"/>
              <w:left w:val="nil"/>
              <w:bottom w:val="single" w:sz="4" w:space="0" w:color="auto"/>
              <w:right w:val="single" w:sz="4" w:space="0" w:color="000000"/>
            </w:tcBorders>
            <w:vAlign w:val="center"/>
          </w:tcPr>
          <w:p w14:paraId="758057C1"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 xml:space="preserve">　6.717</w:t>
            </w:r>
          </w:p>
        </w:tc>
      </w:tr>
      <w:tr w:rsidR="00220707" w:rsidRPr="00244EEB" w14:paraId="43C4821E"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1DE7D9C3"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专项债券融资</w:t>
            </w:r>
          </w:p>
        </w:tc>
        <w:tc>
          <w:tcPr>
            <w:tcW w:w="6018" w:type="dxa"/>
            <w:gridSpan w:val="13"/>
            <w:tcBorders>
              <w:top w:val="single" w:sz="4" w:space="0" w:color="auto"/>
              <w:left w:val="nil"/>
              <w:bottom w:val="single" w:sz="4" w:space="0" w:color="auto"/>
              <w:right w:val="single" w:sz="4" w:space="0" w:color="000000"/>
            </w:tcBorders>
            <w:vAlign w:val="center"/>
          </w:tcPr>
          <w:p w14:paraId="6299DD1D"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 xml:space="preserve">　8</w:t>
            </w:r>
          </w:p>
        </w:tc>
      </w:tr>
      <w:tr w:rsidR="00220707" w:rsidRPr="00244EEB" w14:paraId="025AD6BA"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64C097E8"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其他债务融资</w:t>
            </w:r>
          </w:p>
        </w:tc>
        <w:tc>
          <w:tcPr>
            <w:tcW w:w="6018" w:type="dxa"/>
            <w:gridSpan w:val="13"/>
            <w:tcBorders>
              <w:top w:val="single" w:sz="4" w:space="0" w:color="auto"/>
              <w:left w:val="nil"/>
              <w:bottom w:val="single" w:sz="4" w:space="0" w:color="auto"/>
              <w:right w:val="single" w:sz="4" w:space="0" w:color="000000"/>
            </w:tcBorders>
            <w:vAlign w:val="center"/>
          </w:tcPr>
          <w:p w14:paraId="4B908568"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 xml:space="preserve">  0　</w:t>
            </w:r>
          </w:p>
        </w:tc>
      </w:tr>
      <w:tr w:rsidR="00220707" w:rsidRPr="00244EEB" w14:paraId="14103277"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vAlign w:val="center"/>
          </w:tcPr>
          <w:p w14:paraId="71EC5F48"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项目分年融资计划</w:t>
            </w:r>
          </w:p>
        </w:tc>
      </w:tr>
      <w:tr w:rsidR="00220707" w:rsidRPr="00244EEB" w14:paraId="13637E38" w14:textId="77777777" w:rsidTr="008D5F1A">
        <w:trPr>
          <w:trHeight w:val="1106"/>
          <w:jc w:val="center"/>
        </w:trPr>
        <w:tc>
          <w:tcPr>
            <w:tcW w:w="2504" w:type="dxa"/>
            <w:gridSpan w:val="5"/>
            <w:tcBorders>
              <w:top w:val="single" w:sz="4" w:space="0" w:color="auto"/>
              <w:left w:val="single" w:sz="4" w:space="0" w:color="auto"/>
              <w:bottom w:val="single" w:sz="4" w:space="0" w:color="auto"/>
              <w:right w:val="single" w:sz="4" w:space="0" w:color="auto"/>
              <w:tl2br w:val="single" w:sz="4" w:space="0" w:color="auto"/>
            </w:tcBorders>
            <w:noWrap/>
            <w:vAlign w:val="center"/>
          </w:tcPr>
          <w:p w14:paraId="4C6CB999"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 xml:space="preserve">　</w:t>
            </w:r>
          </w:p>
        </w:tc>
        <w:tc>
          <w:tcPr>
            <w:tcW w:w="723" w:type="dxa"/>
            <w:tcBorders>
              <w:top w:val="single" w:sz="4" w:space="0" w:color="auto"/>
              <w:left w:val="single" w:sz="4" w:space="0" w:color="auto"/>
              <w:bottom w:val="single" w:sz="4" w:space="0" w:color="auto"/>
              <w:right w:val="single" w:sz="4" w:space="0" w:color="auto"/>
            </w:tcBorders>
            <w:noWrap/>
            <w:vAlign w:val="center"/>
          </w:tcPr>
          <w:p w14:paraId="02190F88"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2018年及以前年度</w:t>
            </w:r>
          </w:p>
        </w:tc>
        <w:tc>
          <w:tcPr>
            <w:tcW w:w="567" w:type="dxa"/>
            <w:tcBorders>
              <w:top w:val="single" w:sz="4" w:space="0" w:color="auto"/>
              <w:left w:val="single" w:sz="4" w:space="0" w:color="auto"/>
              <w:bottom w:val="single" w:sz="4" w:space="0" w:color="auto"/>
              <w:right w:val="single" w:sz="4" w:space="0" w:color="auto"/>
            </w:tcBorders>
            <w:vAlign w:val="center"/>
          </w:tcPr>
          <w:p w14:paraId="16758BEE"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2019年</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685F3CB"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2020年</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4BE6846B"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2021年</w:t>
            </w:r>
          </w:p>
        </w:tc>
        <w:tc>
          <w:tcPr>
            <w:tcW w:w="709" w:type="dxa"/>
            <w:tcBorders>
              <w:top w:val="single" w:sz="4" w:space="0" w:color="auto"/>
              <w:left w:val="single" w:sz="4" w:space="0" w:color="auto"/>
              <w:bottom w:val="single" w:sz="4" w:space="0" w:color="auto"/>
              <w:right w:val="single" w:sz="4" w:space="0" w:color="auto"/>
            </w:tcBorders>
            <w:noWrap/>
            <w:vAlign w:val="center"/>
          </w:tcPr>
          <w:p w14:paraId="6572D642"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2022年</w:t>
            </w:r>
          </w:p>
        </w:tc>
        <w:tc>
          <w:tcPr>
            <w:tcW w:w="572" w:type="dxa"/>
            <w:tcBorders>
              <w:top w:val="single" w:sz="4" w:space="0" w:color="auto"/>
              <w:left w:val="single" w:sz="4" w:space="0" w:color="auto"/>
              <w:bottom w:val="single" w:sz="4" w:space="0" w:color="auto"/>
              <w:right w:val="single" w:sz="4" w:space="0" w:color="auto"/>
            </w:tcBorders>
            <w:noWrap/>
            <w:vAlign w:val="center"/>
          </w:tcPr>
          <w:p w14:paraId="01929692"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2023年</w:t>
            </w: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6FA7046D"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2024年</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561BBF0"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2025年</w:t>
            </w:r>
          </w:p>
        </w:tc>
        <w:tc>
          <w:tcPr>
            <w:tcW w:w="759" w:type="dxa"/>
            <w:tcBorders>
              <w:top w:val="single" w:sz="4" w:space="0" w:color="auto"/>
              <w:left w:val="single" w:sz="4" w:space="0" w:color="auto"/>
              <w:bottom w:val="single" w:sz="4" w:space="0" w:color="auto"/>
              <w:right w:val="single" w:sz="4" w:space="0" w:color="auto"/>
            </w:tcBorders>
            <w:noWrap/>
            <w:vAlign w:val="center"/>
          </w:tcPr>
          <w:p w14:paraId="4173D29C"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2026年及以后年度</w:t>
            </w:r>
          </w:p>
        </w:tc>
      </w:tr>
      <w:tr w:rsidR="00220707" w:rsidRPr="00244EEB" w14:paraId="348FFD57"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6AEDF21F"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专项债券融资</w:t>
            </w:r>
          </w:p>
        </w:tc>
        <w:tc>
          <w:tcPr>
            <w:tcW w:w="723" w:type="dxa"/>
            <w:tcBorders>
              <w:top w:val="single" w:sz="4" w:space="0" w:color="auto"/>
              <w:left w:val="single" w:sz="4" w:space="0" w:color="auto"/>
              <w:bottom w:val="single" w:sz="4" w:space="0" w:color="auto"/>
              <w:right w:val="single" w:sz="4" w:space="0" w:color="auto"/>
            </w:tcBorders>
            <w:noWrap/>
            <w:vAlign w:val="center"/>
          </w:tcPr>
          <w:p w14:paraId="456E8FEA" w14:textId="77777777" w:rsidR="00220707" w:rsidRPr="00244EEB" w:rsidRDefault="00220707" w:rsidP="008D5F1A">
            <w:pPr>
              <w:spacing w:line="240" w:lineRule="exact"/>
              <w:jc w:val="center"/>
              <w:rPr>
                <w:rFonts w:ascii="仿宋" w:eastAsia="仿宋" w:hAnsi="仿宋"/>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D93D934" w14:textId="77777777" w:rsidR="00220707" w:rsidRPr="00244EEB" w:rsidRDefault="00220707" w:rsidP="008D5F1A">
            <w:pPr>
              <w:spacing w:line="240" w:lineRule="exact"/>
              <w:jc w:val="center"/>
              <w:rPr>
                <w:rFonts w:ascii="仿宋" w:eastAsia="仿宋" w:hAnsi="仿宋"/>
                <w:sz w:val="18"/>
                <w:szCs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C006785" w14:textId="77777777" w:rsidR="00220707" w:rsidRPr="00244EEB" w:rsidRDefault="00220707" w:rsidP="008D5F1A">
            <w:pPr>
              <w:spacing w:line="240" w:lineRule="exact"/>
              <w:jc w:val="center"/>
              <w:rPr>
                <w:rFonts w:ascii="仿宋" w:eastAsia="仿宋" w:hAnsi="仿宋"/>
                <w:sz w:val="18"/>
                <w:szCs w:val="18"/>
              </w:rPr>
            </w:pP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66904C08"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5</w:t>
            </w:r>
          </w:p>
        </w:tc>
        <w:tc>
          <w:tcPr>
            <w:tcW w:w="709" w:type="dxa"/>
            <w:tcBorders>
              <w:top w:val="single" w:sz="4" w:space="0" w:color="auto"/>
              <w:left w:val="single" w:sz="4" w:space="0" w:color="auto"/>
              <w:bottom w:val="single" w:sz="4" w:space="0" w:color="auto"/>
              <w:right w:val="single" w:sz="4" w:space="0" w:color="auto"/>
            </w:tcBorders>
            <w:noWrap/>
            <w:vAlign w:val="center"/>
          </w:tcPr>
          <w:p w14:paraId="48C1AC57"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3</w:t>
            </w:r>
          </w:p>
        </w:tc>
        <w:tc>
          <w:tcPr>
            <w:tcW w:w="572" w:type="dxa"/>
            <w:tcBorders>
              <w:top w:val="single" w:sz="4" w:space="0" w:color="auto"/>
              <w:left w:val="single" w:sz="4" w:space="0" w:color="auto"/>
              <w:bottom w:val="single" w:sz="4" w:space="0" w:color="auto"/>
              <w:right w:val="single" w:sz="4" w:space="0" w:color="auto"/>
            </w:tcBorders>
            <w:noWrap/>
            <w:vAlign w:val="center"/>
          </w:tcPr>
          <w:p w14:paraId="48FD72DA" w14:textId="77777777" w:rsidR="00220707" w:rsidRPr="00244EEB" w:rsidRDefault="00220707" w:rsidP="008D5F1A">
            <w:pPr>
              <w:spacing w:line="240" w:lineRule="exact"/>
              <w:jc w:val="center"/>
              <w:rPr>
                <w:rFonts w:ascii="仿宋" w:eastAsia="仿宋" w:hAnsi="仿宋"/>
                <w:sz w:val="18"/>
                <w:szCs w:val="18"/>
              </w:rPr>
            </w:pP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3E2BE897" w14:textId="77777777" w:rsidR="00220707" w:rsidRPr="00244EEB" w:rsidRDefault="00220707" w:rsidP="008D5F1A">
            <w:pPr>
              <w:spacing w:line="240" w:lineRule="exact"/>
              <w:jc w:val="center"/>
              <w:rPr>
                <w:rFonts w:ascii="仿宋" w:eastAsia="仿宋" w:hAnsi="仿宋"/>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86C910" w14:textId="77777777" w:rsidR="00220707" w:rsidRPr="00244EEB" w:rsidRDefault="00220707" w:rsidP="008D5F1A">
            <w:pPr>
              <w:spacing w:line="240" w:lineRule="exact"/>
              <w:jc w:val="center"/>
              <w:rPr>
                <w:rFonts w:ascii="仿宋" w:eastAsia="仿宋" w:hAnsi="仿宋"/>
                <w:sz w:val="18"/>
                <w:szCs w:val="18"/>
              </w:rPr>
            </w:pPr>
          </w:p>
        </w:tc>
        <w:tc>
          <w:tcPr>
            <w:tcW w:w="759" w:type="dxa"/>
            <w:tcBorders>
              <w:top w:val="single" w:sz="4" w:space="0" w:color="auto"/>
              <w:left w:val="single" w:sz="4" w:space="0" w:color="auto"/>
              <w:bottom w:val="single" w:sz="4" w:space="0" w:color="auto"/>
              <w:right w:val="single" w:sz="4" w:space="0" w:color="auto"/>
            </w:tcBorders>
            <w:noWrap/>
            <w:vAlign w:val="center"/>
          </w:tcPr>
          <w:p w14:paraId="0EDC4D59" w14:textId="77777777" w:rsidR="00220707" w:rsidRPr="00244EEB" w:rsidRDefault="00220707" w:rsidP="008D5F1A">
            <w:pPr>
              <w:spacing w:line="240" w:lineRule="exact"/>
              <w:jc w:val="center"/>
              <w:rPr>
                <w:rFonts w:ascii="仿宋" w:eastAsia="仿宋" w:hAnsi="仿宋"/>
                <w:sz w:val="18"/>
                <w:szCs w:val="18"/>
              </w:rPr>
            </w:pPr>
          </w:p>
        </w:tc>
      </w:tr>
      <w:tr w:rsidR="00220707" w:rsidRPr="00244EEB" w14:paraId="313CB891"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12F6BA51"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其他债务融资</w:t>
            </w:r>
          </w:p>
        </w:tc>
        <w:tc>
          <w:tcPr>
            <w:tcW w:w="723" w:type="dxa"/>
            <w:tcBorders>
              <w:top w:val="single" w:sz="4" w:space="0" w:color="auto"/>
              <w:left w:val="single" w:sz="4" w:space="0" w:color="auto"/>
              <w:bottom w:val="single" w:sz="4" w:space="0" w:color="auto"/>
              <w:right w:val="single" w:sz="4" w:space="0" w:color="auto"/>
            </w:tcBorders>
            <w:noWrap/>
            <w:vAlign w:val="center"/>
          </w:tcPr>
          <w:p w14:paraId="1E566263" w14:textId="77777777" w:rsidR="00220707" w:rsidRPr="00244EEB" w:rsidRDefault="00220707" w:rsidP="008D5F1A">
            <w:pPr>
              <w:spacing w:line="240" w:lineRule="exact"/>
              <w:jc w:val="center"/>
              <w:rPr>
                <w:rFonts w:ascii="仿宋" w:eastAsia="仿宋" w:hAnsi="仿宋"/>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30922D7" w14:textId="77777777" w:rsidR="00220707" w:rsidRPr="00244EEB" w:rsidRDefault="00220707" w:rsidP="008D5F1A">
            <w:pPr>
              <w:spacing w:line="240" w:lineRule="exact"/>
              <w:jc w:val="center"/>
              <w:rPr>
                <w:rFonts w:ascii="仿宋" w:eastAsia="仿宋" w:hAnsi="仿宋"/>
                <w:sz w:val="18"/>
                <w:szCs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08A78C2" w14:textId="77777777" w:rsidR="00220707" w:rsidRPr="00244EEB" w:rsidRDefault="00220707" w:rsidP="008D5F1A">
            <w:pPr>
              <w:spacing w:line="240" w:lineRule="exact"/>
              <w:jc w:val="center"/>
              <w:rPr>
                <w:rFonts w:ascii="仿宋" w:eastAsia="仿宋" w:hAnsi="仿宋"/>
                <w:sz w:val="18"/>
                <w:szCs w:val="18"/>
              </w:rPr>
            </w:pP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1B477EA0" w14:textId="77777777" w:rsidR="00220707" w:rsidRPr="00244EEB" w:rsidRDefault="00220707" w:rsidP="008D5F1A">
            <w:pPr>
              <w:spacing w:line="240" w:lineRule="exact"/>
              <w:jc w:val="center"/>
              <w:rPr>
                <w:rFonts w:ascii="仿宋" w:eastAsia="仿宋" w:hAnsi="仿宋"/>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20D172EE" w14:textId="77777777" w:rsidR="00220707" w:rsidRPr="00244EEB" w:rsidRDefault="00220707" w:rsidP="008D5F1A">
            <w:pPr>
              <w:spacing w:line="240" w:lineRule="exact"/>
              <w:jc w:val="center"/>
              <w:rPr>
                <w:rFonts w:ascii="仿宋" w:eastAsia="仿宋" w:hAnsi="仿宋"/>
                <w:sz w:val="18"/>
                <w:szCs w:val="18"/>
              </w:rPr>
            </w:pPr>
          </w:p>
        </w:tc>
        <w:tc>
          <w:tcPr>
            <w:tcW w:w="572" w:type="dxa"/>
            <w:tcBorders>
              <w:top w:val="single" w:sz="4" w:space="0" w:color="auto"/>
              <w:left w:val="single" w:sz="4" w:space="0" w:color="auto"/>
              <w:bottom w:val="single" w:sz="4" w:space="0" w:color="auto"/>
              <w:right w:val="single" w:sz="4" w:space="0" w:color="auto"/>
            </w:tcBorders>
            <w:noWrap/>
            <w:vAlign w:val="center"/>
          </w:tcPr>
          <w:p w14:paraId="1E32CDC9" w14:textId="77777777" w:rsidR="00220707" w:rsidRPr="00244EEB" w:rsidRDefault="00220707" w:rsidP="008D5F1A">
            <w:pPr>
              <w:spacing w:line="240" w:lineRule="exact"/>
              <w:jc w:val="center"/>
              <w:rPr>
                <w:rFonts w:ascii="仿宋" w:eastAsia="仿宋" w:hAnsi="仿宋"/>
                <w:sz w:val="18"/>
                <w:szCs w:val="18"/>
              </w:rPr>
            </w:pP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1E0D49C6" w14:textId="77777777" w:rsidR="00220707" w:rsidRPr="00244EEB" w:rsidRDefault="00220707" w:rsidP="008D5F1A">
            <w:pPr>
              <w:spacing w:line="240" w:lineRule="exact"/>
              <w:jc w:val="center"/>
              <w:rPr>
                <w:rFonts w:ascii="仿宋" w:eastAsia="仿宋" w:hAnsi="仿宋"/>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ED3FBC8" w14:textId="77777777" w:rsidR="00220707" w:rsidRPr="00244EEB" w:rsidRDefault="00220707" w:rsidP="008D5F1A">
            <w:pPr>
              <w:spacing w:line="240" w:lineRule="exact"/>
              <w:jc w:val="center"/>
              <w:rPr>
                <w:rFonts w:ascii="仿宋" w:eastAsia="仿宋" w:hAnsi="仿宋"/>
                <w:sz w:val="18"/>
                <w:szCs w:val="18"/>
              </w:rPr>
            </w:pPr>
          </w:p>
        </w:tc>
        <w:tc>
          <w:tcPr>
            <w:tcW w:w="759" w:type="dxa"/>
            <w:tcBorders>
              <w:top w:val="single" w:sz="4" w:space="0" w:color="auto"/>
              <w:left w:val="single" w:sz="4" w:space="0" w:color="auto"/>
              <w:bottom w:val="single" w:sz="4" w:space="0" w:color="auto"/>
              <w:right w:val="single" w:sz="4" w:space="0" w:color="auto"/>
            </w:tcBorders>
            <w:noWrap/>
            <w:vAlign w:val="center"/>
          </w:tcPr>
          <w:p w14:paraId="256F131B" w14:textId="77777777" w:rsidR="00220707" w:rsidRPr="00244EEB" w:rsidRDefault="00220707" w:rsidP="008D5F1A">
            <w:pPr>
              <w:spacing w:line="240" w:lineRule="exact"/>
              <w:jc w:val="center"/>
              <w:rPr>
                <w:rFonts w:ascii="仿宋" w:eastAsia="仿宋" w:hAnsi="仿宋"/>
                <w:sz w:val="18"/>
                <w:szCs w:val="18"/>
              </w:rPr>
            </w:pPr>
          </w:p>
        </w:tc>
      </w:tr>
      <w:tr w:rsidR="00220707" w:rsidRPr="00244EEB" w14:paraId="5DCAEE83"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vAlign w:val="center"/>
          </w:tcPr>
          <w:p w14:paraId="018170A4" w14:textId="77777777" w:rsidR="00220707" w:rsidRPr="00244EEB" w:rsidRDefault="00220707" w:rsidP="008D5F1A">
            <w:pPr>
              <w:spacing w:line="240" w:lineRule="exact"/>
              <w:jc w:val="center"/>
              <w:rPr>
                <w:rFonts w:ascii="仿宋" w:eastAsia="仿宋" w:hAnsi="仿宋"/>
                <w:sz w:val="18"/>
                <w:szCs w:val="18"/>
              </w:rPr>
            </w:pPr>
          </w:p>
        </w:tc>
      </w:tr>
      <w:tr w:rsidR="00220707" w:rsidRPr="00244EEB" w14:paraId="0E6D13FA"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4D2CF480" w14:textId="77777777" w:rsidR="00220707" w:rsidRPr="00244EEB" w:rsidRDefault="00220707" w:rsidP="008D5F1A">
            <w:pPr>
              <w:spacing w:line="240" w:lineRule="exact"/>
              <w:jc w:val="left"/>
              <w:rPr>
                <w:rFonts w:ascii="仿宋" w:eastAsia="仿宋" w:hAnsi="仿宋"/>
                <w:sz w:val="18"/>
                <w:szCs w:val="18"/>
              </w:rPr>
            </w:pPr>
            <w:r w:rsidRPr="00244EEB">
              <w:rPr>
                <w:rFonts w:ascii="仿宋" w:eastAsia="仿宋" w:hAnsi="仿宋"/>
                <w:sz w:val="18"/>
                <w:szCs w:val="18"/>
              </w:rPr>
              <w:t>债券存续期内项目总收益</w:t>
            </w:r>
          </w:p>
        </w:tc>
        <w:tc>
          <w:tcPr>
            <w:tcW w:w="6018" w:type="dxa"/>
            <w:gridSpan w:val="13"/>
            <w:tcBorders>
              <w:top w:val="single" w:sz="4" w:space="0" w:color="auto"/>
              <w:left w:val="nil"/>
              <w:bottom w:val="single" w:sz="4" w:space="0" w:color="auto"/>
              <w:right w:val="single" w:sz="4" w:space="0" w:color="000000"/>
            </w:tcBorders>
            <w:vAlign w:val="center"/>
          </w:tcPr>
          <w:p w14:paraId="50ACC0CB"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36.3404</w:t>
            </w:r>
          </w:p>
        </w:tc>
      </w:tr>
      <w:tr w:rsidR="00220707" w:rsidRPr="00244EEB" w14:paraId="744718A7"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vAlign w:val="center"/>
          </w:tcPr>
          <w:p w14:paraId="09A40456"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债券存续期内项目分年收益</w:t>
            </w:r>
          </w:p>
        </w:tc>
      </w:tr>
      <w:tr w:rsidR="00220707" w:rsidRPr="00244EEB" w14:paraId="5ADFDD1C"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6689AE75"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2021年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4AF6BF01" w14:textId="77777777" w:rsidR="00220707" w:rsidRPr="00244EEB" w:rsidRDefault="00220707" w:rsidP="008D5F1A">
            <w:pPr>
              <w:spacing w:line="240" w:lineRule="exact"/>
              <w:jc w:val="center"/>
              <w:rPr>
                <w:rFonts w:ascii="仿宋" w:eastAsia="仿宋" w:hAnsi="仿宋"/>
                <w:sz w:val="18"/>
                <w:szCs w:val="18"/>
              </w:rPr>
            </w:pP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770A76E8"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2022年</w:t>
            </w:r>
          </w:p>
        </w:tc>
        <w:tc>
          <w:tcPr>
            <w:tcW w:w="723" w:type="dxa"/>
            <w:tcBorders>
              <w:top w:val="single" w:sz="4" w:space="0" w:color="auto"/>
              <w:left w:val="single" w:sz="4" w:space="0" w:color="auto"/>
              <w:bottom w:val="single" w:sz="4" w:space="0" w:color="auto"/>
              <w:right w:val="single" w:sz="4" w:space="0" w:color="auto"/>
            </w:tcBorders>
            <w:noWrap/>
            <w:vAlign w:val="center"/>
          </w:tcPr>
          <w:p w14:paraId="6780918C" w14:textId="77777777" w:rsidR="00220707" w:rsidRPr="00244EEB" w:rsidRDefault="00220707" w:rsidP="008D5F1A">
            <w:pPr>
              <w:spacing w:line="240" w:lineRule="exact"/>
              <w:jc w:val="center"/>
              <w:rPr>
                <w:rFonts w:ascii="仿宋" w:eastAsia="仿宋" w:hAnsi="仿宋"/>
                <w:sz w:val="18"/>
                <w:szCs w:val="18"/>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4A5C9E05"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2023年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5E2710D0"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0.032</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1BBCE417"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2024年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388708BE"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 xml:space="preserve">0.032　</w:t>
            </w: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2F673851"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2025年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25E8465B"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 xml:space="preserve">0.032　</w:t>
            </w:r>
          </w:p>
        </w:tc>
      </w:tr>
      <w:tr w:rsidR="00220707" w:rsidRPr="00244EEB" w14:paraId="00E4DD97"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59326305"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2026年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7D0DAD93"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 xml:space="preserve">0.032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10C8DCC9"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2027年</w:t>
            </w:r>
          </w:p>
        </w:tc>
        <w:tc>
          <w:tcPr>
            <w:tcW w:w="723" w:type="dxa"/>
            <w:tcBorders>
              <w:top w:val="single" w:sz="4" w:space="0" w:color="auto"/>
              <w:left w:val="single" w:sz="4" w:space="0" w:color="auto"/>
              <w:bottom w:val="single" w:sz="4" w:space="0" w:color="auto"/>
              <w:right w:val="single" w:sz="4" w:space="0" w:color="auto"/>
            </w:tcBorders>
            <w:noWrap/>
            <w:vAlign w:val="center"/>
          </w:tcPr>
          <w:p w14:paraId="04CAD294"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0.032</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73FD3D25"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2028年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551FBC49"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 xml:space="preserve">36.1804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3D87227F"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2029年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04434426" w14:textId="77777777" w:rsidR="00220707" w:rsidRPr="00244EEB" w:rsidRDefault="00220707" w:rsidP="008D5F1A">
            <w:pPr>
              <w:spacing w:line="240" w:lineRule="exact"/>
              <w:jc w:val="center"/>
              <w:rPr>
                <w:rFonts w:ascii="仿宋" w:eastAsia="仿宋" w:hAnsi="仿宋"/>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239A0966"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2030年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67674C3E" w14:textId="77777777" w:rsidR="00220707" w:rsidRPr="00244EEB" w:rsidRDefault="00220707" w:rsidP="008D5F1A">
            <w:pPr>
              <w:spacing w:line="240" w:lineRule="exact"/>
              <w:jc w:val="center"/>
              <w:rPr>
                <w:rFonts w:ascii="仿宋" w:eastAsia="仿宋" w:hAnsi="仿宋"/>
                <w:sz w:val="18"/>
                <w:szCs w:val="18"/>
              </w:rPr>
            </w:pPr>
          </w:p>
        </w:tc>
      </w:tr>
      <w:tr w:rsidR="00220707" w:rsidRPr="00244EEB" w14:paraId="1FD152A6"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67158F05"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2031年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411C9041"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7FD6DFF5"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2032年</w:t>
            </w:r>
          </w:p>
        </w:tc>
        <w:tc>
          <w:tcPr>
            <w:tcW w:w="723" w:type="dxa"/>
            <w:tcBorders>
              <w:top w:val="single" w:sz="4" w:space="0" w:color="auto"/>
              <w:left w:val="single" w:sz="4" w:space="0" w:color="auto"/>
              <w:bottom w:val="single" w:sz="4" w:space="0" w:color="auto"/>
              <w:right w:val="single" w:sz="4" w:space="0" w:color="auto"/>
            </w:tcBorders>
            <w:noWrap/>
            <w:vAlign w:val="center"/>
          </w:tcPr>
          <w:p w14:paraId="715AABBE"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3E7B8E09"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2033年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2504CC68"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44228327"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2034年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7B0E530B" w14:textId="77777777" w:rsidR="00220707" w:rsidRPr="00244EEB" w:rsidRDefault="00220707" w:rsidP="008D5F1A">
            <w:pPr>
              <w:spacing w:line="240" w:lineRule="exact"/>
              <w:jc w:val="center"/>
              <w:rPr>
                <w:rFonts w:ascii="仿宋" w:eastAsia="仿宋" w:hAnsi="仿宋"/>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6F94D211"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2035年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3B4BC6CB"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 xml:space="preserve">　</w:t>
            </w:r>
          </w:p>
          <w:p w14:paraId="651633E2"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 xml:space="preserve">　</w:t>
            </w:r>
          </w:p>
        </w:tc>
      </w:tr>
      <w:tr w:rsidR="00220707" w:rsidRPr="00244EEB" w14:paraId="0F492329"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3C5C7336"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2036年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41BCAE57"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7E7923A2"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2037年</w:t>
            </w:r>
          </w:p>
        </w:tc>
        <w:tc>
          <w:tcPr>
            <w:tcW w:w="723" w:type="dxa"/>
            <w:tcBorders>
              <w:top w:val="single" w:sz="4" w:space="0" w:color="auto"/>
              <w:left w:val="single" w:sz="4" w:space="0" w:color="auto"/>
              <w:bottom w:val="single" w:sz="4" w:space="0" w:color="auto"/>
              <w:right w:val="single" w:sz="4" w:space="0" w:color="auto"/>
            </w:tcBorders>
            <w:noWrap/>
            <w:vAlign w:val="center"/>
          </w:tcPr>
          <w:p w14:paraId="0858EA80"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5628F2A9"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2038年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7BF22624"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13AE30BC"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2039年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1C90674D" w14:textId="77777777" w:rsidR="00220707" w:rsidRPr="00244EEB" w:rsidRDefault="00220707" w:rsidP="008D5F1A">
            <w:pPr>
              <w:spacing w:line="240" w:lineRule="exact"/>
              <w:jc w:val="center"/>
              <w:rPr>
                <w:rFonts w:ascii="仿宋" w:eastAsia="仿宋" w:hAnsi="仿宋"/>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6AD7C7FE"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2040年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73203F00"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 xml:space="preserve">　</w:t>
            </w:r>
          </w:p>
          <w:p w14:paraId="371DDA36"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 xml:space="preserve">　</w:t>
            </w:r>
          </w:p>
        </w:tc>
      </w:tr>
      <w:tr w:rsidR="00220707" w:rsidRPr="00244EEB" w14:paraId="251DEED7"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03D691B2"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2041年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59A01D2C"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6E8C1412"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2042年</w:t>
            </w:r>
          </w:p>
        </w:tc>
        <w:tc>
          <w:tcPr>
            <w:tcW w:w="723" w:type="dxa"/>
            <w:tcBorders>
              <w:top w:val="single" w:sz="4" w:space="0" w:color="auto"/>
              <w:left w:val="single" w:sz="4" w:space="0" w:color="auto"/>
              <w:bottom w:val="single" w:sz="4" w:space="0" w:color="auto"/>
              <w:right w:val="single" w:sz="4" w:space="0" w:color="auto"/>
            </w:tcBorders>
            <w:noWrap/>
            <w:vAlign w:val="center"/>
          </w:tcPr>
          <w:p w14:paraId="0EEAF6BF"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6708A8C5"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2043年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523F6DEC"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6668E733"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2044年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617A8204" w14:textId="77777777" w:rsidR="00220707" w:rsidRPr="00244EEB" w:rsidRDefault="00220707" w:rsidP="008D5F1A">
            <w:pPr>
              <w:spacing w:line="240" w:lineRule="exact"/>
              <w:jc w:val="center"/>
              <w:rPr>
                <w:rFonts w:ascii="仿宋" w:eastAsia="仿宋" w:hAnsi="仿宋"/>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33DAC246"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2045年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6A5BC3B4"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 xml:space="preserve">　</w:t>
            </w:r>
          </w:p>
          <w:p w14:paraId="5D6FCD25"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 xml:space="preserve">　</w:t>
            </w:r>
          </w:p>
        </w:tc>
      </w:tr>
      <w:tr w:rsidR="00220707" w:rsidRPr="00244EEB" w14:paraId="527EC5B4"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08608540"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2046年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79E4A53D"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53A40FD1"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2047年</w:t>
            </w:r>
          </w:p>
        </w:tc>
        <w:tc>
          <w:tcPr>
            <w:tcW w:w="723" w:type="dxa"/>
            <w:tcBorders>
              <w:top w:val="single" w:sz="4" w:space="0" w:color="auto"/>
              <w:left w:val="single" w:sz="4" w:space="0" w:color="auto"/>
              <w:bottom w:val="single" w:sz="4" w:space="0" w:color="auto"/>
              <w:right w:val="single" w:sz="4" w:space="0" w:color="auto"/>
            </w:tcBorders>
            <w:noWrap/>
            <w:vAlign w:val="center"/>
          </w:tcPr>
          <w:p w14:paraId="57FFAC1A"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067A3FDC"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2048年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1AF0894E"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18D03986"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2049年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073B8866" w14:textId="77777777" w:rsidR="00220707" w:rsidRPr="00244EEB" w:rsidRDefault="00220707" w:rsidP="008D5F1A">
            <w:pPr>
              <w:spacing w:line="240" w:lineRule="exact"/>
              <w:jc w:val="center"/>
              <w:rPr>
                <w:rFonts w:ascii="仿宋" w:eastAsia="仿宋" w:hAnsi="仿宋"/>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11EC65CF"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2050年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350A64E1"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 xml:space="preserve">　</w:t>
            </w:r>
          </w:p>
          <w:p w14:paraId="6ACCEBCB"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 xml:space="preserve">　</w:t>
            </w:r>
          </w:p>
        </w:tc>
      </w:tr>
      <w:tr w:rsidR="00220707" w:rsidRPr="00244EEB" w14:paraId="1D0EEE79"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64736713"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2051年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3A463831" w14:textId="77777777" w:rsidR="00220707" w:rsidRPr="00244EEB" w:rsidRDefault="00220707" w:rsidP="008D5F1A">
            <w:pPr>
              <w:spacing w:line="240" w:lineRule="exact"/>
              <w:jc w:val="center"/>
              <w:rPr>
                <w:rFonts w:ascii="仿宋" w:eastAsia="仿宋" w:hAnsi="仿宋"/>
                <w:sz w:val="18"/>
                <w:szCs w:val="18"/>
              </w:rPr>
            </w:pP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32E6860B"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2052年</w:t>
            </w:r>
          </w:p>
        </w:tc>
        <w:tc>
          <w:tcPr>
            <w:tcW w:w="723" w:type="dxa"/>
            <w:tcBorders>
              <w:top w:val="single" w:sz="4" w:space="0" w:color="auto"/>
              <w:left w:val="single" w:sz="4" w:space="0" w:color="auto"/>
              <w:bottom w:val="single" w:sz="4" w:space="0" w:color="auto"/>
              <w:right w:val="single" w:sz="4" w:space="0" w:color="auto"/>
            </w:tcBorders>
            <w:noWrap/>
            <w:vAlign w:val="center"/>
          </w:tcPr>
          <w:p w14:paraId="50B13075" w14:textId="77777777" w:rsidR="00220707" w:rsidRPr="00244EEB" w:rsidRDefault="00220707" w:rsidP="008D5F1A">
            <w:pPr>
              <w:spacing w:line="240" w:lineRule="exact"/>
              <w:jc w:val="center"/>
              <w:rPr>
                <w:rFonts w:ascii="仿宋" w:eastAsia="仿宋" w:hAnsi="仿宋"/>
                <w:sz w:val="18"/>
                <w:szCs w:val="18"/>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389CD7E3"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2053年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74130211" w14:textId="77777777" w:rsidR="00220707" w:rsidRPr="00244EEB" w:rsidRDefault="00220707" w:rsidP="008D5F1A">
            <w:pPr>
              <w:spacing w:line="240" w:lineRule="exact"/>
              <w:jc w:val="center"/>
              <w:rPr>
                <w:rFonts w:ascii="仿宋" w:eastAsia="仿宋" w:hAnsi="仿宋"/>
                <w:sz w:val="18"/>
                <w:szCs w:val="18"/>
              </w:rPr>
            </w:pP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184347E1"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2054年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68294665" w14:textId="77777777" w:rsidR="00220707" w:rsidRPr="00244EEB" w:rsidRDefault="00220707" w:rsidP="008D5F1A">
            <w:pPr>
              <w:spacing w:line="240" w:lineRule="exact"/>
              <w:jc w:val="center"/>
              <w:rPr>
                <w:rFonts w:ascii="仿宋" w:eastAsia="仿宋" w:hAnsi="仿宋"/>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127E91B9"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2055年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1CA91171" w14:textId="77777777" w:rsidR="00220707" w:rsidRPr="00244EEB" w:rsidRDefault="00220707" w:rsidP="008D5F1A">
            <w:pPr>
              <w:spacing w:line="240" w:lineRule="exact"/>
              <w:jc w:val="center"/>
              <w:rPr>
                <w:rFonts w:ascii="仿宋" w:eastAsia="仿宋" w:hAnsi="仿宋"/>
                <w:sz w:val="18"/>
                <w:szCs w:val="18"/>
              </w:rPr>
            </w:pPr>
          </w:p>
        </w:tc>
      </w:tr>
      <w:tr w:rsidR="00220707" w:rsidRPr="00244EEB" w14:paraId="5CC68062" w14:textId="77777777" w:rsidTr="008D5F1A">
        <w:trPr>
          <w:trHeight w:val="332"/>
          <w:jc w:val="center"/>
        </w:trPr>
        <w:tc>
          <w:tcPr>
            <w:tcW w:w="3794" w:type="dxa"/>
            <w:gridSpan w:val="7"/>
            <w:tcBorders>
              <w:top w:val="single" w:sz="4" w:space="0" w:color="auto"/>
              <w:left w:val="single" w:sz="4" w:space="0" w:color="auto"/>
              <w:bottom w:val="single" w:sz="4" w:space="0" w:color="auto"/>
              <w:right w:val="single" w:sz="4" w:space="0" w:color="000000"/>
            </w:tcBorders>
            <w:vAlign w:val="center"/>
          </w:tcPr>
          <w:p w14:paraId="60DF6A4D" w14:textId="77777777" w:rsidR="00220707" w:rsidRPr="00244EEB" w:rsidRDefault="00220707" w:rsidP="008D5F1A">
            <w:pPr>
              <w:spacing w:line="240" w:lineRule="exact"/>
              <w:jc w:val="center"/>
              <w:rPr>
                <w:rFonts w:ascii="仿宋" w:eastAsia="仿宋" w:hAnsi="仿宋"/>
                <w:sz w:val="18"/>
                <w:szCs w:val="18"/>
              </w:rPr>
            </w:pPr>
          </w:p>
        </w:tc>
        <w:tc>
          <w:tcPr>
            <w:tcW w:w="2847" w:type="dxa"/>
            <w:gridSpan w:val="7"/>
            <w:tcBorders>
              <w:top w:val="single" w:sz="4" w:space="0" w:color="auto"/>
              <w:left w:val="nil"/>
              <w:bottom w:val="single" w:sz="4" w:space="0" w:color="auto"/>
              <w:right w:val="single" w:sz="4" w:space="0" w:color="000000"/>
            </w:tcBorders>
            <w:vAlign w:val="center"/>
          </w:tcPr>
          <w:p w14:paraId="75FDFDB6" w14:textId="77777777" w:rsidR="00220707" w:rsidRPr="00244EEB" w:rsidRDefault="00220707" w:rsidP="008D5F1A">
            <w:pPr>
              <w:spacing w:line="240" w:lineRule="exact"/>
              <w:jc w:val="left"/>
              <w:rPr>
                <w:rFonts w:ascii="仿宋" w:eastAsia="仿宋" w:hAnsi="仿宋"/>
                <w:sz w:val="18"/>
                <w:szCs w:val="18"/>
              </w:rPr>
            </w:pPr>
            <w:r w:rsidRPr="00244EEB">
              <w:rPr>
                <w:rFonts w:ascii="仿宋" w:eastAsia="仿宋" w:hAnsi="仿宋"/>
                <w:sz w:val="18"/>
                <w:szCs w:val="18"/>
              </w:rPr>
              <w:t>债券存续期内项目总收益/项目总投资</w:t>
            </w:r>
          </w:p>
        </w:tc>
        <w:tc>
          <w:tcPr>
            <w:tcW w:w="1881" w:type="dxa"/>
            <w:gridSpan w:val="4"/>
            <w:tcBorders>
              <w:top w:val="single" w:sz="4" w:space="0" w:color="auto"/>
              <w:left w:val="nil"/>
              <w:bottom w:val="single" w:sz="4" w:space="0" w:color="auto"/>
              <w:right w:val="single" w:sz="4" w:space="0" w:color="000000"/>
            </w:tcBorders>
            <w:vAlign w:val="center"/>
          </w:tcPr>
          <w:p w14:paraId="2BFB24FB"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2.47</w:t>
            </w:r>
          </w:p>
        </w:tc>
      </w:tr>
      <w:tr w:rsidR="00220707" w:rsidRPr="00244EEB" w14:paraId="6AA3B495"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46380937" w14:textId="77777777" w:rsidR="00220707" w:rsidRPr="00244EEB" w:rsidRDefault="00220707" w:rsidP="008D5F1A">
            <w:pPr>
              <w:spacing w:line="240" w:lineRule="exact"/>
              <w:jc w:val="left"/>
              <w:rPr>
                <w:rFonts w:ascii="仿宋" w:eastAsia="仿宋" w:hAnsi="仿宋"/>
                <w:sz w:val="18"/>
                <w:szCs w:val="18"/>
              </w:rPr>
            </w:pPr>
            <w:r w:rsidRPr="00244EEB">
              <w:rPr>
                <w:rFonts w:ascii="仿宋" w:eastAsia="仿宋" w:hAnsi="仿宋"/>
                <w:sz w:val="18"/>
                <w:szCs w:val="18"/>
              </w:rPr>
              <w:t>债券存续期内项目总债务融资本息</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6EC6661C"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7.12</w:t>
            </w:r>
          </w:p>
        </w:tc>
        <w:tc>
          <w:tcPr>
            <w:tcW w:w="2847" w:type="dxa"/>
            <w:gridSpan w:val="7"/>
            <w:tcBorders>
              <w:top w:val="single" w:sz="4" w:space="0" w:color="auto"/>
              <w:left w:val="nil"/>
              <w:bottom w:val="single" w:sz="4" w:space="0" w:color="auto"/>
              <w:right w:val="single" w:sz="4" w:space="0" w:color="000000"/>
            </w:tcBorders>
            <w:vAlign w:val="center"/>
          </w:tcPr>
          <w:p w14:paraId="4C4825ED" w14:textId="77777777" w:rsidR="00220707" w:rsidRPr="00244EEB" w:rsidRDefault="00220707" w:rsidP="008D5F1A">
            <w:pPr>
              <w:spacing w:line="240" w:lineRule="exact"/>
              <w:jc w:val="left"/>
              <w:rPr>
                <w:rFonts w:ascii="仿宋" w:eastAsia="仿宋" w:hAnsi="仿宋"/>
                <w:sz w:val="18"/>
                <w:szCs w:val="18"/>
              </w:rPr>
            </w:pPr>
            <w:r w:rsidRPr="00244EEB">
              <w:rPr>
                <w:rFonts w:ascii="仿宋" w:eastAsia="仿宋" w:hAnsi="仿宋"/>
                <w:sz w:val="18"/>
                <w:szCs w:val="18"/>
              </w:rPr>
              <w:t>债券存续期内项目总收益/项目总债务融资本息</w:t>
            </w:r>
          </w:p>
        </w:tc>
        <w:tc>
          <w:tcPr>
            <w:tcW w:w="1881" w:type="dxa"/>
            <w:gridSpan w:val="4"/>
            <w:tcBorders>
              <w:top w:val="single" w:sz="4" w:space="0" w:color="auto"/>
              <w:left w:val="nil"/>
              <w:bottom w:val="single" w:sz="4" w:space="0" w:color="auto"/>
              <w:right w:val="single" w:sz="4" w:space="0" w:color="000000"/>
            </w:tcBorders>
            <w:vAlign w:val="center"/>
          </w:tcPr>
          <w:p w14:paraId="06E3C25A"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5.10</w:t>
            </w:r>
          </w:p>
        </w:tc>
      </w:tr>
      <w:tr w:rsidR="00220707" w:rsidRPr="00244EEB" w14:paraId="6D4723BB"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2553B9AF" w14:textId="77777777" w:rsidR="00220707" w:rsidRPr="00244EEB" w:rsidRDefault="00220707" w:rsidP="008D5F1A">
            <w:pPr>
              <w:spacing w:line="240" w:lineRule="exact"/>
              <w:jc w:val="left"/>
              <w:rPr>
                <w:rFonts w:ascii="仿宋" w:eastAsia="仿宋" w:hAnsi="仿宋"/>
                <w:sz w:val="18"/>
                <w:szCs w:val="18"/>
              </w:rPr>
            </w:pPr>
            <w:r w:rsidRPr="00244EEB">
              <w:rPr>
                <w:rFonts w:ascii="仿宋" w:eastAsia="仿宋" w:hAnsi="仿宋"/>
                <w:sz w:val="18"/>
                <w:szCs w:val="18"/>
              </w:rPr>
              <w:t>债券存续期内项目总债务融资本金</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1807243A"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5</w:t>
            </w:r>
          </w:p>
        </w:tc>
        <w:tc>
          <w:tcPr>
            <w:tcW w:w="2847" w:type="dxa"/>
            <w:gridSpan w:val="7"/>
            <w:tcBorders>
              <w:top w:val="single" w:sz="4" w:space="0" w:color="auto"/>
              <w:left w:val="nil"/>
              <w:bottom w:val="single" w:sz="4" w:space="0" w:color="auto"/>
              <w:right w:val="single" w:sz="4" w:space="0" w:color="000000"/>
            </w:tcBorders>
            <w:vAlign w:val="center"/>
          </w:tcPr>
          <w:p w14:paraId="65057AA4" w14:textId="77777777" w:rsidR="00220707" w:rsidRPr="00244EEB" w:rsidRDefault="00220707" w:rsidP="008D5F1A">
            <w:pPr>
              <w:spacing w:line="240" w:lineRule="exact"/>
              <w:jc w:val="left"/>
              <w:rPr>
                <w:rFonts w:ascii="仿宋" w:eastAsia="仿宋" w:hAnsi="仿宋"/>
                <w:sz w:val="18"/>
                <w:szCs w:val="18"/>
              </w:rPr>
            </w:pPr>
            <w:r w:rsidRPr="00244EEB">
              <w:rPr>
                <w:rFonts w:ascii="仿宋" w:eastAsia="仿宋" w:hAnsi="仿宋"/>
                <w:sz w:val="18"/>
                <w:szCs w:val="18"/>
              </w:rPr>
              <w:t>债券存续期内项目总收益/项目总债务融资本金</w:t>
            </w:r>
          </w:p>
        </w:tc>
        <w:tc>
          <w:tcPr>
            <w:tcW w:w="1881" w:type="dxa"/>
            <w:gridSpan w:val="4"/>
            <w:tcBorders>
              <w:top w:val="single" w:sz="4" w:space="0" w:color="auto"/>
              <w:left w:val="nil"/>
              <w:bottom w:val="single" w:sz="4" w:space="0" w:color="auto"/>
              <w:right w:val="single" w:sz="4" w:space="0" w:color="000000"/>
            </w:tcBorders>
            <w:vAlign w:val="center"/>
          </w:tcPr>
          <w:p w14:paraId="1E3EE0EA"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7.27</w:t>
            </w:r>
          </w:p>
        </w:tc>
      </w:tr>
      <w:tr w:rsidR="00220707" w:rsidRPr="00244EEB" w14:paraId="3B52EE7B"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5D32BC03" w14:textId="77777777" w:rsidR="00220707" w:rsidRPr="00244EEB" w:rsidRDefault="00220707" w:rsidP="008D5F1A">
            <w:pPr>
              <w:spacing w:line="240" w:lineRule="exact"/>
              <w:jc w:val="left"/>
              <w:rPr>
                <w:rFonts w:ascii="仿宋" w:eastAsia="仿宋" w:hAnsi="仿宋"/>
                <w:sz w:val="18"/>
                <w:szCs w:val="18"/>
              </w:rPr>
            </w:pPr>
            <w:r w:rsidRPr="00244EEB">
              <w:rPr>
                <w:rFonts w:ascii="仿宋" w:eastAsia="仿宋" w:hAnsi="仿宋"/>
                <w:sz w:val="18"/>
                <w:szCs w:val="18"/>
              </w:rPr>
              <w:t>债券存续期内项目总地方债券融资本息</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7E639B53"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7.12</w:t>
            </w:r>
          </w:p>
        </w:tc>
        <w:tc>
          <w:tcPr>
            <w:tcW w:w="2847" w:type="dxa"/>
            <w:gridSpan w:val="7"/>
            <w:tcBorders>
              <w:top w:val="single" w:sz="4" w:space="0" w:color="auto"/>
              <w:left w:val="nil"/>
              <w:bottom w:val="single" w:sz="4" w:space="0" w:color="auto"/>
              <w:right w:val="single" w:sz="4" w:space="0" w:color="000000"/>
            </w:tcBorders>
            <w:vAlign w:val="center"/>
          </w:tcPr>
          <w:p w14:paraId="4E4AAFFE" w14:textId="77777777" w:rsidR="00220707" w:rsidRPr="00244EEB" w:rsidRDefault="00220707" w:rsidP="008D5F1A">
            <w:pPr>
              <w:spacing w:line="240" w:lineRule="exact"/>
              <w:jc w:val="left"/>
              <w:rPr>
                <w:rFonts w:ascii="仿宋" w:eastAsia="仿宋" w:hAnsi="仿宋"/>
                <w:sz w:val="18"/>
                <w:szCs w:val="18"/>
              </w:rPr>
            </w:pPr>
            <w:r w:rsidRPr="00244EEB">
              <w:rPr>
                <w:rFonts w:ascii="仿宋" w:eastAsia="仿宋" w:hAnsi="仿宋"/>
                <w:sz w:val="18"/>
                <w:szCs w:val="18"/>
              </w:rPr>
              <w:t>债券存续期内项目总收益/项目总地方债券融资本息</w:t>
            </w:r>
          </w:p>
        </w:tc>
        <w:tc>
          <w:tcPr>
            <w:tcW w:w="1881" w:type="dxa"/>
            <w:gridSpan w:val="4"/>
            <w:tcBorders>
              <w:top w:val="single" w:sz="4" w:space="0" w:color="auto"/>
              <w:left w:val="nil"/>
              <w:bottom w:val="single" w:sz="4" w:space="0" w:color="auto"/>
              <w:right w:val="single" w:sz="4" w:space="0" w:color="000000"/>
            </w:tcBorders>
            <w:vAlign w:val="center"/>
          </w:tcPr>
          <w:p w14:paraId="224E9265"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5.10</w:t>
            </w:r>
          </w:p>
        </w:tc>
      </w:tr>
      <w:tr w:rsidR="00220707" w:rsidRPr="00244EEB" w14:paraId="723DDBE3"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7793AA97" w14:textId="77777777" w:rsidR="00220707" w:rsidRPr="00244EEB" w:rsidRDefault="00220707" w:rsidP="008D5F1A">
            <w:pPr>
              <w:spacing w:line="240" w:lineRule="exact"/>
              <w:jc w:val="left"/>
              <w:rPr>
                <w:rFonts w:ascii="仿宋" w:eastAsia="仿宋" w:hAnsi="仿宋"/>
                <w:sz w:val="18"/>
                <w:szCs w:val="18"/>
              </w:rPr>
            </w:pPr>
            <w:r w:rsidRPr="00244EEB">
              <w:rPr>
                <w:rFonts w:ascii="仿宋" w:eastAsia="仿宋" w:hAnsi="仿宋"/>
                <w:sz w:val="18"/>
                <w:szCs w:val="18"/>
              </w:rPr>
              <w:t>债券存续期内项目总地方债券融资本金</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77044EC0"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5</w:t>
            </w:r>
          </w:p>
        </w:tc>
        <w:tc>
          <w:tcPr>
            <w:tcW w:w="2847" w:type="dxa"/>
            <w:gridSpan w:val="7"/>
            <w:tcBorders>
              <w:top w:val="single" w:sz="4" w:space="0" w:color="auto"/>
              <w:left w:val="nil"/>
              <w:bottom w:val="single" w:sz="4" w:space="0" w:color="auto"/>
              <w:right w:val="single" w:sz="4" w:space="0" w:color="000000"/>
            </w:tcBorders>
            <w:vAlign w:val="center"/>
          </w:tcPr>
          <w:p w14:paraId="7B4E0B2A" w14:textId="77777777" w:rsidR="00220707" w:rsidRPr="00244EEB" w:rsidRDefault="00220707" w:rsidP="008D5F1A">
            <w:pPr>
              <w:spacing w:line="240" w:lineRule="exact"/>
              <w:jc w:val="left"/>
              <w:rPr>
                <w:rFonts w:ascii="仿宋" w:eastAsia="仿宋" w:hAnsi="仿宋"/>
                <w:sz w:val="18"/>
                <w:szCs w:val="18"/>
              </w:rPr>
            </w:pPr>
            <w:r w:rsidRPr="00244EEB">
              <w:rPr>
                <w:rFonts w:ascii="仿宋" w:eastAsia="仿宋" w:hAnsi="仿宋"/>
                <w:sz w:val="18"/>
                <w:szCs w:val="18"/>
              </w:rPr>
              <w:t>债券存续期内项目总收益/项目总地方债券融资本金</w:t>
            </w:r>
          </w:p>
        </w:tc>
        <w:tc>
          <w:tcPr>
            <w:tcW w:w="1881" w:type="dxa"/>
            <w:gridSpan w:val="4"/>
            <w:tcBorders>
              <w:top w:val="single" w:sz="4" w:space="0" w:color="auto"/>
              <w:left w:val="nil"/>
              <w:bottom w:val="single" w:sz="4" w:space="0" w:color="auto"/>
              <w:right w:val="single" w:sz="4" w:space="0" w:color="000000"/>
            </w:tcBorders>
            <w:vAlign w:val="center"/>
          </w:tcPr>
          <w:p w14:paraId="7C0F4E5A"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7.27</w:t>
            </w:r>
          </w:p>
        </w:tc>
      </w:tr>
      <w:tr w:rsidR="00220707" w:rsidRPr="00244EEB" w14:paraId="73C6EC2F" w14:textId="77777777" w:rsidTr="008D5F1A">
        <w:trPr>
          <w:trHeight w:val="332"/>
          <w:jc w:val="center"/>
        </w:trPr>
        <w:tc>
          <w:tcPr>
            <w:tcW w:w="987" w:type="dxa"/>
            <w:gridSpan w:val="2"/>
            <w:tcBorders>
              <w:top w:val="single" w:sz="4" w:space="0" w:color="auto"/>
              <w:left w:val="single" w:sz="4" w:space="0" w:color="auto"/>
              <w:bottom w:val="single" w:sz="4" w:space="0" w:color="auto"/>
              <w:right w:val="single" w:sz="4" w:space="0" w:color="auto"/>
            </w:tcBorders>
            <w:noWrap/>
            <w:vAlign w:val="center"/>
          </w:tcPr>
          <w:p w14:paraId="4A2983C8" w14:textId="77777777" w:rsidR="00220707" w:rsidRPr="00244EEB" w:rsidRDefault="00220707" w:rsidP="008D5F1A">
            <w:pPr>
              <w:spacing w:line="240" w:lineRule="exact"/>
              <w:jc w:val="center"/>
              <w:rPr>
                <w:rFonts w:ascii="仿宋" w:eastAsia="仿宋" w:hAnsi="仿宋"/>
                <w:sz w:val="18"/>
                <w:szCs w:val="18"/>
              </w:rPr>
            </w:pPr>
            <w:r w:rsidRPr="00244EEB">
              <w:rPr>
                <w:rFonts w:ascii="仿宋" w:eastAsia="仿宋" w:hAnsi="仿宋"/>
                <w:sz w:val="18"/>
                <w:szCs w:val="18"/>
              </w:rPr>
              <w:t>项目收益预测依据</w:t>
            </w:r>
          </w:p>
        </w:tc>
        <w:tc>
          <w:tcPr>
            <w:tcW w:w="7535" w:type="dxa"/>
            <w:gridSpan w:val="16"/>
            <w:tcBorders>
              <w:top w:val="single" w:sz="4" w:space="0" w:color="auto"/>
              <w:left w:val="nil"/>
              <w:bottom w:val="single" w:sz="4" w:space="0" w:color="auto"/>
              <w:right w:val="single" w:sz="4" w:space="0" w:color="000000"/>
            </w:tcBorders>
            <w:vAlign w:val="center"/>
          </w:tcPr>
          <w:p w14:paraId="35B17449" w14:textId="77777777" w:rsidR="00220707" w:rsidRPr="00244EEB" w:rsidRDefault="00220707" w:rsidP="008D5F1A">
            <w:pPr>
              <w:spacing w:line="240" w:lineRule="exact"/>
              <w:rPr>
                <w:rFonts w:ascii="仿宋" w:eastAsia="仿宋" w:hAnsi="仿宋"/>
                <w:sz w:val="18"/>
                <w:szCs w:val="18"/>
              </w:rPr>
            </w:pPr>
            <w:r w:rsidRPr="00244EEB">
              <w:rPr>
                <w:rFonts w:ascii="仿宋" w:eastAsia="仿宋" w:hAnsi="仿宋"/>
                <w:sz w:val="18"/>
                <w:szCs w:val="18"/>
              </w:rPr>
              <w:t>该项目收益来源为停车收入和沿街商业店铺租金收入，债券存续期内预计净收益为0.192亿元。政府性基金收入根据预评估咨询函测算。预期收益可覆盖融资本息。</w:t>
            </w:r>
          </w:p>
        </w:tc>
      </w:tr>
    </w:tbl>
    <w:p w14:paraId="315FB4D8" w14:textId="77777777" w:rsidR="00220707" w:rsidRPr="00244EEB" w:rsidRDefault="00220707" w:rsidP="00220707">
      <w:pPr>
        <w:jc w:val="left"/>
        <w:rPr>
          <w:rFonts w:ascii="仿宋" w:eastAsia="仿宋" w:hAnsi="仿宋"/>
          <w:sz w:val="18"/>
          <w:szCs w:val="18"/>
        </w:rPr>
      </w:pPr>
    </w:p>
    <w:p w14:paraId="3FA9A05B" w14:textId="77777777" w:rsidR="00220707" w:rsidRPr="00244EEB" w:rsidRDefault="00220707" w:rsidP="00220707">
      <w:pPr>
        <w:keepNext/>
        <w:keepLines/>
        <w:spacing w:afterLines="50" w:after="156" w:line="360" w:lineRule="auto"/>
        <w:outlineLvl w:val="2"/>
        <w:rPr>
          <w:rFonts w:ascii="Times New Roman" w:eastAsia="仿宋" w:hAnsi="Times New Roman"/>
          <w:b/>
          <w:bCs/>
          <w:szCs w:val="21"/>
        </w:rPr>
      </w:pPr>
      <w:bookmarkStart w:id="7" w:name="_Hlk88062158"/>
      <w:r w:rsidRPr="00E37D28">
        <w:rPr>
          <w:rFonts w:ascii="Times New Roman" w:eastAsia="仿宋" w:hAnsi="Times New Roman"/>
          <w:b/>
          <w:szCs w:val="21"/>
          <w:lang w:val="x-none"/>
        </w:rPr>
        <w:t>3</w:t>
      </w:r>
      <w:r w:rsidRPr="00E37D28">
        <w:rPr>
          <w:rFonts w:ascii="Times New Roman" w:eastAsia="仿宋" w:hAnsi="Times New Roman"/>
          <w:b/>
          <w:szCs w:val="21"/>
          <w:lang w:val="x-none"/>
        </w:rPr>
        <w:t>、</w:t>
      </w:r>
      <w:bookmarkEnd w:id="7"/>
      <w:r w:rsidRPr="00244EEB">
        <w:rPr>
          <w:rFonts w:ascii="Times New Roman" w:eastAsia="仿宋" w:hAnsi="Times New Roman" w:hint="eastAsia"/>
          <w:b/>
          <w:bCs/>
          <w:szCs w:val="21"/>
        </w:rPr>
        <w:t>丽景佳苑二期南地块安置房工程</w:t>
      </w:r>
    </w:p>
    <w:p w14:paraId="69798D63" w14:textId="77777777" w:rsidR="00220707" w:rsidRPr="00244EEB" w:rsidRDefault="00220707" w:rsidP="00220707">
      <w:pPr>
        <w:spacing w:line="360" w:lineRule="auto"/>
        <w:ind w:firstLineChars="200" w:firstLine="420"/>
        <w:rPr>
          <w:rFonts w:ascii="仿宋" w:eastAsia="仿宋" w:hAnsi="仿宋"/>
          <w:bCs/>
          <w:szCs w:val="21"/>
        </w:rPr>
      </w:pPr>
      <w:bookmarkStart w:id="8" w:name="_Hlk88062211"/>
      <w:r w:rsidRPr="00244EEB">
        <w:rPr>
          <w:rFonts w:ascii="仿宋" w:eastAsia="仿宋" w:hAnsi="仿宋"/>
          <w:bCs/>
          <w:szCs w:val="21"/>
        </w:rPr>
        <w:t>（1）项目主要内容</w:t>
      </w:r>
    </w:p>
    <w:bookmarkEnd w:id="8"/>
    <w:p w14:paraId="7731EFFE" w14:textId="77777777" w:rsidR="00220707" w:rsidRPr="00244EEB" w:rsidRDefault="00220707" w:rsidP="00220707">
      <w:pPr>
        <w:spacing w:line="360" w:lineRule="auto"/>
        <w:ind w:firstLineChars="200" w:firstLine="420"/>
        <w:jc w:val="left"/>
        <w:rPr>
          <w:rFonts w:ascii="仿宋" w:eastAsia="仿宋" w:hAnsi="仿宋"/>
          <w:szCs w:val="21"/>
        </w:rPr>
      </w:pPr>
      <w:r w:rsidRPr="00244EEB">
        <w:rPr>
          <w:rFonts w:ascii="仿宋" w:eastAsia="仿宋" w:hAnsi="仿宋" w:hint="eastAsia"/>
          <w:szCs w:val="21"/>
        </w:rPr>
        <w:t>项目总投资</w:t>
      </w:r>
      <w:r w:rsidRPr="00244EEB">
        <w:rPr>
          <w:rFonts w:ascii="仿宋" w:eastAsia="仿宋" w:hAnsi="仿宋"/>
          <w:szCs w:val="21"/>
        </w:rPr>
        <w:t>145000万元，规划总用地面积116296平方米，总建筑面积300610平方米，地上建筑面积208810平方米</w:t>
      </w:r>
      <w:r w:rsidRPr="00244EEB">
        <w:rPr>
          <w:rFonts w:ascii="仿宋" w:eastAsia="仿宋" w:hAnsi="仿宋" w:hint="eastAsia"/>
          <w:szCs w:val="21"/>
        </w:rPr>
        <w:t>。项目建设</w:t>
      </w:r>
      <w:r w:rsidRPr="00244EEB">
        <w:rPr>
          <w:rFonts w:ascii="仿宋" w:eastAsia="仿宋" w:hAnsi="仿宋"/>
          <w:szCs w:val="21"/>
        </w:rPr>
        <w:t>10栋13/14F住宅、12栋9F住宅、1栋公建配套用房和地下车库等。住宅建筑面积为204210平方米，公建配套面积为4600平方米（具体包括文化体育设施、托老设施、物业用房、社区管理、卫生服务、公厕和变电所）、地下车库面积为91800平方米。</w:t>
      </w:r>
    </w:p>
    <w:p w14:paraId="51D0EC17" w14:textId="77777777" w:rsidR="00220707" w:rsidRPr="00244EEB" w:rsidRDefault="00220707" w:rsidP="00220707">
      <w:pPr>
        <w:spacing w:line="360" w:lineRule="auto"/>
        <w:ind w:firstLineChars="200" w:firstLine="420"/>
        <w:rPr>
          <w:rFonts w:ascii="仿宋" w:eastAsia="仿宋" w:hAnsi="仿宋"/>
          <w:bCs/>
          <w:szCs w:val="21"/>
        </w:rPr>
      </w:pPr>
      <w:bookmarkStart w:id="9" w:name="_Hlk88062218"/>
      <w:r w:rsidRPr="00244EEB">
        <w:rPr>
          <w:rFonts w:ascii="仿宋" w:eastAsia="仿宋" w:hAnsi="仿宋"/>
          <w:bCs/>
          <w:szCs w:val="21"/>
        </w:rPr>
        <w:t>（2）项目经济社会效益分析</w:t>
      </w:r>
    </w:p>
    <w:bookmarkEnd w:id="9"/>
    <w:p w14:paraId="56FE2245" w14:textId="77777777" w:rsidR="00220707" w:rsidRPr="00244EEB" w:rsidRDefault="00220707" w:rsidP="00220707">
      <w:pPr>
        <w:spacing w:line="360" w:lineRule="auto"/>
        <w:ind w:firstLineChars="200" w:firstLine="420"/>
        <w:jc w:val="left"/>
        <w:rPr>
          <w:rFonts w:ascii="仿宋" w:eastAsia="仿宋" w:hAnsi="仿宋"/>
          <w:szCs w:val="21"/>
        </w:rPr>
      </w:pPr>
      <w:r w:rsidRPr="00244EEB">
        <w:rPr>
          <w:rFonts w:ascii="仿宋" w:eastAsia="仿宋" w:hAnsi="仿宋" w:hint="eastAsia"/>
          <w:szCs w:val="21"/>
        </w:rPr>
        <w:t>该建设项目可以改善城市低收入居民的居住条件，是重要的民生问题，加快建设农民安置房工程，对于改善民生、促进社会和谐稳定具有重要意义。并且有利于控制高房价，有利于更好地落实房价调整的政策目标，减少来自刚性需求的恐慌性需求，有利于防止房价和销量的暴涨暴跌。项目还能够满足人民生活水平提高的需要，具有较好的社会效益，符合社会发展的要求，满足地区日益增长的居住需求，顺应了经济发展的潮流和方向，改善该项目地区的社区环境，带动该地区相关产业的发展。</w:t>
      </w:r>
    </w:p>
    <w:p w14:paraId="6E758AD4" w14:textId="77777777" w:rsidR="00220707" w:rsidRPr="00244EEB" w:rsidRDefault="00220707" w:rsidP="00220707">
      <w:pPr>
        <w:spacing w:line="360" w:lineRule="auto"/>
        <w:ind w:firstLineChars="200" w:firstLine="420"/>
        <w:rPr>
          <w:rFonts w:ascii="仿宋" w:eastAsia="仿宋" w:hAnsi="仿宋"/>
          <w:bCs/>
          <w:szCs w:val="21"/>
        </w:rPr>
      </w:pPr>
      <w:bookmarkStart w:id="10" w:name="_Hlk88062227"/>
      <w:r w:rsidRPr="00244EEB">
        <w:rPr>
          <w:rFonts w:ascii="仿宋" w:eastAsia="仿宋" w:hAnsi="仿宋"/>
          <w:bCs/>
          <w:szCs w:val="21"/>
        </w:rPr>
        <w:t>（3）项目资金投入计划及建设计划</w:t>
      </w:r>
    </w:p>
    <w:bookmarkEnd w:id="10"/>
    <w:p w14:paraId="2E5BD815" w14:textId="77777777" w:rsidR="00220707" w:rsidRPr="00244EEB" w:rsidRDefault="00220707" w:rsidP="00220707">
      <w:pPr>
        <w:spacing w:line="360" w:lineRule="auto"/>
        <w:ind w:firstLineChars="200" w:firstLine="420"/>
        <w:jc w:val="left"/>
        <w:rPr>
          <w:rFonts w:ascii="仿宋" w:eastAsia="仿宋" w:hAnsi="仿宋"/>
          <w:szCs w:val="21"/>
        </w:rPr>
      </w:pPr>
      <w:r w:rsidRPr="00244EEB">
        <w:rPr>
          <w:rFonts w:ascii="仿宋" w:eastAsia="仿宋" w:hAnsi="仿宋" w:hint="eastAsia"/>
          <w:szCs w:val="21"/>
        </w:rPr>
        <w:t>项目计划</w:t>
      </w:r>
      <w:r w:rsidRPr="00244EEB">
        <w:rPr>
          <w:rFonts w:ascii="仿宋" w:eastAsia="仿宋" w:hAnsi="仿宋"/>
          <w:szCs w:val="21"/>
        </w:rPr>
        <w:t>2021年8月</w:t>
      </w:r>
      <w:r w:rsidRPr="00244EEB">
        <w:rPr>
          <w:rFonts w:ascii="仿宋" w:eastAsia="仿宋" w:hAnsi="仿宋" w:hint="eastAsia"/>
          <w:szCs w:val="21"/>
        </w:rPr>
        <w:t>开工建设</w:t>
      </w:r>
      <w:r w:rsidRPr="00244EEB">
        <w:rPr>
          <w:rFonts w:ascii="仿宋" w:eastAsia="仿宋" w:hAnsi="仿宋"/>
          <w:szCs w:val="21"/>
        </w:rPr>
        <w:t>，建设周期至2023年12月，建设周期29个月，具体实施进度见下表：</w:t>
      </w:r>
    </w:p>
    <w:tbl>
      <w:tblPr>
        <w:tblW w:w="8520" w:type="dxa"/>
        <w:tblInd w:w="93" w:type="dxa"/>
        <w:tblLook w:val="0000" w:firstRow="0" w:lastRow="0" w:firstColumn="0" w:lastColumn="0" w:noHBand="0" w:noVBand="0"/>
      </w:tblPr>
      <w:tblGrid>
        <w:gridCol w:w="1660"/>
        <w:gridCol w:w="719"/>
        <w:gridCol w:w="719"/>
        <w:gridCol w:w="843"/>
        <w:gridCol w:w="745"/>
        <w:gridCol w:w="855"/>
        <w:gridCol w:w="995"/>
        <w:gridCol w:w="850"/>
        <w:gridCol w:w="1134"/>
      </w:tblGrid>
      <w:tr w:rsidR="00220707" w:rsidRPr="00244EEB" w14:paraId="0C3E301F" w14:textId="77777777" w:rsidTr="008D5F1A">
        <w:trPr>
          <w:trHeight w:val="377"/>
        </w:trPr>
        <w:tc>
          <w:tcPr>
            <w:tcW w:w="1660" w:type="dxa"/>
            <w:vMerge w:val="restart"/>
            <w:tcBorders>
              <w:top w:val="single" w:sz="4" w:space="0" w:color="auto"/>
              <w:left w:val="single" w:sz="4" w:space="0" w:color="auto"/>
              <w:bottom w:val="single" w:sz="4" w:space="0" w:color="auto"/>
              <w:right w:val="single" w:sz="4" w:space="0" w:color="auto"/>
            </w:tcBorders>
            <w:noWrap/>
            <w:vAlign w:val="center"/>
          </w:tcPr>
          <w:p w14:paraId="147D7B38" w14:textId="77777777" w:rsidR="00220707" w:rsidRPr="00244EEB" w:rsidRDefault="00220707" w:rsidP="008D5F1A">
            <w:pPr>
              <w:widowControl/>
              <w:spacing w:line="240" w:lineRule="exact"/>
              <w:jc w:val="center"/>
              <w:rPr>
                <w:rFonts w:ascii="仿宋" w:eastAsia="仿宋" w:hAnsi="仿宋" w:cs="宋体"/>
                <w:color w:val="000000"/>
                <w:kern w:val="0"/>
                <w:sz w:val="18"/>
                <w:szCs w:val="18"/>
              </w:rPr>
            </w:pPr>
            <w:r w:rsidRPr="00244EEB">
              <w:rPr>
                <w:rFonts w:ascii="仿宋" w:eastAsia="仿宋" w:hAnsi="仿宋" w:cs="宋体"/>
                <w:color w:val="000000"/>
                <w:kern w:val="0"/>
                <w:sz w:val="18"/>
                <w:szCs w:val="18"/>
              </w:rPr>
              <w:t>项目实施步骤</w:t>
            </w:r>
          </w:p>
        </w:tc>
        <w:tc>
          <w:tcPr>
            <w:tcW w:w="2281" w:type="dxa"/>
            <w:gridSpan w:val="3"/>
            <w:tcBorders>
              <w:top w:val="single" w:sz="4" w:space="0" w:color="auto"/>
              <w:left w:val="nil"/>
              <w:bottom w:val="single" w:sz="4" w:space="0" w:color="auto"/>
              <w:right w:val="single" w:sz="4" w:space="0" w:color="auto"/>
            </w:tcBorders>
            <w:noWrap/>
            <w:vAlign w:val="center"/>
          </w:tcPr>
          <w:p w14:paraId="2CECC1CD" w14:textId="77777777" w:rsidR="00220707" w:rsidRPr="00244EEB" w:rsidRDefault="00220707" w:rsidP="008D5F1A">
            <w:pPr>
              <w:widowControl/>
              <w:spacing w:line="240" w:lineRule="exact"/>
              <w:jc w:val="center"/>
              <w:rPr>
                <w:rFonts w:ascii="仿宋" w:eastAsia="仿宋" w:hAnsi="仿宋"/>
                <w:color w:val="000000"/>
                <w:kern w:val="0"/>
                <w:sz w:val="18"/>
                <w:szCs w:val="18"/>
              </w:rPr>
            </w:pPr>
            <w:r w:rsidRPr="00244EEB">
              <w:rPr>
                <w:rFonts w:ascii="仿宋" w:eastAsia="仿宋" w:hAnsi="仿宋"/>
                <w:color w:val="000000"/>
                <w:kern w:val="0"/>
                <w:sz w:val="18"/>
                <w:szCs w:val="18"/>
              </w:rPr>
              <w:t>2021年</w:t>
            </w:r>
          </w:p>
        </w:tc>
        <w:tc>
          <w:tcPr>
            <w:tcW w:w="1600" w:type="dxa"/>
            <w:gridSpan w:val="2"/>
            <w:tcBorders>
              <w:top w:val="single" w:sz="4" w:space="0" w:color="auto"/>
              <w:left w:val="nil"/>
              <w:bottom w:val="single" w:sz="4" w:space="0" w:color="auto"/>
              <w:right w:val="single" w:sz="4" w:space="0" w:color="auto"/>
            </w:tcBorders>
            <w:noWrap/>
            <w:vAlign w:val="center"/>
          </w:tcPr>
          <w:p w14:paraId="11D3A0A1" w14:textId="77777777" w:rsidR="00220707" w:rsidRPr="00244EEB" w:rsidRDefault="00220707" w:rsidP="008D5F1A">
            <w:pPr>
              <w:widowControl/>
              <w:spacing w:line="240" w:lineRule="exact"/>
              <w:jc w:val="center"/>
              <w:rPr>
                <w:rFonts w:ascii="仿宋" w:eastAsia="仿宋" w:hAnsi="仿宋"/>
                <w:color w:val="000000"/>
                <w:kern w:val="0"/>
                <w:sz w:val="18"/>
                <w:szCs w:val="18"/>
              </w:rPr>
            </w:pPr>
            <w:r w:rsidRPr="00244EEB">
              <w:rPr>
                <w:rFonts w:ascii="仿宋" w:eastAsia="仿宋" w:hAnsi="仿宋"/>
                <w:color w:val="000000"/>
                <w:kern w:val="0"/>
                <w:sz w:val="18"/>
                <w:szCs w:val="18"/>
              </w:rPr>
              <w:t>2022年</w:t>
            </w:r>
          </w:p>
        </w:tc>
        <w:tc>
          <w:tcPr>
            <w:tcW w:w="2979" w:type="dxa"/>
            <w:gridSpan w:val="3"/>
            <w:tcBorders>
              <w:top w:val="single" w:sz="4" w:space="0" w:color="auto"/>
              <w:left w:val="nil"/>
              <w:bottom w:val="single" w:sz="4" w:space="0" w:color="auto"/>
              <w:right w:val="single" w:sz="4" w:space="0" w:color="auto"/>
            </w:tcBorders>
            <w:noWrap/>
            <w:vAlign w:val="center"/>
          </w:tcPr>
          <w:p w14:paraId="7EC5FB14" w14:textId="77777777" w:rsidR="00220707" w:rsidRPr="00244EEB" w:rsidRDefault="00220707" w:rsidP="008D5F1A">
            <w:pPr>
              <w:widowControl/>
              <w:spacing w:line="240" w:lineRule="exact"/>
              <w:jc w:val="center"/>
              <w:rPr>
                <w:rFonts w:ascii="仿宋" w:eastAsia="仿宋" w:hAnsi="仿宋"/>
                <w:color w:val="000000"/>
                <w:kern w:val="0"/>
                <w:sz w:val="18"/>
                <w:szCs w:val="18"/>
              </w:rPr>
            </w:pPr>
            <w:r w:rsidRPr="00244EEB">
              <w:rPr>
                <w:rFonts w:ascii="仿宋" w:eastAsia="仿宋" w:hAnsi="仿宋"/>
                <w:color w:val="000000"/>
                <w:kern w:val="0"/>
                <w:sz w:val="18"/>
                <w:szCs w:val="18"/>
              </w:rPr>
              <w:t>2023年</w:t>
            </w:r>
          </w:p>
        </w:tc>
      </w:tr>
      <w:tr w:rsidR="00220707" w:rsidRPr="00244EEB" w14:paraId="49CB7468" w14:textId="77777777" w:rsidTr="008D5F1A">
        <w:trPr>
          <w:trHeight w:val="411"/>
        </w:trPr>
        <w:tc>
          <w:tcPr>
            <w:tcW w:w="1660" w:type="dxa"/>
            <w:vMerge/>
            <w:tcBorders>
              <w:top w:val="single" w:sz="4" w:space="0" w:color="auto"/>
              <w:left w:val="single" w:sz="4" w:space="0" w:color="auto"/>
              <w:bottom w:val="single" w:sz="4" w:space="0" w:color="auto"/>
              <w:right w:val="single" w:sz="4" w:space="0" w:color="auto"/>
            </w:tcBorders>
            <w:vAlign w:val="center"/>
          </w:tcPr>
          <w:p w14:paraId="48C8C07F"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p>
        </w:tc>
        <w:tc>
          <w:tcPr>
            <w:tcW w:w="719" w:type="dxa"/>
            <w:tcBorders>
              <w:top w:val="nil"/>
              <w:left w:val="nil"/>
              <w:bottom w:val="single" w:sz="4" w:space="0" w:color="auto"/>
              <w:right w:val="single" w:sz="4" w:space="0" w:color="auto"/>
            </w:tcBorders>
            <w:noWrap/>
            <w:vAlign w:val="center"/>
          </w:tcPr>
          <w:p w14:paraId="588D9A8F" w14:textId="77777777" w:rsidR="00220707" w:rsidRPr="00244EEB" w:rsidRDefault="00220707" w:rsidP="008D5F1A">
            <w:pPr>
              <w:widowControl/>
              <w:spacing w:line="240" w:lineRule="exact"/>
              <w:jc w:val="center"/>
              <w:rPr>
                <w:rFonts w:ascii="仿宋" w:eastAsia="仿宋" w:hAnsi="仿宋"/>
                <w:color w:val="000000"/>
                <w:kern w:val="0"/>
                <w:sz w:val="18"/>
                <w:szCs w:val="18"/>
              </w:rPr>
            </w:pPr>
            <w:r w:rsidRPr="00244EEB">
              <w:rPr>
                <w:rFonts w:ascii="仿宋" w:eastAsia="仿宋" w:hAnsi="仿宋"/>
                <w:color w:val="000000"/>
                <w:kern w:val="0"/>
                <w:sz w:val="18"/>
                <w:szCs w:val="18"/>
              </w:rPr>
              <w:t>1-5</w:t>
            </w:r>
          </w:p>
        </w:tc>
        <w:tc>
          <w:tcPr>
            <w:tcW w:w="719" w:type="dxa"/>
            <w:tcBorders>
              <w:top w:val="nil"/>
              <w:left w:val="nil"/>
              <w:bottom w:val="single" w:sz="4" w:space="0" w:color="auto"/>
              <w:right w:val="single" w:sz="4" w:space="0" w:color="auto"/>
            </w:tcBorders>
            <w:noWrap/>
            <w:vAlign w:val="center"/>
          </w:tcPr>
          <w:p w14:paraId="4B6F324C" w14:textId="77777777" w:rsidR="00220707" w:rsidRPr="00244EEB" w:rsidRDefault="00220707" w:rsidP="008D5F1A">
            <w:pPr>
              <w:widowControl/>
              <w:spacing w:line="240" w:lineRule="exact"/>
              <w:jc w:val="center"/>
              <w:rPr>
                <w:rFonts w:ascii="仿宋" w:eastAsia="仿宋" w:hAnsi="仿宋"/>
                <w:color w:val="000000"/>
                <w:kern w:val="0"/>
                <w:sz w:val="18"/>
                <w:szCs w:val="18"/>
              </w:rPr>
            </w:pPr>
            <w:r w:rsidRPr="00244EEB">
              <w:rPr>
                <w:rFonts w:ascii="仿宋" w:eastAsia="仿宋" w:hAnsi="仿宋"/>
                <w:color w:val="000000"/>
                <w:kern w:val="0"/>
                <w:sz w:val="18"/>
                <w:szCs w:val="18"/>
              </w:rPr>
              <w:t>6-8</w:t>
            </w:r>
          </w:p>
        </w:tc>
        <w:tc>
          <w:tcPr>
            <w:tcW w:w="843" w:type="dxa"/>
            <w:tcBorders>
              <w:top w:val="nil"/>
              <w:left w:val="nil"/>
              <w:bottom w:val="single" w:sz="4" w:space="0" w:color="auto"/>
              <w:right w:val="single" w:sz="4" w:space="0" w:color="auto"/>
            </w:tcBorders>
            <w:noWrap/>
            <w:vAlign w:val="center"/>
          </w:tcPr>
          <w:p w14:paraId="03E958FE" w14:textId="77777777" w:rsidR="00220707" w:rsidRPr="00244EEB" w:rsidRDefault="00220707" w:rsidP="008D5F1A">
            <w:pPr>
              <w:widowControl/>
              <w:spacing w:line="240" w:lineRule="exact"/>
              <w:jc w:val="center"/>
              <w:rPr>
                <w:rFonts w:ascii="仿宋" w:eastAsia="仿宋" w:hAnsi="仿宋"/>
                <w:color w:val="000000"/>
                <w:kern w:val="0"/>
                <w:sz w:val="18"/>
                <w:szCs w:val="18"/>
              </w:rPr>
            </w:pPr>
            <w:r w:rsidRPr="00244EEB">
              <w:rPr>
                <w:rFonts w:ascii="仿宋" w:eastAsia="仿宋" w:hAnsi="仿宋"/>
                <w:color w:val="000000"/>
                <w:kern w:val="0"/>
                <w:sz w:val="18"/>
                <w:szCs w:val="18"/>
              </w:rPr>
              <w:t>9-12</w:t>
            </w:r>
          </w:p>
        </w:tc>
        <w:tc>
          <w:tcPr>
            <w:tcW w:w="745" w:type="dxa"/>
            <w:tcBorders>
              <w:top w:val="nil"/>
              <w:left w:val="nil"/>
              <w:bottom w:val="single" w:sz="4" w:space="0" w:color="auto"/>
              <w:right w:val="single" w:sz="4" w:space="0" w:color="auto"/>
            </w:tcBorders>
            <w:noWrap/>
            <w:vAlign w:val="center"/>
          </w:tcPr>
          <w:p w14:paraId="2A07B169" w14:textId="77777777" w:rsidR="00220707" w:rsidRPr="00244EEB" w:rsidRDefault="00220707" w:rsidP="008D5F1A">
            <w:pPr>
              <w:widowControl/>
              <w:spacing w:line="240" w:lineRule="exact"/>
              <w:jc w:val="center"/>
              <w:rPr>
                <w:rFonts w:ascii="仿宋" w:eastAsia="仿宋" w:hAnsi="仿宋"/>
                <w:color w:val="000000"/>
                <w:kern w:val="0"/>
                <w:sz w:val="18"/>
                <w:szCs w:val="18"/>
              </w:rPr>
            </w:pPr>
            <w:r w:rsidRPr="00244EEB">
              <w:rPr>
                <w:rFonts w:ascii="仿宋" w:eastAsia="仿宋" w:hAnsi="仿宋"/>
                <w:color w:val="000000"/>
                <w:kern w:val="0"/>
                <w:sz w:val="18"/>
                <w:szCs w:val="18"/>
              </w:rPr>
              <w:t>1-10</w:t>
            </w:r>
          </w:p>
        </w:tc>
        <w:tc>
          <w:tcPr>
            <w:tcW w:w="855" w:type="dxa"/>
            <w:tcBorders>
              <w:top w:val="nil"/>
              <w:left w:val="nil"/>
              <w:bottom w:val="single" w:sz="4" w:space="0" w:color="auto"/>
              <w:right w:val="single" w:sz="4" w:space="0" w:color="auto"/>
            </w:tcBorders>
            <w:noWrap/>
            <w:vAlign w:val="center"/>
          </w:tcPr>
          <w:p w14:paraId="042DD846" w14:textId="77777777" w:rsidR="00220707" w:rsidRPr="00244EEB" w:rsidRDefault="00220707" w:rsidP="008D5F1A">
            <w:pPr>
              <w:widowControl/>
              <w:spacing w:line="240" w:lineRule="exact"/>
              <w:jc w:val="center"/>
              <w:rPr>
                <w:rFonts w:ascii="仿宋" w:eastAsia="仿宋" w:hAnsi="仿宋"/>
                <w:color w:val="000000"/>
                <w:kern w:val="0"/>
                <w:sz w:val="18"/>
                <w:szCs w:val="18"/>
              </w:rPr>
            </w:pPr>
            <w:r w:rsidRPr="00244EEB">
              <w:rPr>
                <w:rFonts w:ascii="仿宋" w:eastAsia="仿宋" w:hAnsi="仿宋"/>
                <w:color w:val="000000"/>
                <w:kern w:val="0"/>
                <w:sz w:val="18"/>
                <w:szCs w:val="18"/>
              </w:rPr>
              <w:t>11-12</w:t>
            </w:r>
          </w:p>
        </w:tc>
        <w:tc>
          <w:tcPr>
            <w:tcW w:w="995" w:type="dxa"/>
            <w:tcBorders>
              <w:top w:val="nil"/>
              <w:left w:val="nil"/>
              <w:bottom w:val="single" w:sz="4" w:space="0" w:color="auto"/>
              <w:right w:val="single" w:sz="4" w:space="0" w:color="auto"/>
            </w:tcBorders>
            <w:noWrap/>
            <w:vAlign w:val="center"/>
          </w:tcPr>
          <w:p w14:paraId="6DCEA1B6" w14:textId="77777777" w:rsidR="00220707" w:rsidRPr="00244EEB" w:rsidRDefault="00220707" w:rsidP="008D5F1A">
            <w:pPr>
              <w:widowControl/>
              <w:spacing w:line="240" w:lineRule="exact"/>
              <w:jc w:val="center"/>
              <w:rPr>
                <w:rFonts w:ascii="仿宋" w:eastAsia="仿宋" w:hAnsi="仿宋"/>
                <w:color w:val="000000"/>
                <w:kern w:val="0"/>
                <w:sz w:val="18"/>
                <w:szCs w:val="18"/>
              </w:rPr>
            </w:pPr>
            <w:r w:rsidRPr="00244EEB">
              <w:rPr>
                <w:rFonts w:ascii="仿宋" w:eastAsia="仿宋" w:hAnsi="仿宋"/>
                <w:color w:val="000000"/>
                <w:kern w:val="0"/>
                <w:sz w:val="18"/>
                <w:szCs w:val="18"/>
              </w:rPr>
              <w:t>1-8</w:t>
            </w:r>
          </w:p>
        </w:tc>
        <w:tc>
          <w:tcPr>
            <w:tcW w:w="850" w:type="dxa"/>
            <w:tcBorders>
              <w:top w:val="nil"/>
              <w:left w:val="nil"/>
              <w:bottom w:val="single" w:sz="4" w:space="0" w:color="auto"/>
              <w:right w:val="single" w:sz="4" w:space="0" w:color="auto"/>
            </w:tcBorders>
            <w:noWrap/>
            <w:vAlign w:val="center"/>
          </w:tcPr>
          <w:p w14:paraId="2B1EAA5F" w14:textId="77777777" w:rsidR="00220707" w:rsidRPr="00244EEB" w:rsidRDefault="00220707" w:rsidP="008D5F1A">
            <w:pPr>
              <w:widowControl/>
              <w:spacing w:line="240" w:lineRule="exact"/>
              <w:jc w:val="center"/>
              <w:rPr>
                <w:rFonts w:ascii="仿宋" w:eastAsia="仿宋" w:hAnsi="仿宋"/>
                <w:color w:val="000000"/>
                <w:kern w:val="0"/>
                <w:sz w:val="18"/>
                <w:szCs w:val="18"/>
              </w:rPr>
            </w:pPr>
            <w:r w:rsidRPr="00244EEB">
              <w:rPr>
                <w:rFonts w:ascii="仿宋" w:eastAsia="仿宋" w:hAnsi="仿宋"/>
                <w:color w:val="000000"/>
                <w:kern w:val="0"/>
                <w:sz w:val="18"/>
                <w:szCs w:val="18"/>
              </w:rPr>
              <w:t>9-10</w:t>
            </w:r>
          </w:p>
        </w:tc>
        <w:tc>
          <w:tcPr>
            <w:tcW w:w="1134" w:type="dxa"/>
            <w:tcBorders>
              <w:top w:val="nil"/>
              <w:left w:val="nil"/>
              <w:bottom w:val="single" w:sz="4" w:space="0" w:color="auto"/>
              <w:right w:val="single" w:sz="4" w:space="0" w:color="auto"/>
            </w:tcBorders>
            <w:noWrap/>
            <w:vAlign w:val="center"/>
          </w:tcPr>
          <w:p w14:paraId="527ABDAD" w14:textId="77777777" w:rsidR="00220707" w:rsidRPr="00244EEB" w:rsidRDefault="00220707" w:rsidP="008D5F1A">
            <w:pPr>
              <w:widowControl/>
              <w:spacing w:line="240" w:lineRule="exact"/>
              <w:jc w:val="center"/>
              <w:rPr>
                <w:rFonts w:ascii="仿宋" w:eastAsia="仿宋" w:hAnsi="仿宋"/>
                <w:color w:val="000000"/>
                <w:kern w:val="0"/>
                <w:sz w:val="18"/>
                <w:szCs w:val="18"/>
              </w:rPr>
            </w:pPr>
            <w:r w:rsidRPr="00244EEB">
              <w:rPr>
                <w:rFonts w:ascii="仿宋" w:eastAsia="仿宋" w:hAnsi="仿宋"/>
                <w:color w:val="000000"/>
                <w:kern w:val="0"/>
                <w:sz w:val="18"/>
                <w:szCs w:val="18"/>
              </w:rPr>
              <w:t>11-12</w:t>
            </w:r>
          </w:p>
        </w:tc>
      </w:tr>
      <w:tr w:rsidR="00220707" w:rsidRPr="00244EEB" w14:paraId="023B116A" w14:textId="77777777" w:rsidTr="008D5F1A">
        <w:trPr>
          <w:trHeight w:val="274"/>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D3D9C77" w14:textId="77777777" w:rsidR="00220707" w:rsidRPr="00244EEB" w:rsidRDefault="00220707" w:rsidP="008D5F1A">
            <w:pPr>
              <w:widowControl/>
              <w:spacing w:line="240" w:lineRule="exact"/>
              <w:jc w:val="center"/>
              <w:rPr>
                <w:rFonts w:ascii="仿宋" w:eastAsia="仿宋" w:hAnsi="仿宋" w:cs="宋体"/>
                <w:color w:val="000000"/>
                <w:kern w:val="0"/>
                <w:sz w:val="18"/>
                <w:szCs w:val="18"/>
              </w:rPr>
            </w:pPr>
            <w:r w:rsidRPr="00244EEB">
              <w:rPr>
                <w:rFonts w:ascii="仿宋" w:eastAsia="仿宋" w:hAnsi="仿宋" w:cs="宋体"/>
                <w:color w:val="000000"/>
                <w:kern w:val="0"/>
                <w:sz w:val="18"/>
                <w:szCs w:val="18"/>
              </w:rPr>
              <w:t>项目审批</w:t>
            </w:r>
          </w:p>
        </w:tc>
        <w:tc>
          <w:tcPr>
            <w:tcW w:w="719" w:type="dxa"/>
            <w:tcBorders>
              <w:top w:val="nil"/>
              <w:left w:val="nil"/>
              <w:bottom w:val="single" w:sz="4" w:space="0" w:color="auto"/>
              <w:right w:val="single" w:sz="4" w:space="0" w:color="auto"/>
            </w:tcBorders>
            <w:shd w:val="clear" w:color="000000" w:fill="808080"/>
            <w:noWrap/>
            <w:vAlign w:val="center"/>
          </w:tcPr>
          <w:p w14:paraId="5FA83D2C"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719" w:type="dxa"/>
            <w:tcBorders>
              <w:top w:val="nil"/>
              <w:left w:val="nil"/>
              <w:bottom w:val="single" w:sz="4" w:space="0" w:color="auto"/>
              <w:right w:val="single" w:sz="4" w:space="0" w:color="auto"/>
            </w:tcBorders>
            <w:noWrap/>
            <w:vAlign w:val="center"/>
          </w:tcPr>
          <w:p w14:paraId="543FA6D0"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843" w:type="dxa"/>
            <w:tcBorders>
              <w:top w:val="nil"/>
              <w:left w:val="nil"/>
              <w:bottom w:val="single" w:sz="4" w:space="0" w:color="auto"/>
              <w:right w:val="single" w:sz="4" w:space="0" w:color="auto"/>
            </w:tcBorders>
            <w:noWrap/>
            <w:vAlign w:val="center"/>
          </w:tcPr>
          <w:p w14:paraId="28EF4DA2"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745" w:type="dxa"/>
            <w:tcBorders>
              <w:top w:val="nil"/>
              <w:left w:val="nil"/>
              <w:bottom w:val="single" w:sz="4" w:space="0" w:color="auto"/>
              <w:right w:val="single" w:sz="4" w:space="0" w:color="auto"/>
            </w:tcBorders>
            <w:noWrap/>
            <w:vAlign w:val="center"/>
          </w:tcPr>
          <w:p w14:paraId="7F82120B"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855" w:type="dxa"/>
            <w:tcBorders>
              <w:top w:val="nil"/>
              <w:left w:val="nil"/>
              <w:bottom w:val="single" w:sz="4" w:space="0" w:color="auto"/>
              <w:right w:val="single" w:sz="4" w:space="0" w:color="auto"/>
            </w:tcBorders>
            <w:noWrap/>
            <w:vAlign w:val="center"/>
          </w:tcPr>
          <w:p w14:paraId="3BFB3A2A"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995" w:type="dxa"/>
            <w:tcBorders>
              <w:top w:val="nil"/>
              <w:left w:val="nil"/>
              <w:bottom w:val="single" w:sz="4" w:space="0" w:color="auto"/>
              <w:right w:val="single" w:sz="4" w:space="0" w:color="auto"/>
            </w:tcBorders>
            <w:noWrap/>
            <w:vAlign w:val="center"/>
          </w:tcPr>
          <w:p w14:paraId="2FF33500"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850" w:type="dxa"/>
            <w:tcBorders>
              <w:top w:val="nil"/>
              <w:left w:val="nil"/>
              <w:bottom w:val="single" w:sz="4" w:space="0" w:color="auto"/>
              <w:right w:val="single" w:sz="4" w:space="0" w:color="auto"/>
            </w:tcBorders>
            <w:noWrap/>
            <w:vAlign w:val="center"/>
          </w:tcPr>
          <w:p w14:paraId="20450F61"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tcPr>
          <w:p w14:paraId="146BAF91"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r>
      <w:tr w:rsidR="00220707" w:rsidRPr="00244EEB" w14:paraId="17699A90" w14:textId="77777777" w:rsidTr="008D5F1A">
        <w:trPr>
          <w:trHeight w:val="279"/>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F17CAC7" w14:textId="77777777" w:rsidR="00220707" w:rsidRPr="00244EEB" w:rsidRDefault="00220707" w:rsidP="008D5F1A">
            <w:pPr>
              <w:widowControl/>
              <w:spacing w:line="240" w:lineRule="exact"/>
              <w:jc w:val="center"/>
              <w:rPr>
                <w:rFonts w:ascii="仿宋" w:eastAsia="仿宋" w:hAnsi="仿宋" w:cs="宋体"/>
                <w:color w:val="000000"/>
                <w:kern w:val="0"/>
                <w:sz w:val="18"/>
                <w:szCs w:val="18"/>
              </w:rPr>
            </w:pPr>
            <w:r w:rsidRPr="00244EEB">
              <w:rPr>
                <w:rFonts w:ascii="仿宋" w:eastAsia="仿宋" w:hAnsi="仿宋" w:cs="宋体"/>
                <w:color w:val="000000"/>
                <w:kern w:val="0"/>
                <w:sz w:val="18"/>
                <w:szCs w:val="18"/>
              </w:rPr>
              <w:t>勘察/规划设计</w:t>
            </w:r>
          </w:p>
        </w:tc>
        <w:tc>
          <w:tcPr>
            <w:tcW w:w="719" w:type="dxa"/>
            <w:tcBorders>
              <w:top w:val="nil"/>
              <w:left w:val="nil"/>
              <w:bottom w:val="single" w:sz="4" w:space="0" w:color="auto"/>
              <w:right w:val="single" w:sz="4" w:space="0" w:color="auto"/>
            </w:tcBorders>
            <w:shd w:val="clear" w:color="000000" w:fill="808080"/>
            <w:noWrap/>
            <w:vAlign w:val="center"/>
          </w:tcPr>
          <w:p w14:paraId="3ECB01C6"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719" w:type="dxa"/>
            <w:tcBorders>
              <w:top w:val="nil"/>
              <w:left w:val="nil"/>
              <w:bottom w:val="single" w:sz="4" w:space="0" w:color="auto"/>
              <w:right w:val="single" w:sz="4" w:space="0" w:color="auto"/>
            </w:tcBorders>
            <w:noWrap/>
            <w:vAlign w:val="center"/>
          </w:tcPr>
          <w:p w14:paraId="0D0FCC5E"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843" w:type="dxa"/>
            <w:tcBorders>
              <w:top w:val="nil"/>
              <w:left w:val="nil"/>
              <w:bottom w:val="single" w:sz="4" w:space="0" w:color="auto"/>
              <w:right w:val="single" w:sz="4" w:space="0" w:color="auto"/>
            </w:tcBorders>
            <w:noWrap/>
            <w:vAlign w:val="center"/>
          </w:tcPr>
          <w:p w14:paraId="321FF7E8"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745" w:type="dxa"/>
            <w:tcBorders>
              <w:top w:val="nil"/>
              <w:left w:val="nil"/>
              <w:bottom w:val="single" w:sz="4" w:space="0" w:color="auto"/>
              <w:right w:val="single" w:sz="4" w:space="0" w:color="auto"/>
            </w:tcBorders>
            <w:noWrap/>
            <w:vAlign w:val="center"/>
          </w:tcPr>
          <w:p w14:paraId="0F765D3F"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855" w:type="dxa"/>
            <w:tcBorders>
              <w:top w:val="nil"/>
              <w:left w:val="nil"/>
              <w:bottom w:val="single" w:sz="4" w:space="0" w:color="auto"/>
              <w:right w:val="single" w:sz="4" w:space="0" w:color="auto"/>
            </w:tcBorders>
            <w:noWrap/>
            <w:vAlign w:val="center"/>
          </w:tcPr>
          <w:p w14:paraId="4AE3E4D2"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995" w:type="dxa"/>
            <w:tcBorders>
              <w:top w:val="nil"/>
              <w:left w:val="nil"/>
              <w:bottom w:val="single" w:sz="4" w:space="0" w:color="auto"/>
              <w:right w:val="single" w:sz="4" w:space="0" w:color="auto"/>
            </w:tcBorders>
            <w:noWrap/>
            <w:vAlign w:val="center"/>
          </w:tcPr>
          <w:p w14:paraId="23CE2934"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850" w:type="dxa"/>
            <w:tcBorders>
              <w:top w:val="nil"/>
              <w:left w:val="nil"/>
              <w:bottom w:val="single" w:sz="4" w:space="0" w:color="auto"/>
              <w:right w:val="single" w:sz="4" w:space="0" w:color="auto"/>
            </w:tcBorders>
            <w:noWrap/>
            <w:vAlign w:val="center"/>
          </w:tcPr>
          <w:p w14:paraId="370F6C5C"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tcPr>
          <w:p w14:paraId="65BCCF4D"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r>
      <w:tr w:rsidR="00220707" w:rsidRPr="00244EEB" w14:paraId="5D073B5C" w14:textId="77777777" w:rsidTr="008D5F1A">
        <w:trPr>
          <w:trHeight w:val="141"/>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95B34C5" w14:textId="77777777" w:rsidR="00220707" w:rsidRPr="00244EEB" w:rsidRDefault="00220707" w:rsidP="008D5F1A">
            <w:pPr>
              <w:widowControl/>
              <w:spacing w:line="240" w:lineRule="exact"/>
              <w:jc w:val="center"/>
              <w:rPr>
                <w:rFonts w:ascii="仿宋" w:eastAsia="仿宋" w:hAnsi="仿宋" w:cs="宋体"/>
                <w:color w:val="000000"/>
                <w:kern w:val="0"/>
                <w:sz w:val="18"/>
                <w:szCs w:val="18"/>
              </w:rPr>
            </w:pPr>
            <w:r w:rsidRPr="00244EEB">
              <w:rPr>
                <w:rFonts w:ascii="仿宋" w:eastAsia="仿宋" w:hAnsi="仿宋" w:cs="宋体"/>
                <w:color w:val="000000"/>
                <w:kern w:val="0"/>
                <w:sz w:val="18"/>
                <w:szCs w:val="18"/>
              </w:rPr>
              <w:t>项目招投标</w:t>
            </w:r>
          </w:p>
        </w:tc>
        <w:tc>
          <w:tcPr>
            <w:tcW w:w="719" w:type="dxa"/>
            <w:tcBorders>
              <w:top w:val="nil"/>
              <w:left w:val="nil"/>
              <w:bottom w:val="single" w:sz="4" w:space="0" w:color="auto"/>
              <w:right w:val="single" w:sz="4" w:space="0" w:color="auto"/>
            </w:tcBorders>
            <w:shd w:val="clear" w:color="auto" w:fill="auto"/>
            <w:noWrap/>
            <w:vAlign w:val="center"/>
          </w:tcPr>
          <w:p w14:paraId="4B0434B8"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719" w:type="dxa"/>
            <w:tcBorders>
              <w:top w:val="nil"/>
              <w:left w:val="nil"/>
              <w:bottom w:val="single" w:sz="4" w:space="0" w:color="auto"/>
              <w:right w:val="single" w:sz="4" w:space="0" w:color="auto"/>
            </w:tcBorders>
            <w:shd w:val="clear" w:color="000000" w:fill="808080"/>
            <w:noWrap/>
            <w:vAlign w:val="center"/>
          </w:tcPr>
          <w:p w14:paraId="7B6757CC"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843" w:type="dxa"/>
            <w:tcBorders>
              <w:top w:val="nil"/>
              <w:left w:val="nil"/>
              <w:bottom w:val="single" w:sz="4" w:space="0" w:color="auto"/>
              <w:right w:val="single" w:sz="4" w:space="0" w:color="auto"/>
            </w:tcBorders>
            <w:noWrap/>
            <w:vAlign w:val="center"/>
          </w:tcPr>
          <w:p w14:paraId="46A02EF6"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745" w:type="dxa"/>
            <w:tcBorders>
              <w:top w:val="nil"/>
              <w:left w:val="nil"/>
              <w:bottom w:val="single" w:sz="4" w:space="0" w:color="auto"/>
              <w:right w:val="single" w:sz="4" w:space="0" w:color="auto"/>
            </w:tcBorders>
            <w:noWrap/>
            <w:vAlign w:val="center"/>
          </w:tcPr>
          <w:p w14:paraId="0A3664F8"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855" w:type="dxa"/>
            <w:tcBorders>
              <w:top w:val="nil"/>
              <w:left w:val="nil"/>
              <w:bottom w:val="single" w:sz="4" w:space="0" w:color="auto"/>
              <w:right w:val="single" w:sz="4" w:space="0" w:color="auto"/>
            </w:tcBorders>
            <w:noWrap/>
            <w:vAlign w:val="center"/>
          </w:tcPr>
          <w:p w14:paraId="63CC2A26"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995" w:type="dxa"/>
            <w:tcBorders>
              <w:top w:val="nil"/>
              <w:left w:val="nil"/>
              <w:bottom w:val="single" w:sz="4" w:space="0" w:color="auto"/>
              <w:right w:val="single" w:sz="4" w:space="0" w:color="auto"/>
            </w:tcBorders>
            <w:noWrap/>
            <w:vAlign w:val="center"/>
          </w:tcPr>
          <w:p w14:paraId="2A79EC84"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850" w:type="dxa"/>
            <w:tcBorders>
              <w:top w:val="nil"/>
              <w:left w:val="nil"/>
              <w:bottom w:val="single" w:sz="4" w:space="0" w:color="auto"/>
              <w:right w:val="single" w:sz="4" w:space="0" w:color="auto"/>
            </w:tcBorders>
            <w:noWrap/>
            <w:vAlign w:val="center"/>
          </w:tcPr>
          <w:p w14:paraId="22734F55"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tcPr>
          <w:p w14:paraId="3CB73F61"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r>
      <w:tr w:rsidR="00220707" w:rsidRPr="00244EEB" w14:paraId="0E61CE95" w14:textId="77777777" w:rsidTr="008D5F1A">
        <w:trPr>
          <w:trHeight w:val="173"/>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97D316E" w14:textId="77777777" w:rsidR="00220707" w:rsidRPr="00244EEB" w:rsidRDefault="00220707" w:rsidP="008D5F1A">
            <w:pPr>
              <w:widowControl/>
              <w:spacing w:line="240" w:lineRule="exact"/>
              <w:jc w:val="center"/>
              <w:rPr>
                <w:rFonts w:ascii="仿宋" w:eastAsia="仿宋" w:hAnsi="仿宋" w:cs="宋体"/>
                <w:color w:val="000000"/>
                <w:kern w:val="0"/>
                <w:sz w:val="18"/>
                <w:szCs w:val="18"/>
              </w:rPr>
            </w:pPr>
            <w:r w:rsidRPr="00244EEB">
              <w:rPr>
                <w:rFonts w:ascii="仿宋" w:eastAsia="仿宋" w:hAnsi="仿宋" w:cs="宋体"/>
                <w:color w:val="000000"/>
                <w:kern w:val="0"/>
                <w:sz w:val="18"/>
                <w:szCs w:val="18"/>
              </w:rPr>
              <w:t>三通一平等</w:t>
            </w:r>
          </w:p>
        </w:tc>
        <w:tc>
          <w:tcPr>
            <w:tcW w:w="719" w:type="dxa"/>
            <w:tcBorders>
              <w:top w:val="nil"/>
              <w:left w:val="nil"/>
              <w:bottom w:val="single" w:sz="4" w:space="0" w:color="auto"/>
              <w:right w:val="single" w:sz="4" w:space="0" w:color="auto"/>
            </w:tcBorders>
            <w:shd w:val="clear" w:color="auto" w:fill="auto"/>
            <w:noWrap/>
            <w:vAlign w:val="center"/>
          </w:tcPr>
          <w:p w14:paraId="52DE3036"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719" w:type="dxa"/>
            <w:tcBorders>
              <w:top w:val="nil"/>
              <w:left w:val="nil"/>
              <w:bottom w:val="single" w:sz="4" w:space="0" w:color="auto"/>
              <w:right w:val="single" w:sz="4" w:space="0" w:color="auto"/>
            </w:tcBorders>
            <w:shd w:val="clear" w:color="000000" w:fill="808080"/>
            <w:noWrap/>
            <w:vAlign w:val="center"/>
          </w:tcPr>
          <w:p w14:paraId="30EC6D25"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843" w:type="dxa"/>
            <w:tcBorders>
              <w:top w:val="nil"/>
              <w:left w:val="nil"/>
              <w:bottom w:val="single" w:sz="4" w:space="0" w:color="auto"/>
              <w:right w:val="single" w:sz="4" w:space="0" w:color="auto"/>
            </w:tcBorders>
            <w:noWrap/>
            <w:vAlign w:val="center"/>
          </w:tcPr>
          <w:p w14:paraId="792402FF"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745" w:type="dxa"/>
            <w:tcBorders>
              <w:top w:val="nil"/>
              <w:left w:val="nil"/>
              <w:bottom w:val="single" w:sz="4" w:space="0" w:color="auto"/>
              <w:right w:val="single" w:sz="4" w:space="0" w:color="auto"/>
            </w:tcBorders>
            <w:noWrap/>
            <w:vAlign w:val="center"/>
          </w:tcPr>
          <w:p w14:paraId="7593F9AD"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855" w:type="dxa"/>
            <w:tcBorders>
              <w:top w:val="nil"/>
              <w:left w:val="nil"/>
              <w:bottom w:val="single" w:sz="4" w:space="0" w:color="auto"/>
              <w:right w:val="single" w:sz="4" w:space="0" w:color="auto"/>
            </w:tcBorders>
            <w:noWrap/>
            <w:vAlign w:val="center"/>
          </w:tcPr>
          <w:p w14:paraId="48DE6A97"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995" w:type="dxa"/>
            <w:tcBorders>
              <w:top w:val="nil"/>
              <w:left w:val="nil"/>
              <w:bottom w:val="single" w:sz="4" w:space="0" w:color="auto"/>
              <w:right w:val="single" w:sz="4" w:space="0" w:color="auto"/>
            </w:tcBorders>
            <w:noWrap/>
            <w:vAlign w:val="center"/>
          </w:tcPr>
          <w:p w14:paraId="17AC0FBB"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850" w:type="dxa"/>
            <w:tcBorders>
              <w:top w:val="nil"/>
              <w:left w:val="nil"/>
              <w:bottom w:val="single" w:sz="4" w:space="0" w:color="auto"/>
              <w:right w:val="single" w:sz="4" w:space="0" w:color="auto"/>
            </w:tcBorders>
            <w:noWrap/>
            <w:vAlign w:val="center"/>
          </w:tcPr>
          <w:p w14:paraId="3EE4297D"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tcPr>
          <w:p w14:paraId="52186EDC"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r>
      <w:tr w:rsidR="00220707" w:rsidRPr="00244EEB" w14:paraId="52A2789F" w14:textId="77777777" w:rsidTr="008D5F1A">
        <w:trPr>
          <w:trHeight w:val="205"/>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93EE9BE" w14:textId="77777777" w:rsidR="00220707" w:rsidRPr="00244EEB" w:rsidRDefault="00220707" w:rsidP="008D5F1A">
            <w:pPr>
              <w:widowControl/>
              <w:spacing w:line="240" w:lineRule="exact"/>
              <w:jc w:val="center"/>
              <w:rPr>
                <w:rFonts w:ascii="仿宋" w:eastAsia="仿宋" w:hAnsi="仿宋" w:cs="宋体"/>
                <w:color w:val="000000"/>
                <w:kern w:val="0"/>
                <w:sz w:val="18"/>
                <w:szCs w:val="18"/>
              </w:rPr>
            </w:pPr>
            <w:r w:rsidRPr="00244EEB">
              <w:rPr>
                <w:rFonts w:ascii="仿宋" w:eastAsia="仿宋" w:hAnsi="仿宋" w:cs="宋体"/>
                <w:color w:val="000000"/>
                <w:kern w:val="0"/>
                <w:sz w:val="18"/>
                <w:szCs w:val="18"/>
              </w:rPr>
              <w:t>基础及结构施工</w:t>
            </w:r>
          </w:p>
        </w:tc>
        <w:tc>
          <w:tcPr>
            <w:tcW w:w="719" w:type="dxa"/>
            <w:tcBorders>
              <w:top w:val="nil"/>
              <w:left w:val="nil"/>
              <w:bottom w:val="single" w:sz="4" w:space="0" w:color="auto"/>
              <w:right w:val="single" w:sz="4" w:space="0" w:color="auto"/>
            </w:tcBorders>
            <w:shd w:val="clear" w:color="auto" w:fill="auto"/>
            <w:noWrap/>
            <w:vAlign w:val="center"/>
          </w:tcPr>
          <w:p w14:paraId="5D9A0007"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719" w:type="dxa"/>
            <w:tcBorders>
              <w:top w:val="nil"/>
              <w:left w:val="nil"/>
              <w:bottom w:val="single" w:sz="4" w:space="0" w:color="auto"/>
              <w:right w:val="single" w:sz="4" w:space="0" w:color="auto"/>
            </w:tcBorders>
            <w:shd w:val="clear" w:color="auto" w:fill="auto"/>
            <w:noWrap/>
            <w:vAlign w:val="center"/>
          </w:tcPr>
          <w:p w14:paraId="77FFFCDB"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843" w:type="dxa"/>
            <w:tcBorders>
              <w:top w:val="nil"/>
              <w:left w:val="nil"/>
              <w:bottom w:val="single" w:sz="4" w:space="0" w:color="auto"/>
              <w:right w:val="single" w:sz="4" w:space="0" w:color="auto"/>
            </w:tcBorders>
            <w:shd w:val="clear" w:color="000000" w:fill="808080"/>
            <w:noWrap/>
            <w:vAlign w:val="center"/>
          </w:tcPr>
          <w:p w14:paraId="3294687A"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p>
        </w:tc>
        <w:tc>
          <w:tcPr>
            <w:tcW w:w="745" w:type="dxa"/>
            <w:tcBorders>
              <w:top w:val="nil"/>
              <w:left w:val="nil"/>
              <w:bottom w:val="single" w:sz="4" w:space="0" w:color="auto"/>
              <w:right w:val="single" w:sz="4" w:space="0" w:color="auto"/>
            </w:tcBorders>
            <w:shd w:val="clear" w:color="000000" w:fill="808080"/>
            <w:noWrap/>
            <w:vAlign w:val="center"/>
          </w:tcPr>
          <w:p w14:paraId="0278E12C"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855" w:type="dxa"/>
            <w:tcBorders>
              <w:top w:val="nil"/>
              <w:left w:val="nil"/>
              <w:bottom w:val="single" w:sz="4" w:space="0" w:color="auto"/>
              <w:right w:val="single" w:sz="4" w:space="0" w:color="auto"/>
            </w:tcBorders>
            <w:noWrap/>
            <w:vAlign w:val="center"/>
          </w:tcPr>
          <w:p w14:paraId="72630815"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995" w:type="dxa"/>
            <w:tcBorders>
              <w:top w:val="nil"/>
              <w:left w:val="nil"/>
              <w:bottom w:val="single" w:sz="4" w:space="0" w:color="auto"/>
              <w:right w:val="single" w:sz="4" w:space="0" w:color="auto"/>
            </w:tcBorders>
            <w:noWrap/>
            <w:vAlign w:val="center"/>
          </w:tcPr>
          <w:p w14:paraId="5C3A0930"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850" w:type="dxa"/>
            <w:tcBorders>
              <w:top w:val="nil"/>
              <w:left w:val="nil"/>
              <w:bottom w:val="single" w:sz="4" w:space="0" w:color="auto"/>
              <w:right w:val="single" w:sz="4" w:space="0" w:color="auto"/>
            </w:tcBorders>
            <w:noWrap/>
            <w:vAlign w:val="center"/>
          </w:tcPr>
          <w:p w14:paraId="397F5513"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tcPr>
          <w:p w14:paraId="64EF7D30"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r>
      <w:tr w:rsidR="00220707" w:rsidRPr="00244EEB" w14:paraId="226E8B51" w14:textId="77777777" w:rsidTr="008D5F1A">
        <w:trPr>
          <w:trHeight w:val="237"/>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DFA51F7" w14:textId="77777777" w:rsidR="00220707" w:rsidRPr="00244EEB" w:rsidRDefault="00220707" w:rsidP="008D5F1A">
            <w:pPr>
              <w:widowControl/>
              <w:spacing w:line="240" w:lineRule="exact"/>
              <w:jc w:val="center"/>
              <w:rPr>
                <w:rFonts w:ascii="仿宋" w:eastAsia="仿宋" w:hAnsi="仿宋" w:cs="宋体"/>
                <w:color w:val="000000"/>
                <w:kern w:val="0"/>
                <w:sz w:val="18"/>
                <w:szCs w:val="18"/>
              </w:rPr>
            </w:pPr>
            <w:r w:rsidRPr="00244EEB">
              <w:rPr>
                <w:rFonts w:ascii="仿宋" w:eastAsia="仿宋" w:hAnsi="仿宋" w:cs="宋体"/>
                <w:color w:val="000000"/>
                <w:kern w:val="0"/>
                <w:sz w:val="18"/>
                <w:szCs w:val="18"/>
              </w:rPr>
              <w:t>内外装饰</w:t>
            </w:r>
          </w:p>
        </w:tc>
        <w:tc>
          <w:tcPr>
            <w:tcW w:w="719" w:type="dxa"/>
            <w:tcBorders>
              <w:top w:val="nil"/>
              <w:left w:val="nil"/>
              <w:bottom w:val="single" w:sz="4" w:space="0" w:color="auto"/>
              <w:right w:val="single" w:sz="4" w:space="0" w:color="auto"/>
            </w:tcBorders>
            <w:shd w:val="clear" w:color="auto" w:fill="auto"/>
            <w:noWrap/>
            <w:vAlign w:val="center"/>
          </w:tcPr>
          <w:p w14:paraId="47274147"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719" w:type="dxa"/>
            <w:tcBorders>
              <w:top w:val="nil"/>
              <w:left w:val="nil"/>
              <w:bottom w:val="single" w:sz="4" w:space="0" w:color="auto"/>
              <w:right w:val="single" w:sz="4" w:space="0" w:color="auto"/>
            </w:tcBorders>
            <w:shd w:val="clear" w:color="auto" w:fill="auto"/>
            <w:noWrap/>
            <w:vAlign w:val="center"/>
          </w:tcPr>
          <w:p w14:paraId="480024BF"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843" w:type="dxa"/>
            <w:tcBorders>
              <w:top w:val="nil"/>
              <w:left w:val="nil"/>
              <w:bottom w:val="single" w:sz="4" w:space="0" w:color="auto"/>
              <w:right w:val="single" w:sz="4" w:space="0" w:color="auto"/>
            </w:tcBorders>
            <w:shd w:val="clear" w:color="auto" w:fill="auto"/>
            <w:noWrap/>
            <w:vAlign w:val="center"/>
          </w:tcPr>
          <w:p w14:paraId="488E9910"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745" w:type="dxa"/>
            <w:tcBorders>
              <w:top w:val="nil"/>
              <w:left w:val="nil"/>
              <w:bottom w:val="single" w:sz="4" w:space="0" w:color="auto"/>
              <w:right w:val="single" w:sz="4" w:space="0" w:color="auto"/>
            </w:tcBorders>
            <w:shd w:val="clear" w:color="000000" w:fill="808080"/>
            <w:noWrap/>
            <w:vAlign w:val="center"/>
          </w:tcPr>
          <w:p w14:paraId="2192E750"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855" w:type="dxa"/>
            <w:tcBorders>
              <w:top w:val="nil"/>
              <w:left w:val="nil"/>
              <w:bottom w:val="single" w:sz="4" w:space="0" w:color="auto"/>
              <w:right w:val="single" w:sz="4" w:space="0" w:color="auto"/>
            </w:tcBorders>
            <w:shd w:val="clear" w:color="000000" w:fill="808080"/>
            <w:noWrap/>
            <w:vAlign w:val="center"/>
          </w:tcPr>
          <w:p w14:paraId="1BC09C24"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995" w:type="dxa"/>
            <w:tcBorders>
              <w:top w:val="nil"/>
              <w:left w:val="nil"/>
              <w:bottom w:val="single" w:sz="4" w:space="0" w:color="auto"/>
              <w:right w:val="single" w:sz="4" w:space="0" w:color="auto"/>
            </w:tcBorders>
            <w:noWrap/>
            <w:vAlign w:val="center"/>
          </w:tcPr>
          <w:p w14:paraId="4732CDC5"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850" w:type="dxa"/>
            <w:tcBorders>
              <w:top w:val="nil"/>
              <w:left w:val="nil"/>
              <w:bottom w:val="single" w:sz="4" w:space="0" w:color="auto"/>
              <w:right w:val="single" w:sz="4" w:space="0" w:color="auto"/>
            </w:tcBorders>
            <w:noWrap/>
            <w:vAlign w:val="center"/>
          </w:tcPr>
          <w:p w14:paraId="030CDD5B"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tcPr>
          <w:p w14:paraId="1F9496EB"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r>
      <w:tr w:rsidR="00220707" w:rsidRPr="00244EEB" w14:paraId="213D8EC5" w14:textId="77777777" w:rsidTr="008D5F1A">
        <w:trPr>
          <w:trHeight w:val="269"/>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5E37A05" w14:textId="77777777" w:rsidR="00220707" w:rsidRPr="00244EEB" w:rsidRDefault="00220707" w:rsidP="008D5F1A">
            <w:pPr>
              <w:widowControl/>
              <w:spacing w:line="240" w:lineRule="exact"/>
              <w:jc w:val="center"/>
              <w:rPr>
                <w:rFonts w:ascii="仿宋" w:eastAsia="仿宋" w:hAnsi="仿宋" w:cs="宋体"/>
                <w:color w:val="000000"/>
                <w:kern w:val="0"/>
                <w:sz w:val="18"/>
                <w:szCs w:val="18"/>
              </w:rPr>
            </w:pPr>
            <w:r w:rsidRPr="00244EEB">
              <w:rPr>
                <w:rFonts w:ascii="仿宋" w:eastAsia="仿宋" w:hAnsi="仿宋" w:cs="宋体"/>
                <w:color w:val="000000"/>
                <w:kern w:val="0"/>
                <w:sz w:val="18"/>
                <w:szCs w:val="18"/>
              </w:rPr>
              <w:t>设备安装</w:t>
            </w:r>
          </w:p>
        </w:tc>
        <w:tc>
          <w:tcPr>
            <w:tcW w:w="719" w:type="dxa"/>
            <w:tcBorders>
              <w:top w:val="nil"/>
              <w:left w:val="nil"/>
              <w:bottom w:val="single" w:sz="4" w:space="0" w:color="auto"/>
              <w:right w:val="single" w:sz="4" w:space="0" w:color="auto"/>
            </w:tcBorders>
            <w:shd w:val="clear" w:color="auto" w:fill="auto"/>
            <w:noWrap/>
            <w:vAlign w:val="center"/>
          </w:tcPr>
          <w:p w14:paraId="02CCD242"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719" w:type="dxa"/>
            <w:tcBorders>
              <w:top w:val="nil"/>
              <w:left w:val="nil"/>
              <w:bottom w:val="single" w:sz="4" w:space="0" w:color="auto"/>
              <w:right w:val="single" w:sz="4" w:space="0" w:color="auto"/>
            </w:tcBorders>
            <w:shd w:val="clear" w:color="auto" w:fill="auto"/>
            <w:noWrap/>
            <w:vAlign w:val="center"/>
          </w:tcPr>
          <w:p w14:paraId="06AAE98C"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843" w:type="dxa"/>
            <w:tcBorders>
              <w:top w:val="nil"/>
              <w:left w:val="nil"/>
              <w:bottom w:val="single" w:sz="4" w:space="0" w:color="auto"/>
              <w:right w:val="single" w:sz="4" w:space="0" w:color="auto"/>
            </w:tcBorders>
            <w:shd w:val="clear" w:color="auto" w:fill="auto"/>
            <w:noWrap/>
            <w:vAlign w:val="center"/>
          </w:tcPr>
          <w:p w14:paraId="65CE62D8"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745" w:type="dxa"/>
            <w:tcBorders>
              <w:top w:val="nil"/>
              <w:left w:val="nil"/>
              <w:bottom w:val="single" w:sz="4" w:space="0" w:color="auto"/>
              <w:right w:val="single" w:sz="4" w:space="0" w:color="auto"/>
            </w:tcBorders>
            <w:shd w:val="clear" w:color="auto" w:fill="auto"/>
            <w:noWrap/>
            <w:vAlign w:val="center"/>
          </w:tcPr>
          <w:p w14:paraId="39B2F823"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855" w:type="dxa"/>
            <w:tcBorders>
              <w:top w:val="nil"/>
              <w:left w:val="nil"/>
              <w:bottom w:val="single" w:sz="4" w:space="0" w:color="auto"/>
              <w:right w:val="single" w:sz="4" w:space="0" w:color="auto"/>
            </w:tcBorders>
            <w:shd w:val="clear" w:color="000000" w:fill="808080"/>
            <w:noWrap/>
            <w:vAlign w:val="center"/>
          </w:tcPr>
          <w:p w14:paraId="21E6350D"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995" w:type="dxa"/>
            <w:tcBorders>
              <w:top w:val="nil"/>
              <w:left w:val="nil"/>
              <w:bottom w:val="single" w:sz="4" w:space="0" w:color="auto"/>
              <w:right w:val="single" w:sz="4" w:space="0" w:color="auto"/>
            </w:tcBorders>
            <w:shd w:val="clear" w:color="000000" w:fill="808080"/>
            <w:noWrap/>
            <w:vAlign w:val="center"/>
          </w:tcPr>
          <w:p w14:paraId="178E0180"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850" w:type="dxa"/>
            <w:tcBorders>
              <w:top w:val="nil"/>
              <w:left w:val="nil"/>
              <w:bottom w:val="single" w:sz="4" w:space="0" w:color="auto"/>
              <w:right w:val="single" w:sz="4" w:space="0" w:color="auto"/>
            </w:tcBorders>
            <w:noWrap/>
            <w:vAlign w:val="center"/>
          </w:tcPr>
          <w:p w14:paraId="3DDC53CE"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tcPr>
          <w:p w14:paraId="4887EA8A"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r>
      <w:tr w:rsidR="00220707" w:rsidRPr="00244EEB" w14:paraId="23D2CDA3" w14:textId="77777777" w:rsidTr="008D5F1A">
        <w:trPr>
          <w:trHeight w:val="259"/>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19ADEDA" w14:textId="77777777" w:rsidR="00220707" w:rsidRPr="00244EEB" w:rsidRDefault="00220707" w:rsidP="008D5F1A">
            <w:pPr>
              <w:widowControl/>
              <w:spacing w:line="240" w:lineRule="exact"/>
              <w:jc w:val="center"/>
              <w:rPr>
                <w:rFonts w:ascii="仿宋" w:eastAsia="仿宋" w:hAnsi="仿宋" w:cs="宋体"/>
                <w:color w:val="000000"/>
                <w:kern w:val="0"/>
                <w:sz w:val="18"/>
                <w:szCs w:val="18"/>
              </w:rPr>
            </w:pPr>
            <w:r w:rsidRPr="00244EEB">
              <w:rPr>
                <w:rFonts w:ascii="仿宋" w:eastAsia="仿宋" w:hAnsi="仿宋" w:cs="宋体"/>
                <w:color w:val="000000"/>
                <w:kern w:val="0"/>
                <w:sz w:val="18"/>
                <w:szCs w:val="18"/>
              </w:rPr>
              <w:t>基础设施配套</w:t>
            </w:r>
          </w:p>
        </w:tc>
        <w:tc>
          <w:tcPr>
            <w:tcW w:w="719" w:type="dxa"/>
            <w:tcBorders>
              <w:top w:val="nil"/>
              <w:left w:val="nil"/>
              <w:bottom w:val="single" w:sz="4" w:space="0" w:color="auto"/>
              <w:right w:val="single" w:sz="4" w:space="0" w:color="auto"/>
            </w:tcBorders>
            <w:shd w:val="clear" w:color="auto" w:fill="auto"/>
            <w:noWrap/>
            <w:vAlign w:val="center"/>
          </w:tcPr>
          <w:p w14:paraId="3D642F61"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719" w:type="dxa"/>
            <w:tcBorders>
              <w:top w:val="nil"/>
              <w:left w:val="nil"/>
              <w:bottom w:val="single" w:sz="4" w:space="0" w:color="auto"/>
              <w:right w:val="single" w:sz="4" w:space="0" w:color="auto"/>
            </w:tcBorders>
            <w:shd w:val="clear" w:color="auto" w:fill="auto"/>
            <w:noWrap/>
            <w:vAlign w:val="center"/>
          </w:tcPr>
          <w:p w14:paraId="477A8271"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843" w:type="dxa"/>
            <w:tcBorders>
              <w:top w:val="nil"/>
              <w:left w:val="nil"/>
              <w:bottom w:val="single" w:sz="4" w:space="0" w:color="auto"/>
              <w:right w:val="single" w:sz="4" w:space="0" w:color="auto"/>
            </w:tcBorders>
            <w:shd w:val="clear" w:color="auto" w:fill="auto"/>
            <w:noWrap/>
            <w:vAlign w:val="center"/>
          </w:tcPr>
          <w:p w14:paraId="41EAF999"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745" w:type="dxa"/>
            <w:tcBorders>
              <w:top w:val="nil"/>
              <w:left w:val="nil"/>
              <w:bottom w:val="single" w:sz="4" w:space="0" w:color="auto"/>
              <w:right w:val="single" w:sz="4" w:space="0" w:color="auto"/>
            </w:tcBorders>
            <w:shd w:val="clear" w:color="auto" w:fill="auto"/>
            <w:noWrap/>
            <w:vAlign w:val="center"/>
          </w:tcPr>
          <w:p w14:paraId="6E764689"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855" w:type="dxa"/>
            <w:tcBorders>
              <w:top w:val="nil"/>
              <w:left w:val="nil"/>
              <w:bottom w:val="single" w:sz="4" w:space="0" w:color="auto"/>
              <w:right w:val="single" w:sz="4" w:space="0" w:color="auto"/>
            </w:tcBorders>
            <w:shd w:val="clear" w:color="auto" w:fill="auto"/>
            <w:noWrap/>
            <w:vAlign w:val="center"/>
          </w:tcPr>
          <w:p w14:paraId="4A7CDB72"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995" w:type="dxa"/>
            <w:tcBorders>
              <w:top w:val="nil"/>
              <w:left w:val="nil"/>
              <w:bottom w:val="single" w:sz="4" w:space="0" w:color="auto"/>
              <w:right w:val="single" w:sz="4" w:space="0" w:color="auto"/>
            </w:tcBorders>
            <w:shd w:val="clear" w:color="000000" w:fill="808080"/>
            <w:noWrap/>
            <w:vAlign w:val="center"/>
          </w:tcPr>
          <w:p w14:paraId="32FB90FC"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850" w:type="dxa"/>
            <w:tcBorders>
              <w:top w:val="nil"/>
              <w:left w:val="nil"/>
              <w:bottom w:val="single" w:sz="4" w:space="0" w:color="auto"/>
              <w:right w:val="single" w:sz="4" w:space="0" w:color="auto"/>
            </w:tcBorders>
            <w:shd w:val="clear" w:color="000000" w:fill="808080"/>
            <w:noWrap/>
            <w:vAlign w:val="center"/>
          </w:tcPr>
          <w:p w14:paraId="77F5F4F3"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c>
          <w:tcPr>
            <w:tcW w:w="1134" w:type="dxa"/>
            <w:tcBorders>
              <w:top w:val="nil"/>
              <w:left w:val="nil"/>
              <w:bottom w:val="single" w:sz="4" w:space="0" w:color="auto"/>
              <w:right w:val="single" w:sz="4" w:space="0" w:color="auto"/>
            </w:tcBorders>
            <w:shd w:val="clear" w:color="000000" w:fill="808080"/>
            <w:noWrap/>
            <w:vAlign w:val="center"/>
          </w:tcPr>
          <w:p w14:paraId="31C31393" w14:textId="77777777" w:rsidR="00220707" w:rsidRPr="00244EEB" w:rsidRDefault="00220707" w:rsidP="008D5F1A">
            <w:pPr>
              <w:widowControl/>
              <w:spacing w:line="240" w:lineRule="exact"/>
              <w:jc w:val="left"/>
              <w:rPr>
                <w:rFonts w:ascii="仿宋" w:eastAsia="仿宋" w:hAnsi="仿宋" w:cs="宋体"/>
                <w:color w:val="000000"/>
                <w:kern w:val="0"/>
                <w:sz w:val="18"/>
                <w:szCs w:val="18"/>
              </w:rPr>
            </w:pPr>
            <w:r w:rsidRPr="00244EEB">
              <w:rPr>
                <w:rFonts w:ascii="仿宋" w:eastAsia="仿宋" w:hAnsi="仿宋" w:cs="宋体"/>
                <w:color w:val="000000"/>
                <w:kern w:val="0"/>
                <w:sz w:val="18"/>
                <w:szCs w:val="18"/>
              </w:rPr>
              <w:t xml:space="preserve">　</w:t>
            </w:r>
          </w:p>
        </w:tc>
      </w:tr>
    </w:tbl>
    <w:p w14:paraId="6927BAE2" w14:textId="77777777" w:rsidR="00220707" w:rsidRPr="00905EBC" w:rsidRDefault="00220707" w:rsidP="00220707">
      <w:pPr>
        <w:spacing w:line="360" w:lineRule="auto"/>
        <w:ind w:firstLineChars="200" w:firstLine="420"/>
        <w:jc w:val="left"/>
        <w:rPr>
          <w:rFonts w:ascii="仿宋" w:eastAsia="仿宋" w:hAnsi="仿宋"/>
          <w:szCs w:val="21"/>
        </w:rPr>
      </w:pPr>
      <w:r w:rsidRPr="00905EBC">
        <w:rPr>
          <w:rFonts w:ascii="仿宋" w:eastAsia="仿宋" w:hAnsi="仿宋" w:hint="eastAsia"/>
          <w:szCs w:val="21"/>
          <w:lang w:bidi="ar"/>
        </w:rPr>
        <w:t>项目资金来源如下表所示：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052"/>
        <w:gridCol w:w="1074"/>
        <w:gridCol w:w="956"/>
        <w:gridCol w:w="1242"/>
        <w:gridCol w:w="931"/>
        <w:gridCol w:w="1166"/>
        <w:gridCol w:w="1284"/>
      </w:tblGrid>
      <w:tr w:rsidR="00220707" w:rsidRPr="00905EBC" w14:paraId="0773AFAC" w14:textId="77777777" w:rsidTr="008D5F1A">
        <w:trPr>
          <w:trHeight w:val="341"/>
        </w:trPr>
        <w:tc>
          <w:tcPr>
            <w:tcW w:w="817" w:type="dxa"/>
            <w:vMerge w:val="restart"/>
            <w:noWrap/>
            <w:vAlign w:val="center"/>
          </w:tcPr>
          <w:p w14:paraId="343953AF" w14:textId="77777777" w:rsidR="00220707" w:rsidRPr="00905EBC" w:rsidRDefault="00220707" w:rsidP="008D5F1A">
            <w:pPr>
              <w:spacing w:line="240" w:lineRule="exact"/>
              <w:jc w:val="center"/>
              <w:rPr>
                <w:rFonts w:ascii="仿宋" w:eastAsia="仿宋" w:hAnsi="仿宋"/>
                <w:sz w:val="18"/>
                <w:szCs w:val="18"/>
              </w:rPr>
            </w:pPr>
            <w:r w:rsidRPr="00905EBC">
              <w:rPr>
                <w:rFonts w:ascii="仿宋" w:eastAsia="仿宋" w:hAnsi="仿宋"/>
                <w:sz w:val="18"/>
                <w:szCs w:val="18"/>
              </w:rPr>
              <w:t>项目名称</w:t>
            </w:r>
          </w:p>
        </w:tc>
        <w:tc>
          <w:tcPr>
            <w:tcW w:w="1052" w:type="dxa"/>
            <w:vMerge w:val="restart"/>
            <w:noWrap/>
            <w:vAlign w:val="center"/>
          </w:tcPr>
          <w:p w14:paraId="164C236A" w14:textId="77777777" w:rsidR="00220707" w:rsidRPr="00905EBC" w:rsidRDefault="00220707" w:rsidP="008D5F1A">
            <w:pPr>
              <w:spacing w:line="240" w:lineRule="exact"/>
              <w:jc w:val="center"/>
              <w:rPr>
                <w:rFonts w:ascii="仿宋" w:eastAsia="仿宋" w:hAnsi="仿宋"/>
                <w:sz w:val="18"/>
                <w:szCs w:val="18"/>
              </w:rPr>
            </w:pPr>
            <w:r w:rsidRPr="00905EBC">
              <w:rPr>
                <w:rFonts w:ascii="仿宋" w:eastAsia="仿宋" w:hAnsi="仿宋"/>
                <w:sz w:val="18"/>
                <w:szCs w:val="18"/>
              </w:rPr>
              <w:t>项目总投资（万元）</w:t>
            </w:r>
            <w:r w:rsidRPr="00905EBC">
              <w:rPr>
                <w:rFonts w:ascii="仿宋" w:eastAsia="仿宋" w:hAnsi="仿宋" w:cs="宋体"/>
                <w:sz w:val="18"/>
                <w:szCs w:val="18"/>
              </w:rPr>
              <w:t>①</w:t>
            </w:r>
            <w:r w:rsidRPr="00905EBC">
              <w:rPr>
                <w:rFonts w:ascii="仿宋" w:eastAsia="仿宋" w:hAnsi="仿宋"/>
                <w:sz w:val="18"/>
                <w:szCs w:val="18"/>
              </w:rPr>
              <w:t>=</w:t>
            </w:r>
            <w:r w:rsidRPr="00905EBC">
              <w:rPr>
                <w:rFonts w:ascii="仿宋" w:eastAsia="仿宋" w:hAnsi="仿宋" w:cs="宋体"/>
                <w:sz w:val="18"/>
                <w:szCs w:val="18"/>
              </w:rPr>
              <w:t>②</w:t>
            </w:r>
            <w:r w:rsidRPr="00905EBC">
              <w:rPr>
                <w:rFonts w:ascii="仿宋" w:eastAsia="仿宋" w:hAnsi="仿宋"/>
                <w:sz w:val="18"/>
                <w:szCs w:val="18"/>
              </w:rPr>
              <w:t>+</w:t>
            </w:r>
            <w:r w:rsidRPr="00905EBC">
              <w:rPr>
                <w:rFonts w:ascii="仿宋" w:eastAsia="仿宋" w:hAnsi="仿宋" w:cs="宋体"/>
                <w:sz w:val="18"/>
                <w:szCs w:val="18"/>
              </w:rPr>
              <w:t>③</w:t>
            </w:r>
          </w:p>
        </w:tc>
        <w:tc>
          <w:tcPr>
            <w:tcW w:w="6653" w:type="dxa"/>
            <w:gridSpan w:val="6"/>
            <w:noWrap/>
            <w:vAlign w:val="center"/>
          </w:tcPr>
          <w:p w14:paraId="01F74DE3" w14:textId="77777777" w:rsidR="00220707" w:rsidRPr="00905EBC" w:rsidRDefault="00220707" w:rsidP="008D5F1A">
            <w:pPr>
              <w:spacing w:line="240" w:lineRule="exact"/>
              <w:jc w:val="center"/>
              <w:rPr>
                <w:rFonts w:ascii="仿宋" w:eastAsia="仿宋" w:hAnsi="仿宋"/>
                <w:sz w:val="18"/>
                <w:szCs w:val="18"/>
              </w:rPr>
            </w:pPr>
            <w:r w:rsidRPr="00905EBC">
              <w:rPr>
                <w:rFonts w:ascii="仿宋" w:eastAsia="仿宋" w:hAnsi="仿宋"/>
                <w:sz w:val="18"/>
                <w:szCs w:val="18"/>
              </w:rPr>
              <w:t>资金来源（万元）</w:t>
            </w:r>
          </w:p>
        </w:tc>
      </w:tr>
      <w:tr w:rsidR="00220707" w:rsidRPr="00905EBC" w14:paraId="5083DF34" w14:textId="77777777" w:rsidTr="008D5F1A">
        <w:trPr>
          <w:trHeight w:val="280"/>
        </w:trPr>
        <w:tc>
          <w:tcPr>
            <w:tcW w:w="817" w:type="dxa"/>
            <w:vMerge/>
            <w:vAlign w:val="center"/>
          </w:tcPr>
          <w:p w14:paraId="7C27016C" w14:textId="77777777" w:rsidR="00220707" w:rsidRPr="00905EBC" w:rsidRDefault="00220707" w:rsidP="008D5F1A">
            <w:pPr>
              <w:spacing w:line="240" w:lineRule="exact"/>
              <w:jc w:val="center"/>
              <w:rPr>
                <w:rFonts w:ascii="仿宋" w:eastAsia="仿宋" w:hAnsi="仿宋"/>
                <w:sz w:val="18"/>
                <w:szCs w:val="18"/>
              </w:rPr>
            </w:pPr>
          </w:p>
        </w:tc>
        <w:tc>
          <w:tcPr>
            <w:tcW w:w="1052" w:type="dxa"/>
            <w:vMerge/>
            <w:vAlign w:val="center"/>
          </w:tcPr>
          <w:p w14:paraId="7F6E75F2" w14:textId="77777777" w:rsidR="00220707" w:rsidRPr="00905EBC" w:rsidRDefault="00220707" w:rsidP="008D5F1A">
            <w:pPr>
              <w:spacing w:line="240" w:lineRule="exact"/>
              <w:jc w:val="center"/>
              <w:rPr>
                <w:rFonts w:ascii="仿宋" w:eastAsia="仿宋" w:hAnsi="仿宋"/>
                <w:sz w:val="18"/>
                <w:szCs w:val="18"/>
              </w:rPr>
            </w:pPr>
          </w:p>
        </w:tc>
        <w:tc>
          <w:tcPr>
            <w:tcW w:w="3272" w:type="dxa"/>
            <w:gridSpan w:val="3"/>
            <w:noWrap/>
            <w:vAlign w:val="center"/>
          </w:tcPr>
          <w:p w14:paraId="4BAFC138" w14:textId="77777777" w:rsidR="00220707" w:rsidRPr="00905EBC" w:rsidRDefault="00220707" w:rsidP="008D5F1A">
            <w:pPr>
              <w:spacing w:line="240" w:lineRule="exact"/>
              <w:jc w:val="center"/>
              <w:rPr>
                <w:rFonts w:ascii="仿宋" w:eastAsia="仿宋" w:hAnsi="仿宋"/>
                <w:sz w:val="18"/>
                <w:szCs w:val="18"/>
              </w:rPr>
            </w:pPr>
            <w:r w:rsidRPr="00905EBC">
              <w:rPr>
                <w:rFonts w:ascii="仿宋" w:eastAsia="仿宋" w:hAnsi="仿宋"/>
                <w:sz w:val="18"/>
                <w:szCs w:val="18"/>
              </w:rPr>
              <w:t>资本金</w:t>
            </w:r>
          </w:p>
          <w:p w14:paraId="3094685F" w14:textId="77777777" w:rsidR="00220707" w:rsidRPr="00905EBC" w:rsidRDefault="00220707" w:rsidP="008D5F1A">
            <w:pPr>
              <w:spacing w:line="240" w:lineRule="exact"/>
              <w:jc w:val="center"/>
              <w:rPr>
                <w:rFonts w:ascii="仿宋" w:eastAsia="仿宋" w:hAnsi="仿宋"/>
                <w:sz w:val="18"/>
                <w:szCs w:val="18"/>
              </w:rPr>
            </w:pPr>
            <w:r w:rsidRPr="00905EBC">
              <w:rPr>
                <w:rFonts w:ascii="仿宋" w:eastAsia="仿宋" w:hAnsi="仿宋" w:cs="宋体"/>
                <w:sz w:val="18"/>
                <w:szCs w:val="18"/>
              </w:rPr>
              <w:t>②</w:t>
            </w:r>
            <w:r w:rsidRPr="00905EBC">
              <w:rPr>
                <w:rFonts w:ascii="仿宋" w:eastAsia="仿宋" w:hAnsi="仿宋"/>
                <w:sz w:val="18"/>
                <w:szCs w:val="18"/>
              </w:rPr>
              <w:t>=</w:t>
            </w:r>
            <w:r w:rsidRPr="00905EBC">
              <w:rPr>
                <w:rFonts w:ascii="仿宋" w:eastAsia="仿宋" w:hAnsi="仿宋" w:cs="宋体"/>
                <w:sz w:val="18"/>
                <w:szCs w:val="18"/>
              </w:rPr>
              <w:t>④</w:t>
            </w:r>
            <w:r w:rsidRPr="00905EBC">
              <w:rPr>
                <w:rFonts w:ascii="仿宋" w:eastAsia="仿宋" w:hAnsi="仿宋"/>
                <w:sz w:val="18"/>
                <w:szCs w:val="18"/>
              </w:rPr>
              <w:t>+</w:t>
            </w:r>
            <w:r w:rsidRPr="00905EBC">
              <w:rPr>
                <w:rFonts w:ascii="仿宋" w:eastAsia="仿宋" w:hAnsi="仿宋" w:cs="宋体"/>
                <w:sz w:val="18"/>
                <w:szCs w:val="18"/>
              </w:rPr>
              <w:t>⑤</w:t>
            </w:r>
            <w:r w:rsidRPr="00905EBC">
              <w:rPr>
                <w:rFonts w:ascii="仿宋" w:eastAsia="仿宋" w:hAnsi="仿宋"/>
                <w:sz w:val="18"/>
                <w:szCs w:val="18"/>
              </w:rPr>
              <w:t>+</w:t>
            </w:r>
            <w:r w:rsidRPr="00905EBC">
              <w:rPr>
                <w:rFonts w:ascii="仿宋" w:eastAsia="仿宋" w:hAnsi="仿宋" w:cs="宋体"/>
                <w:sz w:val="18"/>
                <w:szCs w:val="18"/>
              </w:rPr>
              <w:t>⑥</w:t>
            </w:r>
          </w:p>
        </w:tc>
        <w:tc>
          <w:tcPr>
            <w:tcW w:w="3381" w:type="dxa"/>
            <w:gridSpan w:val="3"/>
            <w:noWrap/>
            <w:vAlign w:val="center"/>
          </w:tcPr>
          <w:p w14:paraId="4874D4FC" w14:textId="77777777" w:rsidR="00220707" w:rsidRPr="00905EBC" w:rsidRDefault="00220707" w:rsidP="008D5F1A">
            <w:pPr>
              <w:spacing w:line="240" w:lineRule="exact"/>
              <w:jc w:val="center"/>
              <w:rPr>
                <w:rFonts w:ascii="仿宋" w:eastAsia="仿宋" w:hAnsi="仿宋"/>
                <w:sz w:val="18"/>
                <w:szCs w:val="18"/>
              </w:rPr>
            </w:pPr>
            <w:r w:rsidRPr="00905EBC">
              <w:rPr>
                <w:rFonts w:ascii="仿宋" w:eastAsia="仿宋" w:hAnsi="仿宋"/>
                <w:sz w:val="18"/>
                <w:szCs w:val="18"/>
              </w:rPr>
              <w:t>非资本金部分</w:t>
            </w:r>
          </w:p>
          <w:p w14:paraId="451BA488" w14:textId="77777777" w:rsidR="00220707" w:rsidRPr="00905EBC" w:rsidRDefault="00220707" w:rsidP="008D5F1A">
            <w:pPr>
              <w:spacing w:line="240" w:lineRule="exact"/>
              <w:jc w:val="center"/>
              <w:rPr>
                <w:rFonts w:ascii="仿宋" w:eastAsia="仿宋" w:hAnsi="仿宋"/>
                <w:sz w:val="18"/>
                <w:szCs w:val="18"/>
              </w:rPr>
            </w:pPr>
            <w:r w:rsidRPr="00905EBC">
              <w:rPr>
                <w:rFonts w:ascii="仿宋" w:eastAsia="仿宋" w:hAnsi="仿宋" w:cs="宋体"/>
                <w:sz w:val="18"/>
                <w:szCs w:val="18"/>
              </w:rPr>
              <w:t>③</w:t>
            </w:r>
            <w:r w:rsidRPr="00905EBC">
              <w:rPr>
                <w:rFonts w:ascii="仿宋" w:eastAsia="仿宋" w:hAnsi="仿宋"/>
                <w:sz w:val="18"/>
                <w:szCs w:val="18"/>
              </w:rPr>
              <w:t>=</w:t>
            </w:r>
            <w:r w:rsidRPr="00905EBC">
              <w:rPr>
                <w:rFonts w:ascii="仿宋" w:eastAsia="仿宋" w:hAnsi="仿宋" w:cs="宋体"/>
                <w:sz w:val="18"/>
                <w:szCs w:val="18"/>
              </w:rPr>
              <w:t>⑦</w:t>
            </w:r>
            <w:r w:rsidRPr="00905EBC">
              <w:rPr>
                <w:rFonts w:ascii="仿宋" w:eastAsia="仿宋" w:hAnsi="仿宋"/>
                <w:sz w:val="18"/>
                <w:szCs w:val="18"/>
              </w:rPr>
              <w:t>+</w:t>
            </w:r>
            <w:r w:rsidRPr="00905EBC">
              <w:rPr>
                <w:rFonts w:ascii="仿宋" w:eastAsia="仿宋" w:hAnsi="仿宋" w:cs="宋体"/>
                <w:sz w:val="18"/>
                <w:szCs w:val="18"/>
              </w:rPr>
              <w:t>⑧</w:t>
            </w:r>
            <w:r w:rsidRPr="00905EBC">
              <w:rPr>
                <w:rFonts w:ascii="仿宋" w:eastAsia="仿宋" w:hAnsi="仿宋"/>
                <w:sz w:val="18"/>
                <w:szCs w:val="18"/>
              </w:rPr>
              <w:t>+</w:t>
            </w:r>
            <w:r w:rsidRPr="00905EBC">
              <w:rPr>
                <w:rFonts w:ascii="仿宋" w:eastAsia="仿宋" w:hAnsi="仿宋" w:cs="宋体"/>
                <w:sz w:val="18"/>
                <w:szCs w:val="18"/>
              </w:rPr>
              <w:t>⑨</w:t>
            </w:r>
          </w:p>
        </w:tc>
      </w:tr>
      <w:tr w:rsidR="00220707" w:rsidRPr="00905EBC" w14:paraId="33EDD2EB" w14:textId="77777777" w:rsidTr="008D5F1A">
        <w:trPr>
          <w:trHeight w:val="840"/>
        </w:trPr>
        <w:tc>
          <w:tcPr>
            <w:tcW w:w="817" w:type="dxa"/>
            <w:vMerge/>
            <w:vAlign w:val="center"/>
          </w:tcPr>
          <w:p w14:paraId="6E16BA02" w14:textId="77777777" w:rsidR="00220707" w:rsidRPr="00905EBC" w:rsidRDefault="00220707" w:rsidP="008D5F1A">
            <w:pPr>
              <w:spacing w:line="240" w:lineRule="exact"/>
              <w:jc w:val="center"/>
              <w:rPr>
                <w:rFonts w:ascii="仿宋" w:eastAsia="仿宋" w:hAnsi="仿宋"/>
                <w:sz w:val="18"/>
                <w:szCs w:val="18"/>
              </w:rPr>
            </w:pPr>
          </w:p>
        </w:tc>
        <w:tc>
          <w:tcPr>
            <w:tcW w:w="1052" w:type="dxa"/>
            <w:vMerge/>
            <w:vAlign w:val="center"/>
          </w:tcPr>
          <w:p w14:paraId="78EAE30C" w14:textId="77777777" w:rsidR="00220707" w:rsidRPr="00905EBC" w:rsidRDefault="00220707" w:rsidP="008D5F1A">
            <w:pPr>
              <w:spacing w:line="240" w:lineRule="exact"/>
              <w:jc w:val="center"/>
              <w:rPr>
                <w:rFonts w:ascii="仿宋" w:eastAsia="仿宋" w:hAnsi="仿宋"/>
                <w:sz w:val="18"/>
                <w:szCs w:val="18"/>
              </w:rPr>
            </w:pPr>
          </w:p>
        </w:tc>
        <w:tc>
          <w:tcPr>
            <w:tcW w:w="1074" w:type="dxa"/>
            <w:vAlign w:val="center"/>
          </w:tcPr>
          <w:p w14:paraId="66153B2B" w14:textId="77777777" w:rsidR="00220707" w:rsidRPr="00905EBC" w:rsidRDefault="00220707" w:rsidP="008D5F1A">
            <w:pPr>
              <w:spacing w:line="240" w:lineRule="exact"/>
              <w:jc w:val="center"/>
              <w:rPr>
                <w:rFonts w:ascii="仿宋" w:eastAsia="仿宋" w:hAnsi="仿宋"/>
                <w:sz w:val="18"/>
                <w:szCs w:val="18"/>
              </w:rPr>
            </w:pPr>
            <w:r w:rsidRPr="00905EBC">
              <w:rPr>
                <w:rFonts w:ascii="仿宋" w:eastAsia="仿宋" w:hAnsi="仿宋"/>
                <w:sz w:val="18"/>
                <w:szCs w:val="18"/>
              </w:rPr>
              <w:t>已有地方政府专项债券资金金额</w:t>
            </w:r>
            <w:r w:rsidRPr="00905EBC">
              <w:rPr>
                <w:rFonts w:ascii="仿宋" w:eastAsia="仿宋" w:hAnsi="仿宋" w:cs="宋体"/>
                <w:sz w:val="18"/>
                <w:szCs w:val="18"/>
              </w:rPr>
              <w:t>④</w:t>
            </w:r>
          </w:p>
        </w:tc>
        <w:tc>
          <w:tcPr>
            <w:tcW w:w="956" w:type="dxa"/>
            <w:vAlign w:val="center"/>
          </w:tcPr>
          <w:p w14:paraId="578BCB8B" w14:textId="77777777" w:rsidR="00220707" w:rsidRPr="00905EBC" w:rsidRDefault="00220707" w:rsidP="008D5F1A">
            <w:pPr>
              <w:spacing w:line="240" w:lineRule="exact"/>
              <w:jc w:val="center"/>
              <w:rPr>
                <w:rFonts w:ascii="仿宋" w:eastAsia="仿宋" w:hAnsi="仿宋"/>
                <w:sz w:val="18"/>
                <w:szCs w:val="18"/>
              </w:rPr>
            </w:pPr>
            <w:r w:rsidRPr="00905EBC">
              <w:rPr>
                <w:rFonts w:ascii="仿宋" w:eastAsia="仿宋" w:hAnsi="仿宋"/>
                <w:sz w:val="18"/>
                <w:szCs w:val="18"/>
              </w:rPr>
              <w:t>拟使用本期地方政府专项债券资金金额</w:t>
            </w:r>
            <w:r w:rsidRPr="00905EBC">
              <w:rPr>
                <w:rFonts w:ascii="仿宋" w:eastAsia="仿宋" w:hAnsi="仿宋" w:cs="宋体"/>
                <w:sz w:val="18"/>
                <w:szCs w:val="18"/>
              </w:rPr>
              <w:t>⑤</w:t>
            </w:r>
          </w:p>
        </w:tc>
        <w:tc>
          <w:tcPr>
            <w:tcW w:w="1242" w:type="dxa"/>
            <w:noWrap/>
            <w:vAlign w:val="center"/>
          </w:tcPr>
          <w:p w14:paraId="290C750E" w14:textId="77777777" w:rsidR="00220707" w:rsidRPr="00905EBC" w:rsidRDefault="00220707" w:rsidP="008D5F1A">
            <w:pPr>
              <w:spacing w:line="240" w:lineRule="exact"/>
              <w:jc w:val="center"/>
              <w:rPr>
                <w:rFonts w:ascii="仿宋" w:eastAsia="仿宋" w:hAnsi="仿宋"/>
                <w:sz w:val="18"/>
                <w:szCs w:val="18"/>
              </w:rPr>
            </w:pPr>
            <w:r w:rsidRPr="00905EBC">
              <w:rPr>
                <w:rFonts w:ascii="仿宋" w:eastAsia="仿宋" w:hAnsi="仿宋"/>
                <w:sz w:val="18"/>
                <w:szCs w:val="18"/>
              </w:rPr>
              <w:t>其他资本金</w:t>
            </w:r>
            <w:r w:rsidRPr="00905EBC">
              <w:rPr>
                <w:rFonts w:ascii="仿宋" w:eastAsia="仿宋" w:hAnsi="仿宋" w:cs="宋体"/>
                <w:sz w:val="18"/>
                <w:szCs w:val="18"/>
              </w:rPr>
              <w:t>⑥</w:t>
            </w:r>
          </w:p>
        </w:tc>
        <w:tc>
          <w:tcPr>
            <w:tcW w:w="931" w:type="dxa"/>
            <w:vAlign w:val="center"/>
          </w:tcPr>
          <w:p w14:paraId="5DF36098" w14:textId="77777777" w:rsidR="00220707" w:rsidRPr="00905EBC" w:rsidRDefault="00220707" w:rsidP="008D5F1A">
            <w:pPr>
              <w:spacing w:line="240" w:lineRule="exact"/>
              <w:jc w:val="center"/>
              <w:rPr>
                <w:rFonts w:ascii="仿宋" w:eastAsia="仿宋" w:hAnsi="仿宋"/>
                <w:sz w:val="18"/>
                <w:szCs w:val="18"/>
              </w:rPr>
            </w:pPr>
            <w:r w:rsidRPr="00905EBC">
              <w:rPr>
                <w:rFonts w:ascii="仿宋" w:eastAsia="仿宋" w:hAnsi="仿宋"/>
                <w:sz w:val="18"/>
                <w:szCs w:val="18"/>
              </w:rPr>
              <w:t>已有地方政府专项债券资金金额</w:t>
            </w:r>
            <w:r w:rsidRPr="00905EBC">
              <w:rPr>
                <w:rFonts w:ascii="仿宋" w:eastAsia="仿宋" w:hAnsi="仿宋" w:cs="宋体"/>
                <w:sz w:val="18"/>
                <w:szCs w:val="18"/>
              </w:rPr>
              <w:t>⑦</w:t>
            </w:r>
          </w:p>
        </w:tc>
        <w:tc>
          <w:tcPr>
            <w:tcW w:w="1166" w:type="dxa"/>
            <w:vAlign w:val="center"/>
          </w:tcPr>
          <w:p w14:paraId="5CCD7E22" w14:textId="77777777" w:rsidR="00220707" w:rsidRPr="00905EBC" w:rsidRDefault="00220707" w:rsidP="008D5F1A">
            <w:pPr>
              <w:spacing w:line="240" w:lineRule="exact"/>
              <w:jc w:val="center"/>
              <w:rPr>
                <w:rFonts w:ascii="仿宋" w:eastAsia="仿宋" w:hAnsi="仿宋"/>
                <w:sz w:val="18"/>
                <w:szCs w:val="18"/>
              </w:rPr>
            </w:pPr>
            <w:r w:rsidRPr="00905EBC">
              <w:rPr>
                <w:rFonts w:ascii="仿宋" w:eastAsia="仿宋" w:hAnsi="仿宋"/>
                <w:sz w:val="18"/>
                <w:szCs w:val="18"/>
              </w:rPr>
              <w:t>拟使用本期地方政府专项债券资金金额</w:t>
            </w:r>
            <w:r w:rsidRPr="00905EBC">
              <w:rPr>
                <w:rFonts w:ascii="仿宋" w:eastAsia="仿宋" w:hAnsi="仿宋" w:cs="宋体"/>
                <w:sz w:val="18"/>
                <w:szCs w:val="18"/>
              </w:rPr>
              <w:t>⑧</w:t>
            </w:r>
          </w:p>
        </w:tc>
        <w:tc>
          <w:tcPr>
            <w:tcW w:w="1284" w:type="dxa"/>
            <w:vAlign w:val="center"/>
          </w:tcPr>
          <w:p w14:paraId="526CD32A" w14:textId="77777777" w:rsidR="00220707" w:rsidRPr="00905EBC" w:rsidRDefault="00220707" w:rsidP="008D5F1A">
            <w:pPr>
              <w:spacing w:line="240" w:lineRule="exact"/>
              <w:jc w:val="center"/>
              <w:rPr>
                <w:rFonts w:ascii="仿宋" w:eastAsia="仿宋" w:hAnsi="仿宋"/>
                <w:sz w:val="18"/>
                <w:szCs w:val="18"/>
              </w:rPr>
            </w:pPr>
            <w:r w:rsidRPr="00905EBC">
              <w:rPr>
                <w:rFonts w:ascii="仿宋" w:eastAsia="仿宋" w:hAnsi="仿宋"/>
                <w:sz w:val="18"/>
                <w:szCs w:val="18"/>
              </w:rPr>
              <w:t>其他资金（非资本金）</w:t>
            </w:r>
            <w:r w:rsidRPr="00905EBC">
              <w:rPr>
                <w:rFonts w:ascii="仿宋" w:eastAsia="仿宋" w:hAnsi="仿宋" w:cs="宋体"/>
                <w:sz w:val="18"/>
                <w:szCs w:val="18"/>
              </w:rPr>
              <w:t>⑨</w:t>
            </w:r>
          </w:p>
        </w:tc>
      </w:tr>
      <w:tr w:rsidR="00220707" w:rsidRPr="00905EBC" w14:paraId="65AAD459" w14:textId="77777777" w:rsidTr="008D5F1A">
        <w:trPr>
          <w:trHeight w:val="280"/>
        </w:trPr>
        <w:tc>
          <w:tcPr>
            <w:tcW w:w="817" w:type="dxa"/>
            <w:noWrap/>
            <w:vAlign w:val="center"/>
          </w:tcPr>
          <w:p w14:paraId="45C140FC" w14:textId="77777777" w:rsidR="00220707" w:rsidRPr="00905EBC" w:rsidRDefault="00220707" w:rsidP="008D5F1A">
            <w:pPr>
              <w:spacing w:line="240" w:lineRule="exact"/>
              <w:jc w:val="center"/>
              <w:rPr>
                <w:rFonts w:ascii="仿宋" w:eastAsia="仿宋" w:hAnsi="仿宋"/>
                <w:sz w:val="18"/>
                <w:szCs w:val="18"/>
              </w:rPr>
            </w:pPr>
            <w:r w:rsidRPr="00905EBC">
              <w:rPr>
                <w:rFonts w:ascii="仿宋" w:eastAsia="仿宋" w:hAnsi="仿宋"/>
                <w:sz w:val="18"/>
                <w:szCs w:val="18"/>
              </w:rPr>
              <w:t>丽景佳苑二期南地块安置房工程</w:t>
            </w:r>
          </w:p>
        </w:tc>
        <w:tc>
          <w:tcPr>
            <w:tcW w:w="1052" w:type="dxa"/>
            <w:noWrap/>
            <w:vAlign w:val="center"/>
          </w:tcPr>
          <w:p w14:paraId="21E6E58E" w14:textId="77777777" w:rsidR="00220707" w:rsidRPr="00905EBC" w:rsidRDefault="00220707" w:rsidP="008D5F1A">
            <w:pPr>
              <w:spacing w:line="240" w:lineRule="exact"/>
              <w:jc w:val="center"/>
              <w:rPr>
                <w:rFonts w:ascii="仿宋" w:eastAsia="仿宋" w:hAnsi="仿宋"/>
                <w:sz w:val="18"/>
                <w:szCs w:val="18"/>
              </w:rPr>
            </w:pPr>
            <w:r w:rsidRPr="00905EBC">
              <w:rPr>
                <w:rFonts w:ascii="仿宋" w:eastAsia="仿宋" w:hAnsi="仿宋"/>
                <w:sz w:val="18"/>
                <w:szCs w:val="18"/>
              </w:rPr>
              <w:t>145000</w:t>
            </w:r>
          </w:p>
        </w:tc>
        <w:tc>
          <w:tcPr>
            <w:tcW w:w="1074" w:type="dxa"/>
            <w:noWrap/>
            <w:vAlign w:val="center"/>
          </w:tcPr>
          <w:p w14:paraId="3201428B" w14:textId="77777777" w:rsidR="00220707" w:rsidRPr="00905EBC" w:rsidRDefault="00220707" w:rsidP="008D5F1A">
            <w:pPr>
              <w:spacing w:line="240" w:lineRule="exact"/>
              <w:jc w:val="center"/>
              <w:rPr>
                <w:rFonts w:ascii="仿宋" w:eastAsia="仿宋" w:hAnsi="仿宋"/>
                <w:sz w:val="18"/>
                <w:szCs w:val="18"/>
              </w:rPr>
            </w:pPr>
          </w:p>
        </w:tc>
        <w:tc>
          <w:tcPr>
            <w:tcW w:w="956" w:type="dxa"/>
            <w:noWrap/>
            <w:vAlign w:val="center"/>
          </w:tcPr>
          <w:p w14:paraId="75628CAF" w14:textId="77777777" w:rsidR="00220707" w:rsidRPr="00905EBC" w:rsidRDefault="00220707" w:rsidP="008D5F1A">
            <w:pPr>
              <w:spacing w:line="240" w:lineRule="exact"/>
              <w:jc w:val="center"/>
              <w:rPr>
                <w:rFonts w:ascii="仿宋" w:eastAsia="仿宋" w:hAnsi="仿宋"/>
                <w:sz w:val="18"/>
                <w:szCs w:val="18"/>
              </w:rPr>
            </w:pPr>
          </w:p>
        </w:tc>
        <w:tc>
          <w:tcPr>
            <w:tcW w:w="1242" w:type="dxa"/>
            <w:noWrap/>
            <w:vAlign w:val="center"/>
          </w:tcPr>
          <w:p w14:paraId="60BC0CA2" w14:textId="77777777" w:rsidR="00220707" w:rsidRPr="00905EBC" w:rsidRDefault="00220707" w:rsidP="008D5F1A">
            <w:pPr>
              <w:spacing w:line="240" w:lineRule="exact"/>
              <w:jc w:val="center"/>
              <w:rPr>
                <w:rFonts w:ascii="仿宋" w:eastAsia="仿宋" w:hAnsi="仿宋"/>
                <w:sz w:val="18"/>
                <w:szCs w:val="18"/>
              </w:rPr>
            </w:pPr>
            <w:r w:rsidRPr="00905EBC">
              <w:rPr>
                <w:rFonts w:ascii="仿宋" w:eastAsia="仿宋" w:hAnsi="仿宋"/>
                <w:sz w:val="18"/>
                <w:szCs w:val="18"/>
              </w:rPr>
              <w:t>29000</w:t>
            </w:r>
          </w:p>
        </w:tc>
        <w:tc>
          <w:tcPr>
            <w:tcW w:w="931" w:type="dxa"/>
            <w:noWrap/>
            <w:vAlign w:val="center"/>
          </w:tcPr>
          <w:p w14:paraId="293D94D2" w14:textId="77777777" w:rsidR="00220707" w:rsidRPr="00905EBC" w:rsidRDefault="00220707" w:rsidP="008D5F1A">
            <w:pPr>
              <w:spacing w:line="240" w:lineRule="exact"/>
              <w:jc w:val="center"/>
              <w:rPr>
                <w:rFonts w:ascii="仿宋" w:eastAsia="仿宋" w:hAnsi="仿宋"/>
                <w:sz w:val="18"/>
                <w:szCs w:val="18"/>
              </w:rPr>
            </w:pPr>
          </w:p>
        </w:tc>
        <w:tc>
          <w:tcPr>
            <w:tcW w:w="1166" w:type="dxa"/>
            <w:noWrap/>
            <w:vAlign w:val="center"/>
          </w:tcPr>
          <w:p w14:paraId="3A82FA55" w14:textId="77777777" w:rsidR="00220707" w:rsidRPr="00905EBC" w:rsidRDefault="00220707" w:rsidP="008D5F1A">
            <w:pPr>
              <w:spacing w:line="240" w:lineRule="exact"/>
              <w:jc w:val="center"/>
              <w:rPr>
                <w:rFonts w:ascii="仿宋" w:eastAsia="仿宋" w:hAnsi="仿宋"/>
                <w:sz w:val="18"/>
                <w:szCs w:val="18"/>
              </w:rPr>
            </w:pPr>
            <w:r w:rsidRPr="00905EBC">
              <w:rPr>
                <w:rFonts w:ascii="仿宋" w:eastAsia="仿宋" w:hAnsi="仿宋"/>
                <w:sz w:val="18"/>
                <w:szCs w:val="18"/>
              </w:rPr>
              <w:t>6000</w:t>
            </w:r>
          </w:p>
        </w:tc>
        <w:tc>
          <w:tcPr>
            <w:tcW w:w="1284" w:type="dxa"/>
            <w:noWrap/>
            <w:vAlign w:val="center"/>
          </w:tcPr>
          <w:p w14:paraId="4DCA51A4" w14:textId="77777777" w:rsidR="00220707" w:rsidRPr="00905EBC" w:rsidRDefault="00220707" w:rsidP="008D5F1A">
            <w:pPr>
              <w:spacing w:line="240" w:lineRule="exact"/>
              <w:jc w:val="center"/>
              <w:rPr>
                <w:rFonts w:ascii="仿宋" w:eastAsia="仿宋" w:hAnsi="仿宋"/>
                <w:sz w:val="18"/>
                <w:szCs w:val="18"/>
              </w:rPr>
            </w:pPr>
            <w:r w:rsidRPr="00905EBC">
              <w:rPr>
                <w:rFonts w:ascii="仿宋" w:eastAsia="仿宋" w:hAnsi="仿宋"/>
                <w:sz w:val="18"/>
                <w:szCs w:val="18"/>
              </w:rPr>
              <w:t>110000</w:t>
            </w:r>
          </w:p>
        </w:tc>
      </w:tr>
    </w:tbl>
    <w:p w14:paraId="65A13704" w14:textId="77777777" w:rsidR="00220707" w:rsidRPr="00905EBC" w:rsidRDefault="00220707" w:rsidP="00220707">
      <w:pPr>
        <w:spacing w:line="360" w:lineRule="auto"/>
        <w:ind w:firstLineChars="200" w:firstLine="360"/>
        <w:jc w:val="left"/>
        <w:rPr>
          <w:rFonts w:ascii="仿宋" w:eastAsia="仿宋" w:hAnsi="仿宋"/>
          <w:sz w:val="18"/>
          <w:szCs w:val="18"/>
        </w:rPr>
      </w:pPr>
      <w:r w:rsidRPr="00905EBC">
        <w:rPr>
          <w:rFonts w:ascii="仿宋" w:eastAsia="仿宋" w:hAnsi="仿宋" w:hint="eastAsia"/>
          <w:sz w:val="18"/>
          <w:szCs w:val="18"/>
        </w:rPr>
        <w:t>其他资本金</w:t>
      </w:r>
      <w:r w:rsidRPr="00905EBC">
        <w:rPr>
          <w:rFonts w:ascii="仿宋" w:eastAsia="仿宋" w:hAnsi="仿宋"/>
          <w:sz w:val="18"/>
          <w:szCs w:val="18"/>
        </w:rPr>
        <w:t>29000万元为财政预算资金，其他资金（非资本金）110000万元拟于以后年度发行专项债券。</w:t>
      </w:r>
    </w:p>
    <w:p w14:paraId="74C888BD" w14:textId="77777777" w:rsidR="00220707" w:rsidRPr="00905EBC" w:rsidRDefault="00220707" w:rsidP="00220707">
      <w:pPr>
        <w:spacing w:line="360" w:lineRule="auto"/>
        <w:ind w:firstLineChars="200" w:firstLine="420"/>
        <w:rPr>
          <w:rFonts w:ascii="仿宋" w:eastAsia="仿宋" w:hAnsi="仿宋"/>
          <w:bCs/>
          <w:szCs w:val="21"/>
        </w:rPr>
      </w:pPr>
      <w:bookmarkStart w:id="11" w:name="_Hlk88062237"/>
      <w:r w:rsidRPr="00905EBC">
        <w:rPr>
          <w:rFonts w:ascii="仿宋" w:eastAsia="仿宋" w:hAnsi="仿宋"/>
          <w:bCs/>
          <w:szCs w:val="21"/>
        </w:rPr>
        <w:t>（4）</w:t>
      </w:r>
      <w:r w:rsidRPr="00905EBC">
        <w:rPr>
          <w:rFonts w:ascii="仿宋" w:eastAsia="仿宋" w:hAnsi="仿宋" w:hint="eastAsia"/>
          <w:bCs/>
          <w:szCs w:val="21"/>
        </w:rPr>
        <w:t>项目预期收益情况</w:t>
      </w:r>
    </w:p>
    <w:bookmarkEnd w:id="11"/>
    <w:p w14:paraId="4C32B744" w14:textId="77777777" w:rsidR="00220707" w:rsidRPr="00905EBC" w:rsidRDefault="00220707" w:rsidP="00220707">
      <w:pPr>
        <w:spacing w:line="360" w:lineRule="auto"/>
        <w:ind w:firstLineChars="200" w:firstLine="420"/>
        <w:rPr>
          <w:rFonts w:ascii="仿宋" w:eastAsia="仿宋" w:hAnsi="仿宋"/>
          <w:bCs/>
          <w:szCs w:val="21"/>
        </w:rPr>
      </w:pPr>
      <w:r w:rsidRPr="00905EBC">
        <w:rPr>
          <w:rFonts w:ascii="仿宋" w:eastAsia="仿宋" w:hAnsi="仿宋" w:hint="eastAsia"/>
          <w:bCs/>
          <w:szCs w:val="21"/>
        </w:rPr>
        <w:t>项目专项收益由物业费、沿街商业店铺租金、公共停车位收入等组成，扣除经营成本和税费后，债券存续期内预计净收益为</w:t>
      </w:r>
      <w:r w:rsidRPr="00905EBC">
        <w:rPr>
          <w:rFonts w:ascii="仿宋" w:eastAsia="仿宋" w:hAnsi="仿宋"/>
          <w:bCs/>
          <w:szCs w:val="21"/>
        </w:rPr>
        <w:t>0.05亿元。政府性基金收入根据评估报告进行预测。</w:t>
      </w:r>
    </w:p>
    <w:p w14:paraId="50AD883D" w14:textId="77777777" w:rsidR="00220707" w:rsidRPr="00905EBC" w:rsidRDefault="00220707" w:rsidP="00220707">
      <w:pPr>
        <w:spacing w:line="360" w:lineRule="auto"/>
        <w:ind w:firstLineChars="200" w:firstLine="420"/>
        <w:rPr>
          <w:rFonts w:ascii="仿宋" w:eastAsia="仿宋" w:hAnsi="仿宋"/>
          <w:bCs/>
          <w:sz w:val="18"/>
          <w:szCs w:val="18"/>
        </w:rPr>
      </w:pPr>
      <w:bookmarkStart w:id="12" w:name="_Hlk88062243"/>
      <w:r w:rsidRPr="00905EBC">
        <w:rPr>
          <w:rFonts w:ascii="仿宋" w:eastAsia="仿宋" w:hAnsi="仿宋" w:hint="eastAsia"/>
          <w:bCs/>
          <w:szCs w:val="21"/>
        </w:rPr>
        <w:t>（5）</w:t>
      </w:r>
      <w:r w:rsidRPr="00905EBC">
        <w:rPr>
          <w:rFonts w:ascii="仿宋" w:eastAsia="仿宋" w:hAnsi="仿宋"/>
          <w:bCs/>
          <w:szCs w:val="21"/>
        </w:rPr>
        <w:t>项目资金平衡情况</w:t>
      </w:r>
    </w:p>
    <w:bookmarkEnd w:id="12"/>
    <w:p w14:paraId="2C507284" w14:textId="77777777" w:rsidR="00220707" w:rsidRPr="00905EBC" w:rsidRDefault="00220707" w:rsidP="00220707">
      <w:pPr>
        <w:jc w:val="right"/>
        <w:rPr>
          <w:rFonts w:ascii="仿宋" w:eastAsia="仿宋" w:hAnsi="仿宋"/>
          <w:bCs/>
          <w:sz w:val="18"/>
          <w:szCs w:val="18"/>
        </w:rPr>
      </w:pPr>
      <w:r w:rsidRPr="00905EBC">
        <w:rPr>
          <w:rFonts w:ascii="仿宋" w:eastAsia="仿宋" w:hAnsi="仿宋" w:hint="eastAsia"/>
          <w:bCs/>
          <w:sz w:val="18"/>
          <w:szCs w:val="18"/>
        </w:rPr>
        <w:t xml:space="preserve"> </w:t>
      </w:r>
      <w:r w:rsidRPr="00905EBC">
        <w:rPr>
          <w:rFonts w:ascii="仿宋" w:eastAsia="仿宋" w:hAnsi="仿宋"/>
          <w:bCs/>
          <w:sz w:val="18"/>
          <w:szCs w:val="18"/>
        </w:rPr>
        <w:t xml:space="preserve">                                                              </w:t>
      </w:r>
      <w:r w:rsidRPr="00905EBC">
        <w:rPr>
          <w:rFonts w:ascii="仿宋" w:eastAsia="仿宋" w:hAnsi="仿宋" w:hint="eastAsia"/>
          <w:bCs/>
          <w:sz w:val="18"/>
          <w:szCs w:val="18"/>
        </w:rPr>
        <w:t>单位：亿元</w:t>
      </w:r>
    </w:p>
    <w:tbl>
      <w:tblPr>
        <w:tblW w:w="5000" w:type="pct"/>
        <w:jc w:val="center"/>
        <w:tblLayout w:type="fixed"/>
        <w:tblLook w:val="0000" w:firstRow="0" w:lastRow="0" w:firstColumn="0" w:lastColumn="0" w:noHBand="0" w:noVBand="0"/>
      </w:tblPr>
      <w:tblGrid>
        <w:gridCol w:w="749"/>
        <w:gridCol w:w="211"/>
        <w:gridCol w:w="421"/>
        <w:gridCol w:w="424"/>
        <w:gridCol w:w="627"/>
        <w:gridCol w:w="704"/>
        <w:gridCol w:w="554"/>
        <w:gridCol w:w="34"/>
        <w:gridCol w:w="520"/>
        <w:gridCol w:w="154"/>
        <w:gridCol w:w="399"/>
        <w:gridCol w:w="690"/>
        <w:gridCol w:w="559"/>
        <w:gridCol w:w="422"/>
        <w:gridCol w:w="263"/>
        <w:gridCol w:w="787"/>
        <w:gridCol w:w="40"/>
        <w:gridCol w:w="738"/>
      </w:tblGrid>
      <w:tr w:rsidR="00220707" w:rsidRPr="00905EBC" w14:paraId="3C378B76"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2545EA14" w14:textId="77777777" w:rsidR="00220707" w:rsidRPr="00905EBC" w:rsidRDefault="00220707" w:rsidP="008D5F1A">
            <w:pPr>
              <w:spacing w:line="240" w:lineRule="exact"/>
              <w:jc w:val="left"/>
              <w:rPr>
                <w:rFonts w:ascii="仿宋" w:eastAsia="仿宋" w:hAnsi="仿宋"/>
                <w:bCs/>
                <w:sz w:val="18"/>
                <w:szCs w:val="18"/>
              </w:rPr>
            </w:pPr>
            <w:r w:rsidRPr="00905EBC">
              <w:rPr>
                <w:rFonts w:ascii="仿宋" w:eastAsia="仿宋" w:hAnsi="仿宋"/>
                <w:bCs/>
                <w:sz w:val="18"/>
                <w:szCs w:val="18"/>
              </w:rPr>
              <w:t>项目名称</w:t>
            </w:r>
          </w:p>
        </w:tc>
        <w:tc>
          <w:tcPr>
            <w:tcW w:w="6018" w:type="dxa"/>
            <w:gridSpan w:val="13"/>
            <w:tcBorders>
              <w:top w:val="single" w:sz="4" w:space="0" w:color="auto"/>
              <w:left w:val="nil"/>
              <w:bottom w:val="single" w:sz="4" w:space="0" w:color="auto"/>
              <w:right w:val="single" w:sz="4" w:space="0" w:color="auto"/>
            </w:tcBorders>
            <w:vAlign w:val="center"/>
          </w:tcPr>
          <w:p w14:paraId="0631B69E"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丽景佳苑二期南地块安置房工程</w:t>
            </w:r>
          </w:p>
        </w:tc>
      </w:tr>
      <w:tr w:rsidR="00220707" w:rsidRPr="00905EBC" w14:paraId="1B16580B"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39EE1352" w14:textId="77777777" w:rsidR="00220707" w:rsidRPr="00905EBC" w:rsidRDefault="00220707" w:rsidP="008D5F1A">
            <w:pPr>
              <w:spacing w:line="240" w:lineRule="exact"/>
              <w:jc w:val="left"/>
              <w:rPr>
                <w:rFonts w:ascii="仿宋" w:eastAsia="仿宋" w:hAnsi="仿宋"/>
                <w:bCs/>
                <w:sz w:val="18"/>
                <w:szCs w:val="18"/>
              </w:rPr>
            </w:pPr>
            <w:r w:rsidRPr="00905EBC">
              <w:rPr>
                <w:rFonts w:ascii="仿宋" w:eastAsia="仿宋" w:hAnsi="仿宋"/>
                <w:bCs/>
                <w:sz w:val="18"/>
                <w:szCs w:val="18"/>
              </w:rPr>
              <w:t>项目类型（一级）</w:t>
            </w:r>
          </w:p>
        </w:tc>
        <w:tc>
          <w:tcPr>
            <w:tcW w:w="6018" w:type="dxa"/>
            <w:gridSpan w:val="13"/>
            <w:tcBorders>
              <w:top w:val="single" w:sz="4" w:space="0" w:color="auto"/>
              <w:left w:val="nil"/>
              <w:bottom w:val="single" w:sz="4" w:space="0" w:color="auto"/>
              <w:right w:val="single" w:sz="4" w:space="0" w:color="auto"/>
            </w:tcBorders>
            <w:vAlign w:val="center"/>
          </w:tcPr>
          <w:p w14:paraId="7D680860"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棚户区改造</w:t>
            </w:r>
          </w:p>
        </w:tc>
      </w:tr>
      <w:tr w:rsidR="00220707" w:rsidRPr="00905EBC" w14:paraId="54528612"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433C5990" w14:textId="77777777" w:rsidR="00220707" w:rsidRPr="00905EBC" w:rsidRDefault="00220707" w:rsidP="008D5F1A">
            <w:pPr>
              <w:spacing w:line="240" w:lineRule="exact"/>
              <w:jc w:val="left"/>
              <w:rPr>
                <w:rFonts w:ascii="仿宋" w:eastAsia="仿宋" w:hAnsi="仿宋"/>
                <w:bCs/>
                <w:sz w:val="18"/>
                <w:szCs w:val="18"/>
              </w:rPr>
            </w:pPr>
            <w:r w:rsidRPr="00905EBC">
              <w:rPr>
                <w:rFonts w:ascii="仿宋" w:eastAsia="仿宋" w:hAnsi="仿宋"/>
                <w:bCs/>
                <w:sz w:val="18"/>
                <w:szCs w:val="18"/>
              </w:rPr>
              <w:t>项目类型（二级）</w:t>
            </w:r>
          </w:p>
        </w:tc>
        <w:tc>
          <w:tcPr>
            <w:tcW w:w="6018" w:type="dxa"/>
            <w:gridSpan w:val="13"/>
            <w:tcBorders>
              <w:top w:val="single" w:sz="4" w:space="0" w:color="auto"/>
              <w:left w:val="nil"/>
              <w:bottom w:val="single" w:sz="4" w:space="0" w:color="auto"/>
              <w:right w:val="single" w:sz="4" w:space="0" w:color="auto"/>
            </w:tcBorders>
            <w:vAlign w:val="center"/>
          </w:tcPr>
          <w:p w14:paraId="7D44D2A9" w14:textId="77777777" w:rsidR="00220707" w:rsidRPr="00905EBC" w:rsidRDefault="00220707" w:rsidP="008D5F1A">
            <w:pPr>
              <w:spacing w:line="240" w:lineRule="exact"/>
              <w:jc w:val="center"/>
              <w:rPr>
                <w:rFonts w:ascii="仿宋" w:eastAsia="仿宋" w:hAnsi="仿宋"/>
                <w:bCs/>
                <w:sz w:val="18"/>
                <w:szCs w:val="18"/>
              </w:rPr>
            </w:pPr>
          </w:p>
        </w:tc>
      </w:tr>
      <w:tr w:rsidR="00220707" w:rsidRPr="00905EBC" w14:paraId="7AB0E1CF"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7CEE30EF" w14:textId="77777777" w:rsidR="00220707" w:rsidRPr="00905EBC" w:rsidRDefault="00220707" w:rsidP="008D5F1A">
            <w:pPr>
              <w:spacing w:line="240" w:lineRule="exact"/>
              <w:jc w:val="left"/>
              <w:rPr>
                <w:rFonts w:ascii="仿宋" w:eastAsia="仿宋" w:hAnsi="仿宋"/>
                <w:bCs/>
                <w:sz w:val="18"/>
                <w:szCs w:val="18"/>
              </w:rPr>
            </w:pPr>
            <w:r w:rsidRPr="00905EBC">
              <w:rPr>
                <w:rFonts w:ascii="仿宋" w:eastAsia="仿宋" w:hAnsi="仿宋"/>
                <w:bCs/>
                <w:sz w:val="18"/>
                <w:szCs w:val="18"/>
              </w:rPr>
              <w:t>本只专项债券中用于该项目的金额</w:t>
            </w:r>
          </w:p>
        </w:tc>
        <w:tc>
          <w:tcPr>
            <w:tcW w:w="6018" w:type="dxa"/>
            <w:gridSpan w:val="13"/>
            <w:tcBorders>
              <w:top w:val="single" w:sz="4" w:space="0" w:color="auto"/>
              <w:left w:val="nil"/>
              <w:bottom w:val="single" w:sz="4" w:space="0" w:color="auto"/>
              <w:right w:val="single" w:sz="4" w:space="0" w:color="auto"/>
            </w:tcBorders>
            <w:vAlign w:val="center"/>
          </w:tcPr>
          <w:p w14:paraId="58D83D34"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0.6</w:t>
            </w:r>
          </w:p>
        </w:tc>
      </w:tr>
      <w:tr w:rsidR="00220707" w:rsidRPr="00905EBC" w14:paraId="25660E69"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6ED3ADF2" w14:textId="77777777" w:rsidR="00220707" w:rsidRPr="00905EBC" w:rsidRDefault="00220707" w:rsidP="008D5F1A">
            <w:pPr>
              <w:spacing w:line="240" w:lineRule="exact"/>
              <w:jc w:val="left"/>
              <w:rPr>
                <w:rFonts w:ascii="仿宋" w:eastAsia="仿宋" w:hAnsi="仿宋"/>
                <w:bCs/>
                <w:sz w:val="18"/>
                <w:szCs w:val="18"/>
              </w:rPr>
            </w:pPr>
            <w:r w:rsidRPr="00905EBC">
              <w:rPr>
                <w:rFonts w:ascii="仿宋" w:eastAsia="仿宋" w:hAnsi="仿宋"/>
                <w:bCs/>
                <w:sz w:val="18"/>
                <w:szCs w:val="18"/>
              </w:rPr>
              <w:t>其中:</w:t>
            </w:r>
            <w:r w:rsidRPr="00905EBC">
              <w:rPr>
                <w:rFonts w:ascii="仿宋" w:eastAsia="仿宋" w:hAnsi="仿宋"/>
                <w:bCs/>
                <w:spacing w:val="-2"/>
                <w:sz w:val="18"/>
                <w:szCs w:val="18"/>
              </w:rPr>
              <w:t>用于符合条件的重大项目资本金的金额</w:t>
            </w:r>
          </w:p>
        </w:tc>
        <w:tc>
          <w:tcPr>
            <w:tcW w:w="6018" w:type="dxa"/>
            <w:gridSpan w:val="13"/>
            <w:tcBorders>
              <w:top w:val="single" w:sz="4" w:space="0" w:color="auto"/>
              <w:left w:val="nil"/>
              <w:bottom w:val="single" w:sz="4" w:space="0" w:color="auto"/>
              <w:right w:val="single" w:sz="4" w:space="0" w:color="auto"/>
            </w:tcBorders>
            <w:vAlign w:val="center"/>
          </w:tcPr>
          <w:p w14:paraId="49C4FE8C"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0</w:t>
            </w:r>
          </w:p>
        </w:tc>
      </w:tr>
      <w:tr w:rsidR="00220707" w:rsidRPr="00905EBC" w14:paraId="1EAD37D8" w14:textId="77777777" w:rsidTr="008D5F1A">
        <w:trPr>
          <w:trHeight w:val="609"/>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5743ABE8" w14:textId="77777777" w:rsidR="00220707" w:rsidRPr="00905EBC" w:rsidRDefault="00220707" w:rsidP="008D5F1A">
            <w:pPr>
              <w:spacing w:line="240" w:lineRule="exact"/>
              <w:jc w:val="left"/>
              <w:rPr>
                <w:rFonts w:ascii="仿宋" w:eastAsia="仿宋" w:hAnsi="仿宋"/>
                <w:bCs/>
                <w:sz w:val="18"/>
                <w:szCs w:val="18"/>
              </w:rPr>
            </w:pPr>
            <w:r w:rsidRPr="00905EBC">
              <w:rPr>
                <w:rFonts w:ascii="仿宋" w:eastAsia="仿宋" w:hAnsi="仿宋"/>
                <w:bCs/>
                <w:sz w:val="18"/>
                <w:szCs w:val="18"/>
              </w:rPr>
              <w:t>项目简要描述</w:t>
            </w:r>
          </w:p>
        </w:tc>
        <w:tc>
          <w:tcPr>
            <w:tcW w:w="6018" w:type="dxa"/>
            <w:gridSpan w:val="13"/>
            <w:tcBorders>
              <w:top w:val="single" w:sz="4" w:space="0" w:color="auto"/>
              <w:left w:val="nil"/>
              <w:bottom w:val="single" w:sz="4" w:space="0" w:color="auto"/>
              <w:right w:val="single" w:sz="4" w:space="0" w:color="000000"/>
            </w:tcBorders>
            <w:vAlign w:val="center"/>
          </w:tcPr>
          <w:p w14:paraId="5A26D459"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项目新增用地面积116296平方米，建设农民安置房及公建配套用房，总建筑面积约300610㎡，其中地上建筑面积208810㎡，地下建筑面积91800㎡，总户数2008户，建设内容包括10栋13/14F住宅、12栋9F住宅，1栋配套用房、人防及地下车库等。</w:t>
            </w:r>
          </w:p>
        </w:tc>
      </w:tr>
      <w:tr w:rsidR="00220707" w:rsidRPr="00905EBC" w14:paraId="7230FA8B"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76442751" w14:textId="77777777" w:rsidR="00220707" w:rsidRPr="00905EBC" w:rsidRDefault="00220707" w:rsidP="008D5F1A">
            <w:pPr>
              <w:spacing w:line="240" w:lineRule="exact"/>
              <w:jc w:val="left"/>
              <w:rPr>
                <w:rFonts w:ascii="仿宋" w:eastAsia="仿宋" w:hAnsi="仿宋"/>
                <w:bCs/>
                <w:sz w:val="18"/>
                <w:szCs w:val="18"/>
              </w:rPr>
            </w:pPr>
            <w:r w:rsidRPr="00905EBC">
              <w:rPr>
                <w:rFonts w:ascii="仿宋" w:eastAsia="仿宋" w:hAnsi="仿宋"/>
                <w:bCs/>
                <w:sz w:val="18"/>
                <w:szCs w:val="18"/>
              </w:rPr>
              <w:t>项目建设期</w:t>
            </w:r>
          </w:p>
        </w:tc>
        <w:tc>
          <w:tcPr>
            <w:tcW w:w="6018" w:type="dxa"/>
            <w:gridSpan w:val="13"/>
            <w:tcBorders>
              <w:top w:val="single" w:sz="4" w:space="0" w:color="auto"/>
              <w:left w:val="nil"/>
              <w:bottom w:val="single" w:sz="4" w:space="0" w:color="auto"/>
              <w:right w:val="single" w:sz="4" w:space="0" w:color="000000"/>
            </w:tcBorders>
            <w:vAlign w:val="center"/>
          </w:tcPr>
          <w:p w14:paraId="2FA54411"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u w:val="single"/>
              </w:rPr>
              <w:t xml:space="preserve">    2021  </w:t>
            </w:r>
            <w:r w:rsidRPr="00905EBC">
              <w:rPr>
                <w:rFonts w:ascii="仿宋" w:eastAsia="仿宋" w:hAnsi="仿宋"/>
                <w:bCs/>
                <w:sz w:val="18"/>
                <w:szCs w:val="18"/>
              </w:rPr>
              <w:t>年至</w:t>
            </w:r>
            <w:r w:rsidRPr="00905EBC">
              <w:rPr>
                <w:rFonts w:ascii="仿宋" w:eastAsia="仿宋" w:hAnsi="仿宋"/>
                <w:bCs/>
                <w:sz w:val="18"/>
                <w:szCs w:val="18"/>
                <w:u w:val="single"/>
              </w:rPr>
              <w:t xml:space="preserve">   2023   </w:t>
            </w:r>
            <w:r w:rsidRPr="00905EBC">
              <w:rPr>
                <w:rFonts w:ascii="仿宋" w:eastAsia="仿宋" w:hAnsi="仿宋"/>
                <w:bCs/>
                <w:sz w:val="18"/>
                <w:szCs w:val="18"/>
              </w:rPr>
              <w:t>年</w:t>
            </w:r>
          </w:p>
        </w:tc>
      </w:tr>
      <w:tr w:rsidR="00220707" w:rsidRPr="00905EBC" w14:paraId="25940842"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5C089371" w14:textId="77777777" w:rsidR="00220707" w:rsidRPr="00905EBC" w:rsidRDefault="00220707" w:rsidP="008D5F1A">
            <w:pPr>
              <w:spacing w:line="240" w:lineRule="exact"/>
              <w:jc w:val="left"/>
              <w:rPr>
                <w:rFonts w:ascii="仿宋" w:eastAsia="仿宋" w:hAnsi="仿宋"/>
                <w:bCs/>
                <w:sz w:val="18"/>
                <w:szCs w:val="18"/>
              </w:rPr>
            </w:pPr>
            <w:r w:rsidRPr="00905EBC">
              <w:rPr>
                <w:rFonts w:ascii="仿宋" w:eastAsia="仿宋" w:hAnsi="仿宋"/>
                <w:bCs/>
                <w:sz w:val="18"/>
                <w:szCs w:val="18"/>
              </w:rPr>
              <w:t>项目运营期</w:t>
            </w:r>
          </w:p>
        </w:tc>
        <w:tc>
          <w:tcPr>
            <w:tcW w:w="6018" w:type="dxa"/>
            <w:gridSpan w:val="13"/>
            <w:tcBorders>
              <w:top w:val="single" w:sz="4" w:space="0" w:color="auto"/>
              <w:left w:val="nil"/>
              <w:bottom w:val="single" w:sz="4" w:space="0" w:color="auto"/>
              <w:right w:val="single" w:sz="4" w:space="0" w:color="000000"/>
            </w:tcBorders>
            <w:vAlign w:val="center"/>
          </w:tcPr>
          <w:p w14:paraId="500D3416"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u w:val="single"/>
              </w:rPr>
              <w:t xml:space="preserve">    2024   </w:t>
            </w:r>
            <w:r w:rsidRPr="00905EBC">
              <w:rPr>
                <w:rFonts w:ascii="仿宋" w:eastAsia="仿宋" w:hAnsi="仿宋"/>
                <w:bCs/>
                <w:sz w:val="18"/>
                <w:szCs w:val="18"/>
              </w:rPr>
              <w:t>年至</w:t>
            </w:r>
            <w:r w:rsidRPr="00905EBC">
              <w:rPr>
                <w:rFonts w:ascii="仿宋" w:eastAsia="仿宋" w:hAnsi="仿宋"/>
                <w:bCs/>
                <w:sz w:val="18"/>
                <w:szCs w:val="18"/>
                <w:u w:val="single"/>
              </w:rPr>
              <w:t xml:space="preserve">    2074  </w:t>
            </w:r>
            <w:r w:rsidRPr="00905EBC">
              <w:rPr>
                <w:rFonts w:ascii="仿宋" w:eastAsia="仿宋" w:hAnsi="仿宋"/>
                <w:bCs/>
                <w:sz w:val="18"/>
                <w:szCs w:val="18"/>
              </w:rPr>
              <w:t>年</w:t>
            </w:r>
          </w:p>
        </w:tc>
      </w:tr>
      <w:tr w:rsidR="00220707" w:rsidRPr="00905EBC" w14:paraId="0B0C4081"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3B0DA4C4" w14:textId="77777777" w:rsidR="00220707" w:rsidRPr="00905EBC" w:rsidRDefault="00220707" w:rsidP="008D5F1A">
            <w:pPr>
              <w:spacing w:line="240" w:lineRule="exact"/>
              <w:jc w:val="left"/>
              <w:rPr>
                <w:rFonts w:ascii="仿宋" w:eastAsia="仿宋" w:hAnsi="仿宋"/>
                <w:bCs/>
                <w:sz w:val="18"/>
                <w:szCs w:val="18"/>
              </w:rPr>
            </w:pPr>
            <w:r w:rsidRPr="00905EBC">
              <w:rPr>
                <w:rFonts w:ascii="仿宋" w:eastAsia="仿宋" w:hAnsi="仿宋"/>
                <w:bCs/>
                <w:sz w:val="18"/>
                <w:szCs w:val="18"/>
              </w:rPr>
              <w:t>本项目拟发行债券期限（单位：年）</w:t>
            </w:r>
          </w:p>
        </w:tc>
        <w:tc>
          <w:tcPr>
            <w:tcW w:w="6018" w:type="dxa"/>
            <w:gridSpan w:val="13"/>
            <w:tcBorders>
              <w:top w:val="single" w:sz="4" w:space="0" w:color="auto"/>
              <w:left w:val="nil"/>
              <w:bottom w:val="single" w:sz="4" w:space="0" w:color="auto"/>
              <w:right w:val="single" w:sz="4" w:space="0" w:color="000000"/>
            </w:tcBorders>
            <w:vAlign w:val="center"/>
          </w:tcPr>
          <w:p w14:paraId="1576D669"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7</w:t>
            </w:r>
          </w:p>
        </w:tc>
      </w:tr>
      <w:tr w:rsidR="00220707" w:rsidRPr="00905EBC" w14:paraId="5E3A4AE0"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70135DD7" w14:textId="77777777" w:rsidR="00220707" w:rsidRPr="00905EBC" w:rsidRDefault="00220707" w:rsidP="008D5F1A">
            <w:pPr>
              <w:spacing w:line="240" w:lineRule="exact"/>
              <w:jc w:val="left"/>
              <w:rPr>
                <w:rFonts w:ascii="仿宋" w:eastAsia="仿宋" w:hAnsi="仿宋"/>
                <w:bCs/>
                <w:sz w:val="18"/>
                <w:szCs w:val="18"/>
              </w:rPr>
            </w:pPr>
            <w:r w:rsidRPr="00905EBC">
              <w:rPr>
                <w:rFonts w:ascii="仿宋" w:eastAsia="仿宋" w:hAnsi="仿宋"/>
                <w:bCs/>
                <w:sz w:val="18"/>
                <w:szCs w:val="18"/>
              </w:rPr>
              <w:t>债券存续期内项目总投资</w:t>
            </w:r>
          </w:p>
        </w:tc>
        <w:tc>
          <w:tcPr>
            <w:tcW w:w="6018" w:type="dxa"/>
            <w:gridSpan w:val="13"/>
            <w:tcBorders>
              <w:top w:val="single" w:sz="4" w:space="0" w:color="auto"/>
              <w:left w:val="nil"/>
              <w:bottom w:val="single" w:sz="4" w:space="0" w:color="auto"/>
              <w:right w:val="single" w:sz="4" w:space="0" w:color="auto"/>
            </w:tcBorders>
            <w:vAlign w:val="center"/>
          </w:tcPr>
          <w:p w14:paraId="3203FE29"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 xml:space="preserve">　14.5</w:t>
            </w:r>
          </w:p>
        </w:tc>
      </w:tr>
      <w:tr w:rsidR="00220707" w:rsidRPr="00905EBC" w14:paraId="386923F9"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7D57675C"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其中：不含专项债券的项目资本金</w:t>
            </w:r>
          </w:p>
        </w:tc>
        <w:tc>
          <w:tcPr>
            <w:tcW w:w="6018" w:type="dxa"/>
            <w:gridSpan w:val="13"/>
            <w:tcBorders>
              <w:top w:val="single" w:sz="4" w:space="0" w:color="auto"/>
              <w:left w:val="nil"/>
              <w:bottom w:val="single" w:sz="4" w:space="0" w:color="auto"/>
              <w:right w:val="single" w:sz="4" w:space="0" w:color="000000"/>
            </w:tcBorders>
            <w:vAlign w:val="center"/>
          </w:tcPr>
          <w:p w14:paraId="1D253B85"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 xml:space="preserve">　2.9</w:t>
            </w:r>
          </w:p>
        </w:tc>
      </w:tr>
      <w:tr w:rsidR="00220707" w:rsidRPr="00905EBC" w14:paraId="2CFA5B7A"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3495EC50"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专项债券融资</w:t>
            </w:r>
          </w:p>
        </w:tc>
        <w:tc>
          <w:tcPr>
            <w:tcW w:w="6018" w:type="dxa"/>
            <w:gridSpan w:val="13"/>
            <w:tcBorders>
              <w:top w:val="single" w:sz="4" w:space="0" w:color="auto"/>
              <w:left w:val="nil"/>
              <w:bottom w:val="single" w:sz="4" w:space="0" w:color="auto"/>
              <w:right w:val="single" w:sz="4" w:space="0" w:color="000000"/>
            </w:tcBorders>
            <w:vAlign w:val="center"/>
          </w:tcPr>
          <w:p w14:paraId="76977F44"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 xml:space="preserve">　11.6</w:t>
            </w:r>
          </w:p>
        </w:tc>
      </w:tr>
      <w:tr w:rsidR="00220707" w:rsidRPr="00905EBC" w14:paraId="1DF1C39D"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1B940FE5"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其他债务融资</w:t>
            </w:r>
          </w:p>
        </w:tc>
        <w:tc>
          <w:tcPr>
            <w:tcW w:w="6018" w:type="dxa"/>
            <w:gridSpan w:val="13"/>
            <w:tcBorders>
              <w:top w:val="single" w:sz="4" w:space="0" w:color="auto"/>
              <w:left w:val="nil"/>
              <w:bottom w:val="single" w:sz="4" w:space="0" w:color="auto"/>
              <w:right w:val="single" w:sz="4" w:space="0" w:color="000000"/>
            </w:tcBorders>
            <w:vAlign w:val="center"/>
          </w:tcPr>
          <w:p w14:paraId="1A327CFD"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 xml:space="preserve">  0　</w:t>
            </w:r>
          </w:p>
        </w:tc>
      </w:tr>
      <w:tr w:rsidR="00220707" w:rsidRPr="00905EBC" w14:paraId="56C26856"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vAlign w:val="center"/>
          </w:tcPr>
          <w:p w14:paraId="5EEA1F5F"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项目分年融资计划</w:t>
            </w:r>
          </w:p>
        </w:tc>
      </w:tr>
      <w:tr w:rsidR="00220707" w:rsidRPr="00905EBC" w14:paraId="7FE9E758" w14:textId="77777777" w:rsidTr="008D5F1A">
        <w:trPr>
          <w:trHeight w:val="1106"/>
          <w:jc w:val="center"/>
        </w:trPr>
        <w:tc>
          <w:tcPr>
            <w:tcW w:w="2504" w:type="dxa"/>
            <w:gridSpan w:val="5"/>
            <w:tcBorders>
              <w:top w:val="single" w:sz="4" w:space="0" w:color="auto"/>
              <w:left w:val="single" w:sz="4" w:space="0" w:color="auto"/>
              <w:bottom w:val="single" w:sz="4" w:space="0" w:color="auto"/>
              <w:right w:val="single" w:sz="4" w:space="0" w:color="auto"/>
              <w:tl2br w:val="single" w:sz="4" w:space="0" w:color="auto"/>
            </w:tcBorders>
            <w:noWrap/>
            <w:vAlign w:val="center"/>
          </w:tcPr>
          <w:p w14:paraId="7B298980"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 xml:space="preserve">　</w:t>
            </w:r>
          </w:p>
        </w:tc>
        <w:tc>
          <w:tcPr>
            <w:tcW w:w="723" w:type="dxa"/>
            <w:tcBorders>
              <w:top w:val="single" w:sz="4" w:space="0" w:color="auto"/>
              <w:left w:val="single" w:sz="4" w:space="0" w:color="auto"/>
              <w:bottom w:val="single" w:sz="4" w:space="0" w:color="auto"/>
              <w:right w:val="single" w:sz="4" w:space="0" w:color="auto"/>
            </w:tcBorders>
            <w:noWrap/>
            <w:vAlign w:val="center"/>
          </w:tcPr>
          <w:p w14:paraId="038CE0AD"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2018年及以前年度</w:t>
            </w:r>
          </w:p>
        </w:tc>
        <w:tc>
          <w:tcPr>
            <w:tcW w:w="567" w:type="dxa"/>
            <w:tcBorders>
              <w:top w:val="single" w:sz="4" w:space="0" w:color="auto"/>
              <w:left w:val="single" w:sz="4" w:space="0" w:color="auto"/>
              <w:bottom w:val="single" w:sz="4" w:space="0" w:color="auto"/>
              <w:right w:val="single" w:sz="4" w:space="0" w:color="auto"/>
            </w:tcBorders>
            <w:vAlign w:val="center"/>
          </w:tcPr>
          <w:p w14:paraId="4E93F2FC"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2019年</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CDD98D9"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2020年</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7C3D7480"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2021年</w:t>
            </w:r>
          </w:p>
        </w:tc>
        <w:tc>
          <w:tcPr>
            <w:tcW w:w="709" w:type="dxa"/>
            <w:tcBorders>
              <w:top w:val="single" w:sz="4" w:space="0" w:color="auto"/>
              <w:left w:val="single" w:sz="4" w:space="0" w:color="auto"/>
              <w:bottom w:val="single" w:sz="4" w:space="0" w:color="auto"/>
              <w:right w:val="single" w:sz="4" w:space="0" w:color="auto"/>
            </w:tcBorders>
            <w:noWrap/>
            <w:vAlign w:val="center"/>
          </w:tcPr>
          <w:p w14:paraId="5CAB5121"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2022年</w:t>
            </w:r>
          </w:p>
        </w:tc>
        <w:tc>
          <w:tcPr>
            <w:tcW w:w="572" w:type="dxa"/>
            <w:tcBorders>
              <w:top w:val="single" w:sz="4" w:space="0" w:color="auto"/>
              <w:left w:val="single" w:sz="4" w:space="0" w:color="auto"/>
              <w:bottom w:val="single" w:sz="4" w:space="0" w:color="auto"/>
              <w:right w:val="single" w:sz="4" w:space="0" w:color="auto"/>
            </w:tcBorders>
            <w:noWrap/>
            <w:vAlign w:val="center"/>
          </w:tcPr>
          <w:p w14:paraId="335437EE"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2023年</w:t>
            </w: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40F2703D"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2024年</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FC8B8A4"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2025年</w:t>
            </w:r>
          </w:p>
        </w:tc>
        <w:tc>
          <w:tcPr>
            <w:tcW w:w="759" w:type="dxa"/>
            <w:tcBorders>
              <w:top w:val="single" w:sz="4" w:space="0" w:color="auto"/>
              <w:left w:val="single" w:sz="4" w:space="0" w:color="auto"/>
              <w:bottom w:val="single" w:sz="4" w:space="0" w:color="auto"/>
              <w:right w:val="single" w:sz="4" w:space="0" w:color="auto"/>
            </w:tcBorders>
            <w:noWrap/>
            <w:vAlign w:val="center"/>
          </w:tcPr>
          <w:p w14:paraId="4260354F"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2026年及以后年度</w:t>
            </w:r>
          </w:p>
        </w:tc>
      </w:tr>
      <w:tr w:rsidR="00220707" w:rsidRPr="00905EBC" w14:paraId="1A15C01A"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4B5D1E65"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专项债券融资</w:t>
            </w:r>
          </w:p>
        </w:tc>
        <w:tc>
          <w:tcPr>
            <w:tcW w:w="723" w:type="dxa"/>
            <w:tcBorders>
              <w:top w:val="single" w:sz="4" w:space="0" w:color="auto"/>
              <w:left w:val="single" w:sz="4" w:space="0" w:color="auto"/>
              <w:bottom w:val="single" w:sz="4" w:space="0" w:color="auto"/>
              <w:right w:val="single" w:sz="4" w:space="0" w:color="auto"/>
            </w:tcBorders>
            <w:noWrap/>
            <w:vAlign w:val="center"/>
          </w:tcPr>
          <w:p w14:paraId="4E63D33F" w14:textId="77777777" w:rsidR="00220707" w:rsidRPr="00905EBC" w:rsidRDefault="00220707" w:rsidP="008D5F1A">
            <w:pPr>
              <w:spacing w:line="240" w:lineRule="exact"/>
              <w:jc w:val="center"/>
              <w:rPr>
                <w:rFonts w:ascii="仿宋" w:eastAsia="仿宋" w:hAnsi="仿宋"/>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6ABE775" w14:textId="77777777" w:rsidR="00220707" w:rsidRPr="00905EBC" w:rsidRDefault="00220707" w:rsidP="008D5F1A">
            <w:pPr>
              <w:spacing w:line="240" w:lineRule="exact"/>
              <w:jc w:val="center"/>
              <w:rPr>
                <w:rFonts w:ascii="仿宋" w:eastAsia="仿宋" w:hAnsi="仿宋"/>
                <w:bCs/>
                <w:sz w:val="18"/>
                <w:szCs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BDB6FF5" w14:textId="77777777" w:rsidR="00220707" w:rsidRPr="00905EBC" w:rsidRDefault="00220707" w:rsidP="008D5F1A">
            <w:pPr>
              <w:spacing w:line="240" w:lineRule="exact"/>
              <w:jc w:val="center"/>
              <w:rPr>
                <w:rFonts w:ascii="仿宋" w:eastAsia="仿宋" w:hAnsi="仿宋"/>
                <w:bCs/>
                <w:sz w:val="18"/>
                <w:szCs w:val="18"/>
              </w:rPr>
            </w:pP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5C62FEE4"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0.6</w:t>
            </w:r>
          </w:p>
        </w:tc>
        <w:tc>
          <w:tcPr>
            <w:tcW w:w="709" w:type="dxa"/>
            <w:tcBorders>
              <w:top w:val="single" w:sz="4" w:space="0" w:color="auto"/>
              <w:left w:val="single" w:sz="4" w:space="0" w:color="auto"/>
              <w:bottom w:val="single" w:sz="4" w:space="0" w:color="auto"/>
              <w:right w:val="single" w:sz="4" w:space="0" w:color="auto"/>
            </w:tcBorders>
            <w:noWrap/>
            <w:vAlign w:val="center"/>
          </w:tcPr>
          <w:p w14:paraId="5CD95874"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9</w:t>
            </w:r>
          </w:p>
        </w:tc>
        <w:tc>
          <w:tcPr>
            <w:tcW w:w="572" w:type="dxa"/>
            <w:tcBorders>
              <w:top w:val="single" w:sz="4" w:space="0" w:color="auto"/>
              <w:left w:val="single" w:sz="4" w:space="0" w:color="auto"/>
              <w:bottom w:val="single" w:sz="4" w:space="0" w:color="auto"/>
              <w:right w:val="single" w:sz="4" w:space="0" w:color="auto"/>
            </w:tcBorders>
            <w:noWrap/>
            <w:vAlign w:val="center"/>
          </w:tcPr>
          <w:p w14:paraId="19233C00"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w:t>
            </w: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77C18804" w14:textId="77777777" w:rsidR="00220707" w:rsidRPr="00905EBC" w:rsidRDefault="00220707" w:rsidP="008D5F1A">
            <w:pPr>
              <w:spacing w:line="240" w:lineRule="exact"/>
              <w:jc w:val="center"/>
              <w:rPr>
                <w:rFonts w:ascii="仿宋" w:eastAsia="仿宋" w:hAnsi="仿宋"/>
                <w:bCs/>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68BEE3F" w14:textId="77777777" w:rsidR="00220707" w:rsidRPr="00905EBC" w:rsidRDefault="00220707" w:rsidP="008D5F1A">
            <w:pPr>
              <w:spacing w:line="240" w:lineRule="exact"/>
              <w:jc w:val="center"/>
              <w:rPr>
                <w:rFonts w:ascii="仿宋" w:eastAsia="仿宋" w:hAnsi="仿宋"/>
                <w:bCs/>
                <w:sz w:val="18"/>
                <w:szCs w:val="18"/>
              </w:rPr>
            </w:pPr>
          </w:p>
        </w:tc>
        <w:tc>
          <w:tcPr>
            <w:tcW w:w="759" w:type="dxa"/>
            <w:tcBorders>
              <w:top w:val="single" w:sz="4" w:space="0" w:color="auto"/>
              <w:left w:val="single" w:sz="4" w:space="0" w:color="auto"/>
              <w:bottom w:val="single" w:sz="4" w:space="0" w:color="auto"/>
              <w:right w:val="single" w:sz="4" w:space="0" w:color="auto"/>
            </w:tcBorders>
            <w:noWrap/>
            <w:vAlign w:val="center"/>
          </w:tcPr>
          <w:p w14:paraId="513FDD33" w14:textId="77777777" w:rsidR="00220707" w:rsidRPr="00905EBC" w:rsidRDefault="00220707" w:rsidP="008D5F1A">
            <w:pPr>
              <w:spacing w:line="240" w:lineRule="exact"/>
              <w:jc w:val="center"/>
              <w:rPr>
                <w:rFonts w:ascii="仿宋" w:eastAsia="仿宋" w:hAnsi="仿宋"/>
                <w:bCs/>
                <w:sz w:val="18"/>
                <w:szCs w:val="18"/>
              </w:rPr>
            </w:pPr>
          </w:p>
        </w:tc>
      </w:tr>
      <w:tr w:rsidR="00220707" w:rsidRPr="00905EBC" w14:paraId="6CD12675"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4F775F5D"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其他债务融资</w:t>
            </w:r>
          </w:p>
        </w:tc>
        <w:tc>
          <w:tcPr>
            <w:tcW w:w="723" w:type="dxa"/>
            <w:tcBorders>
              <w:top w:val="single" w:sz="4" w:space="0" w:color="auto"/>
              <w:left w:val="single" w:sz="4" w:space="0" w:color="auto"/>
              <w:bottom w:val="single" w:sz="4" w:space="0" w:color="auto"/>
              <w:right w:val="single" w:sz="4" w:space="0" w:color="auto"/>
            </w:tcBorders>
            <w:noWrap/>
            <w:vAlign w:val="center"/>
          </w:tcPr>
          <w:p w14:paraId="31925C49" w14:textId="77777777" w:rsidR="00220707" w:rsidRPr="00905EBC" w:rsidRDefault="00220707" w:rsidP="008D5F1A">
            <w:pPr>
              <w:spacing w:line="240" w:lineRule="exact"/>
              <w:jc w:val="center"/>
              <w:rPr>
                <w:rFonts w:ascii="仿宋" w:eastAsia="仿宋" w:hAnsi="仿宋"/>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6EB2CC4" w14:textId="77777777" w:rsidR="00220707" w:rsidRPr="00905EBC" w:rsidRDefault="00220707" w:rsidP="008D5F1A">
            <w:pPr>
              <w:spacing w:line="240" w:lineRule="exact"/>
              <w:jc w:val="center"/>
              <w:rPr>
                <w:rFonts w:ascii="仿宋" w:eastAsia="仿宋" w:hAnsi="仿宋"/>
                <w:bCs/>
                <w:sz w:val="18"/>
                <w:szCs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72149A6" w14:textId="77777777" w:rsidR="00220707" w:rsidRPr="00905EBC" w:rsidRDefault="00220707" w:rsidP="008D5F1A">
            <w:pPr>
              <w:spacing w:line="240" w:lineRule="exact"/>
              <w:jc w:val="center"/>
              <w:rPr>
                <w:rFonts w:ascii="仿宋" w:eastAsia="仿宋" w:hAnsi="仿宋"/>
                <w:bCs/>
                <w:sz w:val="18"/>
                <w:szCs w:val="18"/>
              </w:rPr>
            </w:pP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7313351A" w14:textId="77777777" w:rsidR="00220707" w:rsidRPr="00905EBC" w:rsidRDefault="00220707" w:rsidP="008D5F1A">
            <w:pPr>
              <w:spacing w:line="240" w:lineRule="exact"/>
              <w:jc w:val="center"/>
              <w:rPr>
                <w:rFonts w:ascii="仿宋" w:eastAsia="仿宋" w:hAnsi="仿宋"/>
                <w:bCs/>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42E91171" w14:textId="77777777" w:rsidR="00220707" w:rsidRPr="00905EBC" w:rsidRDefault="00220707" w:rsidP="008D5F1A">
            <w:pPr>
              <w:spacing w:line="240" w:lineRule="exact"/>
              <w:jc w:val="center"/>
              <w:rPr>
                <w:rFonts w:ascii="仿宋" w:eastAsia="仿宋" w:hAnsi="仿宋"/>
                <w:bCs/>
                <w:sz w:val="18"/>
                <w:szCs w:val="18"/>
              </w:rPr>
            </w:pPr>
          </w:p>
        </w:tc>
        <w:tc>
          <w:tcPr>
            <w:tcW w:w="572" w:type="dxa"/>
            <w:tcBorders>
              <w:top w:val="single" w:sz="4" w:space="0" w:color="auto"/>
              <w:left w:val="single" w:sz="4" w:space="0" w:color="auto"/>
              <w:bottom w:val="single" w:sz="4" w:space="0" w:color="auto"/>
              <w:right w:val="single" w:sz="4" w:space="0" w:color="auto"/>
            </w:tcBorders>
            <w:noWrap/>
            <w:vAlign w:val="center"/>
          </w:tcPr>
          <w:p w14:paraId="024F0494" w14:textId="77777777" w:rsidR="00220707" w:rsidRPr="00905EBC" w:rsidRDefault="00220707" w:rsidP="008D5F1A">
            <w:pPr>
              <w:spacing w:line="240" w:lineRule="exact"/>
              <w:jc w:val="center"/>
              <w:rPr>
                <w:rFonts w:ascii="仿宋" w:eastAsia="仿宋" w:hAnsi="仿宋"/>
                <w:bCs/>
                <w:sz w:val="18"/>
                <w:szCs w:val="18"/>
              </w:rPr>
            </w:pP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2C6F6427" w14:textId="77777777" w:rsidR="00220707" w:rsidRPr="00905EBC" w:rsidRDefault="00220707" w:rsidP="008D5F1A">
            <w:pPr>
              <w:spacing w:line="240" w:lineRule="exact"/>
              <w:jc w:val="center"/>
              <w:rPr>
                <w:rFonts w:ascii="仿宋" w:eastAsia="仿宋" w:hAnsi="仿宋"/>
                <w:bCs/>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8620376" w14:textId="77777777" w:rsidR="00220707" w:rsidRPr="00905EBC" w:rsidRDefault="00220707" w:rsidP="008D5F1A">
            <w:pPr>
              <w:spacing w:line="240" w:lineRule="exact"/>
              <w:jc w:val="center"/>
              <w:rPr>
                <w:rFonts w:ascii="仿宋" w:eastAsia="仿宋" w:hAnsi="仿宋"/>
                <w:bCs/>
                <w:sz w:val="18"/>
                <w:szCs w:val="18"/>
              </w:rPr>
            </w:pPr>
          </w:p>
        </w:tc>
        <w:tc>
          <w:tcPr>
            <w:tcW w:w="759" w:type="dxa"/>
            <w:tcBorders>
              <w:top w:val="single" w:sz="4" w:space="0" w:color="auto"/>
              <w:left w:val="single" w:sz="4" w:space="0" w:color="auto"/>
              <w:bottom w:val="single" w:sz="4" w:space="0" w:color="auto"/>
              <w:right w:val="single" w:sz="4" w:space="0" w:color="auto"/>
            </w:tcBorders>
            <w:noWrap/>
            <w:vAlign w:val="center"/>
          </w:tcPr>
          <w:p w14:paraId="732BA7CC" w14:textId="77777777" w:rsidR="00220707" w:rsidRPr="00905EBC" w:rsidRDefault="00220707" w:rsidP="008D5F1A">
            <w:pPr>
              <w:spacing w:line="240" w:lineRule="exact"/>
              <w:jc w:val="center"/>
              <w:rPr>
                <w:rFonts w:ascii="仿宋" w:eastAsia="仿宋" w:hAnsi="仿宋"/>
                <w:bCs/>
                <w:sz w:val="18"/>
                <w:szCs w:val="18"/>
              </w:rPr>
            </w:pPr>
          </w:p>
        </w:tc>
      </w:tr>
      <w:tr w:rsidR="00220707" w:rsidRPr="00905EBC" w14:paraId="2D3357DA"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vAlign w:val="center"/>
          </w:tcPr>
          <w:p w14:paraId="2EBD3F54" w14:textId="77777777" w:rsidR="00220707" w:rsidRPr="00905EBC" w:rsidRDefault="00220707" w:rsidP="008D5F1A">
            <w:pPr>
              <w:spacing w:line="240" w:lineRule="exact"/>
              <w:jc w:val="center"/>
              <w:rPr>
                <w:rFonts w:ascii="仿宋" w:eastAsia="仿宋" w:hAnsi="仿宋"/>
                <w:bCs/>
                <w:sz w:val="18"/>
                <w:szCs w:val="18"/>
              </w:rPr>
            </w:pPr>
          </w:p>
        </w:tc>
      </w:tr>
      <w:tr w:rsidR="00220707" w:rsidRPr="00905EBC" w14:paraId="0F30C08C"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25BE13F9" w14:textId="77777777" w:rsidR="00220707" w:rsidRPr="00905EBC" w:rsidRDefault="00220707" w:rsidP="008D5F1A">
            <w:pPr>
              <w:spacing w:line="240" w:lineRule="exact"/>
              <w:jc w:val="left"/>
              <w:rPr>
                <w:rFonts w:ascii="仿宋" w:eastAsia="仿宋" w:hAnsi="仿宋"/>
                <w:bCs/>
                <w:sz w:val="18"/>
                <w:szCs w:val="18"/>
              </w:rPr>
            </w:pPr>
            <w:r w:rsidRPr="00905EBC">
              <w:rPr>
                <w:rFonts w:ascii="仿宋" w:eastAsia="仿宋" w:hAnsi="仿宋"/>
                <w:bCs/>
                <w:sz w:val="18"/>
                <w:szCs w:val="18"/>
              </w:rPr>
              <w:t>债券存续期内项目总收益</w:t>
            </w:r>
          </w:p>
        </w:tc>
        <w:tc>
          <w:tcPr>
            <w:tcW w:w="6018" w:type="dxa"/>
            <w:gridSpan w:val="13"/>
            <w:tcBorders>
              <w:top w:val="single" w:sz="4" w:space="0" w:color="auto"/>
              <w:left w:val="nil"/>
              <w:bottom w:val="single" w:sz="4" w:space="0" w:color="auto"/>
              <w:right w:val="single" w:sz="4" w:space="0" w:color="000000"/>
            </w:tcBorders>
            <w:vAlign w:val="center"/>
          </w:tcPr>
          <w:p w14:paraId="0810FFC4"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30.7745</w:t>
            </w:r>
          </w:p>
        </w:tc>
      </w:tr>
      <w:tr w:rsidR="00220707" w:rsidRPr="00905EBC" w14:paraId="21E8A2A4"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vAlign w:val="center"/>
          </w:tcPr>
          <w:p w14:paraId="5C577321"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债券存续期内项目分年收益</w:t>
            </w:r>
          </w:p>
        </w:tc>
      </w:tr>
      <w:tr w:rsidR="00220707" w:rsidRPr="00905EBC" w14:paraId="023D90D8"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74B42566"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2021年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3E0BA042" w14:textId="77777777" w:rsidR="00220707" w:rsidRPr="00905EBC" w:rsidRDefault="00220707" w:rsidP="008D5F1A">
            <w:pPr>
              <w:spacing w:line="240" w:lineRule="exact"/>
              <w:jc w:val="center"/>
              <w:rPr>
                <w:rFonts w:ascii="仿宋" w:eastAsia="仿宋" w:hAnsi="仿宋"/>
                <w:bCs/>
                <w:sz w:val="18"/>
                <w:szCs w:val="18"/>
              </w:rPr>
            </w:pP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5F0FD486"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2022年</w:t>
            </w:r>
          </w:p>
        </w:tc>
        <w:tc>
          <w:tcPr>
            <w:tcW w:w="723" w:type="dxa"/>
            <w:tcBorders>
              <w:top w:val="single" w:sz="4" w:space="0" w:color="auto"/>
              <w:left w:val="single" w:sz="4" w:space="0" w:color="auto"/>
              <w:bottom w:val="single" w:sz="4" w:space="0" w:color="auto"/>
              <w:right w:val="single" w:sz="4" w:space="0" w:color="auto"/>
            </w:tcBorders>
            <w:noWrap/>
            <w:vAlign w:val="center"/>
          </w:tcPr>
          <w:p w14:paraId="7D58FCA1" w14:textId="77777777" w:rsidR="00220707" w:rsidRPr="00905EBC" w:rsidRDefault="00220707" w:rsidP="008D5F1A">
            <w:pPr>
              <w:spacing w:line="240" w:lineRule="exact"/>
              <w:jc w:val="center"/>
              <w:rPr>
                <w:rFonts w:ascii="仿宋" w:eastAsia="仿宋" w:hAnsi="仿宋"/>
                <w:bCs/>
                <w:sz w:val="18"/>
                <w:szCs w:val="18"/>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59E0B887"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2023年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1D13FF9E" w14:textId="77777777" w:rsidR="00220707" w:rsidRPr="00905EBC" w:rsidRDefault="00220707" w:rsidP="008D5F1A">
            <w:pPr>
              <w:spacing w:line="240" w:lineRule="exact"/>
              <w:jc w:val="center"/>
              <w:rPr>
                <w:rFonts w:ascii="仿宋" w:eastAsia="仿宋" w:hAnsi="仿宋"/>
                <w:bCs/>
                <w:sz w:val="18"/>
                <w:szCs w:val="18"/>
              </w:rPr>
            </w:pP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23420B72"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2024年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37BDCCFC"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0.01</w:t>
            </w: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076DBEB6"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2025年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1839F375"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 xml:space="preserve">0.01　</w:t>
            </w:r>
          </w:p>
        </w:tc>
      </w:tr>
      <w:tr w:rsidR="00220707" w:rsidRPr="00905EBC" w14:paraId="799421C6"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0EEA70EF"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2026年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52FB38B9"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 xml:space="preserve">0.01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0ABBEF05"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2027年</w:t>
            </w:r>
          </w:p>
        </w:tc>
        <w:tc>
          <w:tcPr>
            <w:tcW w:w="723" w:type="dxa"/>
            <w:tcBorders>
              <w:top w:val="single" w:sz="4" w:space="0" w:color="auto"/>
              <w:left w:val="single" w:sz="4" w:space="0" w:color="auto"/>
              <w:bottom w:val="single" w:sz="4" w:space="0" w:color="auto"/>
              <w:right w:val="single" w:sz="4" w:space="0" w:color="auto"/>
            </w:tcBorders>
            <w:noWrap/>
            <w:vAlign w:val="center"/>
          </w:tcPr>
          <w:p w14:paraId="66CD562D"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0.01</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6E6FE180"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2028年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552ACD95"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 xml:space="preserve">30.7345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661D9E20"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2029年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19481907" w14:textId="77777777" w:rsidR="00220707" w:rsidRPr="00905EBC" w:rsidRDefault="00220707" w:rsidP="008D5F1A">
            <w:pPr>
              <w:spacing w:line="240" w:lineRule="exact"/>
              <w:jc w:val="center"/>
              <w:rPr>
                <w:rFonts w:ascii="仿宋" w:eastAsia="仿宋" w:hAnsi="仿宋"/>
                <w:bCs/>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7DF4EE7E"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2030年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386E4685" w14:textId="77777777" w:rsidR="00220707" w:rsidRPr="00905EBC" w:rsidRDefault="00220707" w:rsidP="008D5F1A">
            <w:pPr>
              <w:spacing w:line="240" w:lineRule="exact"/>
              <w:jc w:val="center"/>
              <w:rPr>
                <w:rFonts w:ascii="仿宋" w:eastAsia="仿宋" w:hAnsi="仿宋"/>
                <w:bCs/>
                <w:sz w:val="18"/>
                <w:szCs w:val="18"/>
              </w:rPr>
            </w:pPr>
          </w:p>
        </w:tc>
      </w:tr>
      <w:tr w:rsidR="00220707" w:rsidRPr="00905EBC" w14:paraId="56939B46"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42E09161"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2031年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3C36182C"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024A12F9"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2032年</w:t>
            </w:r>
          </w:p>
        </w:tc>
        <w:tc>
          <w:tcPr>
            <w:tcW w:w="723" w:type="dxa"/>
            <w:tcBorders>
              <w:top w:val="single" w:sz="4" w:space="0" w:color="auto"/>
              <w:left w:val="single" w:sz="4" w:space="0" w:color="auto"/>
              <w:bottom w:val="single" w:sz="4" w:space="0" w:color="auto"/>
              <w:right w:val="single" w:sz="4" w:space="0" w:color="auto"/>
            </w:tcBorders>
            <w:noWrap/>
            <w:vAlign w:val="center"/>
          </w:tcPr>
          <w:p w14:paraId="6EC69CC4"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547901E4"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2033年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414A6DF5"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5F691995"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2034年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5E075134" w14:textId="77777777" w:rsidR="00220707" w:rsidRPr="00905EBC" w:rsidRDefault="00220707" w:rsidP="008D5F1A">
            <w:pPr>
              <w:spacing w:line="240" w:lineRule="exact"/>
              <w:jc w:val="center"/>
              <w:rPr>
                <w:rFonts w:ascii="仿宋" w:eastAsia="仿宋" w:hAnsi="仿宋"/>
                <w:bCs/>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59C31D31"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2035年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2D43D0D2"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 xml:space="preserve">　</w:t>
            </w:r>
          </w:p>
          <w:p w14:paraId="1DAED0F9"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 xml:space="preserve">　</w:t>
            </w:r>
          </w:p>
        </w:tc>
      </w:tr>
      <w:tr w:rsidR="00220707" w:rsidRPr="00905EBC" w14:paraId="6F647ADE"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77B8BCD2"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2036年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0530AFD1"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37D58B37"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2037年</w:t>
            </w:r>
          </w:p>
        </w:tc>
        <w:tc>
          <w:tcPr>
            <w:tcW w:w="723" w:type="dxa"/>
            <w:tcBorders>
              <w:top w:val="single" w:sz="4" w:space="0" w:color="auto"/>
              <w:left w:val="single" w:sz="4" w:space="0" w:color="auto"/>
              <w:bottom w:val="single" w:sz="4" w:space="0" w:color="auto"/>
              <w:right w:val="single" w:sz="4" w:space="0" w:color="auto"/>
            </w:tcBorders>
            <w:noWrap/>
            <w:vAlign w:val="center"/>
          </w:tcPr>
          <w:p w14:paraId="164A8FDB"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457D73FD"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2038年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78D789EC"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7FD31AD7"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2039年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60B9B0E6" w14:textId="77777777" w:rsidR="00220707" w:rsidRPr="00905EBC" w:rsidRDefault="00220707" w:rsidP="008D5F1A">
            <w:pPr>
              <w:spacing w:line="240" w:lineRule="exact"/>
              <w:jc w:val="center"/>
              <w:rPr>
                <w:rFonts w:ascii="仿宋" w:eastAsia="仿宋" w:hAnsi="仿宋"/>
                <w:bCs/>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4EC45F11"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2040年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5E7FDE26"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 xml:space="preserve">　</w:t>
            </w:r>
          </w:p>
          <w:p w14:paraId="6A7A42E0"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 xml:space="preserve">　</w:t>
            </w:r>
          </w:p>
        </w:tc>
      </w:tr>
      <w:tr w:rsidR="00220707" w:rsidRPr="00905EBC" w14:paraId="1052A597"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7CCA7B46"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2041年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7EE82A88"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2BB49839"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2042年</w:t>
            </w:r>
          </w:p>
        </w:tc>
        <w:tc>
          <w:tcPr>
            <w:tcW w:w="723" w:type="dxa"/>
            <w:tcBorders>
              <w:top w:val="single" w:sz="4" w:space="0" w:color="auto"/>
              <w:left w:val="single" w:sz="4" w:space="0" w:color="auto"/>
              <w:bottom w:val="single" w:sz="4" w:space="0" w:color="auto"/>
              <w:right w:val="single" w:sz="4" w:space="0" w:color="auto"/>
            </w:tcBorders>
            <w:noWrap/>
            <w:vAlign w:val="center"/>
          </w:tcPr>
          <w:p w14:paraId="4A407D13"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270B2EDA"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2043年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731118B7"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71EE152B"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2044年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55AF1A04" w14:textId="77777777" w:rsidR="00220707" w:rsidRPr="00905EBC" w:rsidRDefault="00220707" w:rsidP="008D5F1A">
            <w:pPr>
              <w:spacing w:line="240" w:lineRule="exact"/>
              <w:jc w:val="center"/>
              <w:rPr>
                <w:rFonts w:ascii="仿宋" w:eastAsia="仿宋" w:hAnsi="仿宋"/>
                <w:bCs/>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3985EDFC"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2045年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6207B0EA"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 xml:space="preserve">　</w:t>
            </w:r>
          </w:p>
          <w:p w14:paraId="5C1AEF13"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 xml:space="preserve">　</w:t>
            </w:r>
          </w:p>
        </w:tc>
      </w:tr>
      <w:tr w:rsidR="00220707" w:rsidRPr="00905EBC" w14:paraId="6B71D2E9"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4DA744BB"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2046年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2504A096"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3D916E7D"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2047年</w:t>
            </w:r>
          </w:p>
        </w:tc>
        <w:tc>
          <w:tcPr>
            <w:tcW w:w="723" w:type="dxa"/>
            <w:tcBorders>
              <w:top w:val="single" w:sz="4" w:space="0" w:color="auto"/>
              <w:left w:val="single" w:sz="4" w:space="0" w:color="auto"/>
              <w:bottom w:val="single" w:sz="4" w:space="0" w:color="auto"/>
              <w:right w:val="single" w:sz="4" w:space="0" w:color="auto"/>
            </w:tcBorders>
            <w:noWrap/>
            <w:vAlign w:val="center"/>
          </w:tcPr>
          <w:p w14:paraId="0F487CA4"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6AE26123"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2048年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09B57973"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1200DC77"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2049年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461670BC" w14:textId="77777777" w:rsidR="00220707" w:rsidRPr="00905EBC" w:rsidRDefault="00220707" w:rsidP="008D5F1A">
            <w:pPr>
              <w:spacing w:line="240" w:lineRule="exact"/>
              <w:jc w:val="center"/>
              <w:rPr>
                <w:rFonts w:ascii="仿宋" w:eastAsia="仿宋" w:hAnsi="仿宋"/>
                <w:bCs/>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65EFBC47"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2050年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3916E3C8"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 xml:space="preserve">　</w:t>
            </w:r>
          </w:p>
          <w:p w14:paraId="3E2D5064"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 xml:space="preserve">　</w:t>
            </w:r>
          </w:p>
        </w:tc>
      </w:tr>
      <w:tr w:rsidR="00220707" w:rsidRPr="00905EBC" w14:paraId="71F68280"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08B51289"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2051年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2594B5D0" w14:textId="77777777" w:rsidR="00220707" w:rsidRPr="00905EBC" w:rsidRDefault="00220707" w:rsidP="008D5F1A">
            <w:pPr>
              <w:spacing w:line="240" w:lineRule="exact"/>
              <w:jc w:val="center"/>
              <w:rPr>
                <w:rFonts w:ascii="仿宋" w:eastAsia="仿宋" w:hAnsi="仿宋"/>
                <w:bCs/>
                <w:sz w:val="18"/>
                <w:szCs w:val="18"/>
              </w:rPr>
            </w:pP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550FAE33"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2052年</w:t>
            </w:r>
          </w:p>
        </w:tc>
        <w:tc>
          <w:tcPr>
            <w:tcW w:w="723" w:type="dxa"/>
            <w:tcBorders>
              <w:top w:val="single" w:sz="4" w:space="0" w:color="auto"/>
              <w:left w:val="single" w:sz="4" w:space="0" w:color="auto"/>
              <w:bottom w:val="single" w:sz="4" w:space="0" w:color="auto"/>
              <w:right w:val="single" w:sz="4" w:space="0" w:color="auto"/>
            </w:tcBorders>
            <w:noWrap/>
            <w:vAlign w:val="center"/>
          </w:tcPr>
          <w:p w14:paraId="559AB8DC" w14:textId="77777777" w:rsidR="00220707" w:rsidRPr="00905EBC" w:rsidRDefault="00220707" w:rsidP="008D5F1A">
            <w:pPr>
              <w:spacing w:line="240" w:lineRule="exact"/>
              <w:jc w:val="center"/>
              <w:rPr>
                <w:rFonts w:ascii="仿宋" w:eastAsia="仿宋" w:hAnsi="仿宋"/>
                <w:bCs/>
                <w:sz w:val="18"/>
                <w:szCs w:val="18"/>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2BB2C410"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2053年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0418621F" w14:textId="77777777" w:rsidR="00220707" w:rsidRPr="00905EBC" w:rsidRDefault="00220707" w:rsidP="008D5F1A">
            <w:pPr>
              <w:spacing w:line="240" w:lineRule="exact"/>
              <w:jc w:val="center"/>
              <w:rPr>
                <w:rFonts w:ascii="仿宋" w:eastAsia="仿宋" w:hAnsi="仿宋"/>
                <w:bCs/>
                <w:sz w:val="18"/>
                <w:szCs w:val="18"/>
              </w:rPr>
            </w:pP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3678FD9A"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2054年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5AA5DB94" w14:textId="77777777" w:rsidR="00220707" w:rsidRPr="00905EBC" w:rsidRDefault="00220707" w:rsidP="008D5F1A">
            <w:pPr>
              <w:spacing w:line="240" w:lineRule="exact"/>
              <w:jc w:val="center"/>
              <w:rPr>
                <w:rFonts w:ascii="仿宋" w:eastAsia="仿宋" w:hAnsi="仿宋"/>
                <w:bCs/>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27E5A66B"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2055年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302E0EB2" w14:textId="77777777" w:rsidR="00220707" w:rsidRPr="00905EBC" w:rsidRDefault="00220707" w:rsidP="008D5F1A">
            <w:pPr>
              <w:spacing w:line="240" w:lineRule="exact"/>
              <w:jc w:val="center"/>
              <w:rPr>
                <w:rFonts w:ascii="仿宋" w:eastAsia="仿宋" w:hAnsi="仿宋"/>
                <w:bCs/>
                <w:sz w:val="18"/>
                <w:szCs w:val="18"/>
              </w:rPr>
            </w:pPr>
          </w:p>
        </w:tc>
      </w:tr>
      <w:tr w:rsidR="00220707" w:rsidRPr="00905EBC" w14:paraId="3E8477DD" w14:textId="77777777" w:rsidTr="008D5F1A">
        <w:trPr>
          <w:trHeight w:val="332"/>
          <w:jc w:val="center"/>
        </w:trPr>
        <w:tc>
          <w:tcPr>
            <w:tcW w:w="3794" w:type="dxa"/>
            <w:gridSpan w:val="7"/>
            <w:tcBorders>
              <w:top w:val="single" w:sz="4" w:space="0" w:color="auto"/>
              <w:left w:val="single" w:sz="4" w:space="0" w:color="auto"/>
              <w:bottom w:val="single" w:sz="4" w:space="0" w:color="auto"/>
              <w:right w:val="single" w:sz="4" w:space="0" w:color="000000"/>
            </w:tcBorders>
            <w:vAlign w:val="center"/>
          </w:tcPr>
          <w:p w14:paraId="18F95F6A" w14:textId="77777777" w:rsidR="00220707" w:rsidRPr="00905EBC" w:rsidRDefault="00220707" w:rsidP="008D5F1A">
            <w:pPr>
              <w:spacing w:line="240" w:lineRule="exact"/>
              <w:jc w:val="center"/>
              <w:rPr>
                <w:rFonts w:ascii="仿宋" w:eastAsia="仿宋" w:hAnsi="仿宋"/>
                <w:bCs/>
                <w:sz w:val="18"/>
                <w:szCs w:val="18"/>
              </w:rPr>
            </w:pPr>
          </w:p>
        </w:tc>
        <w:tc>
          <w:tcPr>
            <w:tcW w:w="2847" w:type="dxa"/>
            <w:gridSpan w:val="7"/>
            <w:tcBorders>
              <w:top w:val="single" w:sz="4" w:space="0" w:color="auto"/>
              <w:left w:val="nil"/>
              <w:bottom w:val="single" w:sz="4" w:space="0" w:color="auto"/>
              <w:right w:val="single" w:sz="4" w:space="0" w:color="000000"/>
            </w:tcBorders>
            <w:vAlign w:val="center"/>
          </w:tcPr>
          <w:p w14:paraId="31CE232D" w14:textId="77777777" w:rsidR="00220707" w:rsidRPr="00905EBC" w:rsidRDefault="00220707" w:rsidP="008D5F1A">
            <w:pPr>
              <w:spacing w:line="240" w:lineRule="exact"/>
              <w:jc w:val="left"/>
              <w:rPr>
                <w:rFonts w:ascii="仿宋" w:eastAsia="仿宋" w:hAnsi="仿宋"/>
                <w:bCs/>
                <w:sz w:val="18"/>
                <w:szCs w:val="18"/>
              </w:rPr>
            </w:pPr>
            <w:r w:rsidRPr="00905EBC">
              <w:rPr>
                <w:rFonts w:ascii="仿宋" w:eastAsia="仿宋" w:hAnsi="仿宋"/>
                <w:bCs/>
                <w:sz w:val="18"/>
                <w:szCs w:val="18"/>
              </w:rPr>
              <w:t>债券存续期内项目总收益/项目总投资</w:t>
            </w:r>
          </w:p>
        </w:tc>
        <w:tc>
          <w:tcPr>
            <w:tcW w:w="1881" w:type="dxa"/>
            <w:gridSpan w:val="4"/>
            <w:tcBorders>
              <w:top w:val="single" w:sz="4" w:space="0" w:color="auto"/>
              <w:left w:val="nil"/>
              <w:bottom w:val="single" w:sz="4" w:space="0" w:color="auto"/>
              <w:right w:val="single" w:sz="4" w:space="0" w:color="000000"/>
            </w:tcBorders>
            <w:vAlign w:val="center"/>
          </w:tcPr>
          <w:p w14:paraId="4C283BA1"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2.12</w:t>
            </w:r>
          </w:p>
        </w:tc>
      </w:tr>
      <w:tr w:rsidR="00220707" w:rsidRPr="00905EBC" w14:paraId="322B2562"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7AF73418" w14:textId="77777777" w:rsidR="00220707" w:rsidRPr="00905EBC" w:rsidRDefault="00220707" w:rsidP="008D5F1A">
            <w:pPr>
              <w:spacing w:line="240" w:lineRule="exact"/>
              <w:jc w:val="left"/>
              <w:rPr>
                <w:rFonts w:ascii="仿宋" w:eastAsia="仿宋" w:hAnsi="仿宋"/>
                <w:bCs/>
                <w:sz w:val="18"/>
                <w:szCs w:val="18"/>
              </w:rPr>
            </w:pPr>
            <w:r w:rsidRPr="00905EBC">
              <w:rPr>
                <w:rFonts w:ascii="仿宋" w:eastAsia="仿宋" w:hAnsi="仿宋"/>
                <w:bCs/>
                <w:sz w:val="18"/>
                <w:szCs w:val="18"/>
              </w:rPr>
              <w:t>债券存续期内项目总债务融资本息</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7896829D"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3.328</w:t>
            </w:r>
          </w:p>
        </w:tc>
        <w:tc>
          <w:tcPr>
            <w:tcW w:w="2847" w:type="dxa"/>
            <w:gridSpan w:val="7"/>
            <w:tcBorders>
              <w:top w:val="single" w:sz="4" w:space="0" w:color="auto"/>
              <w:left w:val="nil"/>
              <w:bottom w:val="single" w:sz="4" w:space="0" w:color="auto"/>
              <w:right w:val="single" w:sz="4" w:space="0" w:color="000000"/>
            </w:tcBorders>
            <w:vAlign w:val="center"/>
          </w:tcPr>
          <w:p w14:paraId="411DB1A7" w14:textId="77777777" w:rsidR="00220707" w:rsidRPr="00905EBC" w:rsidRDefault="00220707" w:rsidP="008D5F1A">
            <w:pPr>
              <w:spacing w:line="240" w:lineRule="exact"/>
              <w:jc w:val="left"/>
              <w:rPr>
                <w:rFonts w:ascii="仿宋" w:eastAsia="仿宋" w:hAnsi="仿宋"/>
                <w:bCs/>
                <w:sz w:val="18"/>
                <w:szCs w:val="18"/>
              </w:rPr>
            </w:pPr>
            <w:r w:rsidRPr="00905EBC">
              <w:rPr>
                <w:rFonts w:ascii="仿宋" w:eastAsia="仿宋" w:hAnsi="仿宋"/>
                <w:bCs/>
                <w:sz w:val="18"/>
                <w:szCs w:val="18"/>
              </w:rPr>
              <w:t>债券存续期内项目总收益/项目总债务融资本息</w:t>
            </w:r>
          </w:p>
        </w:tc>
        <w:tc>
          <w:tcPr>
            <w:tcW w:w="1881" w:type="dxa"/>
            <w:gridSpan w:val="4"/>
            <w:tcBorders>
              <w:top w:val="single" w:sz="4" w:space="0" w:color="auto"/>
              <w:left w:val="nil"/>
              <w:bottom w:val="single" w:sz="4" w:space="0" w:color="auto"/>
              <w:right w:val="single" w:sz="4" w:space="0" w:color="000000"/>
            </w:tcBorders>
            <w:vAlign w:val="center"/>
          </w:tcPr>
          <w:p w14:paraId="2B352DCF"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9.25</w:t>
            </w:r>
          </w:p>
        </w:tc>
      </w:tr>
      <w:tr w:rsidR="00220707" w:rsidRPr="00905EBC" w14:paraId="41DB1A8F"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3C45E982" w14:textId="77777777" w:rsidR="00220707" w:rsidRPr="00905EBC" w:rsidRDefault="00220707" w:rsidP="008D5F1A">
            <w:pPr>
              <w:spacing w:line="240" w:lineRule="exact"/>
              <w:jc w:val="left"/>
              <w:rPr>
                <w:rFonts w:ascii="仿宋" w:eastAsia="仿宋" w:hAnsi="仿宋"/>
                <w:bCs/>
                <w:sz w:val="18"/>
                <w:szCs w:val="18"/>
              </w:rPr>
            </w:pPr>
            <w:r w:rsidRPr="00905EBC">
              <w:rPr>
                <w:rFonts w:ascii="仿宋" w:eastAsia="仿宋" w:hAnsi="仿宋"/>
                <w:bCs/>
                <w:sz w:val="18"/>
                <w:szCs w:val="18"/>
              </w:rPr>
              <w:t>债券存续期内项目总债务融资本金</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611BEFF3"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0.6</w:t>
            </w:r>
          </w:p>
        </w:tc>
        <w:tc>
          <w:tcPr>
            <w:tcW w:w="2847" w:type="dxa"/>
            <w:gridSpan w:val="7"/>
            <w:tcBorders>
              <w:top w:val="single" w:sz="4" w:space="0" w:color="auto"/>
              <w:left w:val="nil"/>
              <w:bottom w:val="single" w:sz="4" w:space="0" w:color="auto"/>
              <w:right w:val="single" w:sz="4" w:space="0" w:color="000000"/>
            </w:tcBorders>
            <w:vAlign w:val="center"/>
          </w:tcPr>
          <w:p w14:paraId="07D1214F" w14:textId="77777777" w:rsidR="00220707" w:rsidRPr="00905EBC" w:rsidRDefault="00220707" w:rsidP="008D5F1A">
            <w:pPr>
              <w:spacing w:line="240" w:lineRule="exact"/>
              <w:jc w:val="left"/>
              <w:rPr>
                <w:rFonts w:ascii="仿宋" w:eastAsia="仿宋" w:hAnsi="仿宋"/>
                <w:bCs/>
                <w:sz w:val="18"/>
                <w:szCs w:val="18"/>
              </w:rPr>
            </w:pPr>
            <w:r w:rsidRPr="00905EBC">
              <w:rPr>
                <w:rFonts w:ascii="仿宋" w:eastAsia="仿宋" w:hAnsi="仿宋"/>
                <w:bCs/>
                <w:sz w:val="18"/>
                <w:szCs w:val="18"/>
              </w:rPr>
              <w:t>债券存续期内项目总收益/项目总债务融资本金</w:t>
            </w:r>
          </w:p>
        </w:tc>
        <w:tc>
          <w:tcPr>
            <w:tcW w:w="1881" w:type="dxa"/>
            <w:gridSpan w:val="4"/>
            <w:tcBorders>
              <w:top w:val="single" w:sz="4" w:space="0" w:color="auto"/>
              <w:left w:val="nil"/>
              <w:bottom w:val="single" w:sz="4" w:space="0" w:color="auto"/>
              <w:right w:val="single" w:sz="4" w:space="0" w:color="000000"/>
            </w:tcBorders>
            <w:vAlign w:val="center"/>
          </w:tcPr>
          <w:p w14:paraId="7CF799FB"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51.29</w:t>
            </w:r>
          </w:p>
        </w:tc>
      </w:tr>
      <w:tr w:rsidR="00220707" w:rsidRPr="00905EBC" w14:paraId="482E09C7"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0D96BAD7" w14:textId="77777777" w:rsidR="00220707" w:rsidRPr="00905EBC" w:rsidRDefault="00220707" w:rsidP="008D5F1A">
            <w:pPr>
              <w:spacing w:line="240" w:lineRule="exact"/>
              <w:jc w:val="left"/>
              <w:rPr>
                <w:rFonts w:ascii="仿宋" w:eastAsia="仿宋" w:hAnsi="仿宋"/>
                <w:bCs/>
                <w:sz w:val="18"/>
                <w:szCs w:val="18"/>
              </w:rPr>
            </w:pPr>
            <w:r w:rsidRPr="00905EBC">
              <w:rPr>
                <w:rFonts w:ascii="仿宋" w:eastAsia="仿宋" w:hAnsi="仿宋"/>
                <w:bCs/>
                <w:sz w:val="18"/>
                <w:szCs w:val="18"/>
              </w:rPr>
              <w:t>债券存续期内项目总地方债券融资本息</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6A8A8A3E"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3.328</w:t>
            </w:r>
          </w:p>
        </w:tc>
        <w:tc>
          <w:tcPr>
            <w:tcW w:w="2847" w:type="dxa"/>
            <w:gridSpan w:val="7"/>
            <w:tcBorders>
              <w:top w:val="single" w:sz="4" w:space="0" w:color="auto"/>
              <w:left w:val="nil"/>
              <w:bottom w:val="single" w:sz="4" w:space="0" w:color="auto"/>
              <w:right w:val="single" w:sz="4" w:space="0" w:color="000000"/>
            </w:tcBorders>
            <w:vAlign w:val="center"/>
          </w:tcPr>
          <w:p w14:paraId="5FE658F1" w14:textId="77777777" w:rsidR="00220707" w:rsidRPr="00905EBC" w:rsidRDefault="00220707" w:rsidP="008D5F1A">
            <w:pPr>
              <w:spacing w:line="240" w:lineRule="exact"/>
              <w:jc w:val="left"/>
              <w:rPr>
                <w:rFonts w:ascii="仿宋" w:eastAsia="仿宋" w:hAnsi="仿宋"/>
                <w:bCs/>
                <w:sz w:val="18"/>
                <w:szCs w:val="18"/>
              </w:rPr>
            </w:pPr>
            <w:r w:rsidRPr="00905EBC">
              <w:rPr>
                <w:rFonts w:ascii="仿宋" w:eastAsia="仿宋" w:hAnsi="仿宋"/>
                <w:bCs/>
                <w:sz w:val="18"/>
                <w:szCs w:val="18"/>
              </w:rPr>
              <w:t>债券存续期内项目总收益/项目总地方债券融资本息</w:t>
            </w:r>
          </w:p>
        </w:tc>
        <w:tc>
          <w:tcPr>
            <w:tcW w:w="1881" w:type="dxa"/>
            <w:gridSpan w:val="4"/>
            <w:tcBorders>
              <w:top w:val="single" w:sz="4" w:space="0" w:color="auto"/>
              <w:left w:val="nil"/>
              <w:bottom w:val="single" w:sz="4" w:space="0" w:color="auto"/>
              <w:right w:val="single" w:sz="4" w:space="0" w:color="000000"/>
            </w:tcBorders>
            <w:vAlign w:val="center"/>
          </w:tcPr>
          <w:p w14:paraId="22EF0F63"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9.25</w:t>
            </w:r>
          </w:p>
        </w:tc>
      </w:tr>
      <w:tr w:rsidR="00220707" w:rsidRPr="00905EBC" w14:paraId="123A2AF8"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2939F5B4" w14:textId="77777777" w:rsidR="00220707" w:rsidRPr="00905EBC" w:rsidRDefault="00220707" w:rsidP="008D5F1A">
            <w:pPr>
              <w:spacing w:line="240" w:lineRule="exact"/>
              <w:jc w:val="left"/>
              <w:rPr>
                <w:rFonts w:ascii="仿宋" w:eastAsia="仿宋" w:hAnsi="仿宋"/>
                <w:bCs/>
                <w:sz w:val="18"/>
                <w:szCs w:val="18"/>
              </w:rPr>
            </w:pPr>
            <w:r w:rsidRPr="00905EBC">
              <w:rPr>
                <w:rFonts w:ascii="仿宋" w:eastAsia="仿宋" w:hAnsi="仿宋"/>
                <w:bCs/>
                <w:sz w:val="18"/>
                <w:szCs w:val="18"/>
              </w:rPr>
              <w:t>债券存续期内项目总地方债券融资本金</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2F93CF23"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0.6</w:t>
            </w:r>
          </w:p>
        </w:tc>
        <w:tc>
          <w:tcPr>
            <w:tcW w:w="2847" w:type="dxa"/>
            <w:gridSpan w:val="7"/>
            <w:tcBorders>
              <w:top w:val="single" w:sz="4" w:space="0" w:color="auto"/>
              <w:left w:val="nil"/>
              <w:bottom w:val="single" w:sz="4" w:space="0" w:color="auto"/>
              <w:right w:val="single" w:sz="4" w:space="0" w:color="000000"/>
            </w:tcBorders>
            <w:vAlign w:val="center"/>
          </w:tcPr>
          <w:p w14:paraId="547E35E6" w14:textId="77777777" w:rsidR="00220707" w:rsidRPr="00905EBC" w:rsidRDefault="00220707" w:rsidP="008D5F1A">
            <w:pPr>
              <w:spacing w:line="240" w:lineRule="exact"/>
              <w:jc w:val="left"/>
              <w:rPr>
                <w:rFonts w:ascii="仿宋" w:eastAsia="仿宋" w:hAnsi="仿宋"/>
                <w:bCs/>
                <w:sz w:val="18"/>
                <w:szCs w:val="18"/>
              </w:rPr>
            </w:pPr>
            <w:r w:rsidRPr="00905EBC">
              <w:rPr>
                <w:rFonts w:ascii="仿宋" w:eastAsia="仿宋" w:hAnsi="仿宋"/>
                <w:bCs/>
                <w:sz w:val="18"/>
                <w:szCs w:val="18"/>
              </w:rPr>
              <w:t>债券存续期内项目总收益/项目总地方债券融资本金</w:t>
            </w:r>
          </w:p>
        </w:tc>
        <w:tc>
          <w:tcPr>
            <w:tcW w:w="1881" w:type="dxa"/>
            <w:gridSpan w:val="4"/>
            <w:tcBorders>
              <w:top w:val="single" w:sz="4" w:space="0" w:color="auto"/>
              <w:left w:val="nil"/>
              <w:bottom w:val="single" w:sz="4" w:space="0" w:color="auto"/>
              <w:right w:val="single" w:sz="4" w:space="0" w:color="000000"/>
            </w:tcBorders>
            <w:vAlign w:val="center"/>
          </w:tcPr>
          <w:p w14:paraId="08E69DA3"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51.29</w:t>
            </w:r>
          </w:p>
        </w:tc>
      </w:tr>
      <w:tr w:rsidR="00220707" w:rsidRPr="00905EBC" w14:paraId="02D6A782" w14:textId="77777777" w:rsidTr="008D5F1A">
        <w:trPr>
          <w:trHeight w:val="332"/>
          <w:jc w:val="center"/>
        </w:trPr>
        <w:tc>
          <w:tcPr>
            <w:tcW w:w="987" w:type="dxa"/>
            <w:gridSpan w:val="2"/>
            <w:tcBorders>
              <w:top w:val="single" w:sz="4" w:space="0" w:color="auto"/>
              <w:left w:val="single" w:sz="4" w:space="0" w:color="auto"/>
              <w:bottom w:val="single" w:sz="4" w:space="0" w:color="auto"/>
              <w:right w:val="single" w:sz="4" w:space="0" w:color="auto"/>
            </w:tcBorders>
            <w:noWrap/>
            <w:vAlign w:val="center"/>
          </w:tcPr>
          <w:p w14:paraId="5C8F1AC6" w14:textId="77777777" w:rsidR="00220707" w:rsidRPr="00905EBC" w:rsidRDefault="00220707" w:rsidP="008D5F1A">
            <w:pPr>
              <w:spacing w:line="240" w:lineRule="exact"/>
              <w:jc w:val="center"/>
              <w:rPr>
                <w:rFonts w:ascii="仿宋" w:eastAsia="仿宋" w:hAnsi="仿宋"/>
                <w:bCs/>
                <w:sz w:val="18"/>
                <w:szCs w:val="18"/>
              </w:rPr>
            </w:pPr>
            <w:r w:rsidRPr="00905EBC">
              <w:rPr>
                <w:rFonts w:ascii="仿宋" w:eastAsia="仿宋" w:hAnsi="仿宋"/>
                <w:bCs/>
                <w:sz w:val="18"/>
                <w:szCs w:val="18"/>
              </w:rPr>
              <w:t>项目收益预测依据</w:t>
            </w:r>
          </w:p>
        </w:tc>
        <w:tc>
          <w:tcPr>
            <w:tcW w:w="7535" w:type="dxa"/>
            <w:gridSpan w:val="16"/>
            <w:tcBorders>
              <w:top w:val="single" w:sz="4" w:space="0" w:color="auto"/>
              <w:left w:val="nil"/>
              <w:bottom w:val="single" w:sz="4" w:space="0" w:color="auto"/>
              <w:right w:val="single" w:sz="4" w:space="0" w:color="000000"/>
            </w:tcBorders>
            <w:vAlign w:val="center"/>
          </w:tcPr>
          <w:p w14:paraId="7902FDFC" w14:textId="77777777" w:rsidR="00220707" w:rsidRPr="00905EBC" w:rsidRDefault="00220707" w:rsidP="008D5F1A">
            <w:pPr>
              <w:spacing w:line="240" w:lineRule="exact"/>
              <w:rPr>
                <w:rFonts w:ascii="仿宋" w:eastAsia="仿宋" w:hAnsi="仿宋"/>
                <w:bCs/>
                <w:sz w:val="18"/>
                <w:szCs w:val="18"/>
              </w:rPr>
            </w:pPr>
            <w:r w:rsidRPr="00905EBC">
              <w:rPr>
                <w:rFonts w:ascii="仿宋" w:eastAsia="仿宋" w:hAnsi="仿宋"/>
                <w:bCs/>
                <w:sz w:val="18"/>
                <w:szCs w:val="18"/>
              </w:rPr>
              <w:t>项目收益主要为停车费收入，债券存续期内预计净收益为0.05亿元。政府性基金收入根据评估报告测算。预期收益可覆盖融资本息。</w:t>
            </w:r>
          </w:p>
        </w:tc>
      </w:tr>
    </w:tbl>
    <w:p w14:paraId="7FE4DC8C" w14:textId="77777777" w:rsidR="00220707" w:rsidRDefault="00220707" w:rsidP="00220707">
      <w:pPr>
        <w:jc w:val="left"/>
        <w:rPr>
          <w:rFonts w:ascii="黑体" w:eastAsia="黑体" w:hAnsi="黑体"/>
          <w:b/>
          <w:bCs/>
        </w:rPr>
      </w:pPr>
    </w:p>
    <w:p w14:paraId="09EDDB27" w14:textId="77777777" w:rsidR="00220707" w:rsidRPr="00905EBC" w:rsidRDefault="00220707" w:rsidP="00220707">
      <w:pPr>
        <w:keepNext/>
        <w:keepLines/>
        <w:spacing w:afterLines="50" w:after="156" w:line="360" w:lineRule="auto"/>
        <w:outlineLvl w:val="2"/>
        <w:rPr>
          <w:rFonts w:ascii="Times New Roman" w:eastAsia="仿宋" w:hAnsi="Times New Roman"/>
          <w:b/>
          <w:bCs/>
          <w:szCs w:val="21"/>
        </w:rPr>
      </w:pPr>
      <w:r w:rsidRPr="00E37D28">
        <w:rPr>
          <w:rFonts w:ascii="Times New Roman" w:eastAsia="仿宋" w:hAnsi="Times New Roman"/>
          <w:b/>
          <w:szCs w:val="21"/>
          <w:lang w:val="x-none"/>
        </w:rPr>
        <w:t>4</w:t>
      </w:r>
      <w:r w:rsidRPr="00E37D28">
        <w:rPr>
          <w:rFonts w:ascii="Times New Roman" w:eastAsia="仿宋" w:hAnsi="Times New Roman"/>
          <w:b/>
          <w:szCs w:val="21"/>
          <w:lang w:val="x-none"/>
        </w:rPr>
        <w:t>、</w:t>
      </w:r>
      <w:r w:rsidRPr="00905EBC">
        <w:rPr>
          <w:rFonts w:ascii="Times New Roman" w:eastAsia="仿宋" w:hAnsi="Times New Roman"/>
          <w:b/>
          <w:bCs/>
          <w:szCs w:val="21"/>
        </w:rPr>
        <w:t xml:space="preserve">XDG-2020-44 </w:t>
      </w:r>
      <w:r w:rsidRPr="00905EBC">
        <w:rPr>
          <w:rFonts w:ascii="Times New Roman" w:eastAsia="仿宋" w:hAnsi="Times New Roman"/>
          <w:b/>
          <w:bCs/>
          <w:szCs w:val="21"/>
        </w:rPr>
        <w:t>号</w:t>
      </w:r>
      <w:r w:rsidRPr="00905EBC">
        <w:rPr>
          <w:rFonts w:ascii="Times New Roman" w:eastAsia="仿宋" w:hAnsi="Times New Roman"/>
          <w:b/>
          <w:bCs/>
          <w:szCs w:val="21"/>
        </w:rPr>
        <w:t>(</w:t>
      </w:r>
      <w:r w:rsidRPr="00905EBC">
        <w:rPr>
          <w:rFonts w:ascii="Times New Roman" w:eastAsia="仿宋" w:hAnsi="Times New Roman"/>
          <w:b/>
          <w:bCs/>
          <w:szCs w:val="21"/>
        </w:rPr>
        <w:t>惠东里</w:t>
      </w:r>
      <w:r w:rsidRPr="00905EBC">
        <w:rPr>
          <w:rFonts w:ascii="Times New Roman" w:eastAsia="仿宋" w:hAnsi="Times New Roman"/>
          <w:b/>
          <w:bCs/>
          <w:szCs w:val="21"/>
        </w:rPr>
        <w:t xml:space="preserve"> AC </w:t>
      </w:r>
      <w:r w:rsidRPr="00905EBC">
        <w:rPr>
          <w:rFonts w:ascii="Times New Roman" w:eastAsia="仿宋" w:hAnsi="Times New Roman"/>
          <w:b/>
          <w:bCs/>
          <w:szCs w:val="21"/>
        </w:rPr>
        <w:t>地块</w:t>
      </w:r>
      <w:r w:rsidRPr="00905EBC">
        <w:rPr>
          <w:rFonts w:ascii="Times New Roman" w:eastAsia="仿宋" w:hAnsi="Times New Roman"/>
          <w:b/>
          <w:bCs/>
          <w:szCs w:val="21"/>
        </w:rPr>
        <w:t>)</w:t>
      </w:r>
      <w:r w:rsidRPr="00905EBC">
        <w:rPr>
          <w:rFonts w:ascii="Times New Roman" w:eastAsia="仿宋" w:hAnsi="Times New Roman"/>
          <w:b/>
          <w:bCs/>
          <w:szCs w:val="21"/>
        </w:rPr>
        <w:t>定销商品房建设项目</w:t>
      </w:r>
    </w:p>
    <w:p w14:paraId="04FD2E21" w14:textId="77777777" w:rsidR="00220707" w:rsidRPr="00905EBC" w:rsidRDefault="00220707" w:rsidP="00220707">
      <w:pPr>
        <w:spacing w:line="360" w:lineRule="auto"/>
        <w:ind w:firstLineChars="200" w:firstLine="420"/>
        <w:rPr>
          <w:rFonts w:ascii="仿宋" w:eastAsia="仿宋" w:hAnsi="仿宋"/>
          <w:bCs/>
          <w:szCs w:val="21"/>
        </w:rPr>
      </w:pPr>
      <w:bookmarkStart w:id="13" w:name="_Hlk88062793"/>
      <w:r w:rsidRPr="00905EBC">
        <w:rPr>
          <w:rFonts w:ascii="仿宋" w:eastAsia="仿宋" w:hAnsi="仿宋"/>
          <w:bCs/>
          <w:szCs w:val="21"/>
        </w:rPr>
        <w:t>（1）项目主要内容</w:t>
      </w:r>
    </w:p>
    <w:bookmarkEnd w:id="13"/>
    <w:p w14:paraId="7FDF5BFC" w14:textId="77777777" w:rsidR="00220707" w:rsidRPr="00905EBC" w:rsidRDefault="00220707" w:rsidP="00220707">
      <w:pPr>
        <w:spacing w:line="360" w:lineRule="auto"/>
        <w:ind w:firstLineChars="200" w:firstLine="420"/>
        <w:jc w:val="left"/>
        <w:rPr>
          <w:rFonts w:ascii="仿宋" w:eastAsia="仿宋" w:hAnsi="仿宋"/>
          <w:szCs w:val="21"/>
        </w:rPr>
      </w:pPr>
      <w:r w:rsidRPr="00905EBC">
        <w:rPr>
          <w:rFonts w:ascii="仿宋" w:eastAsia="仿宋" w:hAnsi="仿宋" w:hint="eastAsia"/>
          <w:szCs w:val="21"/>
        </w:rPr>
        <w:t>该项目是建设创新型城市，实现产业的转型升级的需要，将大大改善棚户改造区域内居民的居住条件。同时，加快城市化进程。本项目总用地面积</w:t>
      </w:r>
      <w:r w:rsidRPr="00905EBC">
        <w:rPr>
          <w:rFonts w:ascii="仿宋" w:eastAsia="仿宋" w:hAnsi="仿宋"/>
          <w:szCs w:val="21"/>
        </w:rPr>
        <w:t xml:space="preserve"> 122684.9 平方米。总建筑面积 386158 平方米，其中地上建筑面积 282511 平方米， 地下建筑面积 103647 平方米。</w:t>
      </w:r>
      <w:r w:rsidRPr="00905EBC">
        <w:rPr>
          <w:rFonts w:ascii="仿宋" w:eastAsia="仿宋" w:hAnsi="仿宋" w:hint="eastAsia"/>
          <w:szCs w:val="21"/>
        </w:rPr>
        <w:t>项目主要建设住宅、公建配套设施及地下室等。</w:t>
      </w:r>
    </w:p>
    <w:p w14:paraId="36D8D4FF" w14:textId="77777777" w:rsidR="00220707" w:rsidRPr="00905EBC" w:rsidRDefault="00220707" w:rsidP="00220707">
      <w:pPr>
        <w:spacing w:line="360" w:lineRule="auto"/>
        <w:ind w:firstLineChars="200" w:firstLine="420"/>
        <w:rPr>
          <w:rFonts w:ascii="仿宋" w:eastAsia="仿宋" w:hAnsi="仿宋"/>
          <w:bCs/>
          <w:szCs w:val="21"/>
        </w:rPr>
      </w:pPr>
      <w:bookmarkStart w:id="14" w:name="_Hlk88062800"/>
      <w:r w:rsidRPr="00905EBC">
        <w:rPr>
          <w:rFonts w:ascii="仿宋" w:eastAsia="仿宋" w:hAnsi="仿宋"/>
          <w:bCs/>
          <w:szCs w:val="21"/>
        </w:rPr>
        <w:t>（2）项目经济社会效益分析</w:t>
      </w:r>
    </w:p>
    <w:bookmarkEnd w:id="14"/>
    <w:p w14:paraId="37701D9E" w14:textId="77777777" w:rsidR="00220707" w:rsidRPr="00905EBC" w:rsidRDefault="00220707" w:rsidP="00220707">
      <w:pPr>
        <w:spacing w:line="360" w:lineRule="auto"/>
        <w:ind w:firstLineChars="200" w:firstLine="420"/>
        <w:jc w:val="left"/>
        <w:rPr>
          <w:rFonts w:ascii="仿宋" w:eastAsia="仿宋" w:hAnsi="仿宋"/>
          <w:szCs w:val="21"/>
        </w:rPr>
      </w:pPr>
      <w:r w:rsidRPr="00905EBC">
        <w:rPr>
          <w:rFonts w:ascii="仿宋" w:eastAsia="仿宋" w:hAnsi="仿宋"/>
          <w:szCs w:val="21"/>
        </w:rPr>
        <w:t xml:space="preserve">1）该项目的建设有利于加快梁溪区城市建设改造的步伐，有利于改观城市 面貌，提升城市形象。新建项目设计注重建筑功能与舒适度完美融合，使人、建筑与环境得到互相呼应，从而美化了该地区的区域环境。项目对发挥黄金地段价值，促进地方经济发展，都将起到十分重要的作用。 </w:t>
      </w:r>
    </w:p>
    <w:p w14:paraId="632D0E36" w14:textId="77777777" w:rsidR="00220707" w:rsidRPr="00905EBC" w:rsidRDefault="00220707" w:rsidP="00220707">
      <w:pPr>
        <w:spacing w:line="360" w:lineRule="auto"/>
        <w:ind w:firstLineChars="200" w:firstLine="420"/>
        <w:jc w:val="left"/>
        <w:rPr>
          <w:rFonts w:ascii="仿宋" w:eastAsia="仿宋" w:hAnsi="仿宋"/>
          <w:szCs w:val="21"/>
        </w:rPr>
      </w:pPr>
      <w:r w:rsidRPr="00905EBC">
        <w:rPr>
          <w:rFonts w:ascii="仿宋" w:eastAsia="仿宋" w:hAnsi="仿宋"/>
          <w:szCs w:val="21"/>
        </w:rPr>
        <w:t xml:space="preserve">2）该项目的建设有利于满足社会对商业、高质量住房的消费需求，能很好地提升城市街区功能和居住水平。该项目集住宅、商业、停车等功能一体化，房 屋结构质量优化、设施齐全、环境优美、交通便捷，这也是对于“安全、健康、环保”越来越重视的无锡市民住房消费所关注和追求的目标。本项目的建设为征收动迁户提供定销房，很好地丰富了当地的房地产市场，很好的满足了棚户区改造过程中当地居民就地安置的意愿。 </w:t>
      </w:r>
    </w:p>
    <w:p w14:paraId="52872953" w14:textId="77777777" w:rsidR="00220707" w:rsidRPr="00905EBC" w:rsidRDefault="00220707" w:rsidP="00220707">
      <w:pPr>
        <w:spacing w:line="360" w:lineRule="auto"/>
        <w:ind w:firstLineChars="200" w:firstLine="420"/>
        <w:jc w:val="left"/>
        <w:rPr>
          <w:rFonts w:ascii="仿宋" w:eastAsia="仿宋" w:hAnsi="仿宋"/>
          <w:szCs w:val="21"/>
        </w:rPr>
      </w:pPr>
      <w:r w:rsidRPr="00905EBC">
        <w:rPr>
          <w:rFonts w:ascii="仿宋" w:eastAsia="仿宋" w:hAnsi="仿宋"/>
          <w:szCs w:val="21"/>
        </w:rPr>
        <w:t xml:space="preserve">3）该项目的建设有利于合理利用土地资源。本项目所在地块交通便捷、商贸繁荣，很适合居住。建设单位经多方对比，优选建设方案，实现经济效益与环境效益良性互动，较为合理地利用了土地资源。 </w:t>
      </w:r>
    </w:p>
    <w:p w14:paraId="26492AB9" w14:textId="77777777" w:rsidR="00220707" w:rsidRPr="00905EBC" w:rsidRDefault="00220707" w:rsidP="00220707">
      <w:pPr>
        <w:spacing w:line="360" w:lineRule="auto"/>
        <w:ind w:firstLineChars="200" w:firstLine="420"/>
        <w:jc w:val="left"/>
        <w:rPr>
          <w:rFonts w:ascii="仿宋" w:eastAsia="仿宋" w:hAnsi="仿宋"/>
          <w:szCs w:val="21"/>
        </w:rPr>
      </w:pPr>
      <w:r w:rsidRPr="00905EBC">
        <w:rPr>
          <w:rFonts w:ascii="仿宋" w:eastAsia="仿宋" w:hAnsi="仿宋"/>
          <w:szCs w:val="21"/>
        </w:rPr>
        <w:t>4）有利于环境保护。本项目设有专职物业管理，生活垃圾及时收集，生活污水集中处理，固废粪便无害处理，供热供气集中合理，绿草花木适时管理，人与自然融为一体，保护了周边的环境。</w:t>
      </w:r>
    </w:p>
    <w:p w14:paraId="5FF8BF51" w14:textId="77777777" w:rsidR="00220707" w:rsidRPr="00905EBC" w:rsidRDefault="00220707" w:rsidP="00220707">
      <w:pPr>
        <w:spacing w:line="360" w:lineRule="auto"/>
        <w:ind w:firstLineChars="200" w:firstLine="420"/>
        <w:rPr>
          <w:rFonts w:ascii="仿宋" w:eastAsia="仿宋" w:hAnsi="仿宋"/>
          <w:bCs/>
          <w:szCs w:val="21"/>
        </w:rPr>
      </w:pPr>
      <w:bookmarkStart w:id="15" w:name="_Hlk88062810"/>
      <w:r w:rsidRPr="00905EBC">
        <w:rPr>
          <w:rFonts w:ascii="仿宋" w:eastAsia="仿宋" w:hAnsi="仿宋"/>
          <w:bCs/>
          <w:szCs w:val="21"/>
        </w:rPr>
        <w:t>（3）项目资金投入计划及建设计划</w:t>
      </w:r>
    </w:p>
    <w:bookmarkEnd w:id="15"/>
    <w:p w14:paraId="64D06489" w14:textId="77777777" w:rsidR="00220707" w:rsidRPr="00905EBC" w:rsidRDefault="00220707" w:rsidP="00220707">
      <w:pPr>
        <w:spacing w:line="360" w:lineRule="auto"/>
        <w:ind w:firstLineChars="200" w:firstLine="420"/>
        <w:jc w:val="left"/>
        <w:rPr>
          <w:rFonts w:ascii="仿宋" w:eastAsia="仿宋" w:hAnsi="仿宋"/>
          <w:szCs w:val="21"/>
        </w:rPr>
      </w:pPr>
      <w:r w:rsidRPr="00905EBC">
        <w:rPr>
          <w:rFonts w:ascii="仿宋" w:eastAsia="仿宋" w:hAnsi="仿宋"/>
          <w:szCs w:val="21"/>
        </w:rPr>
        <w:t>项目计划于2021年7月开工建设，建设周期至202</w:t>
      </w:r>
      <w:r w:rsidRPr="00905EBC">
        <w:rPr>
          <w:rFonts w:ascii="仿宋" w:eastAsia="仿宋" w:hAnsi="仿宋" w:hint="eastAsia"/>
          <w:szCs w:val="21"/>
        </w:rPr>
        <w:t>4</w:t>
      </w:r>
      <w:r w:rsidRPr="00905EBC">
        <w:rPr>
          <w:rFonts w:ascii="仿宋" w:eastAsia="仿宋" w:hAnsi="仿宋"/>
          <w:szCs w:val="21"/>
        </w:rPr>
        <w:t>年</w:t>
      </w:r>
      <w:r w:rsidRPr="00905EBC">
        <w:rPr>
          <w:rFonts w:ascii="仿宋" w:eastAsia="仿宋" w:hAnsi="仿宋" w:hint="eastAsia"/>
          <w:szCs w:val="21"/>
        </w:rPr>
        <w:t>9</w:t>
      </w:r>
      <w:r w:rsidRPr="00905EBC">
        <w:rPr>
          <w:rFonts w:ascii="仿宋" w:eastAsia="仿宋" w:hAnsi="仿宋"/>
          <w:szCs w:val="21"/>
        </w:rPr>
        <w:t>月，建设期</w:t>
      </w:r>
      <w:r w:rsidRPr="00905EBC">
        <w:rPr>
          <w:rFonts w:ascii="仿宋" w:eastAsia="仿宋" w:hAnsi="仿宋" w:hint="eastAsia"/>
          <w:szCs w:val="21"/>
        </w:rPr>
        <w:t>3</w:t>
      </w:r>
      <w:r w:rsidRPr="00905EBC">
        <w:rPr>
          <w:rFonts w:ascii="仿宋" w:eastAsia="仿宋" w:hAnsi="仿宋"/>
          <w:szCs w:val="21"/>
        </w:rPr>
        <w:t>8个月，具体实施进度见下表：</w:t>
      </w:r>
    </w:p>
    <w:tbl>
      <w:tblPr>
        <w:tblW w:w="86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0"/>
        <w:gridCol w:w="956"/>
        <w:gridCol w:w="956"/>
        <w:gridCol w:w="956"/>
        <w:gridCol w:w="956"/>
        <w:gridCol w:w="956"/>
        <w:gridCol w:w="956"/>
        <w:gridCol w:w="957"/>
      </w:tblGrid>
      <w:tr w:rsidR="00220707" w:rsidRPr="00905EBC" w14:paraId="16E51CDA" w14:textId="77777777" w:rsidTr="008D5F1A">
        <w:trPr>
          <w:trHeight w:val="630"/>
        </w:trPr>
        <w:tc>
          <w:tcPr>
            <w:tcW w:w="1940" w:type="dxa"/>
            <w:vMerge w:val="restart"/>
            <w:vAlign w:val="center"/>
          </w:tcPr>
          <w:p w14:paraId="29ADBB01" w14:textId="77777777" w:rsidR="00220707" w:rsidRPr="00905EBC" w:rsidRDefault="00220707" w:rsidP="008D5F1A">
            <w:pPr>
              <w:spacing w:line="240" w:lineRule="exact"/>
              <w:jc w:val="center"/>
              <w:rPr>
                <w:rFonts w:ascii="仿宋" w:eastAsia="仿宋" w:hAnsi="仿宋"/>
                <w:sz w:val="18"/>
                <w:szCs w:val="18"/>
              </w:rPr>
            </w:pPr>
            <w:r w:rsidRPr="00905EBC">
              <w:rPr>
                <w:rFonts w:ascii="仿宋" w:eastAsia="仿宋" w:hAnsi="仿宋"/>
                <w:sz w:val="18"/>
                <w:szCs w:val="18"/>
              </w:rPr>
              <w:t>项目实施步骤</w:t>
            </w:r>
          </w:p>
        </w:tc>
        <w:tc>
          <w:tcPr>
            <w:tcW w:w="956" w:type="dxa"/>
            <w:vAlign w:val="center"/>
          </w:tcPr>
          <w:p w14:paraId="08EBEA09" w14:textId="77777777" w:rsidR="00220707" w:rsidRPr="00905EBC" w:rsidRDefault="00220707" w:rsidP="008D5F1A">
            <w:pPr>
              <w:spacing w:line="240" w:lineRule="exact"/>
              <w:jc w:val="center"/>
              <w:rPr>
                <w:rFonts w:ascii="仿宋" w:eastAsia="仿宋" w:hAnsi="仿宋"/>
                <w:sz w:val="18"/>
                <w:szCs w:val="18"/>
              </w:rPr>
            </w:pPr>
            <w:r w:rsidRPr="00905EBC">
              <w:rPr>
                <w:rFonts w:ascii="仿宋" w:eastAsia="仿宋" w:hAnsi="仿宋"/>
                <w:sz w:val="18"/>
                <w:szCs w:val="18"/>
              </w:rPr>
              <w:t>2021年</w:t>
            </w:r>
          </w:p>
        </w:tc>
        <w:tc>
          <w:tcPr>
            <w:tcW w:w="956" w:type="dxa"/>
            <w:vAlign w:val="center"/>
          </w:tcPr>
          <w:p w14:paraId="5D7E187C" w14:textId="77777777" w:rsidR="00220707" w:rsidRPr="00905EBC" w:rsidRDefault="00220707" w:rsidP="008D5F1A">
            <w:pPr>
              <w:spacing w:line="240" w:lineRule="exact"/>
              <w:jc w:val="center"/>
              <w:rPr>
                <w:rFonts w:ascii="仿宋" w:eastAsia="仿宋" w:hAnsi="仿宋"/>
                <w:sz w:val="18"/>
                <w:szCs w:val="18"/>
              </w:rPr>
            </w:pPr>
            <w:r w:rsidRPr="00905EBC">
              <w:rPr>
                <w:rFonts w:ascii="仿宋" w:eastAsia="仿宋" w:hAnsi="仿宋"/>
                <w:sz w:val="18"/>
                <w:szCs w:val="18"/>
              </w:rPr>
              <w:t>2021年</w:t>
            </w:r>
          </w:p>
        </w:tc>
        <w:tc>
          <w:tcPr>
            <w:tcW w:w="956" w:type="dxa"/>
            <w:vAlign w:val="center"/>
          </w:tcPr>
          <w:p w14:paraId="497E363F" w14:textId="77777777" w:rsidR="00220707" w:rsidRPr="00905EBC" w:rsidRDefault="00220707" w:rsidP="008D5F1A">
            <w:pPr>
              <w:spacing w:line="240" w:lineRule="exact"/>
              <w:jc w:val="center"/>
              <w:rPr>
                <w:rFonts w:ascii="仿宋" w:eastAsia="仿宋" w:hAnsi="仿宋"/>
                <w:sz w:val="18"/>
                <w:szCs w:val="18"/>
              </w:rPr>
            </w:pPr>
            <w:r w:rsidRPr="00905EBC">
              <w:rPr>
                <w:rFonts w:ascii="仿宋" w:eastAsia="仿宋" w:hAnsi="仿宋"/>
                <w:sz w:val="18"/>
                <w:szCs w:val="18"/>
              </w:rPr>
              <w:t>2022年</w:t>
            </w:r>
          </w:p>
        </w:tc>
        <w:tc>
          <w:tcPr>
            <w:tcW w:w="956" w:type="dxa"/>
            <w:vAlign w:val="center"/>
          </w:tcPr>
          <w:p w14:paraId="09F3E9A1" w14:textId="77777777" w:rsidR="00220707" w:rsidRPr="00905EBC" w:rsidRDefault="00220707" w:rsidP="008D5F1A">
            <w:pPr>
              <w:spacing w:line="240" w:lineRule="exact"/>
              <w:jc w:val="center"/>
              <w:rPr>
                <w:rFonts w:ascii="仿宋" w:eastAsia="仿宋" w:hAnsi="仿宋"/>
                <w:sz w:val="18"/>
                <w:szCs w:val="18"/>
              </w:rPr>
            </w:pPr>
            <w:r w:rsidRPr="00905EBC">
              <w:rPr>
                <w:rFonts w:ascii="仿宋" w:eastAsia="仿宋" w:hAnsi="仿宋"/>
                <w:sz w:val="18"/>
                <w:szCs w:val="18"/>
              </w:rPr>
              <w:t>2023年</w:t>
            </w:r>
          </w:p>
        </w:tc>
        <w:tc>
          <w:tcPr>
            <w:tcW w:w="956" w:type="dxa"/>
            <w:vAlign w:val="center"/>
          </w:tcPr>
          <w:p w14:paraId="6D5677B0" w14:textId="77777777" w:rsidR="00220707" w:rsidRPr="00905EBC" w:rsidRDefault="00220707" w:rsidP="008D5F1A">
            <w:pPr>
              <w:spacing w:line="240" w:lineRule="exact"/>
              <w:jc w:val="center"/>
              <w:rPr>
                <w:rFonts w:ascii="仿宋" w:eastAsia="仿宋" w:hAnsi="仿宋"/>
                <w:sz w:val="18"/>
                <w:szCs w:val="18"/>
              </w:rPr>
            </w:pPr>
            <w:r w:rsidRPr="00905EBC">
              <w:rPr>
                <w:rFonts w:ascii="仿宋" w:eastAsia="仿宋" w:hAnsi="仿宋"/>
                <w:sz w:val="18"/>
                <w:szCs w:val="18"/>
              </w:rPr>
              <w:t>2024年</w:t>
            </w:r>
          </w:p>
        </w:tc>
        <w:tc>
          <w:tcPr>
            <w:tcW w:w="956" w:type="dxa"/>
            <w:vAlign w:val="center"/>
          </w:tcPr>
          <w:p w14:paraId="293A8F9A" w14:textId="77777777" w:rsidR="00220707" w:rsidRPr="00905EBC" w:rsidRDefault="00220707" w:rsidP="008D5F1A">
            <w:pPr>
              <w:spacing w:line="240" w:lineRule="exact"/>
              <w:jc w:val="center"/>
              <w:rPr>
                <w:rFonts w:ascii="仿宋" w:eastAsia="仿宋" w:hAnsi="仿宋"/>
                <w:sz w:val="18"/>
                <w:szCs w:val="18"/>
              </w:rPr>
            </w:pPr>
            <w:r w:rsidRPr="00905EBC">
              <w:rPr>
                <w:rFonts w:ascii="仿宋" w:eastAsia="仿宋" w:hAnsi="仿宋"/>
                <w:sz w:val="18"/>
                <w:szCs w:val="18"/>
              </w:rPr>
              <w:t>2024年</w:t>
            </w:r>
          </w:p>
        </w:tc>
        <w:tc>
          <w:tcPr>
            <w:tcW w:w="957" w:type="dxa"/>
            <w:vAlign w:val="center"/>
          </w:tcPr>
          <w:p w14:paraId="46A3D9BE" w14:textId="77777777" w:rsidR="00220707" w:rsidRPr="00905EBC" w:rsidRDefault="00220707" w:rsidP="008D5F1A">
            <w:pPr>
              <w:spacing w:line="240" w:lineRule="exact"/>
              <w:jc w:val="center"/>
              <w:rPr>
                <w:rFonts w:ascii="仿宋" w:eastAsia="仿宋" w:hAnsi="仿宋"/>
                <w:sz w:val="18"/>
                <w:szCs w:val="18"/>
              </w:rPr>
            </w:pPr>
            <w:r w:rsidRPr="00905EBC">
              <w:rPr>
                <w:rFonts w:ascii="仿宋" w:eastAsia="仿宋" w:hAnsi="仿宋"/>
                <w:sz w:val="18"/>
                <w:szCs w:val="18"/>
              </w:rPr>
              <w:t>2024年</w:t>
            </w:r>
          </w:p>
        </w:tc>
      </w:tr>
      <w:tr w:rsidR="00220707" w:rsidRPr="00905EBC" w14:paraId="1BE01A03" w14:textId="77777777" w:rsidTr="008D5F1A">
        <w:trPr>
          <w:trHeight w:val="630"/>
        </w:trPr>
        <w:tc>
          <w:tcPr>
            <w:tcW w:w="1940" w:type="dxa"/>
            <w:vMerge/>
            <w:vAlign w:val="center"/>
          </w:tcPr>
          <w:p w14:paraId="6E908DF7" w14:textId="77777777" w:rsidR="00220707" w:rsidRPr="00905EBC" w:rsidRDefault="00220707" w:rsidP="008D5F1A">
            <w:pPr>
              <w:spacing w:line="240" w:lineRule="exact"/>
              <w:jc w:val="center"/>
              <w:rPr>
                <w:rFonts w:ascii="仿宋" w:eastAsia="仿宋" w:hAnsi="仿宋"/>
                <w:sz w:val="18"/>
                <w:szCs w:val="18"/>
              </w:rPr>
            </w:pPr>
          </w:p>
        </w:tc>
        <w:tc>
          <w:tcPr>
            <w:tcW w:w="956" w:type="dxa"/>
            <w:tcBorders>
              <w:bottom w:val="single" w:sz="4" w:space="0" w:color="000000"/>
            </w:tcBorders>
            <w:vAlign w:val="center"/>
          </w:tcPr>
          <w:p w14:paraId="3AA33477" w14:textId="77777777" w:rsidR="00220707" w:rsidRPr="00905EBC" w:rsidRDefault="00220707" w:rsidP="008D5F1A">
            <w:pPr>
              <w:spacing w:line="240" w:lineRule="exact"/>
              <w:jc w:val="center"/>
              <w:rPr>
                <w:rFonts w:ascii="仿宋" w:eastAsia="仿宋" w:hAnsi="仿宋"/>
                <w:sz w:val="18"/>
                <w:szCs w:val="18"/>
              </w:rPr>
            </w:pPr>
            <w:r w:rsidRPr="00905EBC">
              <w:rPr>
                <w:rFonts w:ascii="仿宋" w:eastAsia="仿宋" w:hAnsi="仿宋"/>
                <w:sz w:val="18"/>
                <w:szCs w:val="18"/>
              </w:rPr>
              <w:t>7-8月</w:t>
            </w:r>
          </w:p>
        </w:tc>
        <w:tc>
          <w:tcPr>
            <w:tcW w:w="956" w:type="dxa"/>
            <w:vAlign w:val="center"/>
          </w:tcPr>
          <w:p w14:paraId="22209D43" w14:textId="77777777" w:rsidR="00220707" w:rsidRPr="00905EBC" w:rsidRDefault="00220707" w:rsidP="008D5F1A">
            <w:pPr>
              <w:spacing w:line="240" w:lineRule="exact"/>
              <w:jc w:val="center"/>
              <w:rPr>
                <w:rFonts w:ascii="仿宋" w:eastAsia="仿宋" w:hAnsi="仿宋"/>
                <w:sz w:val="18"/>
                <w:szCs w:val="18"/>
              </w:rPr>
            </w:pPr>
            <w:r w:rsidRPr="00905EBC">
              <w:rPr>
                <w:rFonts w:ascii="仿宋" w:eastAsia="仿宋" w:hAnsi="仿宋"/>
                <w:sz w:val="18"/>
                <w:szCs w:val="18"/>
              </w:rPr>
              <w:t>9-12月</w:t>
            </w:r>
          </w:p>
        </w:tc>
        <w:tc>
          <w:tcPr>
            <w:tcW w:w="956" w:type="dxa"/>
            <w:vAlign w:val="center"/>
          </w:tcPr>
          <w:p w14:paraId="583DD99F" w14:textId="77777777" w:rsidR="00220707" w:rsidRPr="00905EBC" w:rsidRDefault="00220707" w:rsidP="008D5F1A">
            <w:pPr>
              <w:spacing w:line="240" w:lineRule="exact"/>
              <w:jc w:val="center"/>
              <w:rPr>
                <w:rFonts w:ascii="仿宋" w:eastAsia="仿宋" w:hAnsi="仿宋"/>
                <w:sz w:val="18"/>
                <w:szCs w:val="18"/>
              </w:rPr>
            </w:pPr>
            <w:r w:rsidRPr="00905EBC">
              <w:rPr>
                <w:rFonts w:ascii="仿宋" w:eastAsia="仿宋" w:hAnsi="仿宋"/>
                <w:sz w:val="18"/>
                <w:szCs w:val="18"/>
              </w:rPr>
              <w:t>1-12月</w:t>
            </w:r>
          </w:p>
        </w:tc>
        <w:tc>
          <w:tcPr>
            <w:tcW w:w="956" w:type="dxa"/>
            <w:vAlign w:val="center"/>
          </w:tcPr>
          <w:p w14:paraId="57D29123" w14:textId="77777777" w:rsidR="00220707" w:rsidRPr="00905EBC" w:rsidRDefault="00220707" w:rsidP="008D5F1A">
            <w:pPr>
              <w:spacing w:line="240" w:lineRule="exact"/>
              <w:jc w:val="center"/>
              <w:rPr>
                <w:rFonts w:ascii="仿宋" w:eastAsia="仿宋" w:hAnsi="仿宋"/>
                <w:sz w:val="18"/>
                <w:szCs w:val="18"/>
              </w:rPr>
            </w:pPr>
            <w:r w:rsidRPr="00905EBC">
              <w:rPr>
                <w:rFonts w:ascii="仿宋" w:eastAsia="仿宋" w:hAnsi="仿宋"/>
                <w:sz w:val="18"/>
                <w:szCs w:val="18"/>
              </w:rPr>
              <w:t>1-12月</w:t>
            </w:r>
          </w:p>
        </w:tc>
        <w:tc>
          <w:tcPr>
            <w:tcW w:w="956" w:type="dxa"/>
            <w:vAlign w:val="center"/>
          </w:tcPr>
          <w:p w14:paraId="4416C687" w14:textId="77777777" w:rsidR="00220707" w:rsidRPr="00905EBC" w:rsidRDefault="00220707" w:rsidP="008D5F1A">
            <w:pPr>
              <w:spacing w:line="240" w:lineRule="exact"/>
              <w:jc w:val="center"/>
              <w:rPr>
                <w:rFonts w:ascii="仿宋" w:eastAsia="仿宋" w:hAnsi="仿宋"/>
                <w:sz w:val="18"/>
                <w:szCs w:val="18"/>
              </w:rPr>
            </w:pPr>
            <w:r w:rsidRPr="00905EBC">
              <w:rPr>
                <w:rFonts w:ascii="仿宋" w:eastAsia="仿宋" w:hAnsi="仿宋"/>
                <w:sz w:val="18"/>
                <w:szCs w:val="18"/>
              </w:rPr>
              <w:t>1-7月</w:t>
            </w:r>
          </w:p>
        </w:tc>
        <w:tc>
          <w:tcPr>
            <w:tcW w:w="956" w:type="dxa"/>
            <w:vAlign w:val="center"/>
          </w:tcPr>
          <w:p w14:paraId="38CB0894" w14:textId="77777777" w:rsidR="00220707" w:rsidRPr="00905EBC" w:rsidRDefault="00220707" w:rsidP="008D5F1A">
            <w:pPr>
              <w:spacing w:line="240" w:lineRule="exact"/>
              <w:jc w:val="center"/>
              <w:rPr>
                <w:rFonts w:ascii="仿宋" w:eastAsia="仿宋" w:hAnsi="仿宋"/>
                <w:sz w:val="18"/>
                <w:szCs w:val="18"/>
              </w:rPr>
            </w:pPr>
            <w:r w:rsidRPr="00905EBC">
              <w:rPr>
                <w:rFonts w:ascii="仿宋" w:eastAsia="仿宋" w:hAnsi="仿宋"/>
                <w:sz w:val="18"/>
                <w:szCs w:val="18"/>
              </w:rPr>
              <w:t>8月</w:t>
            </w:r>
          </w:p>
        </w:tc>
        <w:tc>
          <w:tcPr>
            <w:tcW w:w="957" w:type="dxa"/>
            <w:vAlign w:val="center"/>
          </w:tcPr>
          <w:p w14:paraId="6014DFF1" w14:textId="77777777" w:rsidR="00220707" w:rsidRPr="00905EBC" w:rsidRDefault="00220707" w:rsidP="008D5F1A">
            <w:pPr>
              <w:spacing w:line="240" w:lineRule="exact"/>
              <w:jc w:val="center"/>
              <w:rPr>
                <w:rFonts w:ascii="仿宋" w:eastAsia="仿宋" w:hAnsi="仿宋"/>
                <w:sz w:val="18"/>
                <w:szCs w:val="18"/>
              </w:rPr>
            </w:pPr>
            <w:r w:rsidRPr="00905EBC">
              <w:rPr>
                <w:rFonts w:ascii="仿宋" w:eastAsia="仿宋" w:hAnsi="仿宋"/>
                <w:sz w:val="18"/>
                <w:szCs w:val="18"/>
              </w:rPr>
              <w:t>9月</w:t>
            </w:r>
          </w:p>
        </w:tc>
      </w:tr>
      <w:tr w:rsidR="00220707" w:rsidRPr="00905EBC" w14:paraId="334D4094" w14:textId="77777777" w:rsidTr="008D5F1A">
        <w:trPr>
          <w:trHeight w:val="300"/>
        </w:trPr>
        <w:tc>
          <w:tcPr>
            <w:tcW w:w="1940" w:type="dxa"/>
            <w:shd w:val="clear" w:color="auto" w:fill="auto"/>
          </w:tcPr>
          <w:p w14:paraId="7F52A96C" w14:textId="77777777" w:rsidR="00220707" w:rsidRPr="00905EBC" w:rsidRDefault="00220707" w:rsidP="008D5F1A">
            <w:pPr>
              <w:spacing w:line="240" w:lineRule="exact"/>
              <w:rPr>
                <w:rFonts w:ascii="仿宋" w:eastAsia="仿宋" w:hAnsi="仿宋"/>
                <w:sz w:val="18"/>
                <w:szCs w:val="18"/>
              </w:rPr>
            </w:pPr>
            <w:r w:rsidRPr="00905EBC">
              <w:rPr>
                <w:rFonts w:ascii="仿宋" w:eastAsia="仿宋" w:hAnsi="仿宋"/>
                <w:sz w:val="18"/>
                <w:szCs w:val="18"/>
              </w:rPr>
              <w:t>项目审批</w:t>
            </w:r>
          </w:p>
        </w:tc>
        <w:tc>
          <w:tcPr>
            <w:tcW w:w="956" w:type="dxa"/>
            <w:tcBorders>
              <w:bottom w:val="single" w:sz="4" w:space="0" w:color="000000"/>
            </w:tcBorders>
            <w:shd w:val="clear" w:color="auto" w:fill="7E7E7E"/>
          </w:tcPr>
          <w:p w14:paraId="213A8740" w14:textId="77777777" w:rsidR="00220707" w:rsidRPr="00905EBC" w:rsidRDefault="00220707" w:rsidP="008D5F1A">
            <w:pPr>
              <w:spacing w:line="240" w:lineRule="exact"/>
              <w:rPr>
                <w:rFonts w:ascii="仿宋" w:eastAsia="仿宋" w:hAnsi="仿宋"/>
                <w:color w:val="FF0000"/>
                <w:sz w:val="18"/>
                <w:szCs w:val="18"/>
              </w:rPr>
            </w:pPr>
          </w:p>
        </w:tc>
        <w:tc>
          <w:tcPr>
            <w:tcW w:w="956" w:type="dxa"/>
            <w:tcBorders>
              <w:bottom w:val="single" w:sz="4" w:space="0" w:color="000000"/>
            </w:tcBorders>
            <w:shd w:val="clear" w:color="auto" w:fill="FFFFFF"/>
          </w:tcPr>
          <w:p w14:paraId="5D637532" w14:textId="77777777" w:rsidR="00220707" w:rsidRPr="00905EBC" w:rsidRDefault="00220707" w:rsidP="008D5F1A">
            <w:pPr>
              <w:spacing w:line="240" w:lineRule="exact"/>
              <w:rPr>
                <w:rFonts w:ascii="仿宋" w:eastAsia="仿宋" w:hAnsi="仿宋"/>
                <w:sz w:val="18"/>
                <w:szCs w:val="18"/>
              </w:rPr>
            </w:pPr>
          </w:p>
        </w:tc>
        <w:tc>
          <w:tcPr>
            <w:tcW w:w="956" w:type="dxa"/>
            <w:shd w:val="clear" w:color="auto" w:fill="FFFFFF"/>
          </w:tcPr>
          <w:p w14:paraId="4B93DBED" w14:textId="77777777" w:rsidR="00220707" w:rsidRPr="00905EBC" w:rsidRDefault="00220707" w:rsidP="008D5F1A">
            <w:pPr>
              <w:spacing w:line="240" w:lineRule="exact"/>
              <w:rPr>
                <w:rFonts w:ascii="仿宋" w:eastAsia="仿宋" w:hAnsi="仿宋"/>
                <w:sz w:val="18"/>
                <w:szCs w:val="18"/>
              </w:rPr>
            </w:pPr>
          </w:p>
        </w:tc>
        <w:tc>
          <w:tcPr>
            <w:tcW w:w="956" w:type="dxa"/>
            <w:shd w:val="clear" w:color="auto" w:fill="FFFFFF"/>
          </w:tcPr>
          <w:p w14:paraId="0268E7FF" w14:textId="77777777" w:rsidR="00220707" w:rsidRPr="00905EBC" w:rsidRDefault="00220707" w:rsidP="008D5F1A">
            <w:pPr>
              <w:spacing w:line="240" w:lineRule="exact"/>
              <w:rPr>
                <w:rFonts w:ascii="仿宋" w:eastAsia="仿宋" w:hAnsi="仿宋"/>
                <w:sz w:val="18"/>
                <w:szCs w:val="18"/>
              </w:rPr>
            </w:pPr>
          </w:p>
        </w:tc>
        <w:tc>
          <w:tcPr>
            <w:tcW w:w="956" w:type="dxa"/>
            <w:shd w:val="clear" w:color="auto" w:fill="FFFFFF"/>
          </w:tcPr>
          <w:p w14:paraId="0D98CD66" w14:textId="77777777" w:rsidR="00220707" w:rsidRPr="00905EBC" w:rsidRDefault="00220707" w:rsidP="008D5F1A">
            <w:pPr>
              <w:spacing w:line="240" w:lineRule="exact"/>
              <w:rPr>
                <w:rFonts w:ascii="仿宋" w:eastAsia="仿宋" w:hAnsi="仿宋"/>
                <w:sz w:val="18"/>
                <w:szCs w:val="18"/>
              </w:rPr>
            </w:pPr>
          </w:p>
        </w:tc>
        <w:tc>
          <w:tcPr>
            <w:tcW w:w="956" w:type="dxa"/>
            <w:shd w:val="clear" w:color="auto" w:fill="FFFFFF"/>
          </w:tcPr>
          <w:p w14:paraId="3A0C7888" w14:textId="77777777" w:rsidR="00220707" w:rsidRPr="00905EBC" w:rsidRDefault="00220707" w:rsidP="008D5F1A">
            <w:pPr>
              <w:spacing w:line="240" w:lineRule="exact"/>
              <w:rPr>
                <w:rFonts w:ascii="仿宋" w:eastAsia="仿宋" w:hAnsi="仿宋"/>
                <w:sz w:val="18"/>
                <w:szCs w:val="18"/>
              </w:rPr>
            </w:pPr>
          </w:p>
        </w:tc>
        <w:tc>
          <w:tcPr>
            <w:tcW w:w="957" w:type="dxa"/>
            <w:shd w:val="clear" w:color="auto" w:fill="FFFFFF"/>
          </w:tcPr>
          <w:p w14:paraId="0B78C5E9" w14:textId="77777777" w:rsidR="00220707" w:rsidRPr="00905EBC" w:rsidRDefault="00220707" w:rsidP="008D5F1A">
            <w:pPr>
              <w:spacing w:line="240" w:lineRule="exact"/>
              <w:rPr>
                <w:rFonts w:ascii="仿宋" w:eastAsia="仿宋" w:hAnsi="仿宋"/>
                <w:sz w:val="18"/>
                <w:szCs w:val="18"/>
              </w:rPr>
            </w:pPr>
          </w:p>
        </w:tc>
      </w:tr>
      <w:tr w:rsidR="00220707" w:rsidRPr="00905EBC" w14:paraId="79B729C8" w14:textId="77777777" w:rsidTr="008D5F1A">
        <w:trPr>
          <w:trHeight w:val="315"/>
        </w:trPr>
        <w:tc>
          <w:tcPr>
            <w:tcW w:w="1940" w:type="dxa"/>
            <w:shd w:val="clear" w:color="auto" w:fill="auto"/>
          </w:tcPr>
          <w:p w14:paraId="35B34BCD" w14:textId="77777777" w:rsidR="00220707" w:rsidRPr="00905EBC" w:rsidRDefault="00220707" w:rsidP="008D5F1A">
            <w:pPr>
              <w:spacing w:line="240" w:lineRule="exact"/>
              <w:rPr>
                <w:rFonts w:ascii="仿宋" w:eastAsia="仿宋" w:hAnsi="仿宋"/>
                <w:sz w:val="18"/>
                <w:szCs w:val="18"/>
              </w:rPr>
            </w:pPr>
            <w:r w:rsidRPr="00905EBC">
              <w:rPr>
                <w:rFonts w:ascii="仿宋" w:eastAsia="仿宋" w:hAnsi="仿宋"/>
                <w:sz w:val="18"/>
                <w:szCs w:val="18"/>
              </w:rPr>
              <w:t>勘察/规划设计</w:t>
            </w:r>
          </w:p>
        </w:tc>
        <w:tc>
          <w:tcPr>
            <w:tcW w:w="956" w:type="dxa"/>
            <w:shd w:val="clear" w:color="auto" w:fill="7E7E7E"/>
          </w:tcPr>
          <w:p w14:paraId="3A6FCFBD" w14:textId="77777777" w:rsidR="00220707" w:rsidRPr="00905EBC" w:rsidRDefault="00220707" w:rsidP="008D5F1A">
            <w:pPr>
              <w:spacing w:line="240" w:lineRule="exact"/>
              <w:rPr>
                <w:rFonts w:ascii="仿宋" w:eastAsia="仿宋" w:hAnsi="仿宋"/>
                <w:color w:val="FF0000"/>
                <w:sz w:val="18"/>
                <w:szCs w:val="18"/>
              </w:rPr>
            </w:pPr>
          </w:p>
        </w:tc>
        <w:tc>
          <w:tcPr>
            <w:tcW w:w="956" w:type="dxa"/>
            <w:tcBorders>
              <w:bottom w:val="single" w:sz="4" w:space="0" w:color="000000"/>
            </w:tcBorders>
            <w:shd w:val="clear" w:color="auto" w:fill="FFFFFF"/>
          </w:tcPr>
          <w:p w14:paraId="6E815E73" w14:textId="77777777" w:rsidR="00220707" w:rsidRPr="00905EBC" w:rsidRDefault="00220707" w:rsidP="008D5F1A">
            <w:pPr>
              <w:spacing w:line="240" w:lineRule="exact"/>
              <w:rPr>
                <w:rFonts w:ascii="仿宋" w:eastAsia="仿宋" w:hAnsi="仿宋"/>
                <w:sz w:val="18"/>
                <w:szCs w:val="18"/>
              </w:rPr>
            </w:pPr>
          </w:p>
        </w:tc>
        <w:tc>
          <w:tcPr>
            <w:tcW w:w="956" w:type="dxa"/>
            <w:tcBorders>
              <w:bottom w:val="single" w:sz="4" w:space="0" w:color="000000"/>
            </w:tcBorders>
            <w:shd w:val="clear" w:color="auto" w:fill="FFFFFF"/>
          </w:tcPr>
          <w:p w14:paraId="741144FB" w14:textId="77777777" w:rsidR="00220707" w:rsidRPr="00905EBC" w:rsidRDefault="00220707" w:rsidP="008D5F1A">
            <w:pPr>
              <w:spacing w:line="240" w:lineRule="exact"/>
              <w:rPr>
                <w:rFonts w:ascii="仿宋" w:eastAsia="仿宋" w:hAnsi="仿宋"/>
                <w:sz w:val="18"/>
                <w:szCs w:val="18"/>
              </w:rPr>
            </w:pPr>
          </w:p>
        </w:tc>
        <w:tc>
          <w:tcPr>
            <w:tcW w:w="956" w:type="dxa"/>
            <w:tcBorders>
              <w:bottom w:val="single" w:sz="4" w:space="0" w:color="000000"/>
            </w:tcBorders>
            <w:shd w:val="clear" w:color="auto" w:fill="FFFFFF"/>
          </w:tcPr>
          <w:p w14:paraId="55903DE7" w14:textId="77777777" w:rsidR="00220707" w:rsidRPr="00905EBC" w:rsidRDefault="00220707" w:rsidP="008D5F1A">
            <w:pPr>
              <w:spacing w:line="240" w:lineRule="exact"/>
              <w:rPr>
                <w:rFonts w:ascii="仿宋" w:eastAsia="仿宋" w:hAnsi="仿宋"/>
                <w:sz w:val="18"/>
                <w:szCs w:val="18"/>
              </w:rPr>
            </w:pPr>
          </w:p>
        </w:tc>
        <w:tc>
          <w:tcPr>
            <w:tcW w:w="956" w:type="dxa"/>
            <w:shd w:val="clear" w:color="auto" w:fill="FFFFFF"/>
          </w:tcPr>
          <w:p w14:paraId="19A3B657" w14:textId="77777777" w:rsidR="00220707" w:rsidRPr="00905EBC" w:rsidRDefault="00220707" w:rsidP="008D5F1A">
            <w:pPr>
              <w:spacing w:line="240" w:lineRule="exact"/>
              <w:rPr>
                <w:rFonts w:ascii="仿宋" w:eastAsia="仿宋" w:hAnsi="仿宋"/>
                <w:sz w:val="18"/>
                <w:szCs w:val="18"/>
              </w:rPr>
            </w:pPr>
          </w:p>
        </w:tc>
        <w:tc>
          <w:tcPr>
            <w:tcW w:w="956" w:type="dxa"/>
            <w:shd w:val="clear" w:color="auto" w:fill="FFFFFF"/>
          </w:tcPr>
          <w:p w14:paraId="3896DEE7" w14:textId="77777777" w:rsidR="00220707" w:rsidRPr="00905EBC" w:rsidRDefault="00220707" w:rsidP="008D5F1A">
            <w:pPr>
              <w:spacing w:line="240" w:lineRule="exact"/>
              <w:rPr>
                <w:rFonts w:ascii="仿宋" w:eastAsia="仿宋" w:hAnsi="仿宋"/>
                <w:sz w:val="18"/>
                <w:szCs w:val="18"/>
              </w:rPr>
            </w:pPr>
          </w:p>
        </w:tc>
        <w:tc>
          <w:tcPr>
            <w:tcW w:w="957" w:type="dxa"/>
            <w:shd w:val="clear" w:color="auto" w:fill="FFFFFF"/>
          </w:tcPr>
          <w:p w14:paraId="0EF21FB5" w14:textId="77777777" w:rsidR="00220707" w:rsidRPr="00905EBC" w:rsidRDefault="00220707" w:rsidP="008D5F1A">
            <w:pPr>
              <w:spacing w:line="240" w:lineRule="exact"/>
              <w:rPr>
                <w:rFonts w:ascii="仿宋" w:eastAsia="仿宋" w:hAnsi="仿宋"/>
                <w:sz w:val="18"/>
                <w:szCs w:val="18"/>
              </w:rPr>
            </w:pPr>
          </w:p>
        </w:tc>
      </w:tr>
      <w:tr w:rsidR="00220707" w:rsidRPr="00905EBC" w14:paraId="1ED66C8D" w14:textId="77777777" w:rsidTr="008D5F1A">
        <w:trPr>
          <w:trHeight w:val="300"/>
        </w:trPr>
        <w:tc>
          <w:tcPr>
            <w:tcW w:w="1940" w:type="dxa"/>
            <w:shd w:val="clear" w:color="auto" w:fill="auto"/>
          </w:tcPr>
          <w:p w14:paraId="02CAE55B" w14:textId="77777777" w:rsidR="00220707" w:rsidRPr="00905EBC" w:rsidRDefault="00220707" w:rsidP="008D5F1A">
            <w:pPr>
              <w:spacing w:line="240" w:lineRule="exact"/>
              <w:rPr>
                <w:rFonts w:ascii="仿宋" w:eastAsia="仿宋" w:hAnsi="仿宋"/>
                <w:sz w:val="18"/>
                <w:szCs w:val="18"/>
              </w:rPr>
            </w:pPr>
            <w:r w:rsidRPr="00905EBC">
              <w:rPr>
                <w:rFonts w:ascii="仿宋" w:eastAsia="仿宋" w:hAnsi="仿宋"/>
                <w:sz w:val="18"/>
                <w:szCs w:val="18"/>
              </w:rPr>
              <w:t>项目招投标</w:t>
            </w:r>
          </w:p>
        </w:tc>
        <w:tc>
          <w:tcPr>
            <w:tcW w:w="956" w:type="dxa"/>
            <w:shd w:val="clear" w:color="auto" w:fill="7E7E7E"/>
          </w:tcPr>
          <w:p w14:paraId="3CCD85BD" w14:textId="77777777" w:rsidR="00220707" w:rsidRPr="00905EBC" w:rsidRDefault="00220707" w:rsidP="008D5F1A">
            <w:pPr>
              <w:spacing w:line="240" w:lineRule="exact"/>
              <w:rPr>
                <w:rFonts w:ascii="仿宋" w:eastAsia="仿宋" w:hAnsi="仿宋"/>
                <w:sz w:val="18"/>
                <w:szCs w:val="18"/>
              </w:rPr>
            </w:pPr>
          </w:p>
        </w:tc>
        <w:tc>
          <w:tcPr>
            <w:tcW w:w="956" w:type="dxa"/>
            <w:shd w:val="clear" w:color="auto" w:fill="FFFFFF"/>
          </w:tcPr>
          <w:p w14:paraId="3390678C" w14:textId="77777777" w:rsidR="00220707" w:rsidRPr="00905EBC" w:rsidRDefault="00220707" w:rsidP="008D5F1A">
            <w:pPr>
              <w:spacing w:line="240" w:lineRule="exact"/>
              <w:rPr>
                <w:rFonts w:ascii="仿宋" w:eastAsia="仿宋" w:hAnsi="仿宋"/>
                <w:color w:val="FF0000"/>
                <w:sz w:val="18"/>
                <w:szCs w:val="18"/>
              </w:rPr>
            </w:pPr>
          </w:p>
        </w:tc>
        <w:tc>
          <w:tcPr>
            <w:tcW w:w="956" w:type="dxa"/>
            <w:tcBorders>
              <w:bottom w:val="single" w:sz="4" w:space="0" w:color="000000"/>
            </w:tcBorders>
            <w:shd w:val="clear" w:color="auto" w:fill="FFFFFF"/>
          </w:tcPr>
          <w:p w14:paraId="45E14611" w14:textId="77777777" w:rsidR="00220707" w:rsidRPr="00905EBC" w:rsidRDefault="00220707" w:rsidP="008D5F1A">
            <w:pPr>
              <w:spacing w:line="240" w:lineRule="exact"/>
              <w:rPr>
                <w:rFonts w:ascii="仿宋" w:eastAsia="仿宋" w:hAnsi="仿宋"/>
                <w:sz w:val="18"/>
                <w:szCs w:val="18"/>
              </w:rPr>
            </w:pPr>
          </w:p>
        </w:tc>
        <w:tc>
          <w:tcPr>
            <w:tcW w:w="956" w:type="dxa"/>
            <w:shd w:val="clear" w:color="auto" w:fill="FFFFFF"/>
          </w:tcPr>
          <w:p w14:paraId="6E49DCB4" w14:textId="77777777" w:rsidR="00220707" w:rsidRPr="00905EBC" w:rsidRDefault="00220707" w:rsidP="008D5F1A">
            <w:pPr>
              <w:spacing w:line="240" w:lineRule="exact"/>
              <w:rPr>
                <w:rFonts w:ascii="仿宋" w:eastAsia="仿宋" w:hAnsi="仿宋"/>
                <w:sz w:val="18"/>
                <w:szCs w:val="18"/>
              </w:rPr>
            </w:pPr>
          </w:p>
        </w:tc>
        <w:tc>
          <w:tcPr>
            <w:tcW w:w="956" w:type="dxa"/>
            <w:tcBorders>
              <w:bottom w:val="single" w:sz="4" w:space="0" w:color="000000"/>
            </w:tcBorders>
            <w:shd w:val="clear" w:color="auto" w:fill="FFFFFF"/>
          </w:tcPr>
          <w:p w14:paraId="22A4E020" w14:textId="77777777" w:rsidR="00220707" w:rsidRPr="00905EBC" w:rsidRDefault="00220707" w:rsidP="008D5F1A">
            <w:pPr>
              <w:spacing w:line="240" w:lineRule="exact"/>
              <w:rPr>
                <w:rFonts w:ascii="仿宋" w:eastAsia="仿宋" w:hAnsi="仿宋"/>
                <w:sz w:val="18"/>
                <w:szCs w:val="18"/>
              </w:rPr>
            </w:pPr>
          </w:p>
        </w:tc>
        <w:tc>
          <w:tcPr>
            <w:tcW w:w="956" w:type="dxa"/>
            <w:tcBorders>
              <w:bottom w:val="single" w:sz="4" w:space="0" w:color="000000"/>
            </w:tcBorders>
            <w:shd w:val="clear" w:color="auto" w:fill="FFFFFF"/>
          </w:tcPr>
          <w:p w14:paraId="2A36F37C" w14:textId="77777777" w:rsidR="00220707" w:rsidRPr="00905EBC" w:rsidRDefault="00220707" w:rsidP="008D5F1A">
            <w:pPr>
              <w:spacing w:line="240" w:lineRule="exact"/>
              <w:rPr>
                <w:rFonts w:ascii="仿宋" w:eastAsia="仿宋" w:hAnsi="仿宋"/>
                <w:sz w:val="18"/>
                <w:szCs w:val="18"/>
              </w:rPr>
            </w:pPr>
          </w:p>
        </w:tc>
        <w:tc>
          <w:tcPr>
            <w:tcW w:w="957" w:type="dxa"/>
            <w:tcBorders>
              <w:bottom w:val="single" w:sz="4" w:space="0" w:color="000000"/>
            </w:tcBorders>
            <w:shd w:val="clear" w:color="auto" w:fill="FFFFFF"/>
          </w:tcPr>
          <w:p w14:paraId="192796F1" w14:textId="77777777" w:rsidR="00220707" w:rsidRPr="00905EBC" w:rsidRDefault="00220707" w:rsidP="008D5F1A">
            <w:pPr>
              <w:spacing w:line="240" w:lineRule="exact"/>
              <w:rPr>
                <w:rFonts w:ascii="仿宋" w:eastAsia="仿宋" w:hAnsi="仿宋"/>
                <w:sz w:val="18"/>
                <w:szCs w:val="18"/>
              </w:rPr>
            </w:pPr>
          </w:p>
        </w:tc>
      </w:tr>
      <w:tr w:rsidR="00220707" w:rsidRPr="00905EBC" w14:paraId="6584C667" w14:textId="77777777" w:rsidTr="008D5F1A">
        <w:trPr>
          <w:trHeight w:val="315"/>
        </w:trPr>
        <w:tc>
          <w:tcPr>
            <w:tcW w:w="1940" w:type="dxa"/>
            <w:shd w:val="clear" w:color="auto" w:fill="auto"/>
          </w:tcPr>
          <w:p w14:paraId="230F1E43" w14:textId="77777777" w:rsidR="00220707" w:rsidRPr="00905EBC" w:rsidRDefault="00220707" w:rsidP="008D5F1A">
            <w:pPr>
              <w:spacing w:line="240" w:lineRule="exact"/>
              <w:rPr>
                <w:rFonts w:ascii="仿宋" w:eastAsia="仿宋" w:hAnsi="仿宋"/>
                <w:sz w:val="18"/>
                <w:szCs w:val="18"/>
              </w:rPr>
            </w:pPr>
            <w:r w:rsidRPr="00905EBC">
              <w:rPr>
                <w:rFonts w:ascii="仿宋" w:eastAsia="仿宋" w:hAnsi="仿宋"/>
                <w:sz w:val="18"/>
                <w:szCs w:val="18"/>
              </w:rPr>
              <w:t>项目主体施工</w:t>
            </w:r>
          </w:p>
        </w:tc>
        <w:tc>
          <w:tcPr>
            <w:tcW w:w="956" w:type="dxa"/>
            <w:shd w:val="clear" w:color="auto" w:fill="FFFFFF"/>
          </w:tcPr>
          <w:p w14:paraId="1608BD4B" w14:textId="77777777" w:rsidR="00220707" w:rsidRPr="00905EBC" w:rsidRDefault="00220707" w:rsidP="008D5F1A">
            <w:pPr>
              <w:spacing w:line="240" w:lineRule="exact"/>
              <w:rPr>
                <w:rFonts w:ascii="仿宋" w:eastAsia="仿宋" w:hAnsi="仿宋"/>
                <w:sz w:val="18"/>
                <w:szCs w:val="18"/>
              </w:rPr>
            </w:pPr>
          </w:p>
        </w:tc>
        <w:tc>
          <w:tcPr>
            <w:tcW w:w="956" w:type="dxa"/>
            <w:shd w:val="clear" w:color="auto" w:fill="7E7E7E"/>
          </w:tcPr>
          <w:p w14:paraId="6852AEA0" w14:textId="77777777" w:rsidR="00220707" w:rsidRPr="00905EBC" w:rsidRDefault="00220707" w:rsidP="008D5F1A">
            <w:pPr>
              <w:spacing w:line="240" w:lineRule="exact"/>
              <w:rPr>
                <w:rFonts w:ascii="仿宋" w:eastAsia="仿宋" w:hAnsi="仿宋"/>
                <w:sz w:val="18"/>
                <w:szCs w:val="18"/>
              </w:rPr>
            </w:pPr>
          </w:p>
        </w:tc>
        <w:tc>
          <w:tcPr>
            <w:tcW w:w="956" w:type="dxa"/>
            <w:shd w:val="clear" w:color="auto" w:fill="7E7E7E"/>
          </w:tcPr>
          <w:p w14:paraId="47021BCC" w14:textId="77777777" w:rsidR="00220707" w:rsidRPr="00905EBC" w:rsidRDefault="00220707" w:rsidP="008D5F1A">
            <w:pPr>
              <w:spacing w:line="240" w:lineRule="exact"/>
              <w:rPr>
                <w:rFonts w:ascii="仿宋" w:eastAsia="仿宋" w:hAnsi="仿宋"/>
                <w:sz w:val="18"/>
                <w:szCs w:val="18"/>
              </w:rPr>
            </w:pPr>
          </w:p>
        </w:tc>
        <w:tc>
          <w:tcPr>
            <w:tcW w:w="956" w:type="dxa"/>
            <w:shd w:val="clear" w:color="auto" w:fill="7E7E7E"/>
          </w:tcPr>
          <w:p w14:paraId="36F13BA0" w14:textId="77777777" w:rsidR="00220707" w:rsidRPr="00905EBC" w:rsidRDefault="00220707" w:rsidP="008D5F1A">
            <w:pPr>
              <w:spacing w:line="240" w:lineRule="exact"/>
              <w:rPr>
                <w:rFonts w:ascii="仿宋" w:eastAsia="仿宋" w:hAnsi="仿宋"/>
                <w:sz w:val="18"/>
                <w:szCs w:val="18"/>
              </w:rPr>
            </w:pPr>
          </w:p>
        </w:tc>
        <w:tc>
          <w:tcPr>
            <w:tcW w:w="956" w:type="dxa"/>
            <w:tcBorders>
              <w:bottom w:val="single" w:sz="4" w:space="0" w:color="000000"/>
            </w:tcBorders>
            <w:shd w:val="clear" w:color="auto" w:fill="7E7E7E"/>
          </w:tcPr>
          <w:p w14:paraId="5F892CC9" w14:textId="77777777" w:rsidR="00220707" w:rsidRPr="00905EBC" w:rsidRDefault="00220707" w:rsidP="008D5F1A">
            <w:pPr>
              <w:spacing w:line="240" w:lineRule="exact"/>
              <w:rPr>
                <w:rFonts w:ascii="仿宋" w:eastAsia="仿宋" w:hAnsi="仿宋"/>
                <w:sz w:val="18"/>
                <w:szCs w:val="18"/>
              </w:rPr>
            </w:pPr>
          </w:p>
        </w:tc>
        <w:tc>
          <w:tcPr>
            <w:tcW w:w="956" w:type="dxa"/>
            <w:tcBorders>
              <w:bottom w:val="single" w:sz="4" w:space="0" w:color="000000"/>
            </w:tcBorders>
            <w:shd w:val="clear" w:color="auto" w:fill="FFFFFF"/>
          </w:tcPr>
          <w:p w14:paraId="2C87F5AF" w14:textId="77777777" w:rsidR="00220707" w:rsidRPr="00905EBC" w:rsidRDefault="00220707" w:rsidP="008D5F1A">
            <w:pPr>
              <w:spacing w:line="240" w:lineRule="exact"/>
              <w:rPr>
                <w:rFonts w:ascii="仿宋" w:eastAsia="仿宋" w:hAnsi="仿宋"/>
                <w:sz w:val="18"/>
                <w:szCs w:val="18"/>
              </w:rPr>
            </w:pPr>
          </w:p>
        </w:tc>
        <w:tc>
          <w:tcPr>
            <w:tcW w:w="957" w:type="dxa"/>
            <w:tcBorders>
              <w:bottom w:val="single" w:sz="4" w:space="0" w:color="000000"/>
            </w:tcBorders>
            <w:shd w:val="clear" w:color="auto" w:fill="FFFFFF"/>
          </w:tcPr>
          <w:p w14:paraId="76E90C2B" w14:textId="77777777" w:rsidR="00220707" w:rsidRPr="00905EBC" w:rsidRDefault="00220707" w:rsidP="008D5F1A">
            <w:pPr>
              <w:spacing w:line="240" w:lineRule="exact"/>
              <w:rPr>
                <w:rFonts w:ascii="仿宋" w:eastAsia="仿宋" w:hAnsi="仿宋"/>
                <w:sz w:val="18"/>
                <w:szCs w:val="18"/>
              </w:rPr>
            </w:pPr>
          </w:p>
        </w:tc>
      </w:tr>
      <w:tr w:rsidR="00220707" w:rsidRPr="00905EBC" w14:paraId="6D7FE981" w14:textId="77777777" w:rsidTr="008D5F1A">
        <w:trPr>
          <w:trHeight w:val="300"/>
        </w:trPr>
        <w:tc>
          <w:tcPr>
            <w:tcW w:w="1940" w:type="dxa"/>
            <w:shd w:val="clear" w:color="auto" w:fill="auto"/>
          </w:tcPr>
          <w:p w14:paraId="31BC5621" w14:textId="77777777" w:rsidR="00220707" w:rsidRPr="00905EBC" w:rsidRDefault="00220707" w:rsidP="008D5F1A">
            <w:pPr>
              <w:spacing w:line="240" w:lineRule="exact"/>
              <w:rPr>
                <w:rFonts w:ascii="仿宋" w:eastAsia="仿宋" w:hAnsi="仿宋"/>
                <w:sz w:val="18"/>
                <w:szCs w:val="18"/>
              </w:rPr>
            </w:pPr>
            <w:r w:rsidRPr="00905EBC">
              <w:rPr>
                <w:rFonts w:ascii="仿宋" w:eastAsia="仿宋" w:hAnsi="仿宋"/>
                <w:sz w:val="18"/>
                <w:szCs w:val="18"/>
              </w:rPr>
              <w:t>内外装饰</w:t>
            </w:r>
          </w:p>
        </w:tc>
        <w:tc>
          <w:tcPr>
            <w:tcW w:w="956" w:type="dxa"/>
            <w:shd w:val="clear" w:color="auto" w:fill="FFFFFF"/>
          </w:tcPr>
          <w:p w14:paraId="2140FB5E" w14:textId="77777777" w:rsidR="00220707" w:rsidRPr="00905EBC" w:rsidRDefault="00220707" w:rsidP="008D5F1A">
            <w:pPr>
              <w:spacing w:line="240" w:lineRule="exact"/>
              <w:rPr>
                <w:rFonts w:ascii="仿宋" w:eastAsia="仿宋" w:hAnsi="仿宋"/>
                <w:sz w:val="18"/>
                <w:szCs w:val="18"/>
              </w:rPr>
            </w:pPr>
          </w:p>
        </w:tc>
        <w:tc>
          <w:tcPr>
            <w:tcW w:w="956" w:type="dxa"/>
            <w:shd w:val="clear" w:color="auto" w:fill="FFFFFF"/>
          </w:tcPr>
          <w:p w14:paraId="54F814A5" w14:textId="77777777" w:rsidR="00220707" w:rsidRPr="00905EBC" w:rsidRDefault="00220707" w:rsidP="008D5F1A">
            <w:pPr>
              <w:spacing w:line="240" w:lineRule="exact"/>
              <w:rPr>
                <w:rFonts w:ascii="仿宋" w:eastAsia="仿宋" w:hAnsi="仿宋"/>
                <w:sz w:val="18"/>
                <w:szCs w:val="18"/>
              </w:rPr>
            </w:pPr>
          </w:p>
        </w:tc>
        <w:tc>
          <w:tcPr>
            <w:tcW w:w="956" w:type="dxa"/>
            <w:shd w:val="clear" w:color="auto" w:fill="FFFFFF"/>
          </w:tcPr>
          <w:p w14:paraId="4C3CF36E" w14:textId="77777777" w:rsidR="00220707" w:rsidRPr="00905EBC" w:rsidRDefault="00220707" w:rsidP="008D5F1A">
            <w:pPr>
              <w:spacing w:line="240" w:lineRule="exact"/>
              <w:rPr>
                <w:rFonts w:ascii="仿宋" w:eastAsia="仿宋" w:hAnsi="仿宋"/>
                <w:sz w:val="18"/>
                <w:szCs w:val="18"/>
              </w:rPr>
            </w:pPr>
          </w:p>
        </w:tc>
        <w:tc>
          <w:tcPr>
            <w:tcW w:w="956" w:type="dxa"/>
            <w:shd w:val="clear" w:color="auto" w:fill="FFFFFF"/>
          </w:tcPr>
          <w:p w14:paraId="5953959B" w14:textId="77777777" w:rsidR="00220707" w:rsidRPr="00905EBC" w:rsidRDefault="00220707" w:rsidP="008D5F1A">
            <w:pPr>
              <w:spacing w:line="240" w:lineRule="exact"/>
              <w:rPr>
                <w:rFonts w:ascii="仿宋" w:eastAsia="仿宋" w:hAnsi="仿宋"/>
                <w:sz w:val="18"/>
                <w:szCs w:val="18"/>
              </w:rPr>
            </w:pPr>
          </w:p>
        </w:tc>
        <w:tc>
          <w:tcPr>
            <w:tcW w:w="956" w:type="dxa"/>
            <w:shd w:val="clear" w:color="auto" w:fill="FFFFFF"/>
          </w:tcPr>
          <w:p w14:paraId="769F428F" w14:textId="77777777" w:rsidR="00220707" w:rsidRPr="00905EBC" w:rsidRDefault="00220707" w:rsidP="008D5F1A">
            <w:pPr>
              <w:spacing w:line="240" w:lineRule="exact"/>
              <w:rPr>
                <w:rFonts w:ascii="仿宋" w:eastAsia="仿宋" w:hAnsi="仿宋"/>
                <w:sz w:val="18"/>
                <w:szCs w:val="18"/>
              </w:rPr>
            </w:pPr>
          </w:p>
        </w:tc>
        <w:tc>
          <w:tcPr>
            <w:tcW w:w="956" w:type="dxa"/>
            <w:tcBorders>
              <w:bottom w:val="single" w:sz="4" w:space="0" w:color="000000"/>
            </w:tcBorders>
            <w:shd w:val="clear" w:color="auto" w:fill="7E7E7E"/>
          </w:tcPr>
          <w:p w14:paraId="56C94D53" w14:textId="77777777" w:rsidR="00220707" w:rsidRPr="00905EBC" w:rsidRDefault="00220707" w:rsidP="008D5F1A">
            <w:pPr>
              <w:spacing w:line="240" w:lineRule="exact"/>
              <w:rPr>
                <w:rFonts w:ascii="仿宋" w:eastAsia="仿宋" w:hAnsi="仿宋"/>
                <w:sz w:val="18"/>
                <w:szCs w:val="18"/>
              </w:rPr>
            </w:pPr>
          </w:p>
        </w:tc>
        <w:tc>
          <w:tcPr>
            <w:tcW w:w="957" w:type="dxa"/>
            <w:shd w:val="clear" w:color="auto" w:fill="FFFFFF"/>
          </w:tcPr>
          <w:p w14:paraId="03A86038" w14:textId="77777777" w:rsidR="00220707" w:rsidRPr="00905EBC" w:rsidRDefault="00220707" w:rsidP="008D5F1A">
            <w:pPr>
              <w:spacing w:line="240" w:lineRule="exact"/>
              <w:rPr>
                <w:rFonts w:ascii="仿宋" w:eastAsia="仿宋" w:hAnsi="仿宋"/>
                <w:sz w:val="18"/>
                <w:szCs w:val="18"/>
              </w:rPr>
            </w:pPr>
          </w:p>
        </w:tc>
      </w:tr>
      <w:tr w:rsidR="00220707" w:rsidRPr="00905EBC" w14:paraId="3FC63E66" w14:textId="77777777" w:rsidTr="008D5F1A">
        <w:trPr>
          <w:trHeight w:val="315"/>
        </w:trPr>
        <w:tc>
          <w:tcPr>
            <w:tcW w:w="1940" w:type="dxa"/>
            <w:shd w:val="clear" w:color="auto" w:fill="auto"/>
          </w:tcPr>
          <w:p w14:paraId="5F2DFDA9" w14:textId="77777777" w:rsidR="00220707" w:rsidRPr="00905EBC" w:rsidRDefault="00220707" w:rsidP="008D5F1A">
            <w:pPr>
              <w:spacing w:line="240" w:lineRule="exact"/>
              <w:rPr>
                <w:rFonts w:ascii="仿宋" w:eastAsia="仿宋" w:hAnsi="仿宋"/>
                <w:sz w:val="18"/>
                <w:szCs w:val="18"/>
              </w:rPr>
            </w:pPr>
            <w:r w:rsidRPr="00905EBC">
              <w:rPr>
                <w:rFonts w:ascii="仿宋" w:eastAsia="仿宋" w:hAnsi="仿宋"/>
                <w:sz w:val="18"/>
                <w:szCs w:val="18"/>
              </w:rPr>
              <w:t>竣工验收交付</w:t>
            </w:r>
          </w:p>
        </w:tc>
        <w:tc>
          <w:tcPr>
            <w:tcW w:w="956" w:type="dxa"/>
            <w:shd w:val="clear" w:color="auto" w:fill="FFFFFF"/>
          </w:tcPr>
          <w:p w14:paraId="026929B8" w14:textId="77777777" w:rsidR="00220707" w:rsidRPr="00905EBC" w:rsidRDefault="00220707" w:rsidP="008D5F1A">
            <w:pPr>
              <w:spacing w:line="240" w:lineRule="exact"/>
              <w:rPr>
                <w:rFonts w:ascii="仿宋" w:eastAsia="仿宋" w:hAnsi="仿宋"/>
                <w:sz w:val="18"/>
                <w:szCs w:val="18"/>
              </w:rPr>
            </w:pPr>
          </w:p>
        </w:tc>
        <w:tc>
          <w:tcPr>
            <w:tcW w:w="956" w:type="dxa"/>
            <w:shd w:val="clear" w:color="auto" w:fill="FFFFFF"/>
          </w:tcPr>
          <w:p w14:paraId="17722BD9" w14:textId="77777777" w:rsidR="00220707" w:rsidRPr="00905EBC" w:rsidRDefault="00220707" w:rsidP="008D5F1A">
            <w:pPr>
              <w:spacing w:line="240" w:lineRule="exact"/>
              <w:rPr>
                <w:rFonts w:ascii="仿宋" w:eastAsia="仿宋" w:hAnsi="仿宋"/>
                <w:sz w:val="18"/>
                <w:szCs w:val="18"/>
              </w:rPr>
            </w:pPr>
          </w:p>
        </w:tc>
        <w:tc>
          <w:tcPr>
            <w:tcW w:w="956" w:type="dxa"/>
            <w:shd w:val="clear" w:color="auto" w:fill="FFFFFF"/>
          </w:tcPr>
          <w:p w14:paraId="1208D990" w14:textId="77777777" w:rsidR="00220707" w:rsidRPr="00905EBC" w:rsidRDefault="00220707" w:rsidP="008D5F1A">
            <w:pPr>
              <w:spacing w:line="240" w:lineRule="exact"/>
              <w:rPr>
                <w:rFonts w:ascii="仿宋" w:eastAsia="仿宋" w:hAnsi="仿宋"/>
                <w:sz w:val="18"/>
                <w:szCs w:val="18"/>
              </w:rPr>
            </w:pPr>
          </w:p>
        </w:tc>
        <w:tc>
          <w:tcPr>
            <w:tcW w:w="956" w:type="dxa"/>
            <w:shd w:val="clear" w:color="auto" w:fill="FFFFFF"/>
          </w:tcPr>
          <w:p w14:paraId="788F167E" w14:textId="77777777" w:rsidR="00220707" w:rsidRPr="00905EBC" w:rsidRDefault="00220707" w:rsidP="008D5F1A">
            <w:pPr>
              <w:spacing w:line="240" w:lineRule="exact"/>
              <w:rPr>
                <w:rFonts w:ascii="仿宋" w:eastAsia="仿宋" w:hAnsi="仿宋"/>
                <w:sz w:val="18"/>
                <w:szCs w:val="18"/>
              </w:rPr>
            </w:pPr>
          </w:p>
        </w:tc>
        <w:tc>
          <w:tcPr>
            <w:tcW w:w="956" w:type="dxa"/>
            <w:shd w:val="clear" w:color="auto" w:fill="FFFFFF"/>
          </w:tcPr>
          <w:p w14:paraId="245ECDEC" w14:textId="77777777" w:rsidR="00220707" w:rsidRPr="00905EBC" w:rsidRDefault="00220707" w:rsidP="008D5F1A">
            <w:pPr>
              <w:spacing w:line="240" w:lineRule="exact"/>
              <w:rPr>
                <w:rFonts w:ascii="仿宋" w:eastAsia="仿宋" w:hAnsi="仿宋"/>
                <w:sz w:val="18"/>
                <w:szCs w:val="18"/>
              </w:rPr>
            </w:pPr>
          </w:p>
        </w:tc>
        <w:tc>
          <w:tcPr>
            <w:tcW w:w="956" w:type="dxa"/>
            <w:shd w:val="clear" w:color="auto" w:fill="FFFFFF"/>
          </w:tcPr>
          <w:p w14:paraId="640E8ACF" w14:textId="77777777" w:rsidR="00220707" w:rsidRPr="00905EBC" w:rsidRDefault="00220707" w:rsidP="008D5F1A">
            <w:pPr>
              <w:spacing w:line="240" w:lineRule="exact"/>
              <w:rPr>
                <w:rFonts w:ascii="仿宋" w:eastAsia="仿宋" w:hAnsi="仿宋"/>
                <w:sz w:val="18"/>
                <w:szCs w:val="18"/>
              </w:rPr>
            </w:pPr>
          </w:p>
        </w:tc>
        <w:tc>
          <w:tcPr>
            <w:tcW w:w="957" w:type="dxa"/>
            <w:shd w:val="clear" w:color="auto" w:fill="7E7E7E"/>
          </w:tcPr>
          <w:p w14:paraId="1CF00A42" w14:textId="77777777" w:rsidR="00220707" w:rsidRPr="00905EBC" w:rsidRDefault="00220707" w:rsidP="008D5F1A">
            <w:pPr>
              <w:spacing w:line="240" w:lineRule="exact"/>
              <w:rPr>
                <w:rFonts w:ascii="仿宋" w:eastAsia="仿宋" w:hAnsi="仿宋"/>
                <w:sz w:val="18"/>
                <w:szCs w:val="18"/>
              </w:rPr>
            </w:pPr>
          </w:p>
        </w:tc>
      </w:tr>
    </w:tbl>
    <w:p w14:paraId="3354A047" w14:textId="77777777" w:rsidR="00220707" w:rsidRPr="00905EBC" w:rsidRDefault="00220707" w:rsidP="00220707">
      <w:pPr>
        <w:spacing w:line="360" w:lineRule="auto"/>
        <w:ind w:firstLineChars="200" w:firstLine="420"/>
        <w:jc w:val="left"/>
        <w:rPr>
          <w:rFonts w:ascii="仿宋" w:eastAsia="仿宋" w:hAnsi="仿宋"/>
          <w:szCs w:val="21"/>
        </w:rPr>
      </w:pPr>
      <w:r w:rsidRPr="00905EBC">
        <w:rPr>
          <w:rFonts w:ascii="仿宋" w:eastAsia="仿宋" w:hAnsi="仿宋" w:hint="eastAsia"/>
          <w:szCs w:val="21"/>
          <w:lang w:bidi="ar"/>
        </w:rPr>
        <w:t>项目资金来源如下表所示：</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052"/>
        <w:gridCol w:w="1074"/>
        <w:gridCol w:w="956"/>
        <w:gridCol w:w="1242"/>
        <w:gridCol w:w="931"/>
        <w:gridCol w:w="1166"/>
        <w:gridCol w:w="1284"/>
      </w:tblGrid>
      <w:tr w:rsidR="00220707" w:rsidRPr="005212B2" w14:paraId="25459539" w14:textId="77777777" w:rsidTr="008D5F1A">
        <w:trPr>
          <w:trHeight w:val="341"/>
        </w:trPr>
        <w:tc>
          <w:tcPr>
            <w:tcW w:w="993" w:type="dxa"/>
            <w:vMerge w:val="restart"/>
            <w:noWrap/>
            <w:vAlign w:val="center"/>
          </w:tcPr>
          <w:p w14:paraId="509599BC"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项目名称</w:t>
            </w:r>
          </w:p>
        </w:tc>
        <w:tc>
          <w:tcPr>
            <w:tcW w:w="1052" w:type="dxa"/>
            <w:vMerge w:val="restart"/>
            <w:noWrap/>
            <w:vAlign w:val="center"/>
          </w:tcPr>
          <w:p w14:paraId="1637A840"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项目总投资（万元）①=②+③</w:t>
            </w:r>
          </w:p>
        </w:tc>
        <w:tc>
          <w:tcPr>
            <w:tcW w:w="6653" w:type="dxa"/>
            <w:gridSpan w:val="6"/>
            <w:noWrap/>
            <w:vAlign w:val="center"/>
          </w:tcPr>
          <w:p w14:paraId="703E68C1"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资金来源（万元）</w:t>
            </w:r>
          </w:p>
        </w:tc>
      </w:tr>
      <w:tr w:rsidR="00220707" w:rsidRPr="005212B2" w14:paraId="6BA552B3" w14:textId="77777777" w:rsidTr="008D5F1A">
        <w:trPr>
          <w:trHeight w:val="280"/>
        </w:trPr>
        <w:tc>
          <w:tcPr>
            <w:tcW w:w="993" w:type="dxa"/>
            <w:vMerge/>
            <w:vAlign w:val="center"/>
          </w:tcPr>
          <w:p w14:paraId="797A6EC4" w14:textId="77777777" w:rsidR="00220707" w:rsidRPr="005212B2" w:rsidRDefault="00220707" w:rsidP="008D5F1A">
            <w:pPr>
              <w:spacing w:line="240" w:lineRule="exact"/>
              <w:jc w:val="center"/>
              <w:rPr>
                <w:rFonts w:ascii="仿宋" w:eastAsia="仿宋" w:hAnsi="仿宋"/>
                <w:sz w:val="18"/>
                <w:szCs w:val="18"/>
              </w:rPr>
            </w:pPr>
          </w:p>
        </w:tc>
        <w:tc>
          <w:tcPr>
            <w:tcW w:w="1052" w:type="dxa"/>
            <w:vMerge/>
            <w:vAlign w:val="center"/>
          </w:tcPr>
          <w:p w14:paraId="68F844D8" w14:textId="77777777" w:rsidR="00220707" w:rsidRPr="005212B2" w:rsidRDefault="00220707" w:rsidP="008D5F1A">
            <w:pPr>
              <w:spacing w:line="240" w:lineRule="exact"/>
              <w:jc w:val="center"/>
              <w:rPr>
                <w:rFonts w:ascii="仿宋" w:eastAsia="仿宋" w:hAnsi="仿宋"/>
                <w:sz w:val="18"/>
                <w:szCs w:val="18"/>
              </w:rPr>
            </w:pPr>
          </w:p>
        </w:tc>
        <w:tc>
          <w:tcPr>
            <w:tcW w:w="3272" w:type="dxa"/>
            <w:gridSpan w:val="3"/>
            <w:noWrap/>
            <w:vAlign w:val="center"/>
          </w:tcPr>
          <w:p w14:paraId="17760530"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资本金</w:t>
            </w:r>
          </w:p>
          <w:p w14:paraId="25B1B970"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②=④+⑤+⑥</w:t>
            </w:r>
          </w:p>
        </w:tc>
        <w:tc>
          <w:tcPr>
            <w:tcW w:w="3381" w:type="dxa"/>
            <w:gridSpan w:val="3"/>
            <w:noWrap/>
            <w:vAlign w:val="center"/>
          </w:tcPr>
          <w:p w14:paraId="2E23BD9A"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非资本金部分</w:t>
            </w:r>
          </w:p>
          <w:p w14:paraId="2C2D9477"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③=⑦+⑧+⑨</w:t>
            </w:r>
          </w:p>
        </w:tc>
      </w:tr>
      <w:tr w:rsidR="00220707" w:rsidRPr="005212B2" w14:paraId="4EB680EF" w14:textId="77777777" w:rsidTr="008D5F1A">
        <w:trPr>
          <w:trHeight w:val="840"/>
        </w:trPr>
        <w:tc>
          <w:tcPr>
            <w:tcW w:w="993" w:type="dxa"/>
            <w:vMerge/>
            <w:vAlign w:val="center"/>
          </w:tcPr>
          <w:p w14:paraId="40628314" w14:textId="77777777" w:rsidR="00220707" w:rsidRPr="005212B2" w:rsidRDefault="00220707" w:rsidP="008D5F1A">
            <w:pPr>
              <w:spacing w:line="240" w:lineRule="exact"/>
              <w:jc w:val="center"/>
              <w:rPr>
                <w:rFonts w:ascii="仿宋" w:eastAsia="仿宋" w:hAnsi="仿宋"/>
                <w:sz w:val="18"/>
                <w:szCs w:val="18"/>
              </w:rPr>
            </w:pPr>
          </w:p>
        </w:tc>
        <w:tc>
          <w:tcPr>
            <w:tcW w:w="1052" w:type="dxa"/>
            <w:vMerge/>
            <w:vAlign w:val="center"/>
          </w:tcPr>
          <w:p w14:paraId="1E4B7F64" w14:textId="77777777" w:rsidR="00220707" w:rsidRPr="005212B2" w:rsidRDefault="00220707" w:rsidP="008D5F1A">
            <w:pPr>
              <w:spacing w:line="240" w:lineRule="exact"/>
              <w:jc w:val="center"/>
              <w:rPr>
                <w:rFonts w:ascii="仿宋" w:eastAsia="仿宋" w:hAnsi="仿宋"/>
                <w:sz w:val="18"/>
                <w:szCs w:val="18"/>
              </w:rPr>
            </w:pPr>
          </w:p>
        </w:tc>
        <w:tc>
          <w:tcPr>
            <w:tcW w:w="1074" w:type="dxa"/>
            <w:vAlign w:val="center"/>
          </w:tcPr>
          <w:p w14:paraId="5162F319"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已有地方政府专项债券资金金额④</w:t>
            </w:r>
          </w:p>
        </w:tc>
        <w:tc>
          <w:tcPr>
            <w:tcW w:w="956" w:type="dxa"/>
            <w:vAlign w:val="center"/>
          </w:tcPr>
          <w:p w14:paraId="5C14E2C4"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拟使用本期地方政府专项债券资金金额⑤</w:t>
            </w:r>
          </w:p>
        </w:tc>
        <w:tc>
          <w:tcPr>
            <w:tcW w:w="1242" w:type="dxa"/>
            <w:noWrap/>
            <w:vAlign w:val="center"/>
          </w:tcPr>
          <w:p w14:paraId="284C6D7E"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其他资本金⑥</w:t>
            </w:r>
          </w:p>
        </w:tc>
        <w:tc>
          <w:tcPr>
            <w:tcW w:w="931" w:type="dxa"/>
            <w:vAlign w:val="center"/>
          </w:tcPr>
          <w:p w14:paraId="17115105"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已有地方政府专项债券资金金额⑦</w:t>
            </w:r>
          </w:p>
        </w:tc>
        <w:tc>
          <w:tcPr>
            <w:tcW w:w="1166" w:type="dxa"/>
            <w:vAlign w:val="center"/>
          </w:tcPr>
          <w:p w14:paraId="0E5DE2EB"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拟使用本期地方政府专项债券资金金额⑧</w:t>
            </w:r>
          </w:p>
        </w:tc>
        <w:tc>
          <w:tcPr>
            <w:tcW w:w="1284" w:type="dxa"/>
            <w:vAlign w:val="center"/>
          </w:tcPr>
          <w:p w14:paraId="42D70A64"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其他资金（非资本金）⑨</w:t>
            </w:r>
          </w:p>
        </w:tc>
      </w:tr>
      <w:tr w:rsidR="00220707" w:rsidRPr="005212B2" w14:paraId="26B0B764" w14:textId="77777777" w:rsidTr="008D5F1A">
        <w:trPr>
          <w:trHeight w:val="280"/>
        </w:trPr>
        <w:tc>
          <w:tcPr>
            <w:tcW w:w="993" w:type="dxa"/>
            <w:noWrap/>
            <w:vAlign w:val="center"/>
          </w:tcPr>
          <w:p w14:paraId="4A7D2C29"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XDG-2020-44 号(惠东里 AC 地块)定销商品房建设项目</w:t>
            </w:r>
          </w:p>
        </w:tc>
        <w:tc>
          <w:tcPr>
            <w:tcW w:w="1052" w:type="dxa"/>
            <w:noWrap/>
            <w:vAlign w:val="center"/>
          </w:tcPr>
          <w:p w14:paraId="3F140AD8"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324300</w:t>
            </w:r>
          </w:p>
        </w:tc>
        <w:tc>
          <w:tcPr>
            <w:tcW w:w="1074" w:type="dxa"/>
            <w:noWrap/>
            <w:vAlign w:val="center"/>
          </w:tcPr>
          <w:p w14:paraId="7EF0D429" w14:textId="77777777" w:rsidR="00220707" w:rsidRPr="005212B2" w:rsidRDefault="00220707" w:rsidP="008D5F1A">
            <w:pPr>
              <w:spacing w:line="240" w:lineRule="exact"/>
              <w:jc w:val="center"/>
              <w:rPr>
                <w:rFonts w:ascii="仿宋" w:eastAsia="仿宋" w:hAnsi="仿宋"/>
                <w:sz w:val="18"/>
                <w:szCs w:val="18"/>
              </w:rPr>
            </w:pPr>
          </w:p>
        </w:tc>
        <w:tc>
          <w:tcPr>
            <w:tcW w:w="956" w:type="dxa"/>
            <w:noWrap/>
            <w:vAlign w:val="center"/>
          </w:tcPr>
          <w:p w14:paraId="780824F9" w14:textId="77777777" w:rsidR="00220707" w:rsidRPr="005212B2" w:rsidRDefault="00220707" w:rsidP="008D5F1A">
            <w:pPr>
              <w:spacing w:line="240" w:lineRule="exact"/>
              <w:jc w:val="center"/>
              <w:rPr>
                <w:rFonts w:ascii="仿宋" w:eastAsia="仿宋" w:hAnsi="仿宋"/>
                <w:sz w:val="18"/>
                <w:szCs w:val="18"/>
              </w:rPr>
            </w:pPr>
          </w:p>
        </w:tc>
        <w:tc>
          <w:tcPr>
            <w:tcW w:w="1242" w:type="dxa"/>
            <w:noWrap/>
            <w:vAlign w:val="center"/>
          </w:tcPr>
          <w:p w14:paraId="6B7F5CDD"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97300</w:t>
            </w:r>
          </w:p>
        </w:tc>
        <w:tc>
          <w:tcPr>
            <w:tcW w:w="931" w:type="dxa"/>
            <w:noWrap/>
            <w:vAlign w:val="center"/>
          </w:tcPr>
          <w:p w14:paraId="101A8698" w14:textId="77777777" w:rsidR="00220707" w:rsidRPr="005212B2" w:rsidRDefault="00220707" w:rsidP="008D5F1A">
            <w:pPr>
              <w:spacing w:line="240" w:lineRule="exact"/>
              <w:jc w:val="center"/>
              <w:rPr>
                <w:rFonts w:ascii="仿宋" w:eastAsia="仿宋" w:hAnsi="仿宋"/>
                <w:sz w:val="18"/>
                <w:szCs w:val="18"/>
              </w:rPr>
            </w:pPr>
          </w:p>
        </w:tc>
        <w:tc>
          <w:tcPr>
            <w:tcW w:w="1166" w:type="dxa"/>
            <w:noWrap/>
            <w:vAlign w:val="center"/>
          </w:tcPr>
          <w:p w14:paraId="64AA35E1"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85000</w:t>
            </w:r>
          </w:p>
        </w:tc>
        <w:tc>
          <w:tcPr>
            <w:tcW w:w="1284" w:type="dxa"/>
            <w:noWrap/>
            <w:vAlign w:val="center"/>
          </w:tcPr>
          <w:p w14:paraId="70E1EF92"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142000</w:t>
            </w:r>
          </w:p>
        </w:tc>
      </w:tr>
    </w:tbl>
    <w:p w14:paraId="64783AD6" w14:textId="77777777" w:rsidR="00220707" w:rsidRPr="005212B2" w:rsidRDefault="00220707" w:rsidP="00220707">
      <w:pPr>
        <w:spacing w:line="360" w:lineRule="auto"/>
        <w:jc w:val="left"/>
        <w:rPr>
          <w:rFonts w:ascii="仿宋" w:eastAsia="仿宋" w:hAnsi="仿宋"/>
          <w:sz w:val="18"/>
          <w:szCs w:val="18"/>
        </w:rPr>
      </w:pPr>
      <w:r w:rsidRPr="005212B2">
        <w:rPr>
          <w:rFonts w:ascii="仿宋" w:eastAsia="仿宋" w:hAnsi="仿宋" w:hint="eastAsia"/>
          <w:sz w:val="18"/>
          <w:szCs w:val="18"/>
        </w:rPr>
        <w:t>其他资本金</w:t>
      </w:r>
      <w:r w:rsidRPr="005212B2">
        <w:rPr>
          <w:rFonts w:ascii="仿宋" w:eastAsia="仿宋" w:hAnsi="仿宋"/>
          <w:sz w:val="18"/>
          <w:szCs w:val="18"/>
        </w:rPr>
        <w:t>97300万元为财政预算资金，其他资金（非资本金）142000万元拟于以后年度发行专项债券。</w:t>
      </w:r>
    </w:p>
    <w:p w14:paraId="737616D4" w14:textId="77777777" w:rsidR="00220707" w:rsidRPr="005212B2" w:rsidRDefault="00220707" w:rsidP="00220707">
      <w:pPr>
        <w:spacing w:line="360" w:lineRule="auto"/>
        <w:ind w:firstLineChars="200" w:firstLine="420"/>
        <w:rPr>
          <w:rFonts w:ascii="仿宋" w:eastAsia="仿宋" w:hAnsi="仿宋"/>
          <w:bCs/>
          <w:szCs w:val="21"/>
        </w:rPr>
      </w:pPr>
      <w:bookmarkStart w:id="16" w:name="_Hlk88062824"/>
      <w:r w:rsidRPr="005212B2">
        <w:rPr>
          <w:rFonts w:ascii="仿宋" w:eastAsia="仿宋" w:hAnsi="仿宋"/>
          <w:bCs/>
          <w:szCs w:val="21"/>
        </w:rPr>
        <w:t>（4）项目预期收益情况</w:t>
      </w:r>
    </w:p>
    <w:bookmarkEnd w:id="16"/>
    <w:p w14:paraId="1456C339" w14:textId="77777777" w:rsidR="00220707" w:rsidRPr="005212B2" w:rsidRDefault="00220707" w:rsidP="00220707">
      <w:pPr>
        <w:spacing w:line="360" w:lineRule="auto"/>
        <w:ind w:firstLineChars="200" w:firstLine="420"/>
        <w:jc w:val="left"/>
        <w:rPr>
          <w:rFonts w:ascii="仿宋" w:eastAsia="仿宋" w:hAnsi="仿宋"/>
          <w:szCs w:val="21"/>
        </w:rPr>
      </w:pPr>
      <w:r w:rsidRPr="005212B2">
        <w:rPr>
          <w:rFonts w:ascii="仿宋" w:eastAsia="仿宋" w:hAnsi="仿宋" w:hint="eastAsia"/>
          <w:szCs w:val="21"/>
        </w:rPr>
        <w:t>本项目实施完成后，预计项目总收入</w:t>
      </w:r>
      <w:r w:rsidRPr="005212B2">
        <w:rPr>
          <w:rFonts w:ascii="仿宋" w:eastAsia="仿宋" w:hAnsi="仿宋"/>
          <w:szCs w:val="21"/>
        </w:rPr>
        <w:t>36.4183</w:t>
      </w:r>
      <w:r w:rsidRPr="005212B2">
        <w:rPr>
          <w:rFonts w:ascii="仿宋" w:eastAsia="仿宋" w:hAnsi="仿宋" w:hint="eastAsia"/>
          <w:szCs w:val="21"/>
        </w:rPr>
        <w:t>亿</w:t>
      </w:r>
      <w:r w:rsidRPr="005212B2">
        <w:rPr>
          <w:rFonts w:ascii="仿宋" w:eastAsia="仿宋" w:hAnsi="仿宋"/>
          <w:szCs w:val="21"/>
        </w:rPr>
        <w:t>元，</w:t>
      </w:r>
      <w:r w:rsidRPr="005212B2">
        <w:rPr>
          <w:rFonts w:ascii="仿宋" w:eastAsia="仿宋" w:hAnsi="仿宋" w:hint="eastAsia"/>
          <w:szCs w:val="21"/>
        </w:rPr>
        <w:t>主要包括</w:t>
      </w:r>
      <w:r w:rsidRPr="005212B2">
        <w:rPr>
          <w:rFonts w:ascii="仿宋" w:eastAsia="仿宋" w:hAnsi="仿宋"/>
          <w:szCs w:val="21"/>
        </w:rPr>
        <w:t>住宅、公建配套销售收入、商业用房销售收入、地下车位销售收入</w:t>
      </w:r>
      <w:r w:rsidRPr="005212B2">
        <w:rPr>
          <w:rFonts w:ascii="仿宋" w:eastAsia="仿宋" w:hAnsi="仿宋" w:hint="eastAsia"/>
          <w:szCs w:val="21"/>
        </w:rPr>
        <w:t>等</w:t>
      </w:r>
      <w:r w:rsidRPr="005212B2">
        <w:rPr>
          <w:rFonts w:ascii="仿宋" w:eastAsia="仿宋" w:hAnsi="仿宋"/>
          <w:szCs w:val="21"/>
        </w:rPr>
        <w:t>。</w:t>
      </w:r>
      <w:r w:rsidRPr="005212B2">
        <w:rPr>
          <w:rFonts w:ascii="仿宋" w:eastAsia="仿宋" w:hAnsi="仿宋" w:hint="eastAsia"/>
          <w:szCs w:val="21"/>
        </w:rPr>
        <w:t>债券存续期内预计净收益</w:t>
      </w:r>
      <w:r w:rsidRPr="005212B2">
        <w:rPr>
          <w:rFonts w:ascii="仿宋" w:eastAsia="仿宋" w:hAnsi="仿宋"/>
          <w:szCs w:val="21"/>
        </w:rPr>
        <w:t>29.7183亿元，</w:t>
      </w:r>
      <w:r w:rsidRPr="005212B2">
        <w:rPr>
          <w:rFonts w:ascii="仿宋" w:eastAsia="仿宋" w:hAnsi="仿宋" w:hint="eastAsia"/>
          <w:szCs w:val="21"/>
        </w:rPr>
        <w:t>预期收益</w:t>
      </w:r>
      <w:r w:rsidRPr="005212B2">
        <w:rPr>
          <w:rFonts w:ascii="仿宋" w:eastAsia="仿宋" w:hAnsi="仿宋"/>
          <w:szCs w:val="21"/>
        </w:rPr>
        <w:t>可覆盖项目融资本息。</w:t>
      </w:r>
    </w:p>
    <w:p w14:paraId="5F8C0D17" w14:textId="77777777" w:rsidR="00220707" w:rsidRPr="005212B2" w:rsidRDefault="00220707" w:rsidP="00220707">
      <w:pPr>
        <w:spacing w:line="360" w:lineRule="auto"/>
        <w:ind w:firstLineChars="200" w:firstLine="420"/>
        <w:rPr>
          <w:rFonts w:ascii="仿宋" w:eastAsia="仿宋" w:hAnsi="仿宋"/>
          <w:bCs/>
          <w:szCs w:val="21"/>
        </w:rPr>
      </w:pPr>
      <w:bookmarkStart w:id="17" w:name="_Hlk88062830"/>
      <w:r w:rsidRPr="005212B2">
        <w:rPr>
          <w:rFonts w:ascii="仿宋" w:eastAsia="仿宋" w:hAnsi="仿宋"/>
          <w:bCs/>
          <w:szCs w:val="21"/>
        </w:rPr>
        <w:t>（5）项目资金平衡情况</w:t>
      </w:r>
    </w:p>
    <w:bookmarkEnd w:id="17"/>
    <w:p w14:paraId="1ADF0BB7" w14:textId="77777777" w:rsidR="00220707" w:rsidRPr="005212B2" w:rsidRDefault="00220707" w:rsidP="00220707">
      <w:pPr>
        <w:jc w:val="right"/>
        <w:rPr>
          <w:rFonts w:ascii="仿宋" w:eastAsia="仿宋" w:hAnsi="仿宋"/>
          <w:sz w:val="18"/>
          <w:szCs w:val="18"/>
        </w:rPr>
      </w:pPr>
      <w:r>
        <w:rPr>
          <w:rFonts w:ascii="黑体" w:eastAsia="黑体" w:hAnsi="黑体" w:hint="eastAsia"/>
          <w:b/>
          <w:bCs/>
        </w:rPr>
        <w:t xml:space="preserve"> </w:t>
      </w:r>
      <w:r>
        <w:rPr>
          <w:rFonts w:ascii="黑体" w:eastAsia="黑体" w:hAnsi="黑体"/>
          <w:b/>
          <w:bCs/>
        </w:rPr>
        <w:t xml:space="preserve">                                         </w:t>
      </w:r>
      <w:r w:rsidRPr="005212B2">
        <w:rPr>
          <w:rFonts w:ascii="仿宋" w:eastAsia="仿宋" w:hAnsi="仿宋"/>
          <w:sz w:val="18"/>
          <w:szCs w:val="18"/>
        </w:rPr>
        <w:t xml:space="preserve">                     </w:t>
      </w:r>
      <w:r w:rsidRPr="005212B2">
        <w:rPr>
          <w:rFonts w:ascii="仿宋" w:eastAsia="仿宋" w:hAnsi="仿宋" w:hint="eastAsia"/>
          <w:sz w:val="18"/>
          <w:szCs w:val="18"/>
        </w:rPr>
        <w:t>单位：亿元</w:t>
      </w:r>
    </w:p>
    <w:tbl>
      <w:tblPr>
        <w:tblW w:w="5000" w:type="pct"/>
        <w:jc w:val="center"/>
        <w:tblLayout w:type="fixed"/>
        <w:tblLook w:val="0000" w:firstRow="0" w:lastRow="0" w:firstColumn="0" w:lastColumn="0" w:noHBand="0" w:noVBand="0"/>
      </w:tblPr>
      <w:tblGrid>
        <w:gridCol w:w="749"/>
        <w:gridCol w:w="211"/>
        <w:gridCol w:w="421"/>
        <w:gridCol w:w="424"/>
        <w:gridCol w:w="627"/>
        <w:gridCol w:w="704"/>
        <w:gridCol w:w="554"/>
        <w:gridCol w:w="34"/>
        <w:gridCol w:w="520"/>
        <w:gridCol w:w="154"/>
        <w:gridCol w:w="399"/>
        <w:gridCol w:w="690"/>
        <w:gridCol w:w="559"/>
        <w:gridCol w:w="422"/>
        <w:gridCol w:w="263"/>
        <w:gridCol w:w="787"/>
        <w:gridCol w:w="40"/>
        <w:gridCol w:w="738"/>
      </w:tblGrid>
      <w:tr w:rsidR="00220707" w:rsidRPr="005212B2" w14:paraId="57BCA737"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79D13595"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项目名称</w:t>
            </w:r>
          </w:p>
        </w:tc>
        <w:tc>
          <w:tcPr>
            <w:tcW w:w="6018" w:type="dxa"/>
            <w:gridSpan w:val="13"/>
            <w:tcBorders>
              <w:top w:val="single" w:sz="4" w:space="0" w:color="auto"/>
              <w:left w:val="nil"/>
              <w:bottom w:val="single" w:sz="4" w:space="0" w:color="auto"/>
              <w:right w:val="single" w:sz="4" w:space="0" w:color="auto"/>
            </w:tcBorders>
            <w:vAlign w:val="center"/>
          </w:tcPr>
          <w:p w14:paraId="6A01879E"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XDG-2020-44号（惠东里AC地块）定销商品房建设项目</w:t>
            </w:r>
          </w:p>
        </w:tc>
      </w:tr>
      <w:tr w:rsidR="00220707" w:rsidRPr="005212B2" w14:paraId="5EDA77A4"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7B67DB9E"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项目类型（一级）</w:t>
            </w:r>
          </w:p>
        </w:tc>
        <w:tc>
          <w:tcPr>
            <w:tcW w:w="6018" w:type="dxa"/>
            <w:gridSpan w:val="13"/>
            <w:tcBorders>
              <w:top w:val="single" w:sz="4" w:space="0" w:color="auto"/>
              <w:left w:val="nil"/>
              <w:bottom w:val="single" w:sz="4" w:space="0" w:color="auto"/>
              <w:right w:val="single" w:sz="4" w:space="0" w:color="auto"/>
            </w:tcBorders>
            <w:vAlign w:val="center"/>
          </w:tcPr>
          <w:p w14:paraId="5A613927"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棚户区改造</w:t>
            </w:r>
          </w:p>
        </w:tc>
      </w:tr>
      <w:tr w:rsidR="00220707" w:rsidRPr="005212B2" w14:paraId="2BBE5BBB"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7E2CACAF"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项目类型（二级）</w:t>
            </w:r>
          </w:p>
        </w:tc>
        <w:tc>
          <w:tcPr>
            <w:tcW w:w="6018" w:type="dxa"/>
            <w:gridSpan w:val="13"/>
            <w:tcBorders>
              <w:top w:val="single" w:sz="4" w:space="0" w:color="auto"/>
              <w:left w:val="nil"/>
              <w:bottom w:val="single" w:sz="4" w:space="0" w:color="auto"/>
              <w:right w:val="single" w:sz="4" w:space="0" w:color="auto"/>
            </w:tcBorders>
            <w:vAlign w:val="center"/>
          </w:tcPr>
          <w:p w14:paraId="12E9BB2D" w14:textId="77777777" w:rsidR="00220707" w:rsidRPr="005212B2" w:rsidRDefault="00220707" w:rsidP="008D5F1A">
            <w:pPr>
              <w:spacing w:line="240" w:lineRule="exact"/>
              <w:jc w:val="center"/>
              <w:rPr>
                <w:rFonts w:ascii="仿宋" w:eastAsia="仿宋" w:hAnsi="仿宋"/>
                <w:sz w:val="18"/>
                <w:szCs w:val="18"/>
              </w:rPr>
            </w:pPr>
          </w:p>
        </w:tc>
      </w:tr>
      <w:tr w:rsidR="00220707" w:rsidRPr="005212B2" w14:paraId="3E2DA9EF"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40D1D91E"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本只专项债券中用于该项目的金额</w:t>
            </w:r>
          </w:p>
        </w:tc>
        <w:tc>
          <w:tcPr>
            <w:tcW w:w="6018" w:type="dxa"/>
            <w:gridSpan w:val="13"/>
            <w:tcBorders>
              <w:top w:val="single" w:sz="4" w:space="0" w:color="auto"/>
              <w:left w:val="nil"/>
              <w:bottom w:val="single" w:sz="4" w:space="0" w:color="auto"/>
              <w:right w:val="single" w:sz="4" w:space="0" w:color="auto"/>
            </w:tcBorders>
            <w:vAlign w:val="center"/>
          </w:tcPr>
          <w:p w14:paraId="4D8338FA"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8.5</w:t>
            </w:r>
          </w:p>
        </w:tc>
      </w:tr>
      <w:tr w:rsidR="00220707" w:rsidRPr="005212B2" w14:paraId="6031E27F"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78DD0ADD"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其中:</w:t>
            </w:r>
            <w:r w:rsidRPr="005212B2">
              <w:rPr>
                <w:rFonts w:ascii="仿宋" w:eastAsia="仿宋" w:hAnsi="仿宋"/>
                <w:spacing w:val="-2"/>
                <w:sz w:val="18"/>
                <w:szCs w:val="18"/>
              </w:rPr>
              <w:t>用于符合条件的重大项目资本金的金额</w:t>
            </w:r>
          </w:p>
        </w:tc>
        <w:tc>
          <w:tcPr>
            <w:tcW w:w="6018" w:type="dxa"/>
            <w:gridSpan w:val="13"/>
            <w:tcBorders>
              <w:top w:val="single" w:sz="4" w:space="0" w:color="auto"/>
              <w:left w:val="nil"/>
              <w:bottom w:val="single" w:sz="4" w:space="0" w:color="auto"/>
              <w:right w:val="single" w:sz="4" w:space="0" w:color="auto"/>
            </w:tcBorders>
            <w:vAlign w:val="center"/>
          </w:tcPr>
          <w:p w14:paraId="52F6C6B5"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0</w:t>
            </w:r>
          </w:p>
        </w:tc>
      </w:tr>
      <w:tr w:rsidR="00220707" w:rsidRPr="005212B2" w14:paraId="561833DB" w14:textId="77777777" w:rsidTr="008D5F1A">
        <w:trPr>
          <w:trHeight w:val="609"/>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74CB0CAF"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项目简要描述</w:t>
            </w:r>
          </w:p>
        </w:tc>
        <w:tc>
          <w:tcPr>
            <w:tcW w:w="6018" w:type="dxa"/>
            <w:gridSpan w:val="13"/>
            <w:tcBorders>
              <w:top w:val="single" w:sz="4" w:space="0" w:color="auto"/>
              <w:left w:val="nil"/>
              <w:bottom w:val="single" w:sz="4" w:space="0" w:color="auto"/>
              <w:right w:val="single" w:sz="4" w:space="0" w:color="000000"/>
            </w:tcBorders>
            <w:vAlign w:val="center"/>
          </w:tcPr>
          <w:p w14:paraId="2CB27AA7"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本项目位于无锡市梁溪区，北邻江海快速路，东接运河西路，西、南侧为空地后期规划。项目主要建设住宅、公建配套设施及地下室等。本项目总用地面积122684.9平方米，总建筑面积386158平方米。</w:t>
            </w:r>
          </w:p>
        </w:tc>
      </w:tr>
      <w:tr w:rsidR="00220707" w:rsidRPr="005212B2" w14:paraId="609F6BDD"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798A3491"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项目建设期</w:t>
            </w:r>
          </w:p>
        </w:tc>
        <w:tc>
          <w:tcPr>
            <w:tcW w:w="6018" w:type="dxa"/>
            <w:gridSpan w:val="13"/>
            <w:tcBorders>
              <w:top w:val="single" w:sz="4" w:space="0" w:color="auto"/>
              <w:left w:val="nil"/>
              <w:bottom w:val="single" w:sz="4" w:space="0" w:color="auto"/>
              <w:right w:val="single" w:sz="4" w:space="0" w:color="000000"/>
            </w:tcBorders>
            <w:vAlign w:val="center"/>
          </w:tcPr>
          <w:p w14:paraId="460FA0FA"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u w:val="single"/>
              </w:rPr>
              <w:t xml:space="preserve">    2021   </w:t>
            </w:r>
            <w:r w:rsidRPr="005212B2">
              <w:rPr>
                <w:rFonts w:ascii="仿宋" w:eastAsia="仿宋" w:hAnsi="仿宋"/>
                <w:sz w:val="18"/>
                <w:szCs w:val="18"/>
              </w:rPr>
              <w:t>年至</w:t>
            </w:r>
            <w:r w:rsidRPr="005212B2">
              <w:rPr>
                <w:rFonts w:ascii="仿宋" w:eastAsia="仿宋" w:hAnsi="仿宋"/>
                <w:sz w:val="18"/>
                <w:szCs w:val="18"/>
                <w:u w:val="single"/>
              </w:rPr>
              <w:t xml:space="preserve">   2024 </w:t>
            </w:r>
            <w:r w:rsidRPr="005212B2">
              <w:rPr>
                <w:rFonts w:ascii="仿宋" w:eastAsia="仿宋" w:hAnsi="仿宋"/>
                <w:sz w:val="18"/>
                <w:szCs w:val="18"/>
              </w:rPr>
              <w:t>年</w:t>
            </w:r>
          </w:p>
        </w:tc>
      </w:tr>
      <w:tr w:rsidR="00220707" w:rsidRPr="005212B2" w14:paraId="3D8569ED"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5EF9DD57"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项目运营期</w:t>
            </w:r>
          </w:p>
        </w:tc>
        <w:tc>
          <w:tcPr>
            <w:tcW w:w="6018" w:type="dxa"/>
            <w:gridSpan w:val="13"/>
            <w:tcBorders>
              <w:top w:val="single" w:sz="4" w:space="0" w:color="auto"/>
              <w:left w:val="nil"/>
              <w:bottom w:val="single" w:sz="4" w:space="0" w:color="auto"/>
              <w:right w:val="single" w:sz="4" w:space="0" w:color="000000"/>
            </w:tcBorders>
            <w:vAlign w:val="center"/>
          </w:tcPr>
          <w:p w14:paraId="32AD4D90"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u w:val="single"/>
              </w:rPr>
              <w:t xml:space="preserve">    2025   </w:t>
            </w:r>
            <w:r w:rsidRPr="005212B2">
              <w:rPr>
                <w:rFonts w:ascii="仿宋" w:eastAsia="仿宋" w:hAnsi="仿宋"/>
                <w:sz w:val="18"/>
                <w:szCs w:val="18"/>
              </w:rPr>
              <w:t>年至</w:t>
            </w:r>
            <w:r w:rsidRPr="005212B2">
              <w:rPr>
                <w:rFonts w:ascii="仿宋" w:eastAsia="仿宋" w:hAnsi="仿宋"/>
                <w:sz w:val="18"/>
                <w:szCs w:val="18"/>
                <w:u w:val="single"/>
              </w:rPr>
              <w:t xml:space="preserve">    2075  </w:t>
            </w:r>
            <w:r w:rsidRPr="005212B2">
              <w:rPr>
                <w:rFonts w:ascii="仿宋" w:eastAsia="仿宋" w:hAnsi="仿宋"/>
                <w:sz w:val="18"/>
                <w:szCs w:val="18"/>
              </w:rPr>
              <w:t>年</w:t>
            </w:r>
          </w:p>
        </w:tc>
      </w:tr>
      <w:tr w:rsidR="00220707" w:rsidRPr="005212B2" w14:paraId="158B4EDE"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423D700E"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本项目拟发行债券期限（单位：年）</w:t>
            </w:r>
          </w:p>
        </w:tc>
        <w:tc>
          <w:tcPr>
            <w:tcW w:w="6018" w:type="dxa"/>
            <w:gridSpan w:val="13"/>
            <w:tcBorders>
              <w:top w:val="single" w:sz="4" w:space="0" w:color="auto"/>
              <w:left w:val="nil"/>
              <w:bottom w:val="single" w:sz="4" w:space="0" w:color="auto"/>
              <w:right w:val="single" w:sz="4" w:space="0" w:color="000000"/>
            </w:tcBorders>
            <w:vAlign w:val="center"/>
          </w:tcPr>
          <w:p w14:paraId="4A00A373"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7</w:t>
            </w:r>
          </w:p>
        </w:tc>
      </w:tr>
      <w:tr w:rsidR="00220707" w:rsidRPr="005212B2" w14:paraId="06EC90C6"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1C5D5731"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债券存续期内项目总投资</w:t>
            </w:r>
          </w:p>
        </w:tc>
        <w:tc>
          <w:tcPr>
            <w:tcW w:w="6018" w:type="dxa"/>
            <w:gridSpan w:val="13"/>
            <w:tcBorders>
              <w:top w:val="single" w:sz="4" w:space="0" w:color="auto"/>
              <w:left w:val="nil"/>
              <w:bottom w:val="single" w:sz="4" w:space="0" w:color="auto"/>
              <w:right w:val="single" w:sz="4" w:space="0" w:color="auto"/>
            </w:tcBorders>
            <w:vAlign w:val="center"/>
          </w:tcPr>
          <w:p w14:paraId="43E6C3A6"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32.43</w:t>
            </w:r>
          </w:p>
        </w:tc>
      </w:tr>
      <w:tr w:rsidR="00220707" w:rsidRPr="005212B2" w14:paraId="17326850"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3C7AAAC3"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其中：不含专项债券的项目资本金</w:t>
            </w:r>
          </w:p>
        </w:tc>
        <w:tc>
          <w:tcPr>
            <w:tcW w:w="6018" w:type="dxa"/>
            <w:gridSpan w:val="13"/>
            <w:tcBorders>
              <w:top w:val="single" w:sz="4" w:space="0" w:color="auto"/>
              <w:left w:val="nil"/>
              <w:bottom w:val="single" w:sz="4" w:space="0" w:color="auto"/>
              <w:right w:val="single" w:sz="4" w:space="0" w:color="000000"/>
            </w:tcBorders>
            <w:vAlign w:val="center"/>
          </w:tcPr>
          <w:p w14:paraId="48F5C279"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9.73</w:t>
            </w:r>
          </w:p>
        </w:tc>
      </w:tr>
      <w:tr w:rsidR="00220707" w:rsidRPr="005212B2" w14:paraId="0BAC8417"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03D87C10"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专项债券融资</w:t>
            </w:r>
          </w:p>
        </w:tc>
        <w:tc>
          <w:tcPr>
            <w:tcW w:w="6018" w:type="dxa"/>
            <w:gridSpan w:val="13"/>
            <w:tcBorders>
              <w:top w:val="single" w:sz="4" w:space="0" w:color="auto"/>
              <w:left w:val="nil"/>
              <w:bottom w:val="single" w:sz="4" w:space="0" w:color="auto"/>
              <w:right w:val="single" w:sz="4" w:space="0" w:color="000000"/>
            </w:tcBorders>
            <w:vAlign w:val="center"/>
          </w:tcPr>
          <w:p w14:paraId="231C31BA"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22.7</w:t>
            </w:r>
          </w:p>
        </w:tc>
      </w:tr>
      <w:tr w:rsidR="00220707" w:rsidRPr="005212B2" w14:paraId="27DB2D84"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74541FD3"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其他债务融资</w:t>
            </w:r>
          </w:p>
        </w:tc>
        <w:tc>
          <w:tcPr>
            <w:tcW w:w="6018" w:type="dxa"/>
            <w:gridSpan w:val="13"/>
            <w:tcBorders>
              <w:top w:val="single" w:sz="4" w:space="0" w:color="auto"/>
              <w:left w:val="nil"/>
              <w:bottom w:val="single" w:sz="4" w:space="0" w:color="auto"/>
              <w:right w:val="single" w:sz="4" w:space="0" w:color="000000"/>
            </w:tcBorders>
            <w:vAlign w:val="center"/>
          </w:tcPr>
          <w:p w14:paraId="5A55C7B4"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0　</w:t>
            </w:r>
          </w:p>
        </w:tc>
      </w:tr>
      <w:tr w:rsidR="00220707" w:rsidRPr="005212B2" w14:paraId="7B5239E4"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vAlign w:val="center"/>
          </w:tcPr>
          <w:p w14:paraId="1E6DF4BA"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项目分年融资计划</w:t>
            </w:r>
          </w:p>
        </w:tc>
      </w:tr>
      <w:tr w:rsidR="00220707" w:rsidRPr="005212B2" w14:paraId="151C8871" w14:textId="77777777" w:rsidTr="008D5F1A">
        <w:trPr>
          <w:trHeight w:val="1106"/>
          <w:jc w:val="center"/>
        </w:trPr>
        <w:tc>
          <w:tcPr>
            <w:tcW w:w="2504" w:type="dxa"/>
            <w:gridSpan w:val="5"/>
            <w:tcBorders>
              <w:top w:val="single" w:sz="4" w:space="0" w:color="auto"/>
              <w:left w:val="single" w:sz="4" w:space="0" w:color="auto"/>
              <w:bottom w:val="single" w:sz="4" w:space="0" w:color="auto"/>
              <w:right w:val="single" w:sz="4" w:space="0" w:color="auto"/>
              <w:tl2br w:val="single" w:sz="4" w:space="0" w:color="auto"/>
            </w:tcBorders>
            <w:noWrap/>
            <w:vAlign w:val="center"/>
          </w:tcPr>
          <w:p w14:paraId="1C83D41F"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tc>
        <w:tc>
          <w:tcPr>
            <w:tcW w:w="723" w:type="dxa"/>
            <w:tcBorders>
              <w:top w:val="single" w:sz="4" w:space="0" w:color="auto"/>
              <w:left w:val="single" w:sz="4" w:space="0" w:color="auto"/>
              <w:bottom w:val="single" w:sz="4" w:space="0" w:color="auto"/>
              <w:right w:val="single" w:sz="4" w:space="0" w:color="auto"/>
            </w:tcBorders>
            <w:noWrap/>
            <w:vAlign w:val="center"/>
          </w:tcPr>
          <w:p w14:paraId="086D5925"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2018年及以前年度</w:t>
            </w:r>
          </w:p>
        </w:tc>
        <w:tc>
          <w:tcPr>
            <w:tcW w:w="567" w:type="dxa"/>
            <w:tcBorders>
              <w:top w:val="single" w:sz="4" w:space="0" w:color="auto"/>
              <w:left w:val="single" w:sz="4" w:space="0" w:color="auto"/>
              <w:bottom w:val="single" w:sz="4" w:space="0" w:color="auto"/>
              <w:right w:val="single" w:sz="4" w:space="0" w:color="auto"/>
            </w:tcBorders>
            <w:vAlign w:val="center"/>
          </w:tcPr>
          <w:p w14:paraId="6601968A"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2019年</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5F90B84"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2020年</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1E3BA990"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2021年</w:t>
            </w:r>
          </w:p>
        </w:tc>
        <w:tc>
          <w:tcPr>
            <w:tcW w:w="709" w:type="dxa"/>
            <w:tcBorders>
              <w:top w:val="single" w:sz="4" w:space="0" w:color="auto"/>
              <w:left w:val="single" w:sz="4" w:space="0" w:color="auto"/>
              <w:bottom w:val="single" w:sz="4" w:space="0" w:color="auto"/>
              <w:right w:val="single" w:sz="4" w:space="0" w:color="auto"/>
            </w:tcBorders>
            <w:noWrap/>
            <w:vAlign w:val="center"/>
          </w:tcPr>
          <w:p w14:paraId="71E4AE49"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2022年</w:t>
            </w:r>
          </w:p>
        </w:tc>
        <w:tc>
          <w:tcPr>
            <w:tcW w:w="572" w:type="dxa"/>
            <w:tcBorders>
              <w:top w:val="single" w:sz="4" w:space="0" w:color="auto"/>
              <w:left w:val="single" w:sz="4" w:space="0" w:color="auto"/>
              <w:bottom w:val="single" w:sz="4" w:space="0" w:color="auto"/>
              <w:right w:val="single" w:sz="4" w:space="0" w:color="auto"/>
            </w:tcBorders>
            <w:noWrap/>
            <w:vAlign w:val="center"/>
          </w:tcPr>
          <w:p w14:paraId="6CFF1077"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2023年</w:t>
            </w: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10279F71"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2024年</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B1C6F6A"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2025年</w:t>
            </w:r>
          </w:p>
        </w:tc>
        <w:tc>
          <w:tcPr>
            <w:tcW w:w="759" w:type="dxa"/>
            <w:tcBorders>
              <w:top w:val="single" w:sz="4" w:space="0" w:color="auto"/>
              <w:left w:val="single" w:sz="4" w:space="0" w:color="auto"/>
              <w:bottom w:val="single" w:sz="4" w:space="0" w:color="auto"/>
              <w:right w:val="single" w:sz="4" w:space="0" w:color="auto"/>
            </w:tcBorders>
            <w:noWrap/>
            <w:vAlign w:val="center"/>
          </w:tcPr>
          <w:p w14:paraId="6CEB2CA4"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2026年及以后年度</w:t>
            </w:r>
          </w:p>
        </w:tc>
      </w:tr>
      <w:tr w:rsidR="00220707" w:rsidRPr="005212B2" w14:paraId="30276AB6"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02AB0A15"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专项债券融资</w:t>
            </w:r>
          </w:p>
        </w:tc>
        <w:tc>
          <w:tcPr>
            <w:tcW w:w="723" w:type="dxa"/>
            <w:tcBorders>
              <w:top w:val="single" w:sz="4" w:space="0" w:color="auto"/>
              <w:left w:val="single" w:sz="4" w:space="0" w:color="auto"/>
              <w:bottom w:val="single" w:sz="4" w:space="0" w:color="auto"/>
              <w:right w:val="single" w:sz="4" w:space="0" w:color="auto"/>
            </w:tcBorders>
            <w:noWrap/>
            <w:vAlign w:val="center"/>
          </w:tcPr>
          <w:p w14:paraId="76AE6F7D" w14:textId="77777777" w:rsidR="00220707" w:rsidRPr="005212B2" w:rsidRDefault="00220707" w:rsidP="008D5F1A">
            <w:pPr>
              <w:spacing w:line="240" w:lineRule="exact"/>
              <w:jc w:val="center"/>
              <w:rPr>
                <w:rFonts w:ascii="仿宋" w:eastAsia="仿宋" w:hAnsi="仿宋"/>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CF80088" w14:textId="77777777" w:rsidR="00220707" w:rsidRPr="005212B2" w:rsidRDefault="00220707" w:rsidP="008D5F1A">
            <w:pPr>
              <w:spacing w:line="240" w:lineRule="exact"/>
              <w:jc w:val="center"/>
              <w:rPr>
                <w:rFonts w:ascii="仿宋" w:eastAsia="仿宋" w:hAnsi="仿宋"/>
                <w:sz w:val="18"/>
                <w:szCs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1391E05" w14:textId="77777777" w:rsidR="00220707" w:rsidRPr="005212B2" w:rsidRDefault="00220707" w:rsidP="008D5F1A">
            <w:pPr>
              <w:spacing w:line="240" w:lineRule="exact"/>
              <w:jc w:val="center"/>
              <w:rPr>
                <w:rFonts w:ascii="仿宋" w:eastAsia="仿宋" w:hAnsi="仿宋"/>
                <w:sz w:val="18"/>
                <w:szCs w:val="18"/>
              </w:rPr>
            </w:pP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3741A3FF"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8.5</w:t>
            </w:r>
          </w:p>
        </w:tc>
        <w:tc>
          <w:tcPr>
            <w:tcW w:w="709" w:type="dxa"/>
            <w:tcBorders>
              <w:top w:val="single" w:sz="4" w:space="0" w:color="auto"/>
              <w:left w:val="single" w:sz="4" w:space="0" w:color="auto"/>
              <w:bottom w:val="single" w:sz="4" w:space="0" w:color="auto"/>
              <w:right w:val="single" w:sz="4" w:space="0" w:color="auto"/>
            </w:tcBorders>
            <w:noWrap/>
            <w:vAlign w:val="center"/>
          </w:tcPr>
          <w:p w14:paraId="6C3D42FA"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8.51</w:t>
            </w:r>
          </w:p>
        </w:tc>
        <w:tc>
          <w:tcPr>
            <w:tcW w:w="572" w:type="dxa"/>
            <w:tcBorders>
              <w:top w:val="single" w:sz="4" w:space="0" w:color="auto"/>
              <w:left w:val="single" w:sz="4" w:space="0" w:color="auto"/>
              <w:bottom w:val="single" w:sz="4" w:space="0" w:color="auto"/>
              <w:right w:val="single" w:sz="4" w:space="0" w:color="auto"/>
            </w:tcBorders>
            <w:noWrap/>
            <w:vAlign w:val="center"/>
          </w:tcPr>
          <w:p w14:paraId="053F6CC1"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5.69</w:t>
            </w: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6D3BEC5F" w14:textId="77777777" w:rsidR="00220707" w:rsidRPr="005212B2" w:rsidRDefault="00220707" w:rsidP="008D5F1A">
            <w:pPr>
              <w:spacing w:line="240" w:lineRule="exact"/>
              <w:jc w:val="center"/>
              <w:rPr>
                <w:rFonts w:ascii="仿宋" w:eastAsia="仿宋" w:hAnsi="仿宋"/>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EE7E48F" w14:textId="77777777" w:rsidR="00220707" w:rsidRPr="005212B2" w:rsidRDefault="00220707" w:rsidP="008D5F1A">
            <w:pPr>
              <w:spacing w:line="240" w:lineRule="exact"/>
              <w:jc w:val="center"/>
              <w:rPr>
                <w:rFonts w:ascii="仿宋" w:eastAsia="仿宋" w:hAnsi="仿宋"/>
                <w:sz w:val="18"/>
                <w:szCs w:val="18"/>
              </w:rPr>
            </w:pPr>
          </w:p>
        </w:tc>
        <w:tc>
          <w:tcPr>
            <w:tcW w:w="759" w:type="dxa"/>
            <w:tcBorders>
              <w:top w:val="single" w:sz="4" w:space="0" w:color="auto"/>
              <w:left w:val="single" w:sz="4" w:space="0" w:color="auto"/>
              <w:bottom w:val="single" w:sz="4" w:space="0" w:color="auto"/>
              <w:right w:val="single" w:sz="4" w:space="0" w:color="auto"/>
            </w:tcBorders>
            <w:noWrap/>
            <w:vAlign w:val="center"/>
          </w:tcPr>
          <w:p w14:paraId="11381918" w14:textId="77777777" w:rsidR="00220707" w:rsidRPr="005212B2" w:rsidRDefault="00220707" w:rsidP="008D5F1A">
            <w:pPr>
              <w:spacing w:line="240" w:lineRule="exact"/>
              <w:jc w:val="center"/>
              <w:rPr>
                <w:rFonts w:ascii="仿宋" w:eastAsia="仿宋" w:hAnsi="仿宋"/>
                <w:sz w:val="18"/>
                <w:szCs w:val="18"/>
              </w:rPr>
            </w:pPr>
          </w:p>
        </w:tc>
      </w:tr>
      <w:tr w:rsidR="00220707" w:rsidRPr="005212B2" w14:paraId="3915D81D"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73359C69"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其他债务融资</w:t>
            </w:r>
          </w:p>
        </w:tc>
        <w:tc>
          <w:tcPr>
            <w:tcW w:w="723" w:type="dxa"/>
            <w:tcBorders>
              <w:top w:val="single" w:sz="4" w:space="0" w:color="auto"/>
              <w:left w:val="single" w:sz="4" w:space="0" w:color="auto"/>
              <w:bottom w:val="single" w:sz="4" w:space="0" w:color="auto"/>
              <w:right w:val="single" w:sz="4" w:space="0" w:color="auto"/>
            </w:tcBorders>
            <w:noWrap/>
            <w:vAlign w:val="center"/>
          </w:tcPr>
          <w:p w14:paraId="6ABE4F3E" w14:textId="77777777" w:rsidR="00220707" w:rsidRPr="005212B2" w:rsidRDefault="00220707" w:rsidP="008D5F1A">
            <w:pPr>
              <w:spacing w:line="240" w:lineRule="exact"/>
              <w:jc w:val="center"/>
              <w:rPr>
                <w:rFonts w:ascii="仿宋" w:eastAsia="仿宋" w:hAnsi="仿宋"/>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1F2FB55" w14:textId="77777777" w:rsidR="00220707" w:rsidRPr="005212B2" w:rsidRDefault="00220707" w:rsidP="008D5F1A">
            <w:pPr>
              <w:spacing w:line="240" w:lineRule="exact"/>
              <w:jc w:val="center"/>
              <w:rPr>
                <w:rFonts w:ascii="仿宋" w:eastAsia="仿宋" w:hAnsi="仿宋"/>
                <w:sz w:val="18"/>
                <w:szCs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1A09E62" w14:textId="77777777" w:rsidR="00220707" w:rsidRPr="005212B2" w:rsidRDefault="00220707" w:rsidP="008D5F1A">
            <w:pPr>
              <w:spacing w:line="240" w:lineRule="exact"/>
              <w:jc w:val="center"/>
              <w:rPr>
                <w:rFonts w:ascii="仿宋" w:eastAsia="仿宋" w:hAnsi="仿宋"/>
                <w:sz w:val="18"/>
                <w:szCs w:val="18"/>
              </w:rPr>
            </w:pP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09E8D96A" w14:textId="77777777" w:rsidR="00220707" w:rsidRPr="005212B2" w:rsidRDefault="00220707" w:rsidP="008D5F1A">
            <w:pPr>
              <w:spacing w:line="240" w:lineRule="exact"/>
              <w:jc w:val="center"/>
              <w:rPr>
                <w:rFonts w:ascii="仿宋" w:eastAsia="仿宋" w:hAnsi="仿宋"/>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44E979BF" w14:textId="77777777" w:rsidR="00220707" w:rsidRPr="005212B2" w:rsidRDefault="00220707" w:rsidP="008D5F1A">
            <w:pPr>
              <w:spacing w:line="240" w:lineRule="exact"/>
              <w:jc w:val="center"/>
              <w:rPr>
                <w:rFonts w:ascii="仿宋" w:eastAsia="仿宋" w:hAnsi="仿宋"/>
                <w:sz w:val="18"/>
                <w:szCs w:val="18"/>
              </w:rPr>
            </w:pPr>
          </w:p>
        </w:tc>
        <w:tc>
          <w:tcPr>
            <w:tcW w:w="572" w:type="dxa"/>
            <w:tcBorders>
              <w:top w:val="single" w:sz="4" w:space="0" w:color="auto"/>
              <w:left w:val="single" w:sz="4" w:space="0" w:color="auto"/>
              <w:bottom w:val="single" w:sz="4" w:space="0" w:color="auto"/>
              <w:right w:val="single" w:sz="4" w:space="0" w:color="auto"/>
            </w:tcBorders>
            <w:noWrap/>
            <w:vAlign w:val="center"/>
          </w:tcPr>
          <w:p w14:paraId="4BF0693E" w14:textId="77777777" w:rsidR="00220707" w:rsidRPr="005212B2" w:rsidRDefault="00220707" w:rsidP="008D5F1A">
            <w:pPr>
              <w:spacing w:line="240" w:lineRule="exact"/>
              <w:jc w:val="center"/>
              <w:rPr>
                <w:rFonts w:ascii="仿宋" w:eastAsia="仿宋" w:hAnsi="仿宋"/>
                <w:sz w:val="18"/>
                <w:szCs w:val="18"/>
              </w:rPr>
            </w:pP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61025161" w14:textId="77777777" w:rsidR="00220707" w:rsidRPr="005212B2" w:rsidRDefault="00220707" w:rsidP="008D5F1A">
            <w:pPr>
              <w:spacing w:line="240" w:lineRule="exact"/>
              <w:jc w:val="center"/>
              <w:rPr>
                <w:rFonts w:ascii="仿宋" w:eastAsia="仿宋" w:hAnsi="仿宋"/>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0F8D89F" w14:textId="77777777" w:rsidR="00220707" w:rsidRPr="005212B2" w:rsidRDefault="00220707" w:rsidP="008D5F1A">
            <w:pPr>
              <w:spacing w:line="240" w:lineRule="exact"/>
              <w:jc w:val="center"/>
              <w:rPr>
                <w:rFonts w:ascii="仿宋" w:eastAsia="仿宋" w:hAnsi="仿宋"/>
                <w:sz w:val="18"/>
                <w:szCs w:val="18"/>
              </w:rPr>
            </w:pPr>
          </w:p>
        </w:tc>
        <w:tc>
          <w:tcPr>
            <w:tcW w:w="759" w:type="dxa"/>
            <w:tcBorders>
              <w:top w:val="single" w:sz="4" w:space="0" w:color="auto"/>
              <w:left w:val="single" w:sz="4" w:space="0" w:color="auto"/>
              <w:bottom w:val="single" w:sz="4" w:space="0" w:color="auto"/>
              <w:right w:val="single" w:sz="4" w:space="0" w:color="auto"/>
            </w:tcBorders>
            <w:noWrap/>
            <w:vAlign w:val="center"/>
          </w:tcPr>
          <w:p w14:paraId="559B1231" w14:textId="77777777" w:rsidR="00220707" w:rsidRPr="005212B2" w:rsidRDefault="00220707" w:rsidP="008D5F1A">
            <w:pPr>
              <w:spacing w:line="240" w:lineRule="exact"/>
              <w:jc w:val="center"/>
              <w:rPr>
                <w:rFonts w:ascii="仿宋" w:eastAsia="仿宋" w:hAnsi="仿宋"/>
                <w:sz w:val="18"/>
                <w:szCs w:val="18"/>
              </w:rPr>
            </w:pPr>
          </w:p>
        </w:tc>
      </w:tr>
      <w:tr w:rsidR="00220707" w:rsidRPr="005212B2" w14:paraId="174E2318"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vAlign w:val="center"/>
          </w:tcPr>
          <w:p w14:paraId="1610A31C" w14:textId="77777777" w:rsidR="00220707" w:rsidRPr="005212B2" w:rsidRDefault="00220707" w:rsidP="008D5F1A">
            <w:pPr>
              <w:spacing w:line="240" w:lineRule="exact"/>
              <w:jc w:val="center"/>
              <w:rPr>
                <w:rFonts w:ascii="仿宋" w:eastAsia="仿宋" w:hAnsi="仿宋"/>
                <w:sz w:val="18"/>
                <w:szCs w:val="18"/>
              </w:rPr>
            </w:pPr>
          </w:p>
        </w:tc>
      </w:tr>
      <w:tr w:rsidR="00220707" w:rsidRPr="005212B2" w14:paraId="518A6C48"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2BA512DB"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债券存续期内项目总收益</w:t>
            </w:r>
          </w:p>
        </w:tc>
        <w:tc>
          <w:tcPr>
            <w:tcW w:w="6018" w:type="dxa"/>
            <w:gridSpan w:val="13"/>
            <w:tcBorders>
              <w:top w:val="single" w:sz="4" w:space="0" w:color="auto"/>
              <w:left w:val="nil"/>
              <w:bottom w:val="single" w:sz="4" w:space="0" w:color="auto"/>
              <w:right w:val="single" w:sz="4" w:space="0" w:color="000000"/>
            </w:tcBorders>
            <w:vAlign w:val="center"/>
          </w:tcPr>
          <w:p w14:paraId="76D12BCE"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29.7183</w:t>
            </w:r>
          </w:p>
        </w:tc>
      </w:tr>
      <w:tr w:rsidR="00220707" w:rsidRPr="005212B2" w14:paraId="3EEA9C61"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vAlign w:val="center"/>
          </w:tcPr>
          <w:p w14:paraId="4668D61B"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债券存续期内项目分年收益</w:t>
            </w:r>
          </w:p>
        </w:tc>
      </w:tr>
      <w:tr w:rsidR="00220707" w:rsidRPr="005212B2" w14:paraId="14C75C92"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497E1585"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2021年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050C78D2" w14:textId="77777777" w:rsidR="00220707" w:rsidRPr="005212B2" w:rsidRDefault="00220707" w:rsidP="008D5F1A">
            <w:pPr>
              <w:spacing w:line="240" w:lineRule="exact"/>
              <w:jc w:val="center"/>
              <w:rPr>
                <w:rFonts w:ascii="仿宋" w:eastAsia="仿宋" w:hAnsi="仿宋"/>
                <w:sz w:val="18"/>
                <w:szCs w:val="18"/>
              </w:rPr>
            </w:pP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4A83BA2C"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2022年</w:t>
            </w:r>
          </w:p>
        </w:tc>
        <w:tc>
          <w:tcPr>
            <w:tcW w:w="723" w:type="dxa"/>
            <w:tcBorders>
              <w:top w:val="single" w:sz="4" w:space="0" w:color="auto"/>
              <w:left w:val="single" w:sz="4" w:space="0" w:color="auto"/>
              <w:bottom w:val="single" w:sz="4" w:space="0" w:color="auto"/>
              <w:right w:val="single" w:sz="4" w:space="0" w:color="auto"/>
            </w:tcBorders>
            <w:noWrap/>
            <w:vAlign w:val="center"/>
          </w:tcPr>
          <w:p w14:paraId="3A8A186E" w14:textId="77777777" w:rsidR="00220707" w:rsidRPr="005212B2" w:rsidRDefault="00220707" w:rsidP="008D5F1A">
            <w:pPr>
              <w:spacing w:line="240" w:lineRule="exact"/>
              <w:jc w:val="center"/>
              <w:rPr>
                <w:rFonts w:ascii="仿宋" w:eastAsia="仿宋" w:hAnsi="仿宋"/>
                <w:sz w:val="18"/>
                <w:szCs w:val="18"/>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5ED803C2"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2023年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2015147A" w14:textId="77777777" w:rsidR="00220707" w:rsidRPr="005212B2" w:rsidRDefault="00220707" w:rsidP="008D5F1A">
            <w:pPr>
              <w:spacing w:line="240" w:lineRule="exact"/>
              <w:jc w:val="center"/>
              <w:rPr>
                <w:rFonts w:ascii="仿宋" w:eastAsia="仿宋" w:hAnsi="仿宋"/>
                <w:sz w:val="18"/>
                <w:szCs w:val="18"/>
              </w:rPr>
            </w:pP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63BF4E7B"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2024年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3D32AD6F" w14:textId="77777777" w:rsidR="00220707" w:rsidRPr="005212B2" w:rsidRDefault="00220707" w:rsidP="008D5F1A">
            <w:pPr>
              <w:spacing w:line="240" w:lineRule="exact"/>
              <w:jc w:val="center"/>
              <w:rPr>
                <w:rFonts w:ascii="仿宋" w:eastAsia="仿宋" w:hAnsi="仿宋"/>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5C34529D"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2025年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5E524253"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4.8　</w:t>
            </w:r>
          </w:p>
        </w:tc>
      </w:tr>
      <w:tr w:rsidR="00220707" w:rsidRPr="005212B2" w14:paraId="4C91D120"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3F370E87"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2026年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3E352171"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6.1183</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1750C212"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2027年</w:t>
            </w:r>
          </w:p>
        </w:tc>
        <w:tc>
          <w:tcPr>
            <w:tcW w:w="723" w:type="dxa"/>
            <w:tcBorders>
              <w:top w:val="single" w:sz="4" w:space="0" w:color="auto"/>
              <w:left w:val="single" w:sz="4" w:space="0" w:color="auto"/>
              <w:bottom w:val="single" w:sz="4" w:space="0" w:color="auto"/>
              <w:right w:val="single" w:sz="4" w:space="0" w:color="auto"/>
            </w:tcBorders>
            <w:noWrap/>
            <w:vAlign w:val="center"/>
          </w:tcPr>
          <w:p w14:paraId="1031F419"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9.1</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676E2877"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2028年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08133EB7"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9.7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6559B205"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2029年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3D0F44DB" w14:textId="77777777" w:rsidR="00220707" w:rsidRPr="005212B2" w:rsidRDefault="00220707" w:rsidP="008D5F1A">
            <w:pPr>
              <w:spacing w:line="240" w:lineRule="exact"/>
              <w:jc w:val="center"/>
              <w:rPr>
                <w:rFonts w:ascii="仿宋" w:eastAsia="仿宋" w:hAnsi="仿宋"/>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0DD153A3"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2030年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32825208" w14:textId="77777777" w:rsidR="00220707" w:rsidRPr="005212B2" w:rsidRDefault="00220707" w:rsidP="008D5F1A">
            <w:pPr>
              <w:spacing w:line="240" w:lineRule="exact"/>
              <w:jc w:val="center"/>
              <w:rPr>
                <w:rFonts w:ascii="仿宋" w:eastAsia="仿宋" w:hAnsi="仿宋"/>
                <w:sz w:val="18"/>
                <w:szCs w:val="18"/>
              </w:rPr>
            </w:pPr>
          </w:p>
        </w:tc>
      </w:tr>
      <w:tr w:rsidR="00220707" w:rsidRPr="005212B2" w14:paraId="5D20B239"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111098C3"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2031年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44C1260A"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40DD2620"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2032年</w:t>
            </w:r>
          </w:p>
        </w:tc>
        <w:tc>
          <w:tcPr>
            <w:tcW w:w="723" w:type="dxa"/>
            <w:tcBorders>
              <w:top w:val="single" w:sz="4" w:space="0" w:color="auto"/>
              <w:left w:val="single" w:sz="4" w:space="0" w:color="auto"/>
              <w:bottom w:val="single" w:sz="4" w:space="0" w:color="auto"/>
              <w:right w:val="single" w:sz="4" w:space="0" w:color="auto"/>
            </w:tcBorders>
            <w:noWrap/>
            <w:vAlign w:val="center"/>
          </w:tcPr>
          <w:p w14:paraId="7F0C60F4"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18F06DD9"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2033年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5AB2E563"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1C16F2B7"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2034年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376A119A" w14:textId="77777777" w:rsidR="00220707" w:rsidRPr="005212B2" w:rsidRDefault="00220707" w:rsidP="008D5F1A">
            <w:pPr>
              <w:spacing w:line="240" w:lineRule="exact"/>
              <w:jc w:val="center"/>
              <w:rPr>
                <w:rFonts w:ascii="仿宋" w:eastAsia="仿宋" w:hAnsi="仿宋"/>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7B32007B"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2035年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48497016"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p w14:paraId="445DCA24"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tc>
      </w:tr>
      <w:tr w:rsidR="00220707" w:rsidRPr="005212B2" w14:paraId="5DC968DB"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4A622B2B"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2036年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331EF121"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45155707"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2037年</w:t>
            </w:r>
          </w:p>
        </w:tc>
        <w:tc>
          <w:tcPr>
            <w:tcW w:w="723" w:type="dxa"/>
            <w:tcBorders>
              <w:top w:val="single" w:sz="4" w:space="0" w:color="auto"/>
              <w:left w:val="single" w:sz="4" w:space="0" w:color="auto"/>
              <w:bottom w:val="single" w:sz="4" w:space="0" w:color="auto"/>
              <w:right w:val="single" w:sz="4" w:space="0" w:color="auto"/>
            </w:tcBorders>
            <w:noWrap/>
            <w:vAlign w:val="center"/>
          </w:tcPr>
          <w:p w14:paraId="5EB891CA"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69BDE1F3"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2038年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349212E0"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62EAEEEB"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2039年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69DC9B83" w14:textId="77777777" w:rsidR="00220707" w:rsidRPr="005212B2" w:rsidRDefault="00220707" w:rsidP="008D5F1A">
            <w:pPr>
              <w:spacing w:line="240" w:lineRule="exact"/>
              <w:jc w:val="center"/>
              <w:rPr>
                <w:rFonts w:ascii="仿宋" w:eastAsia="仿宋" w:hAnsi="仿宋"/>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4F46F13E"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2040年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6FA1ACA4"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p w14:paraId="2868F69B"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tc>
      </w:tr>
      <w:tr w:rsidR="00220707" w:rsidRPr="005212B2" w14:paraId="2B6D8068"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12C87D84"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2041年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3083F045"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50A54D33"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2042年</w:t>
            </w:r>
          </w:p>
        </w:tc>
        <w:tc>
          <w:tcPr>
            <w:tcW w:w="723" w:type="dxa"/>
            <w:tcBorders>
              <w:top w:val="single" w:sz="4" w:space="0" w:color="auto"/>
              <w:left w:val="single" w:sz="4" w:space="0" w:color="auto"/>
              <w:bottom w:val="single" w:sz="4" w:space="0" w:color="auto"/>
              <w:right w:val="single" w:sz="4" w:space="0" w:color="auto"/>
            </w:tcBorders>
            <w:noWrap/>
            <w:vAlign w:val="center"/>
          </w:tcPr>
          <w:p w14:paraId="708F77F7"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4AFA21C9"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2043年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78EEFAF3"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031E41CE"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2044年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3ACF2353" w14:textId="77777777" w:rsidR="00220707" w:rsidRPr="005212B2" w:rsidRDefault="00220707" w:rsidP="008D5F1A">
            <w:pPr>
              <w:spacing w:line="240" w:lineRule="exact"/>
              <w:jc w:val="center"/>
              <w:rPr>
                <w:rFonts w:ascii="仿宋" w:eastAsia="仿宋" w:hAnsi="仿宋"/>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378AF66E"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2045年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691CAB2E"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p w14:paraId="0BE00005"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tc>
      </w:tr>
      <w:tr w:rsidR="00220707" w:rsidRPr="005212B2" w14:paraId="1C81570E"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22E3DF4A"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2046年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1AF9D4A1"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7D5EE78C"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2047年</w:t>
            </w:r>
          </w:p>
        </w:tc>
        <w:tc>
          <w:tcPr>
            <w:tcW w:w="723" w:type="dxa"/>
            <w:tcBorders>
              <w:top w:val="single" w:sz="4" w:space="0" w:color="auto"/>
              <w:left w:val="single" w:sz="4" w:space="0" w:color="auto"/>
              <w:bottom w:val="single" w:sz="4" w:space="0" w:color="auto"/>
              <w:right w:val="single" w:sz="4" w:space="0" w:color="auto"/>
            </w:tcBorders>
            <w:noWrap/>
            <w:vAlign w:val="center"/>
          </w:tcPr>
          <w:p w14:paraId="3CE5D581"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583C8237"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2048年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245C5558"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0542D0E3"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2049年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6F54459E" w14:textId="77777777" w:rsidR="00220707" w:rsidRPr="005212B2" w:rsidRDefault="00220707" w:rsidP="008D5F1A">
            <w:pPr>
              <w:spacing w:line="240" w:lineRule="exact"/>
              <w:jc w:val="center"/>
              <w:rPr>
                <w:rFonts w:ascii="仿宋" w:eastAsia="仿宋" w:hAnsi="仿宋"/>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0EFF9E3C"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2050年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7F66238F"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p w14:paraId="0C6F14E5"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tc>
      </w:tr>
      <w:tr w:rsidR="00220707" w:rsidRPr="005212B2" w14:paraId="7117520E"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28F580F7"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2051年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6D614524" w14:textId="77777777" w:rsidR="00220707" w:rsidRPr="005212B2" w:rsidRDefault="00220707" w:rsidP="008D5F1A">
            <w:pPr>
              <w:spacing w:line="240" w:lineRule="exact"/>
              <w:jc w:val="center"/>
              <w:rPr>
                <w:rFonts w:ascii="仿宋" w:eastAsia="仿宋" w:hAnsi="仿宋"/>
                <w:sz w:val="18"/>
                <w:szCs w:val="18"/>
              </w:rPr>
            </w:pP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47A665DF"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2052年</w:t>
            </w:r>
          </w:p>
        </w:tc>
        <w:tc>
          <w:tcPr>
            <w:tcW w:w="723" w:type="dxa"/>
            <w:tcBorders>
              <w:top w:val="single" w:sz="4" w:space="0" w:color="auto"/>
              <w:left w:val="single" w:sz="4" w:space="0" w:color="auto"/>
              <w:bottom w:val="single" w:sz="4" w:space="0" w:color="auto"/>
              <w:right w:val="single" w:sz="4" w:space="0" w:color="auto"/>
            </w:tcBorders>
            <w:noWrap/>
            <w:vAlign w:val="center"/>
          </w:tcPr>
          <w:p w14:paraId="559EF626" w14:textId="77777777" w:rsidR="00220707" w:rsidRPr="005212B2" w:rsidRDefault="00220707" w:rsidP="008D5F1A">
            <w:pPr>
              <w:spacing w:line="240" w:lineRule="exact"/>
              <w:jc w:val="center"/>
              <w:rPr>
                <w:rFonts w:ascii="仿宋" w:eastAsia="仿宋" w:hAnsi="仿宋"/>
                <w:sz w:val="18"/>
                <w:szCs w:val="18"/>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4E55FD59"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2053年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53E52E9A" w14:textId="77777777" w:rsidR="00220707" w:rsidRPr="005212B2" w:rsidRDefault="00220707" w:rsidP="008D5F1A">
            <w:pPr>
              <w:spacing w:line="240" w:lineRule="exact"/>
              <w:jc w:val="center"/>
              <w:rPr>
                <w:rFonts w:ascii="仿宋" w:eastAsia="仿宋" w:hAnsi="仿宋"/>
                <w:sz w:val="18"/>
                <w:szCs w:val="18"/>
              </w:rPr>
            </w:pP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1A3999AC"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2054年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2EC91927" w14:textId="77777777" w:rsidR="00220707" w:rsidRPr="005212B2" w:rsidRDefault="00220707" w:rsidP="008D5F1A">
            <w:pPr>
              <w:spacing w:line="240" w:lineRule="exact"/>
              <w:jc w:val="center"/>
              <w:rPr>
                <w:rFonts w:ascii="仿宋" w:eastAsia="仿宋" w:hAnsi="仿宋"/>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73D6B373"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2055年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0EAF2B28" w14:textId="77777777" w:rsidR="00220707" w:rsidRPr="005212B2" w:rsidRDefault="00220707" w:rsidP="008D5F1A">
            <w:pPr>
              <w:spacing w:line="240" w:lineRule="exact"/>
              <w:jc w:val="center"/>
              <w:rPr>
                <w:rFonts w:ascii="仿宋" w:eastAsia="仿宋" w:hAnsi="仿宋"/>
                <w:sz w:val="18"/>
                <w:szCs w:val="18"/>
              </w:rPr>
            </w:pPr>
          </w:p>
        </w:tc>
      </w:tr>
      <w:tr w:rsidR="00220707" w:rsidRPr="005212B2" w14:paraId="04010680" w14:textId="77777777" w:rsidTr="008D5F1A">
        <w:trPr>
          <w:trHeight w:val="332"/>
          <w:jc w:val="center"/>
        </w:trPr>
        <w:tc>
          <w:tcPr>
            <w:tcW w:w="3794" w:type="dxa"/>
            <w:gridSpan w:val="7"/>
            <w:tcBorders>
              <w:top w:val="single" w:sz="4" w:space="0" w:color="auto"/>
              <w:left w:val="single" w:sz="4" w:space="0" w:color="auto"/>
              <w:bottom w:val="single" w:sz="4" w:space="0" w:color="auto"/>
              <w:right w:val="single" w:sz="4" w:space="0" w:color="000000"/>
            </w:tcBorders>
            <w:vAlign w:val="center"/>
          </w:tcPr>
          <w:p w14:paraId="26B3C997" w14:textId="77777777" w:rsidR="00220707" w:rsidRPr="005212B2" w:rsidRDefault="00220707" w:rsidP="008D5F1A">
            <w:pPr>
              <w:spacing w:line="240" w:lineRule="exact"/>
              <w:jc w:val="center"/>
              <w:rPr>
                <w:rFonts w:ascii="仿宋" w:eastAsia="仿宋" w:hAnsi="仿宋"/>
                <w:sz w:val="18"/>
                <w:szCs w:val="18"/>
              </w:rPr>
            </w:pPr>
          </w:p>
        </w:tc>
        <w:tc>
          <w:tcPr>
            <w:tcW w:w="2847" w:type="dxa"/>
            <w:gridSpan w:val="7"/>
            <w:tcBorders>
              <w:top w:val="single" w:sz="4" w:space="0" w:color="auto"/>
              <w:left w:val="nil"/>
              <w:bottom w:val="single" w:sz="4" w:space="0" w:color="auto"/>
              <w:right w:val="single" w:sz="4" w:space="0" w:color="000000"/>
            </w:tcBorders>
            <w:vAlign w:val="center"/>
          </w:tcPr>
          <w:p w14:paraId="5A496BEA"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债券存续期内项目总收益/项目总投资</w:t>
            </w:r>
          </w:p>
        </w:tc>
        <w:tc>
          <w:tcPr>
            <w:tcW w:w="1881" w:type="dxa"/>
            <w:gridSpan w:val="4"/>
            <w:tcBorders>
              <w:top w:val="single" w:sz="4" w:space="0" w:color="auto"/>
              <w:left w:val="nil"/>
              <w:bottom w:val="single" w:sz="4" w:space="0" w:color="auto"/>
              <w:right w:val="single" w:sz="4" w:space="0" w:color="000000"/>
            </w:tcBorders>
            <w:vAlign w:val="center"/>
          </w:tcPr>
          <w:p w14:paraId="4DBDC37A"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0.92</w:t>
            </w:r>
          </w:p>
        </w:tc>
      </w:tr>
      <w:tr w:rsidR="00220707" w:rsidRPr="005212B2" w14:paraId="6335414E"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3663148C"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债券存续期内项目总债务融资本息</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1218139B"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14.0604</w:t>
            </w:r>
          </w:p>
        </w:tc>
        <w:tc>
          <w:tcPr>
            <w:tcW w:w="2847" w:type="dxa"/>
            <w:gridSpan w:val="7"/>
            <w:tcBorders>
              <w:top w:val="single" w:sz="4" w:space="0" w:color="auto"/>
              <w:left w:val="nil"/>
              <w:bottom w:val="single" w:sz="4" w:space="0" w:color="auto"/>
              <w:right w:val="single" w:sz="4" w:space="0" w:color="000000"/>
            </w:tcBorders>
            <w:vAlign w:val="center"/>
          </w:tcPr>
          <w:p w14:paraId="40B4E57E"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债券存续期内项目总收益/项目总债务融资本息</w:t>
            </w:r>
          </w:p>
        </w:tc>
        <w:tc>
          <w:tcPr>
            <w:tcW w:w="1881" w:type="dxa"/>
            <w:gridSpan w:val="4"/>
            <w:tcBorders>
              <w:top w:val="single" w:sz="4" w:space="0" w:color="auto"/>
              <w:left w:val="nil"/>
              <w:bottom w:val="single" w:sz="4" w:space="0" w:color="auto"/>
              <w:right w:val="single" w:sz="4" w:space="0" w:color="000000"/>
            </w:tcBorders>
            <w:vAlign w:val="center"/>
          </w:tcPr>
          <w:p w14:paraId="76D4F7D9"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2.11</w:t>
            </w:r>
          </w:p>
        </w:tc>
      </w:tr>
      <w:tr w:rsidR="00220707" w:rsidRPr="005212B2" w14:paraId="6E974ABE"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0D1748BF"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债券存续期内项目总债务融资本金</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514E8115"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8.5</w:t>
            </w:r>
          </w:p>
        </w:tc>
        <w:tc>
          <w:tcPr>
            <w:tcW w:w="2847" w:type="dxa"/>
            <w:gridSpan w:val="7"/>
            <w:tcBorders>
              <w:top w:val="single" w:sz="4" w:space="0" w:color="auto"/>
              <w:left w:val="nil"/>
              <w:bottom w:val="single" w:sz="4" w:space="0" w:color="auto"/>
              <w:right w:val="single" w:sz="4" w:space="0" w:color="000000"/>
            </w:tcBorders>
            <w:vAlign w:val="center"/>
          </w:tcPr>
          <w:p w14:paraId="4BBAD739"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债券存续期内项目总收益/项目总债务融资本金</w:t>
            </w:r>
          </w:p>
        </w:tc>
        <w:tc>
          <w:tcPr>
            <w:tcW w:w="1881" w:type="dxa"/>
            <w:gridSpan w:val="4"/>
            <w:tcBorders>
              <w:top w:val="single" w:sz="4" w:space="0" w:color="auto"/>
              <w:left w:val="nil"/>
              <w:bottom w:val="single" w:sz="4" w:space="0" w:color="auto"/>
              <w:right w:val="single" w:sz="4" w:space="0" w:color="000000"/>
            </w:tcBorders>
            <w:vAlign w:val="center"/>
          </w:tcPr>
          <w:p w14:paraId="59DF8251"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3.50</w:t>
            </w:r>
          </w:p>
        </w:tc>
      </w:tr>
      <w:tr w:rsidR="00220707" w:rsidRPr="005212B2" w14:paraId="2E9CA30A"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3D1B5BC0"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债券存续期内项目总地方债券融资本息</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5D9BB0FC"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14.0604</w:t>
            </w:r>
          </w:p>
        </w:tc>
        <w:tc>
          <w:tcPr>
            <w:tcW w:w="2847" w:type="dxa"/>
            <w:gridSpan w:val="7"/>
            <w:tcBorders>
              <w:top w:val="single" w:sz="4" w:space="0" w:color="auto"/>
              <w:left w:val="nil"/>
              <w:bottom w:val="single" w:sz="4" w:space="0" w:color="auto"/>
              <w:right w:val="single" w:sz="4" w:space="0" w:color="000000"/>
            </w:tcBorders>
            <w:vAlign w:val="center"/>
          </w:tcPr>
          <w:p w14:paraId="38E1A464"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债券存续期内项目总收益/项目总地方债券融资本息</w:t>
            </w:r>
          </w:p>
        </w:tc>
        <w:tc>
          <w:tcPr>
            <w:tcW w:w="1881" w:type="dxa"/>
            <w:gridSpan w:val="4"/>
            <w:tcBorders>
              <w:top w:val="single" w:sz="4" w:space="0" w:color="auto"/>
              <w:left w:val="nil"/>
              <w:bottom w:val="single" w:sz="4" w:space="0" w:color="auto"/>
              <w:right w:val="single" w:sz="4" w:space="0" w:color="000000"/>
            </w:tcBorders>
            <w:vAlign w:val="center"/>
          </w:tcPr>
          <w:p w14:paraId="436C58EF"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2.11</w:t>
            </w:r>
          </w:p>
        </w:tc>
      </w:tr>
      <w:tr w:rsidR="00220707" w:rsidRPr="005212B2" w14:paraId="2F5EB2EC"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4A2784C8"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债券存续期内项目总地方债券融资本金</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691DD7CD"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8.5</w:t>
            </w:r>
          </w:p>
        </w:tc>
        <w:tc>
          <w:tcPr>
            <w:tcW w:w="2847" w:type="dxa"/>
            <w:gridSpan w:val="7"/>
            <w:tcBorders>
              <w:top w:val="single" w:sz="4" w:space="0" w:color="auto"/>
              <w:left w:val="nil"/>
              <w:bottom w:val="single" w:sz="4" w:space="0" w:color="auto"/>
              <w:right w:val="single" w:sz="4" w:space="0" w:color="000000"/>
            </w:tcBorders>
            <w:vAlign w:val="center"/>
          </w:tcPr>
          <w:p w14:paraId="38ECC9EF"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债券存续期内项目总收益/项目总地方债券融资本金</w:t>
            </w:r>
          </w:p>
        </w:tc>
        <w:tc>
          <w:tcPr>
            <w:tcW w:w="1881" w:type="dxa"/>
            <w:gridSpan w:val="4"/>
            <w:tcBorders>
              <w:top w:val="single" w:sz="4" w:space="0" w:color="auto"/>
              <w:left w:val="nil"/>
              <w:bottom w:val="single" w:sz="4" w:space="0" w:color="auto"/>
              <w:right w:val="single" w:sz="4" w:space="0" w:color="000000"/>
            </w:tcBorders>
            <w:vAlign w:val="center"/>
          </w:tcPr>
          <w:p w14:paraId="6F0BB654"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3.50</w:t>
            </w:r>
          </w:p>
        </w:tc>
      </w:tr>
      <w:tr w:rsidR="00220707" w:rsidRPr="005212B2" w14:paraId="72FD6837" w14:textId="77777777" w:rsidTr="008D5F1A">
        <w:trPr>
          <w:trHeight w:val="332"/>
          <w:jc w:val="center"/>
        </w:trPr>
        <w:tc>
          <w:tcPr>
            <w:tcW w:w="987" w:type="dxa"/>
            <w:gridSpan w:val="2"/>
            <w:tcBorders>
              <w:top w:val="single" w:sz="4" w:space="0" w:color="auto"/>
              <w:left w:val="single" w:sz="4" w:space="0" w:color="auto"/>
              <w:bottom w:val="single" w:sz="4" w:space="0" w:color="auto"/>
              <w:right w:val="single" w:sz="4" w:space="0" w:color="auto"/>
            </w:tcBorders>
            <w:noWrap/>
            <w:vAlign w:val="center"/>
          </w:tcPr>
          <w:p w14:paraId="5F02CBB1"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项目收益预测依据</w:t>
            </w:r>
          </w:p>
        </w:tc>
        <w:tc>
          <w:tcPr>
            <w:tcW w:w="7535" w:type="dxa"/>
            <w:gridSpan w:val="16"/>
            <w:tcBorders>
              <w:top w:val="single" w:sz="4" w:space="0" w:color="auto"/>
              <w:left w:val="nil"/>
              <w:bottom w:val="single" w:sz="4" w:space="0" w:color="auto"/>
              <w:right w:val="single" w:sz="4" w:space="0" w:color="000000"/>
            </w:tcBorders>
            <w:vAlign w:val="center"/>
          </w:tcPr>
          <w:p w14:paraId="094D3BD7" w14:textId="77777777" w:rsidR="00220707" w:rsidRPr="005212B2" w:rsidRDefault="00220707" w:rsidP="008D5F1A">
            <w:pPr>
              <w:spacing w:line="240" w:lineRule="exact"/>
              <w:rPr>
                <w:rFonts w:ascii="仿宋" w:eastAsia="仿宋" w:hAnsi="仿宋"/>
                <w:sz w:val="18"/>
                <w:szCs w:val="18"/>
              </w:rPr>
            </w:pPr>
            <w:r w:rsidRPr="005212B2">
              <w:rPr>
                <w:rFonts w:ascii="仿宋" w:eastAsia="仿宋" w:hAnsi="仿宋"/>
                <w:sz w:val="18"/>
                <w:szCs w:val="18"/>
              </w:rPr>
              <w:t>本项目收入为定销商品房收入，债券存续期内预计净收益29.7183亿元，预计可覆盖本项目融资本息。</w:t>
            </w:r>
          </w:p>
        </w:tc>
      </w:tr>
    </w:tbl>
    <w:p w14:paraId="7E940043" w14:textId="77777777" w:rsidR="00220707" w:rsidRPr="0040594A" w:rsidRDefault="00220707" w:rsidP="00220707">
      <w:pPr>
        <w:spacing w:line="360" w:lineRule="auto"/>
        <w:ind w:firstLineChars="200" w:firstLine="420"/>
        <w:jc w:val="right"/>
        <w:rPr>
          <w:rFonts w:ascii="Times New Roman" w:eastAsia="仿宋" w:hAnsi="Times New Roman"/>
          <w:bCs/>
          <w:szCs w:val="21"/>
        </w:rPr>
      </w:pPr>
    </w:p>
    <w:p w14:paraId="0EDAF4F7" w14:textId="77777777" w:rsidR="00220707" w:rsidRPr="005212B2" w:rsidRDefault="00220707" w:rsidP="00220707">
      <w:pPr>
        <w:keepNext/>
        <w:keepLines/>
        <w:spacing w:afterLines="50" w:after="156" w:line="360" w:lineRule="auto"/>
        <w:outlineLvl w:val="2"/>
        <w:rPr>
          <w:rFonts w:ascii="Times New Roman" w:eastAsia="仿宋" w:hAnsi="Times New Roman"/>
          <w:b/>
          <w:bCs/>
          <w:szCs w:val="21"/>
        </w:rPr>
      </w:pPr>
      <w:bookmarkStart w:id="18" w:name="_Hlk88063129"/>
      <w:r w:rsidRPr="00E37D28">
        <w:rPr>
          <w:rFonts w:ascii="Times New Roman" w:eastAsia="仿宋" w:hAnsi="Times New Roman"/>
          <w:b/>
          <w:szCs w:val="21"/>
          <w:lang w:val="x-none"/>
        </w:rPr>
        <w:t>5</w:t>
      </w:r>
      <w:r w:rsidRPr="00E37D28">
        <w:rPr>
          <w:rFonts w:ascii="Times New Roman" w:eastAsia="仿宋" w:hAnsi="Times New Roman"/>
          <w:b/>
          <w:szCs w:val="21"/>
          <w:lang w:val="x-none"/>
        </w:rPr>
        <w:t>、</w:t>
      </w:r>
      <w:bookmarkEnd w:id="18"/>
      <w:r w:rsidRPr="005212B2">
        <w:rPr>
          <w:rFonts w:ascii="Times New Roman" w:eastAsia="仿宋" w:hAnsi="Times New Roman"/>
          <w:b/>
          <w:bCs/>
          <w:szCs w:val="21"/>
        </w:rPr>
        <w:t>XDG-2020-63</w:t>
      </w:r>
      <w:r w:rsidRPr="005212B2">
        <w:rPr>
          <w:rFonts w:ascii="Times New Roman" w:eastAsia="仿宋" w:hAnsi="Times New Roman"/>
          <w:b/>
          <w:bCs/>
          <w:szCs w:val="21"/>
        </w:rPr>
        <w:t>号地块定销商品房开发建设项目</w:t>
      </w:r>
    </w:p>
    <w:p w14:paraId="00F46D7E" w14:textId="77777777" w:rsidR="00220707" w:rsidRPr="005212B2" w:rsidRDefault="00220707" w:rsidP="00220707">
      <w:pPr>
        <w:spacing w:line="360" w:lineRule="auto"/>
        <w:ind w:firstLineChars="200" w:firstLine="420"/>
        <w:rPr>
          <w:rFonts w:ascii="仿宋" w:eastAsia="仿宋" w:hAnsi="仿宋"/>
          <w:bCs/>
          <w:szCs w:val="21"/>
        </w:rPr>
      </w:pPr>
      <w:bookmarkStart w:id="19" w:name="_Hlk88063158"/>
      <w:r w:rsidRPr="005212B2">
        <w:rPr>
          <w:rFonts w:ascii="仿宋" w:eastAsia="仿宋" w:hAnsi="仿宋"/>
          <w:bCs/>
          <w:szCs w:val="21"/>
        </w:rPr>
        <w:t>（1）项目主要内容</w:t>
      </w:r>
    </w:p>
    <w:bookmarkEnd w:id="19"/>
    <w:p w14:paraId="3C19325F" w14:textId="77777777" w:rsidR="00220707" w:rsidRPr="005212B2" w:rsidRDefault="00220707" w:rsidP="00220707">
      <w:pPr>
        <w:spacing w:line="360" w:lineRule="auto"/>
        <w:ind w:firstLineChars="200" w:firstLine="420"/>
        <w:jc w:val="left"/>
        <w:rPr>
          <w:rFonts w:ascii="仿宋" w:eastAsia="仿宋" w:hAnsi="仿宋"/>
          <w:szCs w:val="21"/>
        </w:rPr>
      </w:pPr>
      <w:r w:rsidRPr="005212B2">
        <w:rPr>
          <w:rFonts w:ascii="仿宋" w:eastAsia="仿宋" w:hAnsi="仿宋" w:hint="eastAsia"/>
          <w:szCs w:val="21"/>
        </w:rPr>
        <w:t>项目建设用地面积约</w:t>
      </w:r>
      <w:r w:rsidRPr="005212B2">
        <w:rPr>
          <w:rFonts w:ascii="仿宋" w:eastAsia="仿宋" w:hAnsi="仿宋"/>
          <w:szCs w:val="21"/>
        </w:rPr>
        <w:t xml:space="preserve"> 104051.6平方米。总建筑面积约31.72万平方米，其中地上建筑面积约23.95万平方米</w:t>
      </w:r>
      <w:r w:rsidRPr="005212B2">
        <w:rPr>
          <w:rFonts w:ascii="仿宋" w:eastAsia="仿宋" w:hAnsi="仿宋" w:hint="eastAsia"/>
          <w:szCs w:val="21"/>
        </w:rPr>
        <w:t>，</w:t>
      </w:r>
      <w:r w:rsidRPr="005212B2">
        <w:rPr>
          <w:rFonts w:ascii="仿宋" w:eastAsia="仿宋" w:hAnsi="仿宋"/>
          <w:szCs w:val="21"/>
        </w:rPr>
        <w:t>地下建筑面积约7.77万平方米。</w:t>
      </w:r>
      <w:r w:rsidRPr="005212B2">
        <w:rPr>
          <w:rFonts w:ascii="仿宋" w:eastAsia="仿宋" w:hAnsi="仿宋" w:hint="eastAsia"/>
          <w:szCs w:val="21"/>
        </w:rPr>
        <w:t>项目主要建设住宅、公建配套设施及地下室等。其中：</w:t>
      </w:r>
      <w:r w:rsidRPr="005212B2">
        <w:rPr>
          <w:rFonts w:ascii="仿宋" w:eastAsia="仿宋" w:hAnsi="仿宋"/>
          <w:szCs w:val="21"/>
        </w:rPr>
        <w:t>6栋27层、1栋24层、4栋18层、4栋11层、1栋10层、1栋9层、2栋8层、1栋6层，以及沿街2栋商业及公建配套用房和地下停车库。住宅建筑面积22.06万平方米</w:t>
      </w:r>
      <w:r w:rsidRPr="005212B2">
        <w:rPr>
          <w:rFonts w:ascii="仿宋" w:eastAsia="仿宋" w:hAnsi="仿宋" w:hint="eastAsia"/>
          <w:szCs w:val="21"/>
        </w:rPr>
        <w:t>，</w:t>
      </w:r>
      <w:r w:rsidRPr="005212B2">
        <w:rPr>
          <w:rFonts w:ascii="仿宋" w:eastAsia="仿宋" w:hAnsi="仿宋"/>
          <w:szCs w:val="21"/>
        </w:rPr>
        <w:t>共计2013户。</w:t>
      </w:r>
    </w:p>
    <w:p w14:paraId="2DAE37D0" w14:textId="77777777" w:rsidR="00220707" w:rsidRPr="005212B2" w:rsidRDefault="00220707" w:rsidP="00220707">
      <w:pPr>
        <w:spacing w:line="360" w:lineRule="auto"/>
        <w:ind w:firstLineChars="200" w:firstLine="420"/>
        <w:rPr>
          <w:rFonts w:ascii="仿宋" w:eastAsia="仿宋" w:hAnsi="仿宋"/>
          <w:bCs/>
          <w:szCs w:val="21"/>
        </w:rPr>
      </w:pPr>
      <w:bookmarkStart w:id="20" w:name="_Hlk88063168"/>
      <w:r w:rsidRPr="005212B2">
        <w:rPr>
          <w:rFonts w:ascii="仿宋" w:eastAsia="仿宋" w:hAnsi="仿宋"/>
          <w:bCs/>
          <w:szCs w:val="21"/>
        </w:rPr>
        <w:t>（2）项目经济社会效益分析</w:t>
      </w:r>
    </w:p>
    <w:bookmarkEnd w:id="20"/>
    <w:p w14:paraId="0F9FE894" w14:textId="77777777" w:rsidR="00220707" w:rsidRPr="005212B2" w:rsidRDefault="00220707" w:rsidP="00220707">
      <w:pPr>
        <w:spacing w:line="360" w:lineRule="auto"/>
        <w:ind w:firstLineChars="200" w:firstLine="420"/>
        <w:jc w:val="left"/>
        <w:rPr>
          <w:rFonts w:ascii="仿宋" w:eastAsia="仿宋" w:hAnsi="仿宋"/>
          <w:szCs w:val="21"/>
        </w:rPr>
      </w:pPr>
      <w:r w:rsidRPr="005212B2">
        <w:rPr>
          <w:rFonts w:ascii="仿宋" w:eastAsia="仿宋" w:hAnsi="仿宋"/>
          <w:szCs w:val="21"/>
        </w:rPr>
        <w:t xml:space="preserve">1）该项目的建设有利于加快梁溪区城市建设改造的步伐，有利于改观城市 面貌，提升城市形象。新建项目设计注重建筑功能与舒适度完美融合，使人、建筑与环境得到互相呼应，从而美化了该地区的区域环境。项目对发挥黄金地段价值，促进地方经济发展，都将起到十分重要的作用。 </w:t>
      </w:r>
    </w:p>
    <w:p w14:paraId="04AA2A38" w14:textId="77777777" w:rsidR="00220707" w:rsidRPr="005212B2" w:rsidRDefault="00220707" w:rsidP="00220707">
      <w:pPr>
        <w:spacing w:line="360" w:lineRule="auto"/>
        <w:ind w:firstLineChars="200" w:firstLine="420"/>
        <w:jc w:val="left"/>
        <w:rPr>
          <w:rFonts w:ascii="仿宋" w:eastAsia="仿宋" w:hAnsi="仿宋"/>
          <w:szCs w:val="21"/>
        </w:rPr>
      </w:pPr>
      <w:r w:rsidRPr="005212B2">
        <w:rPr>
          <w:rFonts w:ascii="仿宋" w:eastAsia="仿宋" w:hAnsi="仿宋"/>
          <w:szCs w:val="21"/>
        </w:rPr>
        <w:t xml:space="preserve">2）该项目的建设有利于满足社会对商业、高质量住房的消费需求，能很好地提升城市街区功能和居住水平。该项目集住宅、商业、停车等功能一体化，房 屋结构质量优化、设施齐全、环境优美、交通便捷，这也是对于“安全、健康、环保”越来越重视的无锡市民住房消费所关注和追求的目标。本项目的建设为征收动迁户提供定销房，很好地丰富了当地的房地产市场，很好的满足了棚户区改造过程中当地居民就地安置的意愿。 </w:t>
      </w:r>
    </w:p>
    <w:p w14:paraId="0F225F84" w14:textId="77777777" w:rsidR="00220707" w:rsidRPr="005212B2" w:rsidRDefault="00220707" w:rsidP="00220707">
      <w:pPr>
        <w:spacing w:line="360" w:lineRule="auto"/>
        <w:ind w:firstLineChars="200" w:firstLine="420"/>
        <w:jc w:val="left"/>
        <w:rPr>
          <w:rFonts w:ascii="仿宋" w:eastAsia="仿宋" w:hAnsi="仿宋"/>
          <w:szCs w:val="21"/>
        </w:rPr>
      </w:pPr>
      <w:r w:rsidRPr="005212B2">
        <w:rPr>
          <w:rFonts w:ascii="仿宋" w:eastAsia="仿宋" w:hAnsi="仿宋"/>
          <w:szCs w:val="21"/>
        </w:rPr>
        <w:t xml:space="preserve">3）该项目的建设有利于合理利用土地资源。本项目所在地块交通便捷、商贸繁荣，很适合居住。建设单位经多方对比，优选建设方案，实现经济效益与环境效益良性互动，较为合理地利用了土地资源。 </w:t>
      </w:r>
    </w:p>
    <w:p w14:paraId="34B71522" w14:textId="77777777" w:rsidR="00220707" w:rsidRPr="005212B2" w:rsidRDefault="00220707" w:rsidP="00220707">
      <w:pPr>
        <w:spacing w:line="360" w:lineRule="auto"/>
        <w:ind w:firstLineChars="200" w:firstLine="420"/>
        <w:jc w:val="left"/>
        <w:rPr>
          <w:rFonts w:ascii="仿宋" w:eastAsia="仿宋" w:hAnsi="仿宋"/>
          <w:szCs w:val="21"/>
        </w:rPr>
      </w:pPr>
      <w:r w:rsidRPr="005212B2">
        <w:rPr>
          <w:rFonts w:ascii="仿宋" w:eastAsia="仿宋" w:hAnsi="仿宋"/>
          <w:szCs w:val="21"/>
        </w:rPr>
        <w:t>4）有利于环境保护。本项目设有专职物业管理，生活垃圾及时收集，生活污水集中处理，固废粪便无害处理，供热供气集中合理，绿草花木适时管理，人与自然融为一体，保护了周边的环境。</w:t>
      </w:r>
    </w:p>
    <w:p w14:paraId="6EB28C72" w14:textId="77777777" w:rsidR="00220707" w:rsidRPr="005212B2" w:rsidRDefault="00220707" w:rsidP="00220707">
      <w:pPr>
        <w:spacing w:line="360" w:lineRule="auto"/>
        <w:ind w:firstLineChars="200" w:firstLine="420"/>
        <w:rPr>
          <w:rFonts w:ascii="仿宋" w:eastAsia="仿宋" w:hAnsi="仿宋"/>
          <w:bCs/>
          <w:szCs w:val="21"/>
        </w:rPr>
      </w:pPr>
      <w:bookmarkStart w:id="21" w:name="_Hlk88063176"/>
      <w:r w:rsidRPr="005212B2">
        <w:rPr>
          <w:rFonts w:ascii="仿宋" w:eastAsia="仿宋" w:hAnsi="仿宋"/>
          <w:bCs/>
          <w:szCs w:val="21"/>
        </w:rPr>
        <w:t>（3）项目资金投入计划及建设计划</w:t>
      </w:r>
    </w:p>
    <w:bookmarkEnd w:id="21"/>
    <w:p w14:paraId="52C2DC1C" w14:textId="77777777" w:rsidR="00220707" w:rsidRPr="005212B2" w:rsidRDefault="00220707" w:rsidP="00220707">
      <w:pPr>
        <w:spacing w:line="360" w:lineRule="auto"/>
        <w:ind w:firstLineChars="200" w:firstLine="420"/>
        <w:contextualSpacing/>
        <w:jc w:val="left"/>
        <w:rPr>
          <w:rFonts w:ascii="仿宋" w:eastAsia="仿宋" w:hAnsi="仿宋"/>
          <w:bCs/>
          <w:szCs w:val="21"/>
        </w:rPr>
      </w:pPr>
      <w:r w:rsidRPr="005212B2">
        <w:rPr>
          <w:rFonts w:ascii="仿宋" w:eastAsia="仿宋" w:hAnsi="仿宋"/>
          <w:bCs/>
          <w:szCs w:val="21"/>
        </w:rPr>
        <w:t>本项目计划于202</w:t>
      </w:r>
      <w:r w:rsidRPr="005212B2">
        <w:rPr>
          <w:rFonts w:ascii="仿宋" w:eastAsia="仿宋" w:hAnsi="仿宋" w:hint="eastAsia"/>
          <w:bCs/>
          <w:szCs w:val="21"/>
        </w:rPr>
        <w:t>1</w:t>
      </w:r>
      <w:r w:rsidRPr="005212B2">
        <w:rPr>
          <w:rFonts w:ascii="仿宋" w:eastAsia="仿宋" w:hAnsi="仿宋"/>
          <w:bCs/>
          <w:szCs w:val="21"/>
        </w:rPr>
        <w:t>年</w:t>
      </w:r>
      <w:r w:rsidRPr="005212B2">
        <w:rPr>
          <w:rFonts w:ascii="仿宋" w:eastAsia="仿宋" w:hAnsi="仿宋" w:hint="eastAsia"/>
          <w:bCs/>
          <w:szCs w:val="21"/>
        </w:rPr>
        <w:t>5</w:t>
      </w:r>
      <w:r w:rsidRPr="005212B2">
        <w:rPr>
          <w:rFonts w:ascii="仿宋" w:eastAsia="仿宋" w:hAnsi="仿宋"/>
          <w:bCs/>
          <w:szCs w:val="21"/>
        </w:rPr>
        <w:t>月开工建设，建设周期至202</w:t>
      </w:r>
      <w:r w:rsidRPr="005212B2">
        <w:rPr>
          <w:rFonts w:ascii="仿宋" w:eastAsia="仿宋" w:hAnsi="仿宋" w:hint="eastAsia"/>
          <w:bCs/>
          <w:szCs w:val="21"/>
        </w:rPr>
        <w:t>3</w:t>
      </w:r>
      <w:r w:rsidRPr="005212B2">
        <w:rPr>
          <w:rFonts w:ascii="仿宋" w:eastAsia="仿宋" w:hAnsi="仿宋"/>
          <w:bCs/>
          <w:szCs w:val="21"/>
        </w:rPr>
        <w:t>年</w:t>
      </w:r>
      <w:r w:rsidRPr="005212B2">
        <w:rPr>
          <w:rFonts w:ascii="仿宋" w:eastAsia="仿宋" w:hAnsi="仿宋" w:hint="eastAsia"/>
          <w:bCs/>
          <w:szCs w:val="21"/>
        </w:rPr>
        <w:t>12</w:t>
      </w:r>
      <w:r w:rsidRPr="005212B2">
        <w:rPr>
          <w:rFonts w:ascii="仿宋" w:eastAsia="仿宋" w:hAnsi="仿宋"/>
          <w:bCs/>
          <w:szCs w:val="21"/>
        </w:rPr>
        <w:t>月，建设期</w:t>
      </w:r>
      <w:r w:rsidRPr="005212B2">
        <w:rPr>
          <w:rFonts w:ascii="仿宋" w:eastAsia="仿宋" w:hAnsi="仿宋" w:hint="eastAsia"/>
          <w:bCs/>
          <w:szCs w:val="21"/>
        </w:rPr>
        <w:t>32</w:t>
      </w:r>
      <w:r w:rsidRPr="005212B2">
        <w:rPr>
          <w:rFonts w:ascii="仿宋" w:eastAsia="仿宋" w:hAnsi="仿宋"/>
          <w:bCs/>
          <w:szCs w:val="21"/>
        </w:rPr>
        <w:t>个月，具体实施进度见下表：</w:t>
      </w:r>
    </w:p>
    <w:tbl>
      <w:tblPr>
        <w:tblW w:w="86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0"/>
        <w:gridCol w:w="956"/>
        <w:gridCol w:w="956"/>
        <w:gridCol w:w="956"/>
        <w:gridCol w:w="956"/>
        <w:gridCol w:w="956"/>
        <w:gridCol w:w="957"/>
        <w:gridCol w:w="957"/>
      </w:tblGrid>
      <w:tr w:rsidR="00220707" w:rsidRPr="005212B2" w14:paraId="320A254A" w14:textId="77777777" w:rsidTr="008D5F1A">
        <w:trPr>
          <w:trHeight w:val="630"/>
        </w:trPr>
        <w:tc>
          <w:tcPr>
            <w:tcW w:w="1940" w:type="dxa"/>
            <w:vMerge w:val="restart"/>
            <w:vAlign w:val="center"/>
          </w:tcPr>
          <w:p w14:paraId="18831131"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项目实施步骤</w:t>
            </w:r>
          </w:p>
        </w:tc>
        <w:tc>
          <w:tcPr>
            <w:tcW w:w="956" w:type="dxa"/>
            <w:vAlign w:val="center"/>
          </w:tcPr>
          <w:p w14:paraId="7737314E"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2021年</w:t>
            </w:r>
          </w:p>
        </w:tc>
        <w:tc>
          <w:tcPr>
            <w:tcW w:w="956" w:type="dxa"/>
            <w:vAlign w:val="center"/>
          </w:tcPr>
          <w:p w14:paraId="1B6B797F"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2021年</w:t>
            </w:r>
          </w:p>
        </w:tc>
        <w:tc>
          <w:tcPr>
            <w:tcW w:w="956" w:type="dxa"/>
            <w:vAlign w:val="center"/>
          </w:tcPr>
          <w:p w14:paraId="0520AFDE"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2021年</w:t>
            </w:r>
          </w:p>
        </w:tc>
        <w:tc>
          <w:tcPr>
            <w:tcW w:w="956" w:type="dxa"/>
            <w:vAlign w:val="center"/>
          </w:tcPr>
          <w:p w14:paraId="52078A00"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2022年</w:t>
            </w:r>
          </w:p>
        </w:tc>
        <w:tc>
          <w:tcPr>
            <w:tcW w:w="956" w:type="dxa"/>
            <w:vAlign w:val="center"/>
          </w:tcPr>
          <w:p w14:paraId="0645FE3E"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2023年</w:t>
            </w:r>
          </w:p>
        </w:tc>
        <w:tc>
          <w:tcPr>
            <w:tcW w:w="957" w:type="dxa"/>
            <w:vAlign w:val="center"/>
          </w:tcPr>
          <w:p w14:paraId="463734A4"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2023年</w:t>
            </w:r>
          </w:p>
        </w:tc>
        <w:tc>
          <w:tcPr>
            <w:tcW w:w="957" w:type="dxa"/>
            <w:vAlign w:val="center"/>
          </w:tcPr>
          <w:p w14:paraId="4EEB402F"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2023年</w:t>
            </w:r>
          </w:p>
        </w:tc>
      </w:tr>
      <w:tr w:rsidR="00220707" w:rsidRPr="005212B2" w14:paraId="35D64950" w14:textId="77777777" w:rsidTr="008D5F1A">
        <w:trPr>
          <w:trHeight w:val="630"/>
        </w:trPr>
        <w:tc>
          <w:tcPr>
            <w:tcW w:w="1940" w:type="dxa"/>
            <w:vMerge/>
            <w:vAlign w:val="center"/>
          </w:tcPr>
          <w:p w14:paraId="4A455608" w14:textId="77777777" w:rsidR="00220707" w:rsidRPr="005212B2" w:rsidRDefault="00220707" w:rsidP="008D5F1A">
            <w:pPr>
              <w:spacing w:line="240" w:lineRule="exact"/>
              <w:jc w:val="center"/>
              <w:rPr>
                <w:rFonts w:ascii="仿宋" w:eastAsia="仿宋" w:hAnsi="仿宋"/>
                <w:sz w:val="18"/>
                <w:szCs w:val="18"/>
              </w:rPr>
            </w:pPr>
          </w:p>
        </w:tc>
        <w:tc>
          <w:tcPr>
            <w:tcW w:w="956" w:type="dxa"/>
            <w:tcBorders>
              <w:bottom w:val="single" w:sz="4" w:space="0" w:color="000000"/>
            </w:tcBorders>
            <w:vAlign w:val="center"/>
          </w:tcPr>
          <w:p w14:paraId="61025C0D"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4月</w:t>
            </w:r>
          </w:p>
        </w:tc>
        <w:tc>
          <w:tcPr>
            <w:tcW w:w="956" w:type="dxa"/>
            <w:vAlign w:val="center"/>
          </w:tcPr>
          <w:p w14:paraId="3292552F"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5-6月</w:t>
            </w:r>
          </w:p>
        </w:tc>
        <w:tc>
          <w:tcPr>
            <w:tcW w:w="956" w:type="dxa"/>
            <w:vAlign w:val="center"/>
          </w:tcPr>
          <w:p w14:paraId="32DACC95"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7-12月</w:t>
            </w:r>
          </w:p>
        </w:tc>
        <w:tc>
          <w:tcPr>
            <w:tcW w:w="956" w:type="dxa"/>
            <w:vAlign w:val="center"/>
          </w:tcPr>
          <w:p w14:paraId="0EE7482C"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1-12月</w:t>
            </w:r>
          </w:p>
        </w:tc>
        <w:tc>
          <w:tcPr>
            <w:tcW w:w="956" w:type="dxa"/>
            <w:vAlign w:val="center"/>
          </w:tcPr>
          <w:p w14:paraId="59C883DE"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1-6月</w:t>
            </w:r>
          </w:p>
        </w:tc>
        <w:tc>
          <w:tcPr>
            <w:tcW w:w="957" w:type="dxa"/>
            <w:vAlign w:val="center"/>
          </w:tcPr>
          <w:p w14:paraId="7C77CB37"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7-11月</w:t>
            </w:r>
          </w:p>
        </w:tc>
        <w:tc>
          <w:tcPr>
            <w:tcW w:w="957" w:type="dxa"/>
            <w:vAlign w:val="center"/>
          </w:tcPr>
          <w:p w14:paraId="1ABBE895"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12月</w:t>
            </w:r>
          </w:p>
        </w:tc>
      </w:tr>
      <w:tr w:rsidR="00220707" w:rsidRPr="005212B2" w14:paraId="10E5E395" w14:textId="77777777" w:rsidTr="008D5F1A">
        <w:trPr>
          <w:trHeight w:val="300"/>
        </w:trPr>
        <w:tc>
          <w:tcPr>
            <w:tcW w:w="1940" w:type="dxa"/>
            <w:shd w:val="clear" w:color="auto" w:fill="auto"/>
          </w:tcPr>
          <w:p w14:paraId="78C749D7" w14:textId="77777777" w:rsidR="00220707" w:rsidRPr="005212B2" w:rsidRDefault="00220707" w:rsidP="008D5F1A">
            <w:pPr>
              <w:spacing w:line="240" w:lineRule="exact"/>
              <w:rPr>
                <w:rFonts w:ascii="仿宋" w:eastAsia="仿宋" w:hAnsi="仿宋"/>
                <w:sz w:val="18"/>
                <w:szCs w:val="18"/>
              </w:rPr>
            </w:pPr>
            <w:r w:rsidRPr="005212B2">
              <w:rPr>
                <w:rFonts w:ascii="仿宋" w:eastAsia="仿宋" w:hAnsi="仿宋"/>
                <w:sz w:val="18"/>
                <w:szCs w:val="18"/>
              </w:rPr>
              <w:t>项目审批</w:t>
            </w:r>
          </w:p>
        </w:tc>
        <w:tc>
          <w:tcPr>
            <w:tcW w:w="956" w:type="dxa"/>
            <w:tcBorders>
              <w:bottom w:val="single" w:sz="4" w:space="0" w:color="000000"/>
            </w:tcBorders>
            <w:shd w:val="clear" w:color="auto" w:fill="7E7E7E"/>
          </w:tcPr>
          <w:p w14:paraId="1068BDC3" w14:textId="77777777" w:rsidR="00220707" w:rsidRPr="005212B2" w:rsidRDefault="00220707" w:rsidP="008D5F1A">
            <w:pPr>
              <w:spacing w:line="240" w:lineRule="exact"/>
              <w:rPr>
                <w:rFonts w:ascii="仿宋" w:eastAsia="仿宋" w:hAnsi="仿宋"/>
                <w:color w:val="FF0000"/>
                <w:sz w:val="18"/>
                <w:szCs w:val="18"/>
              </w:rPr>
            </w:pPr>
          </w:p>
        </w:tc>
        <w:tc>
          <w:tcPr>
            <w:tcW w:w="956" w:type="dxa"/>
            <w:tcBorders>
              <w:bottom w:val="single" w:sz="4" w:space="0" w:color="000000"/>
            </w:tcBorders>
            <w:shd w:val="clear" w:color="auto" w:fill="FFFFFF"/>
          </w:tcPr>
          <w:p w14:paraId="1D4490AC" w14:textId="77777777" w:rsidR="00220707" w:rsidRPr="005212B2" w:rsidRDefault="00220707" w:rsidP="008D5F1A">
            <w:pPr>
              <w:spacing w:line="240" w:lineRule="exact"/>
              <w:rPr>
                <w:rFonts w:ascii="仿宋" w:eastAsia="仿宋" w:hAnsi="仿宋"/>
                <w:sz w:val="18"/>
                <w:szCs w:val="18"/>
              </w:rPr>
            </w:pPr>
          </w:p>
        </w:tc>
        <w:tc>
          <w:tcPr>
            <w:tcW w:w="956" w:type="dxa"/>
            <w:shd w:val="clear" w:color="auto" w:fill="FFFFFF"/>
          </w:tcPr>
          <w:p w14:paraId="6A6EDE1D" w14:textId="77777777" w:rsidR="00220707" w:rsidRPr="005212B2" w:rsidRDefault="00220707" w:rsidP="008D5F1A">
            <w:pPr>
              <w:spacing w:line="240" w:lineRule="exact"/>
              <w:rPr>
                <w:rFonts w:ascii="仿宋" w:eastAsia="仿宋" w:hAnsi="仿宋"/>
                <w:sz w:val="18"/>
                <w:szCs w:val="18"/>
              </w:rPr>
            </w:pPr>
          </w:p>
        </w:tc>
        <w:tc>
          <w:tcPr>
            <w:tcW w:w="956" w:type="dxa"/>
            <w:shd w:val="clear" w:color="auto" w:fill="FFFFFF"/>
          </w:tcPr>
          <w:p w14:paraId="3A4BF140" w14:textId="77777777" w:rsidR="00220707" w:rsidRPr="005212B2" w:rsidRDefault="00220707" w:rsidP="008D5F1A">
            <w:pPr>
              <w:spacing w:line="240" w:lineRule="exact"/>
              <w:rPr>
                <w:rFonts w:ascii="仿宋" w:eastAsia="仿宋" w:hAnsi="仿宋"/>
                <w:sz w:val="18"/>
                <w:szCs w:val="18"/>
              </w:rPr>
            </w:pPr>
          </w:p>
        </w:tc>
        <w:tc>
          <w:tcPr>
            <w:tcW w:w="956" w:type="dxa"/>
            <w:shd w:val="clear" w:color="auto" w:fill="FFFFFF"/>
          </w:tcPr>
          <w:p w14:paraId="0E73019D" w14:textId="77777777" w:rsidR="00220707" w:rsidRPr="005212B2" w:rsidRDefault="00220707" w:rsidP="008D5F1A">
            <w:pPr>
              <w:spacing w:line="240" w:lineRule="exact"/>
              <w:rPr>
                <w:rFonts w:ascii="仿宋" w:eastAsia="仿宋" w:hAnsi="仿宋"/>
                <w:sz w:val="18"/>
                <w:szCs w:val="18"/>
              </w:rPr>
            </w:pPr>
          </w:p>
        </w:tc>
        <w:tc>
          <w:tcPr>
            <w:tcW w:w="957" w:type="dxa"/>
            <w:shd w:val="clear" w:color="auto" w:fill="FFFFFF"/>
          </w:tcPr>
          <w:p w14:paraId="6D11A3F2" w14:textId="77777777" w:rsidR="00220707" w:rsidRPr="005212B2" w:rsidRDefault="00220707" w:rsidP="008D5F1A">
            <w:pPr>
              <w:spacing w:line="240" w:lineRule="exact"/>
              <w:rPr>
                <w:rFonts w:ascii="仿宋" w:eastAsia="仿宋" w:hAnsi="仿宋"/>
                <w:sz w:val="18"/>
                <w:szCs w:val="18"/>
              </w:rPr>
            </w:pPr>
          </w:p>
        </w:tc>
        <w:tc>
          <w:tcPr>
            <w:tcW w:w="957" w:type="dxa"/>
            <w:shd w:val="clear" w:color="auto" w:fill="FFFFFF"/>
          </w:tcPr>
          <w:p w14:paraId="58CB78CB" w14:textId="77777777" w:rsidR="00220707" w:rsidRPr="005212B2" w:rsidRDefault="00220707" w:rsidP="008D5F1A">
            <w:pPr>
              <w:spacing w:line="240" w:lineRule="exact"/>
              <w:rPr>
                <w:rFonts w:ascii="仿宋" w:eastAsia="仿宋" w:hAnsi="仿宋"/>
                <w:sz w:val="18"/>
                <w:szCs w:val="18"/>
              </w:rPr>
            </w:pPr>
          </w:p>
        </w:tc>
      </w:tr>
      <w:tr w:rsidR="00220707" w:rsidRPr="005212B2" w14:paraId="412F5452" w14:textId="77777777" w:rsidTr="008D5F1A">
        <w:trPr>
          <w:trHeight w:val="315"/>
        </w:trPr>
        <w:tc>
          <w:tcPr>
            <w:tcW w:w="1940" w:type="dxa"/>
            <w:shd w:val="clear" w:color="auto" w:fill="auto"/>
          </w:tcPr>
          <w:p w14:paraId="5E588AD1" w14:textId="77777777" w:rsidR="00220707" w:rsidRPr="005212B2" w:rsidRDefault="00220707" w:rsidP="008D5F1A">
            <w:pPr>
              <w:spacing w:line="240" w:lineRule="exact"/>
              <w:rPr>
                <w:rFonts w:ascii="仿宋" w:eastAsia="仿宋" w:hAnsi="仿宋"/>
                <w:sz w:val="18"/>
                <w:szCs w:val="18"/>
              </w:rPr>
            </w:pPr>
            <w:r w:rsidRPr="005212B2">
              <w:rPr>
                <w:rFonts w:ascii="仿宋" w:eastAsia="仿宋" w:hAnsi="仿宋"/>
                <w:sz w:val="18"/>
                <w:szCs w:val="18"/>
              </w:rPr>
              <w:t>勘察/规划设计</w:t>
            </w:r>
          </w:p>
        </w:tc>
        <w:tc>
          <w:tcPr>
            <w:tcW w:w="956" w:type="dxa"/>
            <w:shd w:val="clear" w:color="auto" w:fill="7E7E7E"/>
          </w:tcPr>
          <w:p w14:paraId="05D25CE7" w14:textId="77777777" w:rsidR="00220707" w:rsidRPr="005212B2" w:rsidRDefault="00220707" w:rsidP="008D5F1A">
            <w:pPr>
              <w:spacing w:line="240" w:lineRule="exact"/>
              <w:rPr>
                <w:rFonts w:ascii="仿宋" w:eastAsia="仿宋" w:hAnsi="仿宋"/>
                <w:color w:val="FF0000"/>
                <w:sz w:val="18"/>
                <w:szCs w:val="18"/>
              </w:rPr>
            </w:pPr>
          </w:p>
        </w:tc>
        <w:tc>
          <w:tcPr>
            <w:tcW w:w="956" w:type="dxa"/>
            <w:tcBorders>
              <w:bottom w:val="single" w:sz="4" w:space="0" w:color="000000"/>
            </w:tcBorders>
            <w:shd w:val="clear" w:color="auto" w:fill="FFFFFF"/>
          </w:tcPr>
          <w:p w14:paraId="7242CFC0" w14:textId="77777777" w:rsidR="00220707" w:rsidRPr="005212B2" w:rsidRDefault="00220707" w:rsidP="008D5F1A">
            <w:pPr>
              <w:spacing w:line="240" w:lineRule="exact"/>
              <w:rPr>
                <w:rFonts w:ascii="仿宋" w:eastAsia="仿宋" w:hAnsi="仿宋"/>
                <w:sz w:val="18"/>
                <w:szCs w:val="18"/>
              </w:rPr>
            </w:pPr>
          </w:p>
        </w:tc>
        <w:tc>
          <w:tcPr>
            <w:tcW w:w="956" w:type="dxa"/>
            <w:tcBorders>
              <w:bottom w:val="single" w:sz="4" w:space="0" w:color="000000"/>
            </w:tcBorders>
            <w:shd w:val="clear" w:color="auto" w:fill="FFFFFF"/>
          </w:tcPr>
          <w:p w14:paraId="0828DDAF" w14:textId="77777777" w:rsidR="00220707" w:rsidRPr="005212B2" w:rsidRDefault="00220707" w:rsidP="008D5F1A">
            <w:pPr>
              <w:spacing w:line="240" w:lineRule="exact"/>
              <w:rPr>
                <w:rFonts w:ascii="仿宋" w:eastAsia="仿宋" w:hAnsi="仿宋"/>
                <w:sz w:val="18"/>
                <w:szCs w:val="18"/>
              </w:rPr>
            </w:pPr>
          </w:p>
        </w:tc>
        <w:tc>
          <w:tcPr>
            <w:tcW w:w="956" w:type="dxa"/>
            <w:shd w:val="clear" w:color="auto" w:fill="FFFFFF"/>
          </w:tcPr>
          <w:p w14:paraId="22CD2977" w14:textId="77777777" w:rsidR="00220707" w:rsidRPr="005212B2" w:rsidRDefault="00220707" w:rsidP="008D5F1A">
            <w:pPr>
              <w:spacing w:line="240" w:lineRule="exact"/>
              <w:rPr>
                <w:rFonts w:ascii="仿宋" w:eastAsia="仿宋" w:hAnsi="仿宋"/>
                <w:sz w:val="18"/>
                <w:szCs w:val="18"/>
              </w:rPr>
            </w:pPr>
          </w:p>
        </w:tc>
        <w:tc>
          <w:tcPr>
            <w:tcW w:w="956" w:type="dxa"/>
            <w:shd w:val="clear" w:color="auto" w:fill="FFFFFF"/>
          </w:tcPr>
          <w:p w14:paraId="33BC781F" w14:textId="77777777" w:rsidR="00220707" w:rsidRPr="005212B2" w:rsidRDefault="00220707" w:rsidP="008D5F1A">
            <w:pPr>
              <w:spacing w:line="240" w:lineRule="exact"/>
              <w:rPr>
                <w:rFonts w:ascii="仿宋" w:eastAsia="仿宋" w:hAnsi="仿宋"/>
                <w:sz w:val="18"/>
                <w:szCs w:val="18"/>
              </w:rPr>
            </w:pPr>
          </w:p>
        </w:tc>
        <w:tc>
          <w:tcPr>
            <w:tcW w:w="957" w:type="dxa"/>
            <w:shd w:val="clear" w:color="auto" w:fill="FFFFFF"/>
          </w:tcPr>
          <w:p w14:paraId="60591873" w14:textId="77777777" w:rsidR="00220707" w:rsidRPr="005212B2" w:rsidRDefault="00220707" w:rsidP="008D5F1A">
            <w:pPr>
              <w:spacing w:line="240" w:lineRule="exact"/>
              <w:rPr>
                <w:rFonts w:ascii="仿宋" w:eastAsia="仿宋" w:hAnsi="仿宋"/>
                <w:sz w:val="18"/>
                <w:szCs w:val="18"/>
              </w:rPr>
            </w:pPr>
          </w:p>
        </w:tc>
        <w:tc>
          <w:tcPr>
            <w:tcW w:w="957" w:type="dxa"/>
            <w:shd w:val="clear" w:color="auto" w:fill="FFFFFF"/>
          </w:tcPr>
          <w:p w14:paraId="550BCFCA" w14:textId="77777777" w:rsidR="00220707" w:rsidRPr="005212B2" w:rsidRDefault="00220707" w:rsidP="008D5F1A">
            <w:pPr>
              <w:spacing w:line="240" w:lineRule="exact"/>
              <w:rPr>
                <w:rFonts w:ascii="仿宋" w:eastAsia="仿宋" w:hAnsi="仿宋"/>
                <w:sz w:val="18"/>
                <w:szCs w:val="18"/>
              </w:rPr>
            </w:pPr>
          </w:p>
        </w:tc>
      </w:tr>
      <w:tr w:rsidR="00220707" w:rsidRPr="005212B2" w14:paraId="6B48AFD1" w14:textId="77777777" w:rsidTr="008D5F1A">
        <w:trPr>
          <w:trHeight w:val="300"/>
        </w:trPr>
        <w:tc>
          <w:tcPr>
            <w:tcW w:w="1940" w:type="dxa"/>
            <w:shd w:val="clear" w:color="auto" w:fill="auto"/>
          </w:tcPr>
          <w:p w14:paraId="4FC2A2C2" w14:textId="77777777" w:rsidR="00220707" w:rsidRPr="005212B2" w:rsidRDefault="00220707" w:rsidP="008D5F1A">
            <w:pPr>
              <w:spacing w:line="240" w:lineRule="exact"/>
              <w:rPr>
                <w:rFonts w:ascii="仿宋" w:eastAsia="仿宋" w:hAnsi="仿宋"/>
                <w:sz w:val="18"/>
                <w:szCs w:val="18"/>
              </w:rPr>
            </w:pPr>
            <w:r w:rsidRPr="005212B2">
              <w:rPr>
                <w:rFonts w:ascii="仿宋" w:eastAsia="仿宋" w:hAnsi="仿宋"/>
                <w:sz w:val="18"/>
                <w:szCs w:val="18"/>
              </w:rPr>
              <w:t>项目招投标</w:t>
            </w:r>
          </w:p>
        </w:tc>
        <w:tc>
          <w:tcPr>
            <w:tcW w:w="956" w:type="dxa"/>
            <w:shd w:val="clear" w:color="auto" w:fill="7E7E7E"/>
          </w:tcPr>
          <w:p w14:paraId="78EAC590" w14:textId="77777777" w:rsidR="00220707" w:rsidRPr="005212B2" w:rsidRDefault="00220707" w:rsidP="008D5F1A">
            <w:pPr>
              <w:spacing w:line="240" w:lineRule="exact"/>
              <w:rPr>
                <w:rFonts w:ascii="仿宋" w:eastAsia="仿宋" w:hAnsi="仿宋"/>
                <w:sz w:val="18"/>
                <w:szCs w:val="18"/>
              </w:rPr>
            </w:pPr>
          </w:p>
        </w:tc>
        <w:tc>
          <w:tcPr>
            <w:tcW w:w="956" w:type="dxa"/>
            <w:tcBorders>
              <w:top w:val="single" w:sz="4" w:space="0" w:color="000000"/>
            </w:tcBorders>
            <w:shd w:val="clear" w:color="auto" w:fill="7F7F7F"/>
          </w:tcPr>
          <w:p w14:paraId="61AA2464" w14:textId="77777777" w:rsidR="00220707" w:rsidRPr="005212B2" w:rsidRDefault="00220707" w:rsidP="008D5F1A">
            <w:pPr>
              <w:spacing w:line="240" w:lineRule="exact"/>
              <w:rPr>
                <w:rFonts w:ascii="仿宋" w:eastAsia="仿宋" w:hAnsi="仿宋"/>
                <w:color w:val="FF0000"/>
                <w:sz w:val="18"/>
                <w:szCs w:val="18"/>
              </w:rPr>
            </w:pPr>
          </w:p>
        </w:tc>
        <w:tc>
          <w:tcPr>
            <w:tcW w:w="956" w:type="dxa"/>
            <w:tcBorders>
              <w:bottom w:val="single" w:sz="4" w:space="0" w:color="000000"/>
            </w:tcBorders>
            <w:shd w:val="clear" w:color="auto" w:fill="FFFFFF"/>
          </w:tcPr>
          <w:p w14:paraId="5742EC90" w14:textId="77777777" w:rsidR="00220707" w:rsidRPr="005212B2" w:rsidRDefault="00220707" w:rsidP="008D5F1A">
            <w:pPr>
              <w:spacing w:line="240" w:lineRule="exact"/>
              <w:rPr>
                <w:rFonts w:ascii="仿宋" w:eastAsia="仿宋" w:hAnsi="仿宋"/>
                <w:sz w:val="18"/>
                <w:szCs w:val="18"/>
              </w:rPr>
            </w:pPr>
          </w:p>
        </w:tc>
        <w:tc>
          <w:tcPr>
            <w:tcW w:w="956" w:type="dxa"/>
            <w:tcBorders>
              <w:bottom w:val="single" w:sz="4" w:space="0" w:color="000000"/>
            </w:tcBorders>
            <w:shd w:val="clear" w:color="auto" w:fill="FFFFFF"/>
          </w:tcPr>
          <w:p w14:paraId="3D7A4128" w14:textId="77777777" w:rsidR="00220707" w:rsidRPr="005212B2" w:rsidRDefault="00220707" w:rsidP="008D5F1A">
            <w:pPr>
              <w:spacing w:line="240" w:lineRule="exact"/>
              <w:rPr>
                <w:rFonts w:ascii="仿宋" w:eastAsia="仿宋" w:hAnsi="仿宋"/>
                <w:sz w:val="18"/>
                <w:szCs w:val="18"/>
              </w:rPr>
            </w:pPr>
          </w:p>
        </w:tc>
        <w:tc>
          <w:tcPr>
            <w:tcW w:w="956" w:type="dxa"/>
            <w:tcBorders>
              <w:bottom w:val="single" w:sz="4" w:space="0" w:color="000000"/>
            </w:tcBorders>
            <w:shd w:val="clear" w:color="auto" w:fill="FFFFFF"/>
          </w:tcPr>
          <w:p w14:paraId="16226424" w14:textId="77777777" w:rsidR="00220707" w:rsidRPr="005212B2" w:rsidRDefault="00220707" w:rsidP="008D5F1A">
            <w:pPr>
              <w:spacing w:line="240" w:lineRule="exact"/>
              <w:rPr>
                <w:rFonts w:ascii="仿宋" w:eastAsia="仿宋" w:hAnsi="仿宋"/>
                <w:sz w:val="18"/>
                <w:szCs w:val="18"/>
              </w:rPr>
            </w:pPr>
          </w:p>
        </w:tc>
        <w:tc>
          <w:tcPr>
            <w:tcW w:w="957" w:type="dxa"/>
            <w:tcBorders>
              <w:bottom w:val="single" w:sz="4" w:space="0" w:color="000000"/>
            </w:tcBorders>
            <w:shd w:val="clear" w:color="auto" w:fill="FFFFFF"/>
          </w:tcPr>
          <w:p w14:paraId="40686CEE" w14:textId="77777777" w:rsidR="00220707" w:rsidRPr="005212B2" w:rsidRDefault="00220707" w:rsidP="008D5F1A">
            <w:pPr>
              <w:spacing w:line="240" w:lineRule="exact"/>
              <w:rPr>
                <w:rFonts w:ascii="仿宋" w:eastAsia="仿宋" w:hAnsi="仿宋"/>
                <w:sz w:val="18"/>
                <w:szCs w:val="18"/>
              </w:rPr>
            </w:pPr>
          </w:p>
        </w:tc>
        <w:tc>
          <w:tcPr>
            <w:tcW w:w="957" w:type="dxa"/>
            <w:tcBorders>
              <w:bottom w:val="single" w:sz="4" w:space="0" w:color="000000"/>
            </w:tcBorders>
            <w:shd w:val="clear" w:color="auto" w:fill="FFFFFF"/>
          </w:tcPr>
          <w:p w14:paraId="0127B49E" w14:textId="77777777" w:rsidR="00220707" w:rsidRPr="005212B2" w:rsidRDefault="00220707" w:rsidP="008D5F1A">
            <w:pPr>
              <w:spacing w:line="240" w:lineRule="exact"/>
              <w:rPr>
                <w:rFonts w:ascii="仿宋" w:eastAsia="仿宋" w:hAnsi="仿宋"/>
                <w:sz w:val="18"/>
                <w:szCs w:val="18"/>
              </w:rPr>
            </w:pPr>
          </w:p>
        </w:tc>
      </w:tr>
      <w:tr w:rsidR="00220707" w:rsidRPr="005212B2" w14:paraId="4C4ADDB2" w14:textId="77777777" w:rsidTr="008D5F1A">
        <w:trPr>
          <w:trHeight w:val="315"/>
        </w:trPr>
        <w:tc>
          <w:tcPr>
            <w:tcW w:w="1940" w:type="dxa"/>
            <w:shd w:val="clear" w:color="auto" w:fill="auto"/>
          </w:tcPr>
          <w:p w14:paraId="5E8DDB63" w14:textId="77777777" w:rsidR="00220707" w:rsidRPr="005212B2" w:rsidRDefault="00220707" w:rsidP="008D5F1A">
            <w:pPr>
              <w:spacing w:line="240" w:lineRule="exact"/>
              <w:rPr>
                <w:rFonts w:ascii="仿宋" w:eastAsia="仿宋" w:hAnsi="仿宋"/>
                <w:sz w:val="18"/>
                <w:szCs w:val="18"/>
              </w:rPr>
            </w:pPr>
            <w:r w:rsidRPr="005212B2">
              <w:rPr>
                <w:rFonts w:ascii="仿宋" w:eastAsia="仿宋" w:hAnsi="仿宋"/>
                <w:sz w:val="18"/>
                <w:szCs w:val="18"/>
              </w:rPr>
              <w:t>项目主体施工</w:t>
            </w:r>
          </w:p>
        </w:tc>
        <w:tc>
          <w:tcPr>
            <w:tcW w:w="956" w:type="dxa"/>
            <w:shd w:val="clear" w:color="auto" w:fill="FFFFFF"/>
          </w:tcPr>
          <w:p w14:paraId="03265117" w14:textId="77777777" w:rsidR="00220707" w:rsidRPr="005212B2" w:rsidRDefault="00220707" w:rsidP="008D5F1A">
            <w:pPr>
              <w:spacing w:line="240" w:lineRule="exact"/>
              <w:rPr>
                <w:rFonts w:ascii="仿宋" w:eastAsia="仿宋" w:hAnsi="仿宋"/>
                <w:sz w:val="18"/>
                <w:szCs w:val="18"/>
              </w:rPr>
            </w:pPr>
          </w:p>
        </w:tc>
        <w:tc>
          <w:tcPr>
            <w:tcW w:w="956" w:type="dxa"/>
            <w:shd w:val="clear" w:color="auto" w:fill="7E7E7E"/>
          </w:tcPr>
          <w:p w14:paraId="700196F3" w14:textId="77777777" w:rsidR="00220707" w:rsidRPr="005212B2" w:rsidRDefault="00220707" w:rsidP="008D5F1A">
            <w:pPr>
              <w:spacing w:line="240" w:lineRule="exact"/>
              <w:rPr>
                <w:rFonts w:ascii="仿宋" w:eastAsia="仿宋" w:hAnsi="仿宋"/>
                <w:sz w:val="18"/>
                <w:szCs w:val="18"/>
              </w:rPr>
            </w:pPr>
          </w:p>
        </w:tc>
        <w:tc>
          <w:tcPr>
            <w:tcW w:w="956" w:type="dxa"/>
            <w:shd w:val="clear" w:color="auto" w:fill="7E7E7E"/>
          </w:tcPr>
          <w:p w14:paraId="0808DFF2" w14:textId="77777777" w:rsidR="00220707" w:rsidRPr="005212B2" w:rsidRDefault="00220707" w:rsidP="008D5F1A">
            <w:pPr>
              <w:spacing w:line="240" w:lineRule="exact"/>
              <w:rPr>
                <w:rFonts w:ascii="仿宋" w:eastAsia="仿宋" w:hAnsi="仿宋"/>
                <w:sz w:val="18"/>
                <w:szCs w:val="18"/>
              </w:rPr>
            </w:pPr>
          </w:p>
        </w:tc>
        <w:tc>
          <w:tcPr>
            <w:tcW w:w="956" w:type="dxa"/>
            <w:tcBorders>
              <w:bottom w:val="single" w:sz="4" w:space="0" w:color="000000"/>
            </w:tcBorders>
            <w:shd w:val="clear" w:color="auto" w:fill="7E7E7E"/>
          </w:tcPr>
          <w:p w14:paraId="5783EE1A" w14:textId="77777777" w:rsidR="00220707" w:rsidRPr="005212B2" w:rsidRDefault="00220707" w:rsidP="008D5F1A">
            <w:pPr>
              <w:spacing w:line="240" w:lineRule="exact"/>
              <w:rPr>
                <w:rFonts w:ascii="仿宋" w:eastAsia="仿宋" w:hAnsi="仿宋"/>
                <w:sz w:val="18"/>
                <w:szCs w:val="18"/>
              </w:rPr>
            </w:pPr>
          </w:p>
        </w:tc>
        <w:tc>
          <w:tcPr>
            <w:tcW w:w="956" w:type="dxa"/>
            <w:tcBorders>
              <w:top w:val="single" w:sz="4" w:space="0" w:color="000000"/>
              <w:bottom w:val="single" w:sz="4" w:space="0" w:color="000000"/>
            </w:tcBorders>
            <w:shd w:val="clear" w:color="auto" w:fill="7F7F7F"/>
          </w:tcPr>
          <w:p w14:paraId="7B523535" w14:textId="77777777" w:rsidR="00220707" w:rsidRPr="005212B2" w:rsidRDefault="00220707" w:rsidP="008D5F1A">
            <w:pPr>
              <w:spacing w:line="240" w:lineRule="exact"/>
              <w:rPr>
                <w:rFonts w:ascii="仿宋" w:eastAsia="仿宋" w:hAnsi="仿宋"/>
                <w:sz w:val="18"/>
                <w:szCs w:val="18"/>
              </w:rPr>
            </w:pPr>
          </w:p>
        </w:tc>
        <w:tc>
          <w:tcPr>
            <w:tcW w:w="957" w:type="dxa"/>
            <w:tcBorders>
              <w:bottom w:val="single" w:sz="4" w:space="0" w:color="000000"/>
            </w:tcBorders>
            <w:shd w:val="clear" w:color="auto" w:fill="FFFFFF"/>
          </w:tcPr>
          <w:p w14:paraId="1BD02353" w14:textId="77777777" w:rsidR="00220707" w:rsidRPr="005212B2" w:rsidRDefault="00220707" w:rsidP="008D5F1A">
            <w:pPr>
              <w:spacing w:line="240" w:lineRule="exact"/>
              <w:rPr>
                <w:rFonts w:ascii="仿宋" w:eastAsia="仿宋" w:hAnsi="仿宋"/>
                <w:sz w:val="18"/>
                <w:szCs w:val="18"/>
              </w:rPr>
            </w:pPr>
          </w:p>
        </w:tc>
        <w:tc>
          <w:tcPr>
            <w:tcW w:w="957" w:type="dxa"/>
            <w:tcBorders>
              <w:bottom w:val="single" w:sz="4" w:space="0" w:color="000000"/>
            </w:tcBorders>
            <w:shd w:val="clear" w:color="auto" w:fill="FFFFFF"/>
          </w:tcPr>
          <w:p w14:paraId="1AE7DE61" w14:textId="77777777" w:rsidR="00220707" w:rsidRPr="005212B2" w:rsidRDefault="00220707" w:rsidP="008D5F1A">
            <w:pPr>
              <w:spacing w:line="240" w:lineRule="exact"/>
              <w:rPr>
                <w:rFonts w:ascii="仿宋" w:eastAsia="仿宋" w:hAnsi="仿宋"/>
                <w:sz w:val="18"/>
                <w:szCs w:val="18"/>
              </w:rPr>
            </w:pPr>
          </w:p>
        </w:tc>
      </w:tr>
      <w:tr w:rsidR="00220707" w:rsidRPr="005212B2" w14:paraId="7F0BAC7C" w14:textId="77777777" w:rsidTr="008D5F1A">
        <w:trPr>
          <w:trHeight w:val="300"/>
        </w:trPr>
        <w:tc>
          <w:tcPr>
            <w:tcW w:w="1940" w:type="dxa"/>
            <w:shd w:val="clear" w:color="auto" w:fill="auto"/>
          </w:tcPr>
          <w:p w14:paraId="6F27C0D1" w14:textId="77777777" w:rsidR="00220707" w:rsidRPr="005212B2" w:rsidRDefault="00220707" w:rsidP="008D5F1A">
            <w:pPr>
              <w:spacing w:line="240" w:lineRule="exact"/>
              <w:rPr>
                <w:rFonts w:ascii="仿宋" w:eastAsia="仿宋" w:hAnsi="仿宋"/>
                <w:sz w:val="18"/>
                <w:szCs w:val="18"/>
              </w:rPr>
            </w:pPr>
            <w:r w:rsidRPr="005212B2">
              <w:rPr>
                <w:rFonts w:ascii="仿宋" w:eastAsia="仿宋" w:hAnsi="仿宋"/>
                <w:sz w:val="18"/>
                <w:szCs w:val="18"/>
              </w:rPr>
              <w:t>内外装饰</w:t>
            </w:r>
          </w:p>
        </w:tc>
        <w:tc>
          <w:tcPr>
            <w:tcW w:w="956" w:type="dxa"/>
            <w:shd w:val="clear" w:color="auto" w:fill="FFFFFF"/>
          </w:tcPr>
          <w:p w14:paraId="631CF2E2" w14:textId="77777777" w:rsidR="00220707" w:rsidRPr="005212B2" w:rsidRDefault="00220707" w:rsidP="008D5F1A">
            <w:pPr>
              <w:spacing w:line="240" w:lineRule="exact"/>
              <w:rPr>
                <w:rFonts w:ascii="仿宋" w:eastAsia="仿宋" w:hAnsi="仿宋"/>
                <w:sz w:val="18"/>
                <w:szCs w:val="18"/>
              </w:rPr>
            </w:pPr>
          </w:p>
        </w:tc>
        <w:tc>
          <w:tcPr>
            <w:tcW w:w="956" w:type="dxa"/>
            <w:shd w:val="clear" w:color="auto" w:fill="FFFFFF"/>
          </w:tcPr>
          <w:p w14:paraId="689EA3BD" w14:textId="77777777" w:rsidR="00220707" w:rsidRPr="005212B2" w:rsidRDefault="00220707" w:rsidP="008D5F1A">
            <w:pPr>
              <w:spacing w:line="240" w:lineRule="exact"/>
              <w:rPr>
                <w:rFonts w:ascii="仿宋" w:eastAsia="仿宋" w:hAnsi="仿宋"/>
                <w:sz w:val="18"/>
                <w:szCs w:val="18"/>
              </w:rPr>
            </w:pPr>
          </w:p>
        </w:tc>
        <w:tc>
          <w:tcPr>
            <w:tcW w:w="956" w:type="dxa"/>
            <w:shd w:val="clear" w:color="auto" w:fill="FFFFFF"/>
          </w:tcPr>
          <w:p w14:paraId="28FC691F" w14:textId="77777777" w:rsidR="00220707" w:rsidRPr="005212B2" w:rsidRDefault="00220707" w:rsidP="008D5F1A">
            <w:pPr>
              <w:spacing w:line="240" w:lineRule="exact"/>
              <w:rPr>
                <w:rFonts w:ascii="仿宋" w:eastAsia="仿宋" w:hAnsi="仿宋"/>
                <w:sz w:val="18"/>
                <w:szCs w:val="18"/>
              </w:rPr>
            </w:pPr>
          </w:p>
        </w:tc>
        <w:tc>
          <w:tcPr>
            <w:tcW w:w="956" w:type="dxa"/>
            <w:shd w:val="clear" w:color="auto" w:fill="FFFFFF"/>
          </w:tcPr>
          <w:p w14:paraId="76598D78" w14:textId="77777777" w:rsidR="00220707" w:rsidRPr="005212B2" w:rsidRDefault="00220707" w:rsidP="008D5F1A">
            <w:pPr>
              <w:spacing w:line="240" w:lineRule="exact"/>
              <w:rPr>
                <w:rFonts w:ascii="仿宋" w:eastAsia="仿宋" w:hAnsi="仿宋"/>
                <w:sz w:val="18"/>
                <w:szCs w:val="18"/>
              </w:rPr>
            </w:pPr>
          </w:p>
        </w:tc>
        <w:tc>
          <w:tcPr>
            <w:tcW w:w="956" w:type="dxa"/>
            <w:tcBorders>
              <w:top w:val="single" w:sz="4" w:space="0" w:color="000000"/>
              <w:bottom w:val="single" w:sz="4" w:space="0" w:color="000000"/>
            </w:tcBorders>
            <w:shd w:val="clear" w:color="auto" w:fill="FFFFFF"/>
          </w:tcPr>
          <w:p w14:paraId="6495322C" w14:textId="77777777" w:rsidR="00220707" w:rsidRPr="005212B2" w:rsidRDefault="00220707" w:rsidP="008D5F1A">
            <w:pPr>
              <w:spacing w:line="240" w:lineRule="exact"/>
              <w:rPr>
                <w:rFonts w:ascii="仿宋" w:eastAsia="仿宋" w:hAnsi="仿宋"/>
                <w:sz w:val="18"/>
                <w:szCs w:val="18"/>
              </w:rPr>
            </w:pPr>
          </w:p>
        </w:tc>
        <w:tc>
          <w:tcPr>
            <w:tcW w:w="957" w:type="dxa"/>
            <w:tcBorders>
              <w:top w:val="single" w:sz="4" w:space="0" w:color="000000"/>
              <w:bottom w:val="single" w:sz="4" w:space="0" w:color="auto"/>
            </w:tcBorders>
            <w:shd w:val="clear" w:color="auto" w:fill="7F7F7F"/>
          </w:tcPr>
          <w:p w14:paraId="4AB2AC4F" w14:textId="77777777" w:rsidR="00220707" w:rsidRPr="005212B2" w:rsidRDefault="00220707" w:rsidP="008D5F1A">
            <w:pPr>
              <w:spacing w:line="240" w:lineRule="exact"/>
              <w:rPr>
                <w:rFonts w:ascii="仿宋" w:eastAsia="仿宋" w:hAnsi="仿宋"/>
                <w:sz w:val="18"/>
                <w:szCs w:val="18"/>
              </w:rPr>
            </w:pPr>
          </w:p>
        </w:tc>
        <w:tc>
          <w:tcPr>
            <w:tcW w:w="957" w:type="dxa"/>
            <w:shd w:val="clear" w:color="auto" w:fill="FFFFFF"/>
          </w:tcPr>
          <w:p w14:paraId="438922DF" w14:textId="77777777" w:rsidR="00220707" w:rsidRPr="005212B2" w:rsidRDefault="00220707" w:rsidP="008D5F1A">
            <w:pPr>
              <w:spacing w:line="240" w:lineRule="exact"/>
              <w:rPr>
                <w:rFonts w:ascii="仿宋" w:eastAsia="仿宋" w:hAnsi="仿宋"/>
                <w:sz w:val="18"/>
                <w:szCs w:val="18"/>
              </w:rPr>
            </w:pPr>
          </w:p>
        </w:tc>
      </w:tr>
      <w:tr w:rsidR="00220707" w:rsidRPr="005212B2" w14:paraId="1A9EC401" w14:textId="77777777" w:rsidTr="008D5F1A">
        <w:trPr>
          <w:trHeight w:val="315"/>
        </w:trPr>
        <w:tc>
          <w:tcPr>
            <w:tcW w:w="1940" w:type="dxa"/>
            <w:shd w:val="clear" w:color="auto" w:fill="auto"/>
          </w:tcPr>
          <w:p w14:paraId="7DE50B54" w14:textId="77777777" w:rsidR="00220707" w:rsidRPr="005212B2" w:rsidRDefault="00220707" w:rsidP="008D5F1A">
            <w:pPr>
              <w:spacing w:line="240" w:lineRule="exact"/>
              <w:rPr>
                <w:rFonts w:ascii="仿宋" w:eastAsia="仿宋" w:hAnsi="仿宋"/>
                <w:sz w:val="18"/>
                <w:szCs w:val="18"/>
              </w:rPr>
            </w:pPr>
            <w:r w:rsidRPr="005212B2">
              <w:rPr>
                <w:rFonts w:ascii="仿宋" w:eastAsia="仿宋" w:hAnsi="仿宋"/>
                <w:sz w:val="18"/>
                <w:szCs w:val="18"/>
              </w:rPr>
              <w:t>竣工验收交付</w:t>
            </w:r>
          </w:p>
        </w:tc>
        <w:tc>
          <w:tcPr>
            <w:tcW w:w="956" w:type="dxa"/>
            <w:shd w:val="clear" w:color="auto" w:fill="FFFFFF"/>
          </w:tcPr>
          <w:p w14:paraId="56F08023" w14:textId="77777777" w:rsidR="00220707" w:rsidRPr="005212B2" w:rsidRDefault="00220707" w:rsidP="008D5F1A">
            <w:pPr>
              <w:spacing w:line="240" w:lineRule="exact"/>
              <w:rPr>
                <w:rFonts w:ascii="仿宋" w:eastAsia="仿宋" w:hAnsi="仿宋"/>
                <w:sz w:val="18"/>
                <w:szCs w:val="18"/>
              </w:rPr>
            </w:pPr>
          </w:p>
        </w:tc>
        <w:tc>
          <w:tcPr>
            <w:tcW w:w="956" w:type="dxa"/>
            <w:shd w:val="clear" w:color="auto" w:fill="FFFFFF"/>
          </w:tcPr>
          <w:p w14:paraId="6370AAD6" w14:textId="77777777" w:rsidR="00220707" w:rsidRPr="005212B2" w:rsidRDefault="00220707" w:rsidP="008D5F1A">
            <w:pPr>
              <w:spacing w:line="240" w:lineRule="exact"/>
              <w:rPr>
                <w:rFonts w:ascii="仿宋" w:eastAsia="仿宋" w:hAnsi="仿宋"/>
                <w:sz w:val="18"/>
                <w:szCs w:val="18"/>
              </w:rPr>
            </w:pPr>
          </w:p>
        </w:tc>
        <w:tc>
          <w:tcPr>
            <w:tcW w:w="956" w:type="dxa"/>
            <w:shd w:val="clear" w:color="auto" w:fill="FFFFFF"/>
          </w:tcPr>
          <w:p w14:paraId="7456B1B3" w14:textId="77777777" w:rsidR="00220707" w:rsidRPr="005212B2" w:rsidRDefault="00220707" w:rsidP="008D5F1A">
            <w:pPr>
              <w:spacing w:line="240" w:lineRule="exact"/>
              <w:rPr>
                <w:rFonts w:ascii="仿宋" w:eastAsia="仿宋" w:hAnsi="仿宋"/>
                <w:sz w:val="18"/>
                <w:szCs w:val="18"/>
              </w:rPr>
            </w:pPr>
          </w:p>
        </w:tc>
        <w:tc>
          <w:tcPr>
            <w:tcW w:w="956" w:type="dxa"/>
            <w:shd w:val="clear" w:color="auto" w:fill="FFFFFF"/>
          </w:tcPr>
          <w:p w14:paraId="3CEC17B0" w14:textId="77777777" w:rsidR="00220707" w:rsidRPr="005212B2" w:rsidRDefault="00220707" w:rsidP="008D5F1A">
            <w:pPr>
              <w:spacing w:line="240" w:lineRule="exact"/>
              <w:rPr>
                <w:rFonts w:ascii="仿宋" w:eastAsia="仿宋" w:hAnsi="仿宋"/>
                <w:sz w:val="18"/>
                <w:szCs w:val="18"/>
              </w:rPr>
            </w:pPr>
          </w:p>
        </w:tc>
        <w:tc>
          <w:tcPr>
            <w:tcW w:w="956" w:type="dxa"/>
            <w:shd w:val="clear" w:color="auto" w:fill="FFFFFF"/>
          </w:tcPr>
          <w:p w14:paraId="485597EC" w14:textId="77777777" w:rsidR="00220707" w:rsidRPr="005212B2" w:rsidRDefault="00220707" w:rsidP="008D5F1A">
            <w:pPr>
              <w:spacing w:line="240" w:lineRule="exact"/>
              <w:rPr>
                <w:rFonts w:ascii="仿宋" w:eastAsia="仿宋" w:hAnsi="仿宋"/>
                <w:sz w:val="18"/>
                <w:szCs w:val="18"/>
              </w:rPr>
            </w:pPr>
          </w:p>
        </w:tc>
        <w:tc>
          <w:tcPr>
            <w:tcW w:w="957" w:type="dxa"/>
            <w:shd w:val="clear" w:color="auto" w:fill="FFFFFF"/>
          </w:tcPr>
          <w:p w14:paraId="16B22289" w14:textId="77777777" w:rsidR="00220707" w:rsidRPr="005212B2" w:rsidRDefault="00220707" w:rsidP="008D5F1A">
            <w:pPr>
              <w:spacing w:line="240" w:lineRule="exact"/>
              <w:rPr>
                <w:rFonts w:ascii="仿宋" w:eastAsia="仿宋" w:hAnsi="仿宋"/>
                <w:sz w:val="18"/>
                <w:szCs w:val="18"/>
              </w:rPr>
            </w:pPr>
          </w:p>
        </w:tc>
        <w:tc>
          <w:tcPr>
            <w:tcW w:w="957" w:type="dxa"/>
            <w:shd w:val="clear" w:color="auto" w:fill="7E7E7E"/>
          </w:tcPr>
          <w:p w14:paraId="4AE3A787" w14:textId="77777777" w:rsidR="00220707" w:rsidRPr="005212B2" w:rsidRDefault="00220707" w:rsidP="008D5F1A">
            <w:pPr>
              <w:spacing w:line="240" w:lineRule="exact"/>
              <w:rPr>
                <w:rFonts w:ascii="仿宋" w:eastAsia="仿宋" w:hAnsi="仿宋"/>
                <w:sz w:val="18"/>
                <w:szCs w:val="18"/>
              </w:rPr>
            </w:pPr>
          </w:p>
        </w:tc>
      </w:tr>
    </w:tbl>
    <w:p w14:paraId="57D22BA9" w14:textId="77777777" w:rsidR="00220707" w:rsidRPr="005212B2" w:rsidRDefault="00220707" w:rsidP="00220707">
      <w:pPr>
        <w:spacing w:line="360" w:lineRule="auto"/>
        <w:ind w:firstLineChars="200" w:firstLine="420"/>
        <w:jc w:val="left"/>
        <w:rPr>
          <w:rFonts w:ascii="仿宋" w:eastAsia="仿宋" w:hAnsi="仿宋"/>
          <w:szCs w:val="21"/>
        </w:rPr>
      </w:pPr>
      <w:r w:rsidRPr="005212B2">
        <w:rPr>
          <w:rFonts w:ascii="仿宋" w:eastAsia="仿宋" w:hAnsi="仿宋" w:hint="eastAsia"/>
          <w:szCs w:val="21"/>
          <w:lang w:bidi="ar"/>
        </w:rPr>
        <w:t>项目资金来源如下表所示：</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052"/>
        <w:gridCol w:w="1074"/>
        <w:gridCol w:w="956"/>
        <w:gridCol w:w="1242"/>
        <w:gridCol w:w="931"/>
        <w:gridCol w:w="1166"/>
        <w:gridCol w:w="1284"/>
      </w:tblGrid>
      <w:tr w:rsidR="00220707" w:rsidRPr="0052097B" w14:paraId="72D1F115" w14:textId="77777777" w:rsidTr="008D5F1A">
        <w:trPr>
          <w:trHeight w:val="341"/>
        </w:trPr>
        <w:tc>
          <w:tcPr>
            <w:tcW w:w="993" w:type="dxa"/>
            <w:vMerge w:val="restart"/>
            <w:noWrap/>
            <w:vAlign w:val="center"/>
          </w:tcPr>
          <w:p w14:paraId="34E1CF4E" w14:textId="77777777" w:rsidR="00220707" w:rsidRPr="0052097B" w:rsidRDefault="00220707" w:rsidP="008D5F1A">
            <w:pPr>
              <w:spacing w:line="240" w:lineRule="exact"/>
              <w:jc w:val="center"/>
              <w:rPr>
                <w:rFonts w:ascii="仿宋" w:eastAsia="仿宋" w:hAnsi="仿宋"/>
                <w:sz w:val="18"/>
                <w:szCs w:val="18"/>
              </w:rPr>
            </w:pPr>
            <w:r w:rsidRPr="0052097B">
              <w:rPr>
                <w:rFonts w:ascii="仿宋" w:eastAsia="仿宋" w:hAnsi="仿宋"/>
                <w:sz w:val="18"/>
                <w:szCs w:val="18"/>
              </w:rPr>
              <w:t>项目名称</w:t>
            </w:r>
          </w:p>
        </w:tc>
        <w:tc>
          <w:tcPr>
            <w:tcW w:w="1052" w:type="dxa"/>
            <w:vMerge w:val="restart"/>
            <w:noWrap/>
            <w:vAlign w:val="center"/>
          </w:tcPr>
          <w:p w14:paraId="55DAC62A" w14:textId="77777777" w:rsidR="00220707" w:rsidRPr="0052097B" w:rsidRDefault="00220707" w:rsidP="008D5F1A">
            <w:pPr>
              <w:spacing w:line="240" w:lineRule="exact"/>
              <w:jc w:val="center"/>
              <w:rPr>
                <w:rFonts w:ascii="仿宋" w:eastAsia="仿宋" w:hAnsi="仿宋"/>
                <w:sz w:val="18"/>
                <w:szCs w:val="18"/>
              </w:rPr>
            </w:pPr>
            <w:r w:rsidRPr="0052097B">
              <w:rPr>
                <w:rFonts w:ascii="仿宋" w:eastAsia="仿宋" w:hAnsi="仿宋"/>
                <w:sz w:val="18"/>
                <w:szCs w:val="18"/>
              </w:rPr>
              <w:t>项目总投资（万元）①=②+③</w:t>
            </w:r>
          </w:p>
        </w:tc>
        <w:tc>
          <w:tcPr>
            <w:tcW w:w="6653" w:type="dxa"/>
            <w:gridSpan w:val="6"/>
            <w:noWrap/>
            <w:vAlign w:val="center"/>
          </w:tcPr>
          <w:p w14:paraId="44F12980" w14:textId="77777777" w:rsidR="00220707" w:rsidRPr="0052097B" w:rsidRDefault="00220707" w:rsidP="008D5F1A">
            <w:pPr>
              <w:spacing w:line="240" w:lineRule="exact"/>
              <w:jc w:val="center"/>
              <w:rPr>
                <w:rFonts w:ascii="仿宋" w:eastAsia="仿宋" w:hAnsi="仿宋"/>
                <w:sz w:val="18"/>
                <w:szCs w:val="18"/>
              </w:rPr>
            </w:pPr>
            <w:r w:rsidRPr="0052097B">
              <w:rPr>
                <w:rFonts w:ascii="仿宋" w:eastAsia="仿宋" w:hAnsi="仿宋"/>
                <w:sz w:val="18"/>
                <w:szCs w:val="18"/>
              </w:rPr>
              <w:t>资金来源（万元）</w:t>
            </w:r>
          </w:p>
        </w:tc>
      </w:tr>
      <w:tr w:rsidR="00220707" w:rsidRPr="0052097B" w14:paraId="3423EFD9" w14:textId="77777777" w:rsidTr="008D5F1A">
        <w:trPr>
          <w:trHeight w:val="280"/>
        </w:trPr>
        <w:tc>
          <w:tcPr>
            <w:tcW w:w="993" w:type="dxa"/>
            <w:vMerge/>
            <w:vAlign w:val="center"/>
          </w:tcPr>
          <w:p w14:paraId="7B1AADCF" w14:textId="77777777" w:rsidR="00220707" w:rsidRPr="0052097B" w:rsidRDefault="00220707" w:rsidP="008D5F1A">
            <w:pPr>
              <w:spacing w:line="240" w:lineRule="exact"/>
              <w:jc w:val="center"/>
              <w:rPr>
                <w:rFonts w:ascii="仿宋" w:eastAsia="仿宋" w:hAnsi="仿宋"/>
                <w:sz w:val="18"/>
                <w:szCs w:val="18"/>
              </w:rPr>
            </w:pPr>
          </w:p>
        </w:tc>
        <w:tc>
          <w:tcPr>
            <w:tcW w:w="1052" w:type="dxa"/>
            <w:vMerge/>
            <w:vAlign w:val="center"/>
          </w:tcPr>
          <w:p w14:paraId="498ACFB7" w14:textId="77777777" w:rsidR="00220707" w:rsidRPr="0052097B" w:rsidRDefault="00220707" w:rsidP="008D5F1A">
            <w:pPr>
              <w:spacing w:line="240" w:lineRule="exact"/>
              <w:jc w:val="center"/>
              <w:rPr>
                <w:rFonts w:ascii="仿宋" w:eastAsia="仿宋" w:hAnsi="仿宋"/>
                <w:sz w:val="18"/>
                <w:szCs w:val="18"/>
              </w:rPr>
            </w:pPr>
          </w:p>
        </w:tc>
        <w:tc>
          <w:tcPr>
            <w:tcW w:w="3272" w:type="dxa"/>
            <w:gridSpan w:val="3"/>
            <w:noWrap/>
            <w:vAlign w:val="center"/>
          </w:tcPr>
          <w:p w14:paraId="6D4F8083" w14:textId="77777777" w:rsidR="00220707" w:rsidRPr="0052097B" w:rsidRDefault="00220707" w:rsidP="008D5F1A">
            <w:pPr>
              <w:spacing w:line="240" w:lineRule="exact"/>
              <w:jc w:val="center"/>
              <w:rPr>
                <w:rFonts w:ascii="仿宋" w:eastAsia="仿宋" w:hAnsi="仿宋"/>
                <w:sz w:val="18"/>
                <w:szCs w:val="18"/>
              </w:rPr>
            </w:pPr>
            <w:r w:rsidRPr="0052097B">
              <w:rPr>
                <w:rFonts w:ascii="仿宋" w:eastAsia="仿宋" w:hAnsi="仿宋"/>
                <w:sz w:val="18"/>
                <w:szCs w:val="18"/>
              </w:rPr>
              <w:t>资本金</w:t>
            </w:r>
          </w:p>
          <w:p w14:paraId="1E02040C" w14:textId="77777777" w:rsidR="00220707" w:rsidRPr="0052097B" w:rsidRDefault="00220707" w:rsidP="008D5F1A">
            <w:pPr>
              <w:spacing w:line="240" w:lineRule="exact"/>
              <w:jc w:val="center"/>
              <w:rPr>
                <w:rFonts w:ascii="仿宋" w:eastAsia="仿宋" w:hAnsi="仿宋"/>
                <w:sz w:val="18"/>
                <w:szCs w:val="18"/>
              </w:rPr>
            </w:pPr>
            <w:r w:rsidRPr="0052097B">
              <w:rPr>
                <w:rFonts w:ascii="仿宋" w:eastAsia="仿宋" w:hAnsi="仿宋"/>
                <w:sz w:val="18"/>
                <w:szCs w:val="18"/>
              </w:rPr>
              <w:t>②=④+⑤+⑥</w:t>
            </w:r>
          </w:p>
        </w:tc>
        <w:tc>
          <w:tcPr>
            <w:tcW w:w="3381" w:type="dxa"/>
            <w:gridSpan w:val="3"/>
            <w:noWrap/>
            <w:vAlign w:val="center"/>
          </w:tcPr>
          <w:p w14:paraId="4E620DE9" w14:textId="77777777" w:rsidR="00220707" w:rsidRPr="0052097B" w:rsidRDefault="00220707" w:rsidP="008D5F1A">
            <w:pPr>
              <w:spacing w:line="240" w:lineRule="exact"/>
              <w:jc w:val="center"/>
              <w:rPr>
                <w:rFonts w:ascii="仿宋" w:eastAsia="仿宋" w:hAnsi="仿宋"/>
                <w:sz w:val="18"/>
                <w:szCs w:val="18"/>
              </w:rPr>
            </w:pPr>
            <w:r w:rsidRPr="0052097B">
              <w:rPr>
                <w:rFonts w:ascii="仿宋" w:eastAsia="仿宋" w:hAnsi="仿宋"/>
                <w:sz w:val="18"/>
                <w:szCs w:val="18"/>
              </w:rPr>
              <w:t>非资本金部分</w:t>
            </w:r>
          </w:p>
          <w:p w14:paraId="22BC7D69" w14:textId="77777777" w:rsidR="00220707" w:rsidRPr="0052097B" w:rsidRDefault="00220707" w:rsidP="008D5F1A">
            <w:pPr>
              <w:spacing w:line="240" w:lineRule="exact"/>
              <w:jc w:val="center"/>
              <w:rPr>
                <w:rFonts w:ascii="仿宋" w:eastAsia="仿宋" w:hAnsi="仿宋"/>
                <w:sz w:val="18"/>
                <w:szCs w:val="18"/>
              </w:rPr>
            </w:pPr>
            <w:r w:rsidRPr="0052097B">
              <w:rPr>
                <w:rFonts w:ascii="仿宋" w:eastAsia="仿宋" w:hAnsi="仿宋"/>
                <w:sz w:val="18"/>
                <w:szCs w:val="18"/>
              </w:rPr>
              <w:t>③=⑦+⑧+⑨</w:t>
            </w:r>
          </w:p>
        </w:tc>
      </w:tr>
      <w:tr w:rsidR="00220707" w:rsidRPr="0052097B" w14:paraId="1CE143E9" w14:textId="77777777" w:rsidTr="008D5F1A">
        <w:trPr>
          <w:trHeight w:val="840"/>
        </w:trPr>
        <w:tc>
          <w:tcPr>
            <w:tcW w:w="993" w:type="dxa"/>
            <w:vMerge/>
            <w:vAlign w:val="center"/>
          </w:tcPr>
          <w:p w14:paraId="61B53557" w14:textId="77777777" w:rsidR="00220707" w:rsidRPr="0052097B" w:rsidRDefault="00220707" w:rsidP="008D5F1A">
            <w:pPr>
              <w:spacing w:line="240" w:lineRule="exact"/>
              <w:jc w:val="center"/>
              <w:rPr>
                <w:rFonts w:ascii="仿宋" w:eastAsia="仿宋" w:hAnsi="仿宋"/>
                <w:sz w:val="18"/>
                <w:szCs w:val="18"/>
              </w:rPr>
            </w:pPr>
          </w:p>
        </w:tc>
        <w:tc>
          <w:tcPr>
            <w:tcW w:w="1052" w:type="dxa"/>
            <w:vMerge/>
            <w:vAlign w:val="center"/>
          </w:tcPr>
          <w:p w14:paraId="7FCC3ED1" w14:textId="77777777" w:rsidR="00220707" w:rsidRPr="0052097B" w:rsidRDefault="00220707" w:rsidP="008D5F1A">
            <w:pPr>
              <w:spacing w:line="240" w:lineRule="exact"/>
              <w:jc w:val="center"/>
              <w:rPr>
                <w:rFonts w:ascii="仿宋" w:eastAsia="仿宋" w:hAnsi="仿宋"/>
                <w:sz w:val="18"/>
                <w:szCs w:val="18"/>
              </w:rPr>
            </w:pPr>
          </w:p>
        </w:tc>
        <w:tc>
          <w:tcPr>
            <w:tcW w:w="1074" w:type="dxa"/>
            <w:vAlign w:val="center"/>
          </w:tcPr>
          <w:p w14:paraId="5992CD90" w14:textId="77777777" w:rsidR="00220707" w:rsidRPr="0052097B" w:rsidRDefault="00220707" w:rsidP="008D5F1A">
            <w:pPr>
              <w:spacing w:line="240" w:lineRule="exact"/>
              <w:jc w:val="center"/>
              <w:rPr>
                <w:rFonts w:ascii="仿宋" w:eastAsia="仿宋" w:hAnsi="仿宋"/>
                <w:sz w:val="18"/>
                <w:szCs w:val="18"/>
              </w:rPr>
            </w:pPr>
            <w:r w:rsidRPr="0052097B">
              <w:rPr>
                <w:rFonts w:ascii="仿宋" w:eastAsia="仿宋" w:hAnsi="仿宋"/>
                <w:sz w:val="18"/>
                <w:szCs w:val="18"/>
              </w:rPr>
              <w:t>已有地方政府专项债券资金金额④</w:t>
            </w:r>
          </w:p>
        </w:tc>
        <w:tc>
          <w:tcPr>
            <w:tcW w:w="956" w:type="dxa"/>
            <w:vAlign w:val="center"/>
          </w:tcPr>
          <w:p w14:paraId="6FE4EE0B" w14:textId="77777777" w:rsidR="00220707" w:rsidRPr="0052097B" w:rsidRDefault="00220707" w:rsidP="008D5F1A">
            <w:pPr>
              <w:spacing w:line="240" w:lineRule="exact"/>
              <w:jc w:val="center"/>
              <w:rPr>
                <w:rFonts w:ascii="仿宋" w:eastAsia="仿宋" w:hAnsi="仿宋"/>
                <w:sz w:val="18"/>
                <w:szCs w:val="18"/>
              </w:rPr>
            </w:pPr>
            <w:r w:rsidRPr="0052097B">
              <w:rPr>
                <w:rFonts w:ascii="仿宋" w:eastAsia="仿宋" w:hAnsi="仿宋"/>
                <w:sz w:val="18"/>
                <w:szCs w:val="18"/>
              </w:rPr>
              <w:t>拟使用本期地方政府专项债券资金金额⑤</w:t>
            </w:r>
          </w:p>
        </w:tc>
        <w:tc>
          <w:tcPr>
            <w:tcW w:w="1242" w:type="dxa"/>
            <w:noWrap/>
            <w:vAlign w:val="center"/>
          </w:tcPr>
          <w:p w14:paraId="3C8D08F1" w14:textId="77777777" w:rsidR="00220707" w:rsidRPr="0052097B" w:rsidRDefault="00220707" w:rsidP="008D5F1A">
            <w:pPr>
              <w:spacing w:line="240" w:lineRule="exact"/>
              <w:jc w:val="center"/>
              <w:rPr>
                <w:rFonts w:ascii="仿宋" w:eastAsia="仿宋" w:hAnsi="仿宋"/>
                <w:sz w:val="18"/>
                <w:szCs w:val="18"/>
              </w:rPr>
            </w:pPr>
            <w:r w:rsidRPr="0052097B">
              <w:rPr>
                <w:rFonts w:ascii="仿宋" w:eastAsia="仿宋" w:hAnsi="仿宋"/>
                <w:sz w:val="18"/>
                <w:szCs w:val="18"/>
              </w:rPr>
              <w:t>其他资本金⑥</w:t>
            </w:r>
          </w:p>
        </w:tc>
        <w:tc>
          <w:tcPr>
            <w:tcW w:w="931" w:type="dxa"/>
            <w:vAlign w:val="center"/>
          </w:tcPr>
          <w:p w14:paraId="099CE397" w14:textId="77777777" w:rsidR="00220707" w:rsidRPr="0052097B" w:rsidRDefault="00220707" w:rsidP="008D5F1A">
            <w:pPr>
              <w:spacing w:line="240" w:lineRule="exact"/>
              <w:jc w:val="center"/>
              <w:rPr>
                <w:rFonts w:ascii="仿宋" w:eastAsia="仿宋" w:hAnsi="仿宋"/>
                <w:sz w:val="18"/>
                <w:szCs w:val="18"/>
              </w:rPr>
            </w:pPr>
            <w:r w:rsidRPr="0052097B">
              <w:rPr>
                <w:rFonts w:ascii="仿宋" w:eastAsia="仿宋" w:hAnsi="仿宋"/>
                <w:sz w:val="18"/>
                <w:szCs w:val="18"/>
              </w:rPr>
              <w:t>已有地方政府专项债券资金金额⑦</w:t>
            </w:r>
          </w:p>
        </w:tc>
        <w:tc>
          <w:tcPr>
            <w:tcW w:w="1166" w:type="dxa"/>
            <w:vAlign w:val="center"/>
          </w:tcPr>
          <w:p w14:paraId="62D3C9C2" w14:textId="77777777" w:rsidR="00220707" w:rsidRPr="0052097B" w:rsidRDefault="00220707" w:rsidP="008D5F1A">
            <w:pPr>
              <w:spacing w:line="240" w:lineRule="exact"/>
              <w:jc w:val="center"/>
              <w:rPr>
                <w:rFonts w:ascii="仿宋" w:eastAsia="仿宋" w:hAnsi="仿宋"/>
                <w:sz w:val="18"/>
                <w:szCs w:val="18"/>
              </w:rPr>
            </w:pPr>
            <w:r w:rsidRPr="0052097B">
              <w:rPr>
                <w:rFonts w:ascii="仿宋" w:eastAsia="仿宋" w:hAnsi="仿宋"/>
                <w:sz w:val="18"/>
                <w:szCs w:val="18"/>
              </w:rPr>
              <w:t>拟使用本期地方政府专项债券资金金额⑧</w:t>
            </w:r>
          </w:p>
        </w:tc>
        <w:tc>
          <w:tcPr>
            <w:tcW w:w="1284" w:type="dxa"/>
            <w:vAlign w:val="center"/>
          </w:tcPr>
          <w:p w14:paraId="71EFF044" w14:textId="77777777" w:rsidR="00220707" w:rsidRPr="0052097B" w:rsidRDefault="00220707" w:rsidP="008D5F1A">
            <w:pPr>
              <w:spacing w:line="240" w:lineRule="exact"/>
              <w:jc w:val="center"/>
              <w:rPr>
                <w:rFonts w:ascii="仿宋" w:eastAsia="仿宋" w:hAnsi="仿宋"/>
                <w:sz w:val="18"/>
                <w:szCs w:val="18"/>
              </w:rPr>
            </w:pPr>
            <w:r w:rsidRPr="0052097B">
              <w:rPr>
                <w:rFonts w:ascii="仿宋" w:eastAsia="仿宋" w:hAnsi="仿宋"/>
                <w:sz w:val="18"/>
                <w:szCs w:val="18"/>
              </w:rPr>
              <w:t>其他资金（非资本金）⑨</w:t>
            </w:r>
          </w:p>
        </w:tc>
      </w:tr>
      <w:tr w:rsidR="00220707" w:rsidRPr="0052097B" w14:paraId="40F31DC1" w14:textId="77777777" w:rsidTr="008D5F1A">
        <w:trPr>
          <w:trHeight w:val="280"/>
        </w:trPr>
        <w:tc>
          <w:tcPr>
            <w:tcW w:w="993" w:type="dxa"/>
            <w:noWrap/>
            <w:vAlign w:val="center"/>
          </w:tcPr>
          <w:p w14:paraId="08F70802" w14:textId="77777777" w:rsidR="00220707" w:rsidRPr="0052097B" w:rsidRDefault="00220707" w:rsidP="008D5F1A">
            <w:pPr>
              <w:spacing w:line="240" w:lineRule="exact"/>
              <w:jc w:val="center"/>
              <w:rPr>
                <w:rFonts w:ascii="仿宋" w:eastAsia="仿宋" w:hAnsi="仿宋"/>
                <w:sz w:val="18"/>
                <w:szCs w:val="18"/>
              </w:rPr>
            </w:pPr>
            <w:r w:rsidRPr="0052097B">
              <w:rPr>
                <w:rFonts w:ascii="仿宋" w:eastAsia="仿宋" w:hAnsi="仿宋"/>
                <w:sz w:val="18"/>
                <w:szCs w:val="18"/>
              </w:rPr>
              <w:t>XDG-2020-63号地块定销商品房开发建设项目</w:t>
            </w:r>
          </w:p>
        </w:tc>
        <w:tc>
          <w:tcPr>
            <w:tcW w:w="1052" w:type="dxa"/>
            <w:noWrap/>
            <w:vAlign w:val="center"/>
          </w:tcPr>
          <w:p w14:paraId="07FAD759" w14:textId="77777777" w:rsidR="00220707" w:rsidRPr="0052097B" w:rsidRDefault="00220707" w:rsidP="008D5F1A">
            <w:pPr>
              <w:spacing w:line="240" w:lineRule="exact"/>
              <w:jc w:val="center"/>
              <w:rPr>
                <w:rFonts w:ascii="仿宋" w:eastAsia="仿宋" w:hAnsi="仿宋"/>
                <w:sz w:val="18"/>
                <w:szCs w:val="18"/>
              </w:rPr>
            </w:pPr>
            <w:r w:rsidRPr="0052097B">
              <w:rPr>
                <w:rFonts w:ascii="仿宋" w:eastAsia="仿宋" w:hAnsi="仿宋"/>
                <w:sz w:val="18"/>
                <w:szCs w:val="18"/>
              </w:rPr>
              <w:t>243470</w:t>
            </w:r>
          </w:p>
        </w:tc>
        <w:tc>
          <w:tcPr>
            <w:tcW w:w="1074" w:type="dxa"/>
            <w:noWrap/>
            <w:vAlign w:val="center"/>
          </w:tcPr>
          <w:p w14:paraId="3D2421A9" w14:textId="77777777" w:rsidR="00220707" w:rsidRPr="0052097B" w:rsidRDefault="00220707" w:rsidP="008D5F1A">
            <w:pPr>
              <w:spacing w:line="240" w:lineRule="exact"/>
              <w:jc w:val="center"/>
              <w:rPr>
                <w:rFonts w:ascii="仿宋" w:eastAsia="仿宋" w:hAnsi="仿宋"/>
                <w:sz w:val="18"/>
                <w:szCs w:val="18"/>
              </w:rPr>
            </w:pPr>
          </w:p>
        </w:tc>
        <w:tc>
          <w:tcPr>
            <w:tcW w:w="956" w:type="dxa"/>
            <w:noWrap/>
            <w:vAlign w:val="center"/>
          </w:tcPr>
          <w:p w14:paraId="2E2C304E" w14:textId="77777777" w:rsidR="00220707" w:rsidRPr="0052097B" w:rsidRDefault="00220707" w:rsidP="008D5F1A">
            <w:pPr>
              <w:spacing w:line="240" w:lineRule="exact"/>
              <w:jc w:val="center"/>
              <w:rPr>
                <w:rFonts w:ascii="仿宋" w:eastAsia="仿宋" w:hAnsi="仿宋"/>
                <w:sz w:val="18"/>
                <w:szCs w:val="18"/>
              </w:rPr>
            </w:pPr>
          </w:p>
        </w:tc>
        <w:tc>
          <w:tcPr>
            <w:tcW w:w="1242" w:type="dxa"/>
            <w:noWrap/>
            <w:vAlign w:val="center"/>
          </w:tcPr>
          <w:p w14:paraId="7045E6FE" w14:textId="77777777" w:rsidR="00220707" w:rsidRPr="0052097B" w:rsidRDefault="00220707" w:rsidP="008D5F1A">
            <w:pPr>
              <w:spacing w:line="240" w:lineRule="exact"/>
              <w:jc w:val="center"/>
              <w:rPr>
                <w:rFonts w:ascii="仿宋" w:eastAsia="仿宋" w:hAnsi="仿宋"/>
                <w:sz w:val="18"/>
                <w:szCs w:val="18"/>
              </w:rPr>
            </w:pPr>
            <w:r w:rsidRPr="0052097B">
              <w:rPr>
                <w:rFonts w:ascii="仿宋" w:eastAsia="仿宋" w:hAnsi="仿宋"/>
                <w:sz w:val="18"/>
                <w:szCs w:val="18"/>
              </w:rPr>
              <w:t>73070</w:t>
            </w:r>
          </w:p>
        </w:tc>
        <w:tc>
          <w:tcPr>
            <w:tcW w:w="931" w:type="dxa"/>
            <w:noWrap/>
            <w:vAlign w:val="center"/>
          </w:tcPr>
          <w:p w14:paraId="44BB8321" w14:textId="77777777" w:rsidR="00220707" w:rsidRPr="0052097B" w:rsidRDefault="00220707" w:rsidP="008D5F1A">
            <w:pPr>
              <w:spacing w:line="240" w:lineRule="exact"/>
              <w:jc w:val="center"/>
              <w:rPr>
                <w:rFonts w:ascii="仿宋" w:eastAsia="仿宋" w:hAnsi="仿宋"/>
                <w:sz w:val="18"/>
                <w:szCs w:val="18"/>
              </w:rPr>
            </w:pPr>
          </w:p>
        </w:tc>
        <w:tc>
          <w:tcPr>
            <w:tcW w:w="1166" w:type="dxa"/>
            <w:noWrap/>
            <w:vAlign w:val="center"/>
          </w:tcPr>
          <w:p w14:paraId="68A24F58" w14:textId="77777777" w:rsidR="00220707" w:rsidRPr="0052097B" w:rsidRDefault="00220707" w:rsidP="008D5F1A">
            <w:pPr>
              <w:spacing w:line="240" w:lineRule="exact"/>
              <w:jc w:val="center"/>
              <w:rPr>
                <w:rFonts w:ascii="仿宋" w:eastAsia="仿宋" w:hAnsi="仿宋"/>
                <w:sz w:val="18"/>
                <w:szCs w:val="18"/>
              </w:rPr>
            </w:pPr>
            <w:r w:rsidRPr="0052097B">
              <w:rPr>
                <w:rFonts w:ascii="仿宋" w:eastAsia="仿宋" w:hAnsi="仿宋"/>
                <w:sz w:val="18"/>
                <w:szCs w:val="18"/>
              </w:rPr>
              <w:t>81000</w:t>
            </w:r>
          </w:p>
        </w:tc>
        <w:tc>
          <w:tcPr>
            <w:tcW w:w="1284" w:type="dxa"/>
            <w:noWrap/>
            <w:vAlign w:val="center"/>
          </w:tcPr>
          <w:p w14:paraId="35CAD250" w14:textId="77777777" w:rsidR="00220707" w:rsidRPr="0052097B" w:rsidRDefault="00220707" w:rsidP="008D5F1A">
            <w:pPr>
              <w:spacing w:line="240" w:lineRule="exact"/>
              <w:jc w:val="center"/>
              <w:rPr>
                <w:rFonts w:ascii="仿宋" w:eastAsia="仿宋" w:hAnsi="仿宋"/>
                <w:sz w:val="18"/>
                <w:szCs w:val="18"/>
              </w:rPr>
            </w:pPr>
            <w:r w:rsidRPr="0052097B">
              <w:rPr>
                <w:rFonts w:ascii="仿宋" w:eastAsia="仿宋" w:hAnsi="仿宋"/>
                <w:sz w:val="18"/>
                <w:szCs w:val="18"/>
              </w:rPr>
              <w:t>89400</w:t>
            </w:r>
          </w:p>
        </w:tc>
      </w:tr>
    </w:tbl>
    <w:p w14:paraId="49C95505" w14:textId="77777777" w:rsidR="00220707" w:rsidRPr="005212B2" w:rsidRDefault="00220707" w:rsidP="00220707">
      <w:pPr>
        <w:spacing w:line="360" w:lineRule="auto"/>
        <w:ind w:firstLineChars="200" w:firstLine="420"/>
        <w:jc w:val="left"/>
        <w:rPr>
          <w:rFonts w:ascii="仿宋" w:eastAsia="仿宋" w:hAnsi="仿宋"/>
          <w:szCs w:val="21"/>
        </w:rPr>
      </w:pPr>
      <w:r w:rsidRPr="005212B2">
        <w:rPr>
          <w:rFonts w:ascii="仿宋" w:eastAsia="仿宋" w:hAnsi="仿宋" w:hint="eastAsia"/>
          <w:szCs w:val="21"/>
        </w:rPr>
        <w:t>其他资本金</w:t>
      </w:r>
      <w:r w:rsidRPr="005212B2">
        <w:rPr>
          <w:rFonts w:ascii="仿宋" w:eastAsia="仿宋" w:hAnsi="仿宋"/>
          <w:szCs w:val="21"/>
        </w:rPr>
        <w:t>73070万元为财政预算资金，其他资金（非资本金）89400万元拟于以后年度发行专项债券。</w:t>
      </w:r>
    </w:p>
    <w:p w14:paraId="4BCF8DD6" w14:textId="77777777" w:rsidR="00220707" w:rsidRPr="005212B2" w:rsidRDefault="00220707" w:rsidP="00220707">
      <w:pPr>
        <w:spacing w:line="360" w:lineRule="auto"/>
        <w:ind w:firstLineChars="200" w:firstLine="420"/>
        <w:rPr>
          <w:rFonts w:ascii="仿宋" w:eastAsia="仿宋" w:hAnsi="仿宋"/>
          <w:bCs/>
          <w:szCs w:val="21"/>
        </w:rPr>
      </w:pPr>
      <w:bookmarkStart w:id="22" w:name="_Hlk88063185"/>
      <w:r w:rsidRPr="005212B2">
        <w:rPr>
          <w:rFonts w:ascii="仿宋" w:eastAsia="仿宋" w:hAnsi="仿宋"/>
          <w:bCs/>
          <w:szCs w:val="21"/>
        </w:rPr>
        <w:t>（4）项目预期收益情况</w:t>
      </w:r>
    </w:p>
    <w:bookmarkEnd w:id="22"/>
    <w:p w14:paraId="74812F98" w14:textId="77777777" w:rsidR="00220707" w:rsidRPr="005212B2" w:rsidRDefault="00220707" w:rsidP="00220707">
      <w:pPr>
        <w:spacing w:line="360" w:lineRule="auto"/>
        <w:ind w:firstLineChars="200" w:firstLine="420"/>
        <w:jc w:val="left"/>
        <w:rPr>
          <w:rFonts w:ascii="仿宋" w:eastAsia="仿宋" w:hAnsi="仿宋"/>
          <w:szCs w:val="21"/>
        </w:rPr>
      </w:pPr>
      <w:r w:rsidRPr="005212B2">
        <w:rPr>
          <w:rFonts w:ascii="仿宋" w:eastAsia="仿宋" w:hAnsi="仿宋" w:hint="eastAsia"/>
          <w:szCs w:val="21"/>
        </w:rPr>
        <w:t>本项目实施完成后，预计销售总收入</w:t>
      </w:r>
      <w:r w:rsidRPr="005212B2">
        <w:rPr>
          <w:rFonts w:ascii="仿宋" w:eastAsia="仿宋" w:hAnsi="仿宋"/>
          <w:szCs w:val="21"/>
        </w:rPr>
        <w:t>30</w:t>
      </w:r>
      <w:r w:rsidRPr="005212B2">
        <w:rPr>
          <w:rFonts w:ascii="仿宋" w:eastAsia="仿宋" w:hAnsi="仿宋" w:hint="eastAsia"/>
          <w:szCs w:val="21"/>
        </w:rPr>
        <w:t>.</w:t>
      </w:r>
      <w:r w:rsidRPr="005212B2">
        <w:rPr>
          <w:rFonts w:ascii="仿宋" w:eastAsia="仿宋" w:hAnsi="仿宋"/>
          <w:szCs w:val="21"/>
        </w:rPr>
        <w:t>924</w:t>
      </w:r>
      <w:r w:rsidRPr="005212B2">
        <w:rPr>
          <w:rFonts w:ascii="仿宋" w:eastAsia="仿宋" w:hAnsi="仿宋" w:hint="eastAsia"/>
          <w:szCs w:val="21"/>
        </w:rPr>
        <w:t>亿元</w:t>
      </w:r>
      <w:r w:rsidRPr="005212B2">
        <w:rPr>
          <w:rFonts w:ascii="仿宋" w:eastAsia="仿宋" w:hAnsi="仿宋"/>
          <w:szCs w:val="21"/>
        </w:rPr>
        <w:t>，</w:t>
      </w:r>
      <w:r w:rsidRPr="005212B2">
        <w:rPr>
          <w:rFonts w:ascii="仿宋" w:eastAsia="仿宋" w:hAnsi="仿宋" w:hint="eastAsia"/>
          <w:szCs w:val="21"/>
        </w:rPr>
        <w:t>包括</w:t>
      </w:r>
      <w:r w:rsidRPr="005212B2">
        <w:rPr>
          <w:rFonts w:ascii="仿宋" w:eastAsia="仿宋" w:hAnsi="仿宋"/>
          <w:szCs w:val="21"/>
        </w:rPr>
        <w:t>住宅、公建配套销售收入、商业用房销售收</w:t>
      </w:r>
      <w:r w:rsidRPr="005212B2">
        <w:rPr>
          <w:rFonts w:ascii="仿宋" w:eastAsia="仿宋" w:hAnsi="仿宋" w:hint="eastAsia"/>
          <w:szCs w:val="21"/>
        </w:rPr>
        <w:t>入</w:t>
      </w:r>
      <w:r w:rsidRPr="005212B2">
        <w:rPr>
          <w:rFonts w:ascii="仿宋" w:eastAsia="仿宋" w:hAnsi="仿宋"/>
          <w:szCs w:val="21"/>
        </w:rPr>
        <w:t>、地下车位销售收入</w:t>
      </w:r>
      <w:r w:rsidRPr="005212B2">
        <w:rPr>
          <w:rFonts w:ascii="仿宋" w:eastAsia="仿宋" w:hAnsi="仿宋" w:hint="eastAsia"/>
          <w:szCs w:val="21"/>
        </w:rPr>
        <w:t>等</w:t>
      </w:r>
      <w:r w:rsidRPr="005212B2">
        <w:rPr>
          <w:rFonts w:ascii="仿宋" w:eastAsia="仿宋" w:hAnsi="仿宋"/>
          <w:szCs w:val="21"/>
        </w:rPr>
        <w:t>。</w:t>
      </w:r>
      <w:r w:rsidRPr="005212B2">
        <w:rPr>
          <w:rFonts w:ascii="仿宋" w:eastAsia="仿宋" w:hAnsi="仿宋" w:hint="eastAsia"/>
          <w:szCs w:val="21"/>
        </w:rPr>
        <w:t>债券存续期内预计净收益</w:t>
      </w:r>
      <w:r w:rsidRPr="005212B2">
        <w:rPr>
          <w:rFonts w:ascii="仿宋" w:eastAsia="仿宋" w:hAnsi="仿宋"/>
          <w:szCs w:val="21"/>
        </w:rPr>
        <w:t>23.7114亿元，预计可覆盖本项目融资本息。</w:t>
      </w:r>
    </w:p>
    <w:p w14:paraId="1B0BC6CB" w14:textId="77777777" w:rsidR="00220707" w:rsidRPr="005212B2" w:rsidRDefault="00220707" w:rsidP="00220707">
      <w:pPr>
        <w:spacing w:line="360" w:lineRule="auto"/>
        <w:ind w:firstLineChars="200" w:firstLine="420"/>
        <w:rPr>
          <w:rFonts w:ascii="仿宋" w:eastAsia="仿宋" w:hAnsi="仿宋"/>
          <w:bCs/>
          <w:szCs w:val="21"/>
        </w:rPr>
      </w:pPr>
      <w:bookmarkStart w:id="23" w:name="_Hlk88063191"/>
      <w:r w:rsidRPr="005212B2">
        <w:rPr>
          <w:rFonts w:ascii="仿宋" w:eastAsia="仿宋" w:hAnsi="仿宋"/>
          <w:bCs/>
          <w:szCs w:val="21"/>
        </w:rPr>
        <w:t>（5）项目资金平衡情况</w:t>
      </w:r>
    </w:p>
    <w:bookmarkEnd w:id="23"/>
    <w:p w14:paraId="2DD614DE" w14:textId="77777777" w:rsidR="00220707" w:rsidRPr="005212B2" w:rsidRDefault="00220707" w:rsidP="00220707">
      <w:pPr>
        <w:wordWrap w:val="0"/>
        <w:jc w:val="right"/>
        <w:rPr>
          <w:rFonts w:ascii="仿宋" w:eastAsia="仿宋" w:hAnsi="仿宋"/>
          <w:sz w:val="18"/>
          <w:szCs w:val="18"/>
        </w:rPr>
      </w:pPr>
      <w:r>
        <w:rPr>
          <w:rFonts w:ascii="黑体" w:eastAsia="黑体" w:hAnsi="黑体" w:hint="eastAsia"/>
          <w:b/>
          <w:bCs/>
        </w:rPr>
        <w:t xml:space="preserve"> </w:t>
      </w:r>
      <w:r>
        <w:rPr>
          <w:rFonts w:ascii="黑体" w:eastAsia="黑体" w:hAnsi="黑体"/>
          <w:b/>
          <w:bCs/>
        </w:rPr>
        <w:t xml:space="preserve">                    </w:t>
      </w:r>
      <w:r w:rsidRPr="005212B2">
        <w:rPr>
          <w:rFonts w:ascii="仿宋" w:eastAsia="仿宋" w:hAnsi="仿宋"/>
          <w:sz w:val="18"/>
          <w:szCs w:val="18"/>
        </w:rPr>
        <w:t xml:space="preserve">                                          </w:t>
      </w:r>
      <w:r w:rsidRPr="005212B2">
        <w:rPr>
          <w:rFonts w:ascii="仿宋" w:eastAsia="仿宋" w:hAnsi="仿宋" w:hint="eastAsia"/>
          <w:sz w:val="18"/>
          <w:szCs w:val="18"/>
        </w:rPr>
        <w:t>单位：亿元</w:t>
      </w:r>
    </w:p>
    <w:tbl>
      <w:tblPr>
        <w:tblW w:w="5000" w:type="pct"/>
        <w:jc w:val="center"/>
        <w:tblLayout w:type="fixed"/>
        <w:tblLook w:val="0000" w:firstRow="0" w:lastRow="0" w:firstColumn="0" w:lastColumn="0" w:noHBand="0" w:noVBand="0"/>
      </w:tblPr>
      <w:tblGrid>
        <w:gridCol w:w="749"/>
        <w:gridCol w:w="211"/>
        <w:gridCol w:w="421"/>
        <w:gridCol w:w="424"/>
        <w:gridCol w:w="627"/>
        <w:gridCol w:w="704"/>
        <w:gridCol w:w="554"/>
        <w:gridCol w:w="34"/>
        <w:gridCol w:w="520"/>
        <w:gridCol w:w="154"/>
        <w:gridCol w:w="399"/>
        <w:gridCol w:w="690"/>
        <w:gridCol w:w="559"/>
        <w:gridCol w:w="422"/>
        <w:gridCol w:w="263"/>
        <w:gridCol w:w="787"/>
        <w:gridCol w:w="40"/>
        <w:gridCol w:w="738"/>
      </w:tblGrid>
      <w:tr w:rsidR="00220707" w:rsidRPr="005212B2" w14:paraId="5812FA65"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08EB4831"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项目名称</w:t>
            </w:r>
          </w:p>
        </w:tc>
        <w:tc>
          <w:tcPr>
            <w:tcW w:w="6018" w:type="dxa"/>
            <w:gridSpan w:val="13"/>
            <w:tcBorders>
              <w:top w:val="single" w:sz="4" w:space="0" w:color="auto"/>
              <w:left w:val="nil"/>
              <w:bottom w:val="single" w:sz="4" w:space="0" w:color="auto"/>
              <w:right w:val="single" w:sz="4" w:space="0" w:color="auto"/>
            </w:tcBorders>
            <w:vAlign w:val="center"/>
          </w:tcPr>
          <w:p w14:paraId="453D347A"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XDG-2020-63号地块定销商品房开发建设项目</w:t>
            </w:r>
          </w:p>
        </w:tc>
      </w:tr>
      <w:tr w:rsidR="00220707" w:rsidRPr="005212B2" w14:paraId="655A3291"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6B1CD8DE"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项目类型（一级）</w:t>
            </w:r>
          </w:p>
        </w:tc>
        <w:tc>
          <w:tcPr>
            <w:tcW w:w="6018" w:type="dxa"/>
            <w:gridSpan w:val="13"/>
            <w:tcBorders>
              <w:top w:val="single" w:sz="4" w:space="0" w:color="auto"/>
              <w:left w:val="nil"/>
              <w:bottom w:val="single" w:sz="4" w:space="0" w:color="auto"/>
              <w:right w:val="single" w:sz="4" w:space="0" w:color="auto"/>
            </w:tcBorders>
            <w:vAlign w:val="center"/>
          </w:tcPr>
          <w:p w14:paraId="4CB8B73B"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棚户区改造</w:t>
            </w:r>
          </w:p>
        </w:tc>
      </w:tr>
      <w:tr w:rsidR="00220707" w:rsidRPr="005212B2" w14:paraId="1E431A01"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5052C03D"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项目类型（二级）</w:t>
            </w:r>
          </w:p>
        </w:tc>
        <w:tc>
          <w:tcPr>
            <w:tcW w:w="6018" w:type="dxa"/>
            <w:gridSpan w:val="13"/>
            <w:tcBorders>
              <w:top w:val="single" w:sz="4" w:space="0" w:color="auto"/>
              <w:left w:val="nil"/>
              <w:bottom w:val="single" w:sz="4" w:space="0" w:color="auto"/>
              <w:right w:val="single" w:sz="4" w:space="0" w:color="auto"/>
            </w:tcBorders>
            <w:vAlign w:val="center"/>
          </w:tcPr>
          <w:p w14:paraId="11A5BCA7" w14:textId="77777777" w:rsidR="00220707" w:rsidRPr="005212B2" w:rsidRDefault="00220707" w:rsidP="008D5F1A">
            <w:pPr>
              <w:spacing w:line="240" w:lineRule="exact"/>
              <w:jc w:val="center"/>
              <w:rPr>
                <w:rFonts w:ascii="仿宋" w:eastAsia="仿宋" w:hAnsi="仿宋"/>
                <w:sz w:val="18"/>
                <w:szCs w:val="18"/>
              </w:rPr>
            </w:pPr>
          </w:p>
        </w:tc>
      </w:tr>
      <w:tr w:rsidR="00220707" w:rsidRPr="005212B2" w14:paraId="00C7480F"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0F4948D8"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本只专项债券中用于该项目的金额</w:t>
            </w:r>
          </w:p>
        </w:tc>
        <w:tc>
          <w:tcPr>
            <w:tcW w:w="6018" w:type="dxa"/>
            <w:gridSpan w:val="13"/>
            <w:tcBorders>
              <w:top w:val="single" w:sz="4" w:space="0" w:color="auto"/>
              <w:left w:val="nil"/>
              <w:bottom w:val="single" w:sz="4" w:space="0" w:color="auto"/>
              <w:right w:val="single" w:sz="4" w:space="0" w:color="auto"/>
            </w:tcBorders>
            <w:vAlign w:val="center"/>
          </w:tcPr>
          <w:p w14:paraId="097C4DF4"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8.1</w:t>
            </w:r>
          </w:p>
        </w:tc>
      </w:tr>
      <w:tr w:rsidR="00220707" w:rsidRPr="005212B2" w14:paraId="2B10A668"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782426B0"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其中:</w:t>
            </w:r>
            <w:r w:rsidRPr="005212B2">
              <w:rPr>
                <w:rFonts w:ascii="仿宋" w:eastAsia="仿宋" w:hAnsi="仿宋"/>
                <w:spacing w:val="-2"/>
                <w:sz w:val="18"/>
                <w:szCs w:val="18"/>
              </w:rPr>
              <w:t>用于符合条件的重大项目资本金的金额</w:t>
            </w:r>
          </w:p>
        </w:tc>
        <w:tc>
          <w:tcPr>
            <w:tcW w:w="6018" w:type="dxa"/>
            <w:gridSpan w:val="13"/>
            <w:tcBorders>
              <w:top w:val="single" w:sz="4" w:space="0" w:color="auto"/>
              <w:left w:val="nil"/>
              <w:bottom w:val="single" w:sz="4" w:space="0" w:color="auto"/>
              <w:right w:val="single" w:sz="4" w:space="0" w:color="auto"/>
            </w:tcBorders>
            <w:vAlign w:val="center"/>
          </w:tcPr>
          <w:p w14:paraId="1DED1378"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0</w:t>
            </w:r>
          </w:p>
        </w:tc>
      </w:tr>
      <w:tr w:rsidR="00220707" w:rsidRPr="005212B2" w14:paraId="7A908627" w14:textId="77777777" w:rsidTr="008D5F1A">
        <w:trPr>
          <w:trHeight w:val="609"/>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38CCA605"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项目简要描述</w:t>
            </w:r>
          </w:p>
        </w:tc>
        <w:tc>
          <w:tcPr>
            <w:tcW w:w="6018" w:type="dxa"/>
            <w:gridSpan w:val="13"/>
            <w:tcBorders>
              <w:top w:val="single" w:sz="4" w:space="0" w:color="auto"/>
              <w:left w:val="nil"/>
              <w:bottom w:val="single" w:sz="4" w:space="0" w:color="auto"/>
              <w:right w:val="single" w:sz="4" w:space="0" w:color="000000"/>
            </w:tcBorders>
            <w:vAlign w:val="center"/>
          </w:tcPr>
          <w:p w14:paraId="1E09D72C"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本项目位于无锡市梁溪区凤翔北路与广石路西北角，紧邻中铁置业开发的无锡刘潭棚改项目西南角。本项目为定销商品房。</w:t>
            </w:r>
          </w:p>
        </w:tc>
      </w:tr>
      <w:tr w:rsidR="00220707" w:rsidRPr="005212B2" w14:paraId="7968D18B"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157777D6"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项目建设期</w:t>
            </w:r>
          </w:p>
        </w:tc>
        <w:tc>
          <w:tcPr>
            <w:tcW w:w="6018" w:type="dxa"/>
            <w:gridSpan w:val="13"/>
            <w:tcBorders>
              <w:top w:val="single" w:sz="4" w:space="0" w:color="auto"/>
              <w:left w:val="nil"/>
              <w:bottom w:val="single" w:sz="4" w:space="0" w:color="auto"/>
              <w:right w:val="single" w:sz="4" w:space="0" w:color="000000"/>
            </w:tcBorders>
            <w:vAlign w:val="center"/>
          </w:tcPr>
          <w:p w14:paraId="233D155A"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u w:val="single"/>
              </w:rPr>
              <w:t xml:space="preserve">    2021   </w:t>
            </w:r>
            <w:r w:rsidRPr="005212B2">
              <w:rPr>
                <w:rFonts w:ascii="仿宋" w:eastAsia="仿宋" w:hAnsi="仿宋"/>
                <w:sz w:val="18"/>
                <w:szCs w:val="18"/>
              </w:rPr>
              <w:t>年至</w:t>
            </w:r>
            <w:r w:rsidRPr="005212B2">
              <w:rPr>
                <w:rFonts w:ascii="仿宋" w:eastAsia="仿宋" w:hAnsi="仿宋"/>
                <w:sz w:val="18"/>
                <w:szCs w:val="18"/>
                <w:u w:val="single"/>
              </w:rPr>
              <w:t xml:space="preserve">   2023 </w:t>
            </w:r>
            <w:r w:rsidRPr="005212B2">
              <w:rPr>
                <w:rFonts w:ascii="仿宋" w:eastAsia="仿宋" w:hAnsi="仿宋"/>
                <w:sz w:val="18"/>
                <w:szCs w:val="18"/>
              </w:rPr>
              <w:t>年</w:t>
            </w:r>
          </w:p>
        </w:tc>
      </w:tr>
      <w:tr w:rsidR="00220707" w:rsidRPr="005212B2" w14:paraId="20682259"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453BB602"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项目运营期</w:t>
            </w:r>
          </w:p>
        </w:tc>
        <w:tc>
          <w:tcPr>
            <w:tcW w:w="6018" w:type="dxa"/>
            <w:gridSpan w:val="13"/>
            <w:tcBorders>
              <w:top w:val="single" w:sz="4" w:space="0" w:color="auto"/>
              <w:left w:val="nil"/>
              <w:bottom w:val="single" w:sz="4" w:space="0" w:color="auto"/>
              <w:right w:val="single" w:sz="4" w:space="0" w:color="000000"/>
            </w:tcBorders>
            <w:vAlign w:val="center"/>
          </w:tcPr>
          <w:p w14:paraId="1EC255F4"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u w:val="single"/>
              </w:rPr>
              <w:t xml:space="preserve">    2024   </w:t>
            </w:r>
            <w:r w:rsidRPr="005212B2">
              <w:rPr>
                <w:rFonts w:ascii="仿宋" w:eastAsia="仿宋" w:hAnsi="仿宋"/>
                <w:sz w:val="18"/>
                <w:szCs w:val="18"/>
              </w:rPr>
              <w:t>年至</w:t>
            </w:r>
            <w:r w:rsidRPr="005212B2">
              <w:rPr>
                <w:rFonts w:ascii="仿宋" w:eastAsia="仿宋" w:hAnsi="仿宋"/>
                <w:sz w:val="18"/>
                <w:szCs w:val="18"/>
                <w:u w:val="single"/>
              </w:rPr>
              <w:t xml:space="preserve">    2074  </w:t>
            </w:r>
            <w:r w:rsidRPr="005212B2">
              <w:rPr>
                <w:rFonts w:ascii="仿宋" w:eastAsia="仿宋" w:hAnsi="仿宋"/>
                <w:sz w:val="18"/>
                <w:szCs w:val="18"/>
              </w:rPr>
              <w:t>年</w:t>
            </w:r>
          </w:p>
        </w:tc>
      </w:tr>
      <w:tr w:rsidR="00220707" w:rsidRPr="005212B2" w14:paraId="5AE7CDAF"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55FA665B"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本项目拟发行债券期限（单位：年）</w:t>
            </w:r>
          </w:p>
        </w:tc>
        <w:tc>
          <w:tcPr>
            <w:tcW w:w="6018" w:type="dxa"/>
            <w:gridSpan w:val="13"/>
            <w:tcBorders>
              <w:top w:val="single" w:sz="4" w:space="0" w:color="auto"/>
              <w:left w:val="nil"/>
              <w:bottom w:val="single" w:sz="4" w:space="0" w:color="auto"/>
              <w:right w:val="single" w:sz="4" w:space="0" w:color="000000"/>
            </w:tcBorders>
            <w:vAlign w:val="center"/>
          </w:tcPr>
          <w:p w14:paraId="0235897A"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7</w:t>
            </w:r>
          </w:p>
        </w:tc>
      </w:tr>
      <w:tr w:rsidR="00220707" w:rsidRPr="005212B2" w14:paraId="5E2FBAC1"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09CA8D8B"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债券存续期内项目总投资</w:t>
            </w:r>
          </w:p>
        </w:tc>
        <w:tc>
          <w:tcPr>
            <w:tcW w:w="6018" w:type="dxa"/>
            <w:gridSpan w:val="13"/>
            <w:tcBorders>
              <w:top w:val="single" w:sz="4" w:space="0" w:color="auto"/>
              <w:left w:val="nil"/>
              <w:bottom w:val="single" w:sz="4" w:space="0" w:color="auto"/>
              <w:right w:val="single" w:sz="4" w:space="0" w:color="auto"/>
            </w:tcBorders>
            <w:vAlign w:val="center"/>
          </w:tcPr>
          <w:p w14:paraId="3AA4C53E"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24.347</w:t>
            </w:r>
          </w:p>
        </w:tc>
      </w:tr>
      <w:tr w:rsidR="00220707" w:rsidRPr="005212B2" w14:paraId="37E9FD04"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681C7925"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其中：不含专项债券的项目资本金</w:t>
            </w:r>
          </w:p>
        </w:tc>
        <w:tc>
          <w:tcPr>
            <w:tcW w:w="6018" w:type="dxa"/>
            <w:gridSpan w:val="13"/>
            <w:tcBorders>
              <w:top w:val="single" w:sz="4" w:space="0" w:color="auto"/>
              <w:left w:val="nil"/>
              <w:bottom w:val="single" w:sz="4" w:space="0" w:color="auto"/>
              <w:right w:val="single" w:sz="4" w:space="0" w:color="000000"/>
            </w:tcBorders>
            <w:vAlign w:val="center"/>
          </w:tcPr>
          <w:p w14:paraId="27606406"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7.307</w:t>
            </w:r>
          </w:p>
        </w:tc>
      </w:tr>
      <w:tr w:rsidR="00220707" w:rsidRPr="005212B2" w14:paraId="14FE5974"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269C5D31"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专项债券融资</w:t>
            </w:r>
          </w:p>
        </w:tc>
        <w:tc>
          <w:tcPr>
            <w:tcW w:w="6018" w:type="dxa"/>
            <w:gridSpan w:val="13"/>
            <w:tcBorders>
              <w:top w:val="single" w:sz="4" w:space="0" w:color="auto"/>
              <w:left w:val="nil"/>
              <w:bottom w:val="single" w:sz="4" w:space="0" w:color="auto"/>
              <w:right w:val="single" w:sz="4" w:space="0" w:color="000000"/>
            </w:tcBorders>
            <w:vAlign w:val="center"/>
          </w:tcPr>
          <w:p w14:paraId="57AFF95D"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17.04</w:t>
            </w:r>
          </w:p>
        </w:tc>
      </w:tr>
      <w:tr w:rsidR="00220707" w:rsidRPr="005212B2" w14:paraId="1AA99D65"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7CBA637F"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其他债务融资</w:t>
            </w:r>
          </w:p>
        </w:tc>
        <w:tc>
          <w:tcPr>
            <w:tcW w:w="6018" w:type="dxa"/>
            <w:gridSpan w:val="13"/>
            <w:tcBorders>
              <w:top w:val="single" w:sz="4" w:space="0" w:color="auto"/>
              <w:left w:val="nil"/>
              <w:bottom w:val="single" w:sz="4" w:space="0" w:color="auto"/>
              <w:right w:val="single" w:sz="4" w:space="0" w:color="000000"/>
            </w:tcBorders>
            <w:vAlign w:val="center"/>
          </w:tcPr>
          <w:p w14:paraId="1587ED5C"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0　</w:t>
            </w:r>
          </w:p>
        </w:tc>
      </w:tr>
      <w:tr w:rsidR="00220707" w:rsidRPr="005212B2" w14:paraId="60C16986"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vAlign w:val="center"/>
          </w:tcPr>
          <w:p w14:paraId="7807DD4A"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项目分年融资计划</w:t>
            </w:r>
          </w:p>
        </w:tc>
      </w:tr>
      <w:tr w:rsidR="00220707" w:rsidRPr="005212B2" w14:paraId="64592D8D" w14:textId="77777777" w:rsidTr="008D5F1A">
        <w:trPr>
          <w:trHeight w:val="1106"/>
          <w:jc w:val="center"/>
        </w:trPr>
        <w:tc>
          <w:tcPr>
            <w:tcW w:w="2504" w:type="dxa"/>
            <w:gridSpan w:val="5"/>
            <w:tcBorders>
              <w:top w:val="single" w:sz="4" w:space="0" w:color="auto"/>
              <w:left w:val="single" w:sz="4" w:space="0" w:color="auto"/>
              <w:bottom w:val="single" w:sz="4" w:space="0" w:color="auto"/>
              <w:right w:val="single" w:sz="4" w:space="0" w:color="auto"/>
              <w:tl2br w:val="single" w:sz="4" w:space="0" w:color="auto"/>
            </w:tcBorders>
            <w:noWrap/>
            <w:vAlign w:val="center"/>
          </w:tcPr>
          <w:p w14:paraId="76FA2D71"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tc>
        <w:tc>
          <w:tcPr>
            <w:tcW w:w="723" w:type="dxa"/>
            <w:tcBorders>
              <w:top w:val="single" w:sz="4" w:space="0" w:color="auto"/>
              <w:left w:val="single" w:sz="4" w:space="0" w:color="auto"/>
              <w:bottom w:val="single" w:sz="4" w:space="0" w:color="auto"/>
              <w:right w:val="single" w:sz="4" w:space="0" w:color="auto"/>
            </w:tcBorders>
            <w:noWrap/>
            <w:vAlign w:val="center"/>
          </w:tcPr>
          <w:p w14:paraId="76AE3A3D"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2018年及以前年度</w:t>
            </w:r>
          </w:p>
        </w:tc>
        <w:tc>
          <w:tcPr>
            <w:tcW w:w="567" w:type="dxa"/>
            <w:tcBorders>
              <w:top w:val="single" w:sz="4" w:space="0" w:color="auto"/>
              <w:left w:val="single" w:sz="4" w:space="0" w:color="auto"/>
              <w:bottom w:val="single" w:sz="4" w:space="0" w:color="auto"/>
              <w:right w:val="single" w:sz="4" w:space="0" w:color="auto"/>
            </w:tcBorders>
            <w:vAlign w:val="center"/>
          </w:tcPr>
          <w:p w14:paraId="14FD2F79"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2019年</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012EB6E"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2020年</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00DEB6D4"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2021年</w:t>
            </w:r>
          </w:p>
        </w:tc>
        <w:tc>
          <w:tcPr>
            <w:tcW w:w="709" w:type="dxa"/>
            <w:tcBorders>
              <w:top w:val="single" w:sz="4" w:space="0" w:color="auto"/>
              <w:left w:val="single" w:sz="4" w:space="0" w:color="auto"/>
              <w:bottom w:val="single" w:sz="4" w:space="0" w:color="auto"/>
              <w:right w:val="single" w:sz="4" w:space="0" w:color="auto"/>
            </w:tcBorders>
            <w:noWrap/>
            <w:vAlign w:val="center"/>
          </w:tcPr>
          <w:p w14:paraId="7B188AA6"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2022年</w:t>
            </w:r>
          </w:p>
        </w:tc>
        <w:tc>
          <w:tcPr>
            <w:tcW w:w="572" w:type="dxa"/>
            <w:tcBorders>
              <w:top w:val="single" w:sz="4" w:space="0" w:color="auto"/>
              <w:left w:val="single" w:sz="4" w:space="0" w:color="auto"/>
              <w:bottom w:val="single" w:sz="4" w:space="0" w:color="auto"/>
              <w:right w:val="single" w:sz="4" w:space="0" w:color="auto"/>
            </w:tcBorders>
            <w:noWrap/>
            <w:vAlign w:val="center"/>
          </w:tcPr>
          <w:p w14:paraId="778C05E0"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2023年</w:t>
            </w: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51CA6C9E"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2024年</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DB5C82E"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2025年</w:t>
            </w:r>
          </w:p>
        </w:tc>
        <w:tc>
          <w:tcPr>
            <w:tcW w:w="759" w:type="dxa"/>
            <w:tcBorders>
              <w:top w:val="single" w:sz="4" w:space="0" w:color="auto"/>
              <w:left w:val="single" w:sz="4" w:space="0" w:color="auto"/>
              <w:bottom w:val="single" w:sz="4" w:space="0" w:color="auto"/>
              <w:right w:val="single" w:sz="4" w:space="0" w:color="auto"/>
            </w:tcBorders>
            <w:noWrap/>
            <w:vAlign w:val="center"/>
          </w:tcPr>
          <w:p w14:paraId="21CD844C"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2026年及以后年度</w:t>
            </w:r>
          </w:p>
        </w:tc>
      </w:tr>
      <w:tr w:rsidR="00220707" w:rsidRPr="005212B2" w14:paraId="5DFF6D7F"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4C35612C"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专项债券融资</w:t>
            </w:r>
          </w:p>
        </w:tc>
        <w:tc>
          <w:tcPr>
            <w:tcW w:w="723" w:type="dxa"/>
            <w:tcBorders>
              <w:top w:val="single" w:sz="4" w:space="0" w:color="auto"/>
              <w:left w:val="single" w:sz="4" w:space="0" w:color="auto"/>
              <w:bottom w:val="single" w:sz="4" w:space="0" w:color="auto"/>
              <w:right w:val="single" w:sz="4" w:space="0" w:color="auto"/>
            </w:tcBorders>
            <w:noWrap/>
            <w:vAlign w:val="center"/>
          </w:tcPr>
          <w:p w14:paraId="36DDC4DA" w14:textId="77777777" w:rsidR="00220707" w:rsidRPr="005212B2" w:rsidRDefault="00220707" w:rsidP="008D5F1A">
            <w:pPr>
              <w:spacing w:line="240" w:lineRule="exact"/>
              <w:jc w:val="center"/>
              <w:rPr>
                <w:rFonts w:ascii="仿宋" w:eastAsia="仿宋" w:hAnsi="仿宋"/>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4D5C04D" w14:textId="77777777" w:rsidR="00220707" w:rsidRPr="005212B2" w:rsidRDefault="00220707" w:rsidP="008D5F1A">
            <w:pPr>
              <w:spacing w:line="240" w:lineRule="exact"/>
              <w:jc w:val="center"/>
              <w:rPr>
                <w:rFonts w:ascii="仿宋" w:eastAsia="仿宋" w:hAnsi="仿宋"/>
                <w:sz w:val="18"/>
                <w:szCs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73F3366" w14:textId="77777777" w:rsidR="00220707" w:rsidRPr="005212B2" w:rsidRDefault="00220707" w:rsidP="008D5F1A">
            <w:pPr>
              <w:spacing w:line="240" w:lineRule="exact"/>
              <w:jc w:val="center"/>
              <w:rPr>
                <w:rFonts w:ascii="仿宋" w:eastAsia="仿宋" w:hAnsi="仿宋"/>
                <w:sz w:val="18"/>
                <w:szCs w:val="18"/>
              </w:rPr>
            </w:pP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5EA39968"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8.1</w:t>
            </w:r>
          </w:p>
        </w:tc>
        <w:tc>
          <w:tcPr>
            <w:tcW w:w="709" w:type="dxa"/>
            <w:tcBorders>
              <w:top w:val="single" w:sz="4" w:space="0" w:color="auto"/>
              <w:left w:val="single" w:sz="4" w:space="0" w:color="auto"/>
              <w:bottom w:val="single" w:sz="4" w:space="0" w:color="auto"/>
              <w:right w:val="single" w:sz="4" w:space="0" w:color="auto"/>
            </w:tcBorders>
            <w:noWrap/>
            <w:vAlign w:val="center"/>
          </w:tcPr>
          <w:p w14:paraId="45412451"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8.21</w:t>
            </w:r>
          </w:p>
        </w:tc>
        <w:tc>
          <w:tcPr>
            <w:tcW w:w="572" w:type="dxa"/>
            <w:tcBorders>
              <w:top w:val="single" w:sz="4" w:space="0" w:color="auto"/>
              <w:left w:val="single" w:sz="4" w:space="0" w:color="auto"/>
              <w:bottom w:val="single" w:sz="4" w:space="0" w:color="auto"/>
              <w:right w:val="single" w:sz="4" w:space="0" w:color="auto"/>
            </w:tcBorders>
            <w:noWrap/>
            <w:vAlign w:val="center"/>
          </w:tcPr>
          <w:p w14:paraId="6F1B02BA"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0.73</w:t>
            </w: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7A448876" w14:textId="77777777" w:rsidR="00220707" w:rsidRPr="005212B2" w:rsidRDefault="00220707" w:rsidP="008D5F1A">
            <w:pPr>
              <w:spacing w:line="240" w:lineRule="exact"/>
              <w:jc w:val="center"/>
              <w:rPr>
                <w:rFonts w:ascii="仿宋" w:eastAsia="仿宋" w:hAnsi="仿宋"/>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234107A" w14:textId="77777777" w:rsidR="00220707" w:rsidRPr="005212B2" w:rsidRDefault="00220707" w:rsidP="008D5F1A">
            <w:pPr>
              <w:spacing w:line="240" w:lineRule="exact"/>
              <w:jc w:val="center"/>
              <w:rPr>
                <w:rFonts w:ascii="仿宋" w:eastAsia="仿宋" w:hAnsi="仿宋"/>
                <w:sz w:val="18"/>
                <w:szCs w:val="18"/>
              </w:rPr>
            </w:pPr>
          </w:p>
        </w:tc>
        <w:tc>
          <w:tcPr>
            <w:tcW w:w="759" w:type="dxa"/>
            <w:tcBorders>
              <w:top w:val="single" w:sz="4" w:space="0" w:color="auto"/>
              <w:left w:val="single" w:sz="4" w:space="0" w:color="auto"/>
              <w:bottom w:val="single" w:sz="4" w:space="0" w:color="auto"/>
              <w:right w:val="single" w:sz="4" w:space="0" w:color="auto"/>
            </w:tcBorders>
            <w:noWrap/>
            <w:vAlign w:val="center"/>
          </w:tcPr>
          <w:p w14:paraId="1268EAAB" w14:textId="77777777" w:rsidR="00220707" w:rsidRPr="005212B2" w:rsidRDefault="00220707" w:rsidP="008D5F1A">
            <w:pPr>
              <w:spacing w:line="240" w:lineRule="exact"/>
              <w:jc w:val="center"/>
              <w:rPr>
                <w:rFonts w:ascii="仿宋" w:eastAsia="仿宋" w:hAnsi="仿宋"/>
                <w:sz w:val="18"/>
                <w:szCs w:val="18"/>
              </w:rPr>
            </w:pPr>
          </w:p>
        </w:tc>
      </w:tr>
      <w:tr w:rsidR="00220707" w:rsidRPr="005212B2" w14:paraId="3C0691FB"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2B189700"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其他债务融资</w:t>
            </w:r>
          </w:p>
        </w:tc>
        <w:tc>
          <w:tcPr>
            <w:tcW w:w="723" w:type="dxa"/>
            <w:tcBorders>
              <w:top w:val="single" w:sz="4" w:space="0" w:color="auto"/>
              <w:left w:val="single" w:sz="4" w:space="0" w:color="auto"/>
              <w:bottom w:val="single" w:sz="4" w:space="0" w:color="auto"/>
              <w:right w:val="single" w:sz="4" w:space="0" w:color="auto"/>
            </w:tcBorders>
            <w:noWrap/>
            <w:vAlign w:val="center"/>
          </w:tcPr>
          <w:p w14:paraId="6965AA1F" w14:textId="77777777" w:rsidR="00220707" w:rsidRPr="005212B2" w:rsidRDefault="00220707" w:rsidP="008D5F1A">
            <w:pPr>
              <w:spacing w:line="240" w:lineRule="exact"/>
              <w:jc w:val="center"/>
              <w:rPr>
                <w:rFonts w:ascii="仿宋" w:eastAsia="仿宋" w:hAnsi="仿宋"/>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C3C6044" w14:textId="77777777" w:rsidR="00220707" w:rsidRPr="005212B2" w:rsidRDefault="00220707" w:rsidP="008D5F1A">
            <w:pPr>
              <w:spacing w:line="240" w:lineRule="exact"/>
              <w:jc w:val="center"/>
              <w:rPr>
                <w:rFonts w:ascii="仿宋" w:eastAsia="仿宋" w:hAnsi="仿宋"/>
                <w:sz w:val="18"/>
                <w:szCs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3461E52" w14:textId="77777777" w:rsidR="00220707" w:rsidRPr="005212B2" w:rsidRDefault="00220707" w:rsidP="008D5F1A">
            <w:pPr>
              <w:spacing w:line="240" w:lineRule="exact"/>
              <w:jc w:val="center"/>
              <w:rPr>
                <w:rFonts w:ascii="仿宋" w:eastAsia="仿宋" w:hAnsi="仿宋"/>
                <w:sz w:val="18"/>
                <w:szCs w:val="18"/>
              </w:rPr>
            </w:pP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2405EEF5" w14:textId="77777777" w:rsidR="00220707" w:rsidRPr="005212B2" w:rsidRDefault="00220707" w:rsidP="008D5F1A">
            <w:pPr>
              <w:spacing w:line="240" w:lineRule="exact"/>
              <w:jc w:val="center"/>
              <w:rPr>
                <w:rFonts w:ascii="仿宋" w:eastAsia="仿宋" w:hAnsi="仿宋"/>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12ACE534" w14:textId="77777777" w:rsidR="00220707" w:rsidRPr="005212B2" w:rsidRDefault="00220707" w:rsidP="008D5F1A">
            <w:pPr>
              <w:spacing w:line="240" w:lineRule="exact"/>
              <w:jc w:val="center"/>
              <w:rPr>
                <w:rFonts w:ascii="仿宋" w:eastAsia="仿宋" w:hAnsi="仿宋"/>
                <w:sz w:val="18"/>
                <w:szCs w:val="18"/>
              </w:rPr>
            </w:pPr>
          </w:p>
        </w:tc>
        <w:tc>
          <w:tcPr>
            <w:tcW w:w="572" w:type="dxa"/>
            <w:tcBorders>
              <w:top w:val="single" w:sz="4" w:space="0" w:color="auto"/>
              <w:left w:val="single" w:sz="4" w:space="0" w:color="auto"/>
              <w:bottom w:val="single" w:sz="4" w:space="0" w:color="auto"/>
              <w:right w:val="single" w:sz="4" w:space="0" w:color="auto"/>
            </w:tcBorders>
            <w:noWrap/>
            <w:vAlign w:val="center"/>
          </w:tcPr>
          <w:p w14:paraId="0DE1B836" w14:textId="77777777" w:rsidR="00220707" w:rsidRPr="005212B2" w:rsidRDefault="00220707" w:rsidP="008D5F1A">
            <w:pPr>
              <w:spacing w:line="240" w:lineRule="exact"/>
              <w:jc w:val="center"/>
              <w:rPr>
                <w:rFonts w:ascii="仿宋" w:eastAsia="仿宋" w:hAnsi="仿宋"/>
                <w:sz w:val="18"/>
                <w:szCs w:val="18"/>
              </w:rPr>
            </w:pP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2764AB90" w14:textId="77777777" w:rsidR="00220707" w:rsidRPr="005212B2" w:rsidRDefault="00220707" w:rsidP="008D5F1A">
            <w:pPr>
              <w:spacing w:line="240" w:lineRule="exact"/>
              <w:jc w:val="center"/>
              <w:rPr>
                <w:rFonts w:ascii="仿宋" w:eastAsia="仿宋" w:hAnsi="仿宋"/>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C1672C6" w14:textId="77777777" w:rsidR="00220707" w:rsidRPr="005212B2" w:rsidRDefault="00220707" w:rsidP="008D5F1A">
            <w:pPr>
              <w:spacing w:line="240" w:lineRule="exact"/>
              <w:jc w:val="center"/>
              <w:rPr>
                <w:rFonts w:ascii="仿宋" w:eastAsia="仿宋" w:hAnsi="仿宋"/>
                <w:sz w:val="18"/>
                <w:szCs w:val="18"/>
              </w:rPr>
            </w:pPr>
          </w:p>
        </w:tc>
        <w:tc>
          <w:tcPr>
            <w:tcW w:w="759" w:type="dxa"/>
            <w:tcBorders>
              <w:top w:val="single" w:sz="4" w:space="0" w:color="auto"/>
              <w:left w:val="single" w:sz="4" w:space="0" w:color="auto"/>
              <w:bottom w:val="single" w:sz="4" w:space="0" w:color="auto"/>
              <w:right w:val="single" w:sz="4" w:space="0" w:color="auto"/>
            </w:tcBorders>
            <w:noWrap/>
            <w:vAlign w:val="center"/>
          </w:tcPr>
          <w:p w14:paraId="643E105C" w14:textId="77777777" w:rsidR="00220707" w:rsidRPr="005212B2" w:rsidRDefault="00220707" w:rsidP="008D5F1A">
            <w:pPr>
              <w:spacing w:line="240" w:lineRule="exact"/>
              <w:jc w:val="center"/>
              <w:rPr>
                <w:rFonts w:ascii="仿宋" w:eastAsia="仿宋" w:hAnsi="仿宋"/>
                <w:sz w:val="18"/>
                <w:szCs w:val="18"/>
              </w:rPr>
            </w:pPr>
          </w:p>
        </w:tc>
      </w:tr>
      <w:tr w:rsidR="00220707" w:rsidRPr="005212B2" w14:paraId="24C01AA7"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vAlign w:val="center"/>
          </w:tcPr>
          <w:p w14:paraId="631B2DFC" w14:textId="77777777" w:rsidR="00220707" w:rsidRPr="005212B2" w:rsidRDefault="00220707" w:rsidP="008D5F1A">
            <w:pPr>
              <w:spacing w:line="240" w:lineRule="exact"/>
              <w:jc w:val="center"/>
              <w:rPr>
                <w:rFonts w:ascii="仿宋" w:eastAsia="仿宋" w:hAnsi="仿宋"/>
                <w:sz w:val="18"/>
                <w:szCs w:val="18"/>
              </w:rPr>
            </w:pPr>
          </w:p>
        </w:tc>
      </w:tr>
      <w:tr w:rsidR="00220707" w:rsidRPr="005212B2" w14:paraId="7A4B05BF"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78CB470A"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债券存续期内项目总收益</w:t>
            </w:r>
          </w:p>
        </w:tc>
        <w:tc>
          <w:tcPr>
            <w:tcW w:w="6018" w:type="dxa"/>
            <w:gridSpan w:val="13"/>
            <w:tcBorders>
              <w:top w:val="single" w:sz="4" w:space="0" w:color="auto"/>
              <w:left w:val="nil"/>
              <w:bottom w:val="single" w:sz="4" w:space="0" w:color="auto"/>
              <w:right w:val="single" w:sz="4" w:space="0" w:color="000000"/>
            </w:tcBorders>
            <w:vAlign w:val="center"/>
          </w:tcPr>
          <w:p w14:paraId="29714AB0"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23.7114</w:t>
            </w:r>
          </w:p>
        </w:tc>
      </w:tr>
      <w:tr w:rsidR="00220707" w:rsidRPr="005212B2" w14:paraId="45EAAB44"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vAlign w:val="center"/>
          </w:tcPr>
          <w:p w14:paraId="2B2858FD"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债券存续期内项目分年收益</w:t>
            </w:r>
          </w:p>
        </w:tc>
      </w:tr>
      <w:tr w:rsidR="00220707" w:rsidRPr="005212B2" w14:paraId="64648269"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56B922DF"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2021年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177BB6AE" w14:textId="77777777" w:rsidR="00220707" w:rsidRPr="005212B2" w:rsidRDefault="00220707" w:rsidP="008D5F1A">
            <w:pPr>
              <w:spacing w:line="240" w:lineRule="exact"/>
              <w:jc w:val="center"/>
              <w:rPr>
                <w:rFonts w:ascii="仿宋" w:eastAsia="仿宋" w:hAnsi="仿宋"/>
                <w:sz w:val="18"/>
                <w:szCs w:val="18"/>
              </w:rPr>
            </w:pP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001BF9BF"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2022年</w:t>
            </w:r>
          </w:p>
        </w:tc>
        <w:tc>
          <w:tcPr>
            <w:tcW w:w="723" w:type="dxa"/>
            <w:tcBorders>
              <w:top w:val="single" w:sz="4" w:space="0" w:color="auto"/>
              <w:left w:val="single" w:sz="4" w:space="0" w:color="auto"/>
              <w:bottom w:val="single" w:sz="4" w:space="0" w:color="auto"/>
              <w:right w:val="single" w:sz="4" w:space="0" w:color="auto"/>
            </w:tcBorders>
            <w:noWrap/>
            <w:vAlign w:val="center"/>
          </w:tcPr>
          <w:p w14:paraId="4C48C145" w14:textId="77777777" w:rsidR="00220707" w:rsidRPr="005212B2" w:rsidRDefault="00220707" w:rsidP="008D5F1A">
            <w:pPr>
              <w:spacing w:line="240" w:lineRule="exact"/>
              <w:jc w:val="center"/>
              <w:rPr>
                <w:rFonts w:ascii="仿宋" w:eastAsia="仿宋" w:hAnsi="仿宋"/>
                <w:sz w:val="18"/>
                <w:szCs w:val="18"/>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1E2B4657"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2023年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7D364A66" w14:textId="77777777" w:rsidR="00220707" w:rsidRPr="005212B2" w:rsidRDefault="00220707" w:rsidP="008D5F1A">
            <w:pPr>
              <w:spacing w:line="240" w:lineRule="exact"/>
              <w:jc w:val="center"/>
              <w:rPr>
                <w:rFonts w:ascii="仿宋" w:eastAsia="仿宋" w:hAnsi="仿宋"/>
                <w:sz w:val="18"/>
                <w:szCs w:val="18"/>
              </w:rPr>
            </w:pP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26D1203F"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2024年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3FCEC7A9"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3.7114</w:t>
            </w: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7ACE6FC3"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2025年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5CA29615"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5　</w:t>
            </w:r>
          </w:p>
        </w:tc>
      </w:tr>
      <w:tr w:rsidR="00220707" w:rsidRPr="005212B2" w14:paraId="22F28E37"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7EEBEDBA"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2026年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3C0BF4E0"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5</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31BE1C67"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2027年</w:t>
            </w:r>
          </w:p>
        </w:tc>
        <w:tc>
          <w:tcPr>
            <w:tcW w:w="723" w:type="dxa"/>
            <w:tcBorders>
              <w:top w:val="single" w:sz="4" w:space="0" w:color="auto"/>
              <w:left w:val="single" w:sz="4" w:space="0" w:color="auto"/>
              <w:bottom w:val="single" w:sz="4" w:space="0" w:color="auto"/>
              <w:right w:val="single" w:sz="4" w:space="0" w:color="auto"/>
            </w:tcBorders>
            <w:noWrap/>
            <w:vAlign w:val="center"/>
          </w:tcPr>
          <w:p w14:paraId="65546BE4"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5</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72BBE6D0"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2028年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2D92A35D"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5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6D91EC8A"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2029年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122C6E76" w14:textId="77777777" w:rsidR="00220707" w:rsidRPr="005212B2" w:rsidRDefault="00220707" w:rsidP="008D5F1A">
            <w:pPr>
              <w:spacing w:line="240" w:lineRule="exact"/>
              <w:jc w:val="center"/>
              <w:rPr>
                <w:rFonts w:ascii="仿宋" w:eastAsia="仿宋" w:hAnsi="仿宋"/>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4D964FF3"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2030年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1A860821" w14:textId="77777777" w:rsidR="00220707" w:rsidRPr="005212B2" w:rsidRDefault="00220707" w:rsidP="008D5F1A">
            <w:pPr>
              <w:spacing w:line="240" w:lineRule="exact"/>
              <w:jc w:val="center"/>
              <w:rPr>
                <w:rFonts w:ascii="仿宋" w:eastAsia="仿宋" w:hAnsi="仿宋"/>
                <w:sz w:val="18"/>
                <w:szCs w:val="18"/>
              </w:rPr>
            </w:pPr>
          </w:p>
        </w:tc>
      </w:tr>
      <w:tr w:rsidR="00220707" w:rsidRPr="005212B2" w14:paraId="080D2D4D"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4E469E9C"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2031年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063F9D38"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517F18F4"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2032年</w:t>
            </w:r>
          </w:p>
        </w:tc>
        <w:tc>
          <w:tcPr>
            <w:tcW w:w="723" w:type="dxa"/>
            <w:tcBorders>
              <w:top w:val="single" w:sz="4" w:space="0" w:color="auto"/>
              <w:left w:val="single" w:sz="4" w:space="0" w:color="auto"/>
              <w:bottom w:val="single" w:sz="4" w:space="0" w:color="auto"/>
              <w:right w:val="single" w:sz="4" w:space="0" w:color="auto"/>
            </w:tcBorders>
            <w:noWrap/>
            <w:vAlign w:val="center"/>
          </w:tcPr>
          <w:p w14:paraId="13ED178B"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09ACED3E"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2033年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4A160A69"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4A9A4266"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2034年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1AF21E3F" w14:textId="77777777" w:rsidR="00220707" w:rsidRPr="005212B2" w:rsidRDefault="00220707" w:rsidP="008D5F1A">
            <w:pPr>
              <w:spacing w:line="240" w:lineRule="exact"/>
              <w:jc w:val="center"/>
              <w:rPr>
                <w:rFonts w:ascii="仿宋" w:eastAsia="仿宋" w:hAnsi="仿宋"/>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557F0C89"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2035年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0610BFB6"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p w14:paraId="4B9757B9"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tc>
      </w:tr>
      <w:tr w:rsidR="00220707" w:rsidRPr="005212B2" w14:paraId="4FD533B0"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7C8F9552"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2036年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2B606D64"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2D515FE2"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2037年</w:t>
            </w:r>
          </w:p>
        </w:tc>
        <w:tc>
          <w:tcPr>
            <w:tcW w:w="723" w:type="dxa"/>
            <w:tcBorders>
              <w:top w:val="single" w:sz="4" w:space="0" w:color="auto"/>
              <w:left w:val="single" w:sz="4" w:space="0" w:color="auto"/>
              <w:bottom w:val="single" w:sz="4" w:space="0" w:color="auto"/>
              <w:right w:val="single" w:sz="4" w:space="0" w:color="auto"/>
            </w:tcBorders>
            <w:noWrap/>
            <w:vAlign w:val="center"/>
          </w:tcPr>
          <w:p w14:paraId="25D830AD"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71D032F0"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2038年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5B3F1613"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1E3EBE88"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2039年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682022E6" w14:textId="77777777" w:rsidR="00220707" w:rsidRPr="005212B2" w:rsidRDefault="00220707" w:rsidP="008D5F1A">
            <w:pPr>
              <w:spacing w:line="240" w:lineRule="exact"/>
              <w:jc w:val="center"/>
              <w:rPr>
                <w:rFonts w:ascii="仿宋" w:eastAsia="仿宋" w:hAnsi="仿宋"/>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33E7B3F0"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2040年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5AEEC49E"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p w14:paraId="14F9D7B7"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tc>
      </w:tr>
      <w:tr w:rsidR="00220707" w:rsidRPr="005212B2" w14:paraId="171D84B3"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412CC738"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2041年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6DE398D7"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4F6B66B7"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2042年</w:t>
            </w:r>
          </w:p>
        </w:tc>
        <w:tc>
          <w:tcPr>
            <w:tcW w:w="723" w:type="dxa"/>
            <w:tcBorders>
              <w:top w:val="single" w:sz="4" w:space="0" w:color="auto"/>
              <w:left w:val="single" w:sz="4" w:space="0" w:color="auto"/>
              <w:bottom w:val="single" w:sz="4" w:space="0" w:color="auto"/>
              <w:right w:val="single" w:sz="4" w:space="0" w:color="auto"/>
            </w:tcBorders>
            <w:noWrap/>
            <w:vAlign w:val="center"/>
          </w:tcPr>
          <w:p w14:paraId="665068FF"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35D8FBC5"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2043年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603F7514"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7D7B6929"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2044年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027E557D" w14:textId="77777777" w:rsidR="00220707" w:rsidRPr="005212B2" w:rsidRDefault="00220707" w:rsidP="008D5F1A">
            <w:pPr>
              <w:spacing w:line="240" w:lineRule="exact"/>
              <w:jc w:val="center"/>
              <w:rPr>
                <w:rFonts w:ascii="仿宋" w:eastAsia="仿宋" w:hAnsi="仿宋"/>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43A25F2C"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2045年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4729EEC2"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p w14:paraId="2EB955CE"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tc>
      </w:tr>
      <w:tr w:rsidR="00220707" w:rsidRPr="005212B2" w14:paraId="42298A91"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627877BB"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2046年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42961D52"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13EFAB35"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2047年</w:t>
            </w:r>
          </w:p>
        </w:tc>
        <w:tc>
          <w:tcPr>
            <w:tcW w:w="723" w:type="dxa"/>
            <w:tcBorders>
              <w:top w:val="single" w:sz="4" w:space="0" w:color="auto"/>
              <w:left w:val="single" w:sz="4" w:space="0" w:color="auto"/>
              <w:bottom w:val="single" w:sz="4" w:space="0" w:color="auto"/>
              <w:right w:val="single" w:sz="4" w:space="0" w:color="auto"/>
            </w:tcBorders>
            <w:noWrap/>
            <w:vAlign w:val="center"/>
          </w:tcPr>
          <w:p w14:paraId="6C87D09D"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315B185D"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2048年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0EC26F0C"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542AC8DE"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2049年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0868DE9E" w14:textId="77777777" w:rsidR="00220707" w:rsidRPr="005212B2" w:rsidRDefault="00220707" w:rsidP="008D5F1A">
            <w:pPr>
              <w:spacing w:line="240" w:lineRule="exact"/>
              <w:jc w:val="center"/>
              <w:rPr>
                <w:rFonts w:ascii="仿宋" w:eastAsia="仿宋" w:hAnsi="仿宋"/>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3A311171"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2050年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0776DED1"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p w14:paraId="764EA554"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 xml:space="preserve">　</w:t>
            </w:r>
          </w:p>
        </w:tc>
      </w:tr>
      <w:tr w:rsidR="00220707" w:rsidRPr="005212B2" w14:paraId="68A94738"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4EB5AAAD"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2051年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2A618C0F" w14:textId="77777777" w:rsidR="00220707" w:rsidRPr="005212B2" w:rsidRDefault="00220707" w:rsidP="008D5F1A">
            <w:pPr>
              <w:spacing w:line="240" w:lineRule="exact"/>
              <w:jc w:val="center"/>
              <w:rPr>
                <w:rFonts w:ascii="仿宋" w:eastAsia="仿宋" w:hAnsi="仿宋"/>
                <w:sz w:val="18"/>
                <w:szCs w:val="18"/>
              </w:rPr>
            </w:pP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7B46F3C9"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2052年</w:t>
            </w:r>
          </w:p>
        </w:tc>
        <w:tc>
          <w:tcPr>
            <w:tcW w:w="723" w:type="dxa"/>
            <w:tcBorders>
              <w:top w:val="single" w:sz="4" w:space="0" w:color="auto"/>
              <w:left w:val="single" w:sz="4" w:space="0" w:color="auto"/>
              <w:bottom w:val="single" w:sz="4" w:space="0" w:color="auto"/>
              <w:right w:val="single" w:sz="4" w:space="0" w:color="auto"/>
            </w:tcBorders>
            <w:noWrap/>
            <w:vAlign w:val="center"/>
          </w:tcPr>
          <w:p w14:paraId="6C036C24" w14:textId="77777777" w:rsidR="00220707" w:rsidRPr="005212B2" w:rsidRDefault="00220707" w:rsidP="008D5F1A">
            <w:pPr>
              <w:spacing w:line="240" w:lineRule="exact"/>
              <w:jc w:val="center"/>
              <w:rPr>
                <w:rFonts w:ascii="仿宋" w:eastAsia="仿宋" w:hAnsi="仿宋"/>
                <w:sz w:val="18"/>
                <w:szCs w:val="18"/>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5A588050"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2053年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103F51CF" w14:textId="77777777" w:rsidR="00220707" w:rsidRPr="005212B2" w:rsidRDefault="00220707" w:rsidP="008D5F1A">
            <w:pPr>
              <w:spacing w:line="240" w:lineRule="exact"/>
              <w:jc w:val="center"/>
              <w:rPr>
                <w:rFonts w:ascii="仿宋" w:eastAsia="仿宋" w:hAnsi="仿宋"/>
                <w:sz w:val="18"/>
                <w:szCs w:val="18"/>
              </w:rPr>
            </w:pP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68323662"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2054年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695D32AD" w14:textId="77777777" w:rsidR="00220707" w:rsidRPr="005212B2" w:rsidRDefault="00220707" w:rsidP="008D5F1A">
            <w:pPr>
              <w:spacing w:line="240" w:lineRule="exact"/>
              <w:jc w:val="center"/>
              <w:rPr>
                <w:rFonts w:ascii="仿宋" w:eastAsia="仿宋" w:hAnsi="仿宋"/>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376E1853"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2055年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15A7FD33" w14:textId="77777777" w:rsidR="00220707" w:rsidRPr="005212B2" w:rsidRDefault="00220707" w:rsidP="008D5F1A">
            <w:pPr>
              <w:spacing w:line="240" w:lineRule="exact"/>
              <w:jc w:val="center"/>
              <w:rPr>
                <w:rFonts w:ascii="仿宋" w:eastAsia="仿宋" w:hAnsi="仿宋"/>
                <w:sz w:val="18"/>
                <w:szCs w:val="18"/>
              </w:rPr>
            </w:pPr>
          </w:p>
        </w:tc>
      </w:tr>
      <w:tr w:rsidR="00220707" w:rsidRPr="005212B2" w14:paraId="0A6F9B25" w14:textId="77777777" w:rsidTr="008D5F1A">
        <w:trPr>
          <w:trHeight w:val="332"/>
          <w:jc w:val="center"/>
        </w:trPr>
        <w:tc>
          <w:tcPr>
            <w:tcW w:w="3794" w:type="dxa"/>
            <w:gridSpan w:val="7"/>
            <w:tcBorders>
              <w:top w:val="single" w:sz="4" w:space="0" w:color="auto"/>
              <w:left w:val="single" w:sz="4" w:space="0" w:color="auto"/>
              <w:bottom w:val="single" w:sz="4" w:space="0" w:color="auto"/>
              <w:right w:val="single" w:sz="4" w:space="0" w:color="000000"/>
            </w:tcBorders>
            <w:vAlign w:val="center"/>
          </w:tcPr>
          <w:p w14:paraId="411E2A4D" w14:textId="77777777" w:rsidR="00220707" w:rsidRPr="005212B2" w:rsidRDefault="00220707" w:rsidP="008D5F1A">
            <w:pPr>
              <w:spacing w:line="240" w:lineRule="exact"/>
              <w:jc w:val="center"/>
              <w:rPr>
                <w:rFonts w:ascii="仿宋" w:eastAsia="仿宋" w:hAnsi="仿宋"/>
                <w:sz w:val="18"/>
                <w:szCs w:val="18"/>
              </w:rPr>
            </w:pPr>
          </w:p>
        </w:tc>
        <w:tc>
          <w:tcPr>
            <w:tcW w:w="2847" w:type="dxa"/>
            <w:gridSpan w:val="7"/>
            <w:tcBorders>
              <w:top w:val="single" w:sz="4" w:space="0" w:color="auto"/>
              <w:left w:val="nil"/>
              <w:bottom w:val="single" w:sz="4" w:space="0" w:color="auto"/>
              <w:right w:val="single" w:sz="4" w:space="0" w:color="000000"/>
            </w:tcBorders>
            <w:vAlign w:val="center"/>
          </w:tcPr>
          <w:p w14:paraId="3D49A896"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债券存续期内项目总收益/项目总投资</w:t>
            </w:r>
          </w:p>
        </w:tc>
        <w:tc>
          <w:tcPr>
            <w:tcW w:w="1881" w:type="dxa"/>
            <w:gridSpan w:val="4"/>
            <w:tcBorders>
              <w:top w:val="single" w:sz="4" w:space="0" w:color="auto"/>
              <w:left w:val="nil"/>
              <w:bottom w:val="single" w:sz="4" w:space="0" w:color="auto"/>
              <w:right w:val="single" w:sz="4" w:space="0" w:color="000000"/>
            </w:tcBorders>
            <w:vAlign w:val="center"/>
          </w:tcPr>
          <w:p w14:paraId="4DD54973"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0.97</w:t>
            </w:r>
          </w:p>
        </w:tc>
      </w:tr>
      <w:tr w:rsidR="00220707" w:rsidRPr="005212B2" w14:paraId="2C69F5A0"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769F9029"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债券存续期内项目总债务融资本息</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626A7E29"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12.4844</w:t>
            </w:r>
          </w:p>
        </w:tc>
        <w:tc>
          <w:tcPr>
            <w:tcW w:w="2847" w:type="dxa"/>
            <w:gridSpan w:val="7"/>
            <w:tcBorders>
              <w:top w:val="single" w:sz="4" w:space="0" w:color="auto"/>
              <w:left w:val="nil"/>
              <w:bottom w:val="single" w:sz="4" w:space="0" w:color="auto"/>
              <w:right w:val="single" w:sz="4" w:space="0" w:color="000000"/>
            </w:tcBorders>
            <w:vAlign w:val="center"/>
          </w:tcPr>
          <w:p w14:paraId="2A76E21B"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债券存续期内项目总收益/项目总债务融资本息</w:t>
            </w:r>
          </w:p>
        </w:tc>
        <w:tc>
          <w:tcPr>
            <w:tcW w:w="1881" w:type="dxa"/>
            <w:gridSpan w:val="4"/>
            <w:tcBorders>
              <w:top w:val="single" w:sz="4" w:space="0" w:color="auto"/>
              <w:left w:val="nil"/>
              <w:bottom w:val="single" w:sz="4" w:space="0" w:color="auto"/>
              <w:right w:val="single" w:sz="4" w:space="0" w:color="000000"/>
            </w:tcBorders>
            <w:vAlign w:val="center"/>
          </w:tcPr>
          <w:p w14:paraId="2DCCFF46"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1.90</w:t>
            </w:r>
          </w:p>
        </w:tc>
      </w:tr>
      <w:tr w:rsidR="00220707" w:rsidRPr="005212B2" w14:paraId="54AB8893"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7800C2C1"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债券存续期内项目总债务融资本金</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503C58D4"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8.1</w:t>
            </w:r>
          </w:p>
        </w:tc>
        <w:tc>
          <w:tcPr>
            <w:tcW w:w="2847" w:type="dxa"/>
            <w:gridSpan w:val="7"/>
            <w:tcBorders>
              <w:top w:val="single" w:sz="4" w:space="0" w:color="auto"/>
              <w:left w:val="nil"/>
              <w:bottom w:val="single" w:sz="4" w:space="0" w:color="auto"/>
              <w:right w:val="single" w:sz="4" w:space="0" w:color="000000"/>
            </w:tcBorders>
            <w:vAlign w:val="center"/>
          </w:tcPr>
          <w:p w14:paraId="36289A74"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债券存续期内项目总收益/项目总债务融资本金</w:t>
            </w:r>
          </w:p>
        </w:tc>
        <w:tc>
          <w:tcPr>
            <w:tcW w:w="1881" w:type="dxa"/>
            <w:gridSpan w:val="4"/>
            <w:tcBorders>
              <w:top w:val="single" w:sz="4" w:space="0" w:color="auto"/>
              <w:left w:val="nil"/>
              <w:bottom w:val="single" w:sz="4" w:space="0" w:color="auto"/>
              <w:right w:val="single" w:sz="4" w:space="0" w:color="000000"/>
            </w:tcBorders>
            <w:vAlign w:val="center"/>
          </w:tcPr>
          <w:p w14:paraId="4EBA1B06"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2.93</w:t>
            </w:r>
          </w:p>
        </w:tc>
      </w:tr>
      <w:tr w:rsidR="00220707" w:rsidRPr="005212B2" w14:paraId="65428EAD"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53A34F9C"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债券存续期内项目总地方债券融资本息</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3B31F634"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12.4844</w:t>
            </w:r>
          </w:p>
        </w:tc>
        <w:tc>
          <w:tcPr>
            <w:tcW w:w="2847" w:type="dxa"/>
            <w:gridSpan w:val="7"/>
            <w:tcBorders>
              <w:top w:val="single" w:sz="4" w:space="0" w:color="auto"/>
              <w:left w:val="nil"/>
              <w:bottom w:val="single" w:sz="4" w:space="0" w:color="auto"/>
              <w:right w:val="single" w:sz="4" w:space="0" w:color="000000"/>
            </w:tcBorders>
            <w:vAlign w:val="center"/>
          </w:tcPr>
          <w:p w14:paraId="06BEFD44"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债券存续期内项目总收益/项目总地方债券融资本息</w:t>
            </w:r>
          </w:p>
        </w:tc>
        <w:tc>
          <w:tcPr>
            <w:tcW w:w="1881" w:type="dxa"/>
            <w:gridSpan w:val="4"/>
            <w:tcBorders>
              <w:top w:val="single" w:sz="4" w:space="0" w:color="auto"/>
              <w:left w:val="nil"/>
              <w:bottom w:val="single" w:sz="4" w:space="0" w:color="auto"/>
              <w:right w:val="single" w:sz="4" w:space="0" w:color="000000"/>
            </w:tcBorders>
            <w:vAlign w:val="center"/>
          </w:tcPr>
          <w:p w14:paraId="6806BB0B"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1.90</w:t>
            </w:r>
          </w:p>
        </w:tc>
      </w:tr>
      <w:tr w:rsidR="00220707" w:rsidRPr="005212B2" w14:paraId="427ACC5C"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45688273"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债券存续期内项目总地方债券融资本金</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55615C6E"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8.1</w:t>
            </w:r>
          </w:p>
        </w:tc>
        <w:tc>
          <w:tcPr>
            <w:tcW w:w="2847" w:type="dxa"/>
            <w:gridSpan w:val="7"/>
            <w:tcBorders>
              <w:top w:val="single" w:sz="4" w:space="0" w:color="auto"/>
              <w:left w:val="nil"/>
              <w:bottom w:val="single" w:sz="4" w:space="0" w:color="auto"/>
              <w:right w:val="single" w:sz="4" w:space="0" w:color="000000"/>
            </w:tcBorders>
            <w:vAlign w:val="center"/>
          </w:tcPr>
          <w:p w14:paraId="1323BBF5" w14:textId="77777777" w:rsidR="00220707" w:rsidRPr="005212B2" w:rsidRDefault="00220707" w:rsidP="008D5F1A">
            <w:pPr>
              <w:spacing w:line="240" w:lineRule="exact"/>
              <w:jc w:val="left"/>
              <w:rPr>
                <w:rFonts w:ascii="仿宋" w:eastAsia="仿宋" w:hAnsi="仿宋"/>
                <w:sz w:val="18"/>
                <w:szCs w:val="18"/>
              </w:rPr>
            </w:pPr>
            <w:r w:rsidRPr="005212B2">
              <w:rPr>
                <w:rFonts w:ascii="仿宋" w:eastAsia="仿宋" w:hAnsi="仿宋"/>
                <w:sz w:val="18"/>
                <w:szCs w:val="18"/>
              </w:rPr>
              <w:t>债券存续期内项目总收益/项目总地方债券融资本金</w:t>
            </w:r>
          </w:p>
        </w:tc>
        <w:tc>
          <w:tcPr>
            <w:tcW w:w="1881" w:type="dxa"/>
            <w:gridSpan w:val="4"/>
            <w:tcBorders>
              <w:top w:val="single" w:sz="4" w:space="0" w:color="auto"/>
              <w:left w:val="nil"/>
              <w:bottom w:val="single" w:sz="4" w:space="0" w:color="auto"/>
              <w:right w:val="single" w:sz="4" w:space="0" w:color="000000"/>
            </w:tcBorders>
            <w:vAlign w:val="center"/>
          </w:tcPr>
          <w:p w14:paraId="5CEE713B"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2.93</w:t>
            </w:r>
          </w:p>
        </w:tc>
      </w:tr>
      <w:tr w:rsidR="00220707" w:rsidRPr="005212B2" w14:paraId="0EF6892A" w14:textId="77777777" w:rsidTr="008D5F1A">
        <w:trPr>
          <w:trHeight w:val="332"/>
          <w:jc w:val="center"/>
        </w:trPr>
        <w:tc>
          <w:tcPr>
            <w:tcW w:w="987" w:type="dxa"/>
            <w:gridSpan w:val="2"/>
            <w:tcBorders>
              <w:top w:val="single" w:sz="4" w:space="0" w:color="auto"/>
              <w:left w:val="single" w:sz="4" w:space="0" w:color="auto"/>
              <w:bottom w:val="single" w:sz="4" w:space="0" w:color="auto"/>
              <w:right w:val="single" w:sz="4" w:space="0" w:color="auto"/>
            </w:tcBorders>
            <w:noWrap/>
            <w:vAlign w:val="center"/>
          </w:tcPr>
          <w:p w14:paraId="7BFEBCC9" w14:textId="77777777" w:rsidR="00220707" w:rsidRPr="005212B2" w:rsidRDefault="00220707" w:rsidP="008D5F1A">
            <w:pPr>
              <w:spacing w:line="240" w:lineRule="exact"/>
              <w:jc w:val="center"/>
              <w:rPr>
                <w:rFonts w:ascii="仿宋" w:eastAsia="仿宋" w:hAnsi="仿宋"/>
                <w:sz w:val="18"/>
                <w:szCs w:val="18"/>
              </w:rPr>
            </w:pPr>
            <w:r w:rsidRPr="005212B2">
              <w:rPr>
                <w:rFonts w:ascii="仿宋" w:eastAsia="仿宋" w:hAnsi="仿宋"/>
                <w:sz w:val="18"/>
                <w:szCs w:val="18"/>
              </w:rPr>
              <w:t>项目收益预测依据</w:t>
            </w:r>
          </w:p>
        </w:tc>
        <w:tc>
          <w:tcPr>
            <w:tcW w:w="7535" w:type="dxa"/>
            <w:gridSpan w:val="16"/>
            <w:tcBorders>
              <w:top w:val="single" w:sz="4" w:space="0" w:color="auto"/>
              <w:left w:val="nil"/>
              <w:bottom w:val="single" w:sz="4" w:space="0" w:color="auto"/>
              <w:right w:val="single" w:sz="4" w:space="0" w:color="000000"/>
            </w:tcBorders>
            <w:vAlign w:val="center"/>
          </w:tcPr>
          <w:p w14:paraId="769D6347" w14:textId="77777777" w:rsidR="00220707" w:rsidRPr="005212B2" w:rsidRDefault="00220707" w:rsidP="008D5F1A">
            <w:pPr>
              <w:spacing w:line="240" w:lineRule="exact"/>
              <w:rPr>
                <w:rFonts w:ascii="仿宋" w:eastAsia="仿宋" w:hAnsi="仿宋"/>
                <w:sz w:val="18"/>
                <w:szCs w:val="18"/>
              </w:rPr>
            </w:pPr>
            <w:r w:rsidRPr="005212B2">
              <w:rPr>
                <w:rFonts w:ascii="仿宋" w:eastAsia="仿宋" w:hAnsi="仿宋"/>
                <w:sz w:val="18"/>
                <w:szCs w:val="18"/>
              </w:rPr>
              <w:t>本项目收入为定销商品房收入，债券存续期内预计净收益23.7114亿元，预计可覆盖本项目融资本息。</w:t>
            </w:r>
          </w:p>
        </w:tc>
      </w:tr>
    </w:tbl>
    <w:p w14:paraId="22F8D92A" w14:textId="77777777" w:rsidR="00220707" w:rsidRPr="005212B2" w:rsidRDefault="00220707" w:rsidP="00220707">
      <w:pPr>
        <w:spacing w:line="400" w:lineRule="exact"/>
        <w:ind w:firstLineChars="180" w:firstLine="324"/>
        <w:rPr>
          <w:rFonts w:ascii="仿宋" w:eastAsia="仿宋" w:hAnsi="仿宋"/>
          <w:sz w:val="18"/>
          <w:szCs w:val="18"/>
        </w:rPr>
      </w:pPr>
    </w:p>
    <w:p w14:paraId="3FAFEFFB" w14:textId="77777777" w:rsidR="00220707" w:rsidRPr="00E37D28" w:rsidRDefault="00220707" w:rsidP="00220707">
      <w:pPr>
        <w:pStyle w:val="New"/>
        <w:spacing w:beforeLines="50" w:before="156" w:afterLines="50" w:after="156" w:line="360" w:lineRule="auto"/>
        <w:ind w:firstLineChars="150" w:firstLine="422"/>
        <w:jc w:val="center"/>
        <w:outlineLvl w:val="1"/>
        <w:rPr>
          <w:rFonts w:eastAsia="仿宋" w:hint="default"/>
          <w:b/>
          <w:sz w:val="28"/>
          <w:szCs w:val="28"/>
        </w:rPr>
      </w:pPr>
      <w:r w:rsidRPr="00E37D28">
        <w:rPr>
          <w:rFonts w:eastAsia="仿宋" w:hint="default"/>
          <w:b/>
          <w:sz w:val="28"/>
          <w:szCs w:val="28"/>
        </w:rPr>
        <w:t>（二）</w:t>
      </w:r>
      <w:r>
        <w:rPr>
          <w:rFonts w:eastAsia="仿宋"/>
          <w:b/>
          <w:sz w:val="28"/>
          <w:szCs w:val="28"/>
        </w:rPr>
        <w:t>江阴</w:t>
      </w:r>
      <w:r>
        <w:rPr>
          <w:rFonts w:eastAsia="仿宋" w:hint="default"/>
          <w:b/>
          <w:sz w:val="28"/>
          <w:szCs w:val="28"/>
        </w:rPr>
        <w:t>市</w:t>
      </w:r>
    </w:p>
    <w:p w14:paraId="5B965436" w14:textId="77777777" w:rsidR="00220707" w:rsidRPr="00E37D28" w:rsidRDefault="00220707" w:rsidP="00220707">
      <w:pPr>
        <w:pStyle w:val="3"/>
        <w:spacing w:before="0" w:afterLines="50" w:after="156" w:line="360" w:lineRule="auto"/>
        <w:rPr>
          <w:rFonts w:ascii="Times New Roman" w:eastAsia="仿宋" w:hAnsi="Times New Roman"/>
          <w:bCs w:val="0"/>
          <w:szCs w:val="21"/>
        </w:rPr>
      </w:pPr>
      <w:r w:rsidRPr="00E37D28">
        <w:rPr>
          <w:rFonts w:ascii="Times New Roman" w:eastAsia="仿宋" w:hAnsi="Times New Roman"/>
          <w:bCs w:val="0"/>
          <w:sz w:val="21"/>
          <w:szCs w:val="21"/>
        </w:rPr>
        <w:t>1</w:t>
      </w:r>
      <w:r w:rsidRPr="00E37D28">
        <w:rPr>
          <w:rFonts w:ascii="Times New Roman" w:eastAsia="仿宋" w:hAnsi="Times New Roman"/>
          <w:bCs w:val="0"/>
          <w:sz w:val="21"/>
          <w:szCs w:val="21"/>
        </w:rPr>
        <w:t>、</w:t>
      </w:r>
      <w:r w:rsidRPr="004F0FC4">
        <w:rPr>
          <w:rFonts w:ascii="Times New Roman" w:eastAsia="仿宋" w:hAnsi="Times New Roman" w:hint="eastAsia"/>
          <w:bCs w:val="0"/>
          <w:sz w:val="21"/>
          <w:szCs w:val="21"/>
          <w:lang w:val="en-US"/>
        </w:rPr>
        <w:t>梅园路西侧项目</w:t>
      </w:r>
    </w:p>
    <w:p w14:paraId="31298844" w14:textId="77777777" w:rsidR="00220707" w:rsidRPr="00E37D28" w:rsidRDefault="00220707" w:rsidP="00220707">
      <w:pPr>
        <w:spacing w:line="360" w:lineRule="auto"/>
        <w:ind w:firstLineChars="200" w:firstLine="420"/>
        <w:rPr>
          <w:rFonts w:ascii="Times New Roman" w:eastAsia="仿宋" w:hAnsi="Times New Roman"/>
          <w:bCs/>
          <w:szCs w:val="21"/>
        </w:rPr>
      </w:pPr>
      <w:r w:rsidRPr="00E37D28">
        <w:rPr>
          <w:rFonts w:ascii="Times New Roman" w:eastAsia="仿宋" w:hAnsi="Times New Roman"/>
          <w:bCs/>
          <w:szCs w:val="21"/>
        </w:rPr>
        <w:t>（</w:t>
      </w:r>
      <w:r w:rsidRPr="00E37D28">
        <w:rPr>
          <w:rFonts w:ascii="Times New Roman" w:eastAsia="仿宋" w:hAnsi="Times New Roman"/>
          <w:bCs/>
          <w:szCs w:val="21"/>
        </w:rPr>
        <w:t>1</w:t>
      </w:r>
      <w:r w:rsidRPr="00E37D28">
        <w:rPr>
          <w:rFonts w:ascii="Times New Roman" w:eastAsia="仿宋" w:hAnsi="Times New Roman"/>
          <w:bCs/>
          <w:szCs w:val="21"/>
        </w:rPr>
        <w:t>）项目主要内容</w:t>
      </w:r>
    </w:p>
    <w:p w14:paraId="215D5AB8" w14:textId="77777777" w:rsidR="00220707" w:rsidRPr="00E37D28" w:rsidRDefault="00220707" w:rsidP="00220707">
      <w:pPr>
        <w:spacing w:line="360" w:lineRule="auto"/>
        <w:ind w:firstLineChars="200" w:firstLine="420"/>
        <w:rPr>
          <w:rFonts w:ascii="Times New Roman" w:eastAsia="仿宋" w:hAnsi="Times New Roman"/>
          <w:bCs/>
          <w:szCs w:val="21"/>
        </w:rPr>
      </w:pPr>
      <w:r w:rsidRPr="004F0FC4">
        <w:rPr>
          <w:rFonts w:ascii="Times New Roman" w:eastAsia="仿宋" w:hAnsi="Times New Roman" w:hint="eastAsia"/>
          <w:bCs/>
          <w:szCs w:val="21"/>
        </w:rPr>
        <w:t>梅园路西侧项目位于江苏省江阴市澄江街道范围内规划路东、规划路南、毗陵路以北、梅园路以西，项目占地总面积</w:t>
      </w:r>
      <w:r w:rsidRPr="004F0FC4">
        <w:rPr>
          <w:rFonts w:ascii="Times New Roman" w:eastAsia="仿宋" w:hAnsi="Times New Roman"/>
          <w:bCs/>
          <w:szCs w:val="21"/>
        </w:rPr>
        <w:t>69907.7</w:t>
      </w:r>
      <w:r w:rsidRPr="004F0FC4">
        <w:rPr>
          <w:rFonts w:ascii="Times New Roman" w:eastAsia="仿宋" w:hAnsi="Times New Roman"/>
          <w:bCs/>
          <w:szCs w:val="21"/>
        </w:rPr>
        <w:t>平方米。共建设</w:t>
      </w:r>
      <w:r w:rsidRPr="004F0FC4">
        <w:rPr>
          <w:rFonts w:ascii="Times New Roman" w:eastAsia="仿宋" w:hAnsi="Times New Roman"/>
          <w:bCs/>
          <w:szCs w:val="21"/>
        </w:rPr>
        <w:t>1102</w:t>
      </w:r>
      <w:r w:rsidRPr="004F0FC4">
        <w:rPr>
          <w:rFonts w:ascii="Times New Roman" w:eastAsia="仿宋" w:hAnsi="Times New Roman"/>
          <w:bCs/>
          <w:szCs w:val="21"/>
        </w:rPr>
        <w:t>套，地上面积</w:t>
      </w:r>
      <w:r w:rsidRPr="004F0FC4">
        <w:rPr>
          <w:rFonts w:ascii="Times New Roman" w:eastAsia="仿宋" w:hAnsi="Times New Roman"/>
          <w:bCs/>
          <w:szCs w:val="21"/>
        </w:rPr>
        <w:t>133560.85</w:t>
      </w:r>
      <w:r w:rsidRPr="004F0FC4">
        <w:rPr>
          <w:rFonts w:ascii="Times New Roman" w:eastAsia="仿宋" w:hAnsi="Times New Roman"/>
          <w:bCs/>
          <w:szCs w:val="21"/>
        </w:rPr>
        <w:t>平方米，地上</w:t>
      </w:r>
      <w:r w:rsidRPr="004F0FC4">
        <w:rPr>
          <w:rFonts w:ascii="Times New Roman" w:eastAsia="仿宋" w:hAnsi="Times New Roman"/>
          <w:bCs/>
          <w:szCs w:val="21"/>
        </w:rPr>
        <w:t>18</w:t>
      </w:r>
      <w:r w:rsidRPr="004F0FC4">
        <w:rPr>
          <w:rFonts w:ascii="Times New Roman" w:eastAsia="仿宋" w:hAnsi="Times New Roman"/>
          <w:bCs/>
          <w:szCs w:val="21"/>
        </w:rPr>
        <w:t>层，地下面积</w:t>
      </w:r>
      <w:r w:rsidRPr="004F0FC4">
        <w:rPr>
          <w:rFonts w:ascii="Times New Roman" w:eastAsia="仿宋" w:hAnsi="Times New Roman"/>
          <w:bCs/>
          <w:szCs w:val="21"/>
        </w:rPr>
        <w:t>49604.49</w:t>
      </w:r>
      <w:r w:rsidRPr="004F0FC4">
        <w:rPr>
          <w:rFonts w:ascii="Times New Roman" w:eastAsia="仿宋" w:hAnsi="Times New Roman"/>
          <w:bCs/>
          <w:szCs w:val="21"/>
        </w:rPr>
        <w:t>平方米，地下</w:t>
      </w:r>
      <w:r w:rsidRPr="004F0FC4">
        <w:rPr>
          <w:rFonts w:ascii="Times New Roman" w:eastAsia="仿宋" w:hAnsi="Times New Roman"/>
          <w:bCs/>
          <w:szCs w:val="21"/>
        </w:rPr>
        <w:t>1</w:t>
      </w:r>
      <w:r w:rsidRPr="004F0FC4">
        <w:rPr>
          <w:rFonts w:ascii="Times New Roman" w:eastAsia="仿宋" w:hAnsi="Times New Roman"/>
          <w:bCs/>
          <w:szCs w:val="21"/>
        </w:rPr>
        <w:t>层。建设与</w:t>
      </w:r>
      <w:r w:rsidRPr="004F0FC4">
        <w:rPr>
          <w:rFonts w:ascii="Times New Roman" w:eastAsia="仿宋" w:hAnsi="Times New Roman"/>
          <w:bCs/>
          <w:szCs w:val="21"/>
        </w:rPr>
        <w:t>1102</w:t>
      </w:r>
      <w:r w:rsidRPr="004F0FC4">
        <w:rPr>
          <w:rFonts w:ascii="Times New Roman" w:eastAsia="仿宋" w:hAnsi="Times New Roman"/>
          <w:bCs/>
          <w:szCs w:val="21"/>
        </w:rPr>
        <w:t>套相对应的配套基础设施：总面积</w:t>
      </w:r>
      <w:r w:rsidRPr="004F0FC4">
        <w:rPr>
          <w:rFonts w:ascii="Times New Roman" w:eastAsia="仿宋" w:hAnsi="Times New Roman"/>
          <w:bCs/>
          <w:szCs w:val="21"/>
        </w:rPr>
        <w:t>183165.34</w:t>
      </w:r>
      <w:r w:rsidRPr="004F0FC4">
        <w:rPr>
          <w:rFonts w:ascii="Times New Roman" w:eastAsia="仿宋" w:hAnsi="Times New Roman"/>
          <w:bCs/>
          <w:szCs w:val="21"/>
        </w:rPr>
        <w:t>平方米</w:t>
      </w:r>
      <w:r>
        <w:rPr>
          <w:rFonts w:ascii="Times New Roman" w:eastAsia="仿宋" w:hAnsi="Times New Roman" w:hint="eastAsia"/>
          <w:bCs/>
          <w:szCs w:val="21"/>
        </w:rPr>
        <w:t>。</w:t>
      </w:r>
    </w:p>
    <w:p w14:paraId="156DF94C" w14:textId="77777777" w:rsidR="00220707" w:rsidRPr="00E37D28" w:rsidRDefault="00220707" w:rsidP="00220707">
      <w:pPr>
        <w:spacing w:line="360" w:lineRule="auto"/>
        <w:ind w:firstLineChars="200" w:firstLine="420"/>
        <w:rPr>
          <w:rFonts w:ascii="Times New Roman" w:eastAsia="仿宋" w:hAnsi="Times New Roman"/>
          <w:bCs/>
          <w:szCs w:val="21"/>
        </w:rPr>
      </w:pPr>
      <w:r w:rsidRPr="00E37D28">
        <w:rPr>
          <w:rFonts w:ascii="Times New Roman" w:eastAsia="仿宋" w:hAnsi="Times New Roman"/>
          <w:bCs/>
          <w:szCs w:val="21"/>
        </w:rPr>
        <w:t>（</w:t>
      </w:r>
      <w:r w:rsidRPr="00E37D28">
        <w:rPr>
          <w:rFonts w:ascii="Times New Roman" w:eastAsia="仿宋" w:hAnsi="Times New Roman"/>
          <w:bCs/>
          <w:szCs w:val="21"/>
        </w:rPr>
        <w:t>2</w:t>
      </w:r>
      <w:r w:rsidRPr="00E37D28">
        <w:rPr>
          <w:rFonts w:ascii="Times New Roman" w:eastAsia="仿宋" w:hAnsi="Times New Roman"/>
          <w:bCs/>
          <w:szCs w:val="21"/>
        </w:rPr>
        <w:t>）项目经济社会效益分析</w:t>
      </w:r>
    </w:p>
    <w:p w14:paraId="370191C8" w14:textId="77777777" w:rsidR="00220707" w:rsidRPr="004F0FC4" w:rsidRDefault="00220707" w:rsidP="00220707">
      <w:pPr>
        <w:spacing w:line="360" w:lineRule="auto"/>
        <w:ind w:firstLineChars="200" w:firstLine="420"/>
        <w:rPr>
          <w:rFonts w:ascii="Times New Roman" w:eastAsia="仿宋" w:hAnsi="Times New Roman"/>
          <w:bCs/>
          <w:szCs w:val="21"/>
        </w:rPr>
      </w:pPr>
      <w:r w:rsidRPr="004F0FC4">
        <w:rPr>
          <w:rFonts w:ascii="Times New Roman" w:eastAsia="仿宋" w:hAnsi="Times New Roman" w:hint="eastAsia"/>
          <w:bCs/>
          <w:szCs w:val="21"/>
        </w:rPr>
        <w:t>该项目能妥善解决因城市建设发展而征地拆迁的居民安置，改善民生、保障社会和谐稳定，加快推进城中村改造，拓展了现有社区服务中心服务功能，有助于满足社区居民日益增长的多样化和个性化服务需求，提升社区服务的规范化、程序化水平。</w:t>
      </w:r>
    </w:p>
    <w:p w14:paraId="52426FD6" w14:textId="77777777" w:rsidR="00220707" w:rsidRPr="00E37D28" w:rsidRDefault="00220707" w:rsidP="00220707">
      <w:pPr>
        <w:spacing w:line="360" w:lineRule="auto"/>
        <w:ind w:firstLineChars="200" w:firstLine="420"/>
        <w:rPr>
          <w:rFonts w:ascii="Times New Roman" w:eastAsia="仿宋" w:hAnsi="Times New Roman"/>
          <w:bCs/>
          <w:szCs w:val="21"/>
        </w:rPr>
      </w:pPr>
      <w:r w:rsidRPr="00E37D28">
        <w:rPr>
          <w:rFonts w:ascii="Times New Roman" w:eastAsia="仿宋" w:hAnsi="Times New Roman"/>
          <w:bCs/>
          <w:szCs w:val="21"/>
        </w:rPr>
        <w:t>（</w:t>
      </w:r>
      <w:r w:rsidRPr="00E37D28">
        <w:rPr>
          <w:rFonts w:ascii="Times New Roman" w:eastAsia="仿宋" w:hAnsi="Times New Roman"/>
          <w:bCs/>
          <w:szCs w:val="21"/>
        </w:rPr>
        <w:t>3</w:t>
      </w:r>
      <w:r w:rsidRPr="00E37D28">
        <w:rPr>
          <w:rFonts w:ascii="Times New Roman" w:eastAsia="仿宋" w:hAnsi="Times New Roman"/>
          <w:bCs/>
          <w:szCs w:val="21"/>
        </w:rPr>
        <w:t>）项目资金投入计划及建设计划</w:t>
      </w:r>
    </w:p>
    <w:p w14:paraId="59C937D6" w14:textId="77777777" w:rsidR="00220707" w:rsidRPr="004F0FC4" w:rsidRDefault="00220707" w:rsidP="00220707">
      <w:pPr>
        <w:spacing w:line="360" w:lineRule="auto"/>
        <w:ind w:firstLineChars="200" w:firstLine="420"/>
        <w:rPr>
          <w:rFonts w:ascii="Times New Roman" w:eastAsia="仿宋" w:hAnsi="Times New Roman"/>
          <w:bCs/>
          <w:szCs w:val="21"/>
        </w:rPr>
      </w:pPr>
      <w:r w:rsidRPr="004F0FC4">
        <w:rPr>
          <w:rFonts w:ascii="Times New Roman" w:eastAsia="仿宋" w:hAnsi="Times New Roman" w:hint="eastAsia"/>
          <w:bCs/>
          <w:szCs w:val="21"/>
        </w:rPr>
        <w:t>该项目于</w:t>
      </w:r>
      <w:r w:rsidRPr="004F0FC4">
        <w:rPr>
          <w:rFonts w:ascii="Times New Roman" w:eastAsia="仿宋" w:hAnsi="Times New Roman"/>
          <w:bCs/>
          <w:szCs w:val="21"/>
        </w:rPr>
        <w:t>2019</w:t>
      </w:r>
      <w:r w:rsidRPr="004F0FC4">
        <w:rPr>
          <w:rFonts w:ascii="Times New Roman" w:eastAsia="仿宋" w:hAnsi="Times New Roman"/>
          <w:bCs/>
          <w:szCs w:val="21"/>
        </w:rPr>
        <w:t>年</w:t>
      </w:r>
      <w:r w:rsidRPr="004F0FC4">
        <w:rPr>
          <w:rFonts w:ascii="Times New Roman" w:eastAsia="仿宋" w:hAnsi="Times New Roman"/>
          <w:bCs/>
          <w:szCs w:val="21"/>
        </w:rPr>
        <w:t>4</w:t>
      </w:r>
      <w:r w:rsidRPr="004F0FC4">
        <w:rPr>
          <w:rFonts w:ascii="Times New Roman" w:eastAsia="仿宋" w:hAnsi="Times New Roman"/>
          <w:bCs/>
          <w:szCs w:val="21"/>
        </w:rPr>
        <w:t>月开工，建设周期</w:t>
      </w:r>
      <w:r w:rsidRPr="004F0FC4">
        <w:rPr>
          <w:rFonts w:ascii="Times New Roman" w:eastAsia="仿宋" w:hAnsi="Times New Roman"/>
          <w:bCs/>
          <w:szCs w:val="21"/>
        </w:rPr>
        <w:t>3</w:t>
      </w:r>
      <w:r w:rsidRPr="004F0FC4">
        <w:rPr>
          <w:rFonts w:ascii="Times New Roman" w:eastAsia="仿宋" w:hAnsi="Times New Roman"/>
          <w:bCs/>
          <w:szCs w:val="21"/>
        </w:rPr>
        <w:t>年，计划于</w:t>
      </w:r>
      <w:r w:rsidRPr="004F0FC4">
        <w:rPr>
          <w:rFonts w:ascii="Times New Roman" w:eastAsia="仿宋" w:hAnsi="Times New Roman"/>
          <w:bCs/>
          <w:szCs w:val="21"/>
        </w:rPr>
        <w:t>2022</w:t>
      </w:r>
      <w:r w:rsidRPr="004F0FC4">
        <w:rPr>
          <w:rFonts w:ascii="Times New Roman" w:eastAsia="仿宋" w:hAnsi="Times New Roman"/>
          <w:bCs/>
          <w:szCs w:val="21"/>
        </w:rPr>
        <w:t>年</w:t>
      </w:r>
      <w:r w:rsidRPr="004F0FC4">
        <w:rPr>
          <w:rFonts w:ascii="Times New Roman" w:eastAsia="仿宋" w:hAnsi="Times New Roman"/>
          <w:bCs/>
          <w:szCs w:val="21"/>
        </w:rPr>
        <w:t>7</w:t>
      </w:r>
      <w:r w:rsidRPr="004F0FC4">
        <w:rPr>
          <w:rFonts w:ascii="Times New Roman" w:eastAsia="仿宋" w:hAnsi="Times New Roman"/>
          <w:bCs/>
          <w:szCs w:val="21"/>
        </w:rPr>
        <w:t>月竣工，</w:t>
      </w:r>
    </w:p>
    <w:p w14:paraId="176FF771" w14:textId="77777777" w:rsidR="00220707" w:rsidRPr="00FD3B13" w:rsidRDefault="00220707" w:rsidP="00220707">
      <w:pPr>
        <w:spacing w:line="360" w:lineRule="auto"/>
        <w:ind w:firstLineChars="200" w:firstLine="420"/>
        <w:rPr>
          <w:rFonts w:ascii="Times New Roman" w:eastAsia="仿宋" w:hAnsi="Times New Roman"/>
          <w:bCs/>
          <w:szCs w:val="21"/>
        </w:rPr>
      </w:pPr>
      <w:r w:rsidRPr="004F0FC4">
        <w:rPr>
          <w:rFonts w:ascii="Times New Roman" w:eastAsia="仿宋" w:hAnsi="Times New Roman" w:hint="eastAsia"/>
          <w:bCs/>
          <w:szCs w:val="21"/>
        </w:rPr>
        <w:t>项目总投资</w:t>
      </w:r>
      <w:r w:rsidRPr="004F0FC4">
        <w:rPr>
          <w:rFonts w:ascii="Times New Roman" w:eastAsia="仿宋" w:hAnsi="Times New Roman"/>
          <w:bCs/>
          <w:szCs w:val="21"/>
        </w:rPr>
        <w:t>83136</w:t>
      </w:r>
      <w:r w:rsidRPr="004F0FC4">
        <w:rPr>
          <w:rFonts w:ascii="Times New Roman" w:eastAsia="仿宋" w:hAnsi="Times New Roman"/>
          <w:bCs/>
          <w:szCs w:val="21"/>
        </w:rPr>
        <w:t>万元，资金筹措方式为自筹与债券资金，未来偿债资金来源为政府性基金收入、专项收入。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50"/>
        <w:gridCol w:w="992"/>
        <w:gridCol w:w="956"/>
        <w:gridCol w:w="1242"/>
        <w:gridCol w:w="931"/>
        <w:gridCol w:w="1166"/>
        <w:gridCol w:w="1284"/>
      </w:tblGrid>
      <w:tr w:rsidR="00220707" w:rsidRPr="008D668B" w14:paraId="30F2CB5E" w14:textId="77777777" w:rsidTr="008D5F1A">
        <w:trPr>
          <w:trHeight w:val="341"/>
        </w:trPr>
        <w:tc>
          <w:tcPr>
            <w:tcW w:w="1101" w:type="dxa"/>
            <w:vMerge w:val="restart"/>
            <w:noWrap/>
            <w:vAlign w:val="center"/>
          </w:tcPr>
          <w:p w14:paraId="3D7476B4" w14:textId="77777777" w:rsidR="00220707" w:rsidRPr="008D668B" w:rsidRDefault="00220707" w:rsidP="008D5F1A">
            <w:pPr>
              <w:spacing w:line="240" w:lineRule="exact"/>
              <w:jc w:val="center"/>
              <w:rPr>
                <w:rFonts w:ascii="仿宋" w:eastAsia="仿宋" w:hAnsi="仿宋"/>
                <w:bCs/>
                <w:sz w:val="18"/>
                <w:szCs w:val="18"/>
              </w:rPr>
            </w:pPr>
            <w:r w:rsidRPr="008D668B">
              <w:rPr>
                <w:rFonts w:ascii="仿宋" w:eastAsia="仿宋" w:hAnsi="仿宋"/>
                <w:bCs/>
                <w:sz w:val="18"/>
                <w:szCs w:val="18"/>
              </w:rPr>
              <w:t>项目名称</w:t>
            </w:r>
          </w:p>
        </w:tc>
        <w:tc>
          <w:tcPr>
            <w:tcW w:w="850" w:type="dxa"/>
            <w:vMerge w:val="restart"/>
            <w:noWrap/>
            <w:vAlign w:val="center"/>
          </w:tcPr>
          <w:p w14:paraId="37FAAA43" w14:textId="77777777" w:rsidR="00220707" w:rsidRPr="008D668B" w:rsidRDefault="00220707" w:rsidP="008D5F1A">
            <w:pPr>
              <w:spacing w:line="240" w:lineRule="exact"/>
              <w:jc w:val="center"/>
              <w:rPr>
                <w:rFonts w:ascii="仿宋" w:eastAsia="仿宋" w:hAnsi="仿宋"/>
                <w:bCs/>
                <w:sz w:val="18"/>
                <w:szCs w:val="18"/>
              </w:rPr>
            </w:pPr>
            <w:r w:rsidRPr="008D668B">
              <w:rPr>
                <w:rFonts w:ascii="仿宋" w:eastAsia="仿宋" w:hAnsi="仿宋"/>
                <w:bCs/>
                <w:sz w:val="18"/>
                <w:szCs w:val="18"/>
              </w:rPr>
              <w:t>项目总投资（万元）①=②+③</w:t>
            </w:r>
          </w:p>
        </w:tc>
        <w:tc>
          <w:tcPr>
            <w:tcW w:w="6571" w:type="dxa"/>
            <w:gridSpan w:val="6"/>
            <w:noWrap/>
            <w:vAlign w:val="center"/>
          </w:tcPr>
          <w:p w14:paraId="2662A222" w14:textId="77777777" w:rsidR="00220707" w:rsidRPr="008D668B" w:rsidRDefault="00220707" w:rsidP="008D5F1A">
            <w:pPr>
              <w:spacing w:line="240" w:lineRule="exact"/>
              <w:jc w:val="center"/>
              <w:rPr>
                <w:rFonts w:ascii="仿宋" w:eastAsia="仿宋" w:hAnsi="仿宋"/>
                <w:bCs/>
                <w:sz w:val="18"/>
                <w:szCs w:val="18"/>
              </w:rPr>
            </w:pPr>
            <w:r w:rsidRPr="008D668B">
              <w:rPr>
                <w:rFonts w:ascii="仿宋" w:eastAsia="仿宋" w:hAnsi="仿宋"/>
                <w:bCs/>
                <w:sz w:val="18"/>
                <w:szCs w:val="18"/>
              </w:rPr>
              <w:t>资金来源（万元）</w:t>
            </w:r>
          </w:p>
        </w:tc>
      </w:tr>
      <w:tr w:rsidR="00220707" w:rsidRPr="008D668B" w14:paraId="6C8020F0" w14:textId="77777777" w:rsidTr="008D5F1A">
        <w:trPr>
          <w:trHeight w:val="280"/>
        </w:trPr>
        <w:tc>
          <w:tcPr>
            <w:tcW w:w="1101" w:type="dxa"/>
            <w:vMerge/>
            <w:vAlign w:val="center"/>
          </w:tcPr>
          <w:p w14:paraId="6D70A6E5" w14:textId="77777777" w:rsidR="00220707" w:rsidRPr="008D668B" w:rsidRDefault="00220707" w:rsidP="008D5F1A">
            <w:pPr>
              <w:spacing w:line="240" w:lineRule="exact"/>
              <w:jc w:val="center"/>
              <w:rPr>
                <w:rFonts w:ascii="仿宋" w:eastAsia="仿宋" w:hAnsi="仿宋"/>
                <w:bCs/>
                <w:sz w:val="18"/>
                <w:szCs w:val="18"/>
              </w:rPr>
            </w:pPr>
          </w:p>
        </w:tc>
        <w:tc>
          <w:tcPr>
            <w:tcW w:w="850" w:type="dxa"/>
            <w:vMerge/>
            <w:vAlign w:val="center"/>
          </w:tcPr>
          <w:p w14:paraId="15BF7F8D" w14:textId="77777777" w:rsidR="00220707" w:rsidRPr="008D668B" w:rsidRDefault="00220707" w:rsidP="008D5F1A">
            <w:pPr>
              <w:spacing w:line="240" w:lineRule="exact"/>
              <w:jc w:val="center"/>
              <w:rPr>
                <w:rFonts w:ascii="仿宋" w:eastAsia="仿宋" w:hAnsi="仿宋"/>
                <w:bCs/>
                <w:sz w:val="18"/>
                <w:szCs w:val="18"/>
              </w:rPr>
            </w:pPr>
          </w:p>
        </w:tc>
        <w:tc>
          <w:tcPr>
            <w:tcW w:w="3190" w:type="dxa"/>
            <w:gridSpan w:val="3"/>
            <w:noWrap/>
            <w:vAlign w:val="center"/>
          </w:tcPr>
          <w:p w14:paraId="6E8D0E79" w14:textId="77777777" w:rsidR="00220707" w:rsidRPr="008D668B" w:rsidRDefault="00220707" w:rsidP="008D5F1A">
            <w:pPr>
              <w:spacing w:line="240" w:lineRule="exact"/>
              <w:jc w:val="center"/>
              <w:rPr>
                <w:rFonts w:ascii="仿宋" w:eastAsia="仿宋" w:hAnsi="仿宋"/>
                <w:bCs/>
                <w:sz w:val="18"/>
                <w:szCs w:val="18"/>
              </w:rPr>
            </w:pPr>
            <w:r w:rsidRPr="008D668B">
              <w:rPr>
                <w:rFonts w:ascii="仿宋" w:eastAsia="仿宋" w:hAnsi="仿宋"/>
                <w:bCs/>
                <w:sz w:val="18"/>
                <w:szCs w:val="18"/>
              </w:rPr>
              <w:t>资本金</w:t>
            </w:r>
          </w:p>
          <w:p w14:paraId="34713863" w14:textId="77777777" w:rsidR="00220707" w:rsidRPr="008D668B" w:rsidRDefault="00220707" w:rsidP="008D5F1A">
            <w:pPr>
              <w:spacing w:line="240" w:lineRule="exact"/>
              <w:jc w:val="center"/>
              <w:rPr>
                <w:rFonts w:ascii="仿宋" w:eastAsia="仿宋" w:hAnsi="仿宋"/>
                <w:bCs/>
                <w:sz w:val="18"/>
                <w:szCs w:val="18"/>
              </w:rPr>
            </w:pPr>
            <w:r w:rsidRPr="008D668B">
              <w:rPr>
                <w:rFonts w:ascii="仿宋" w:eastAsia="仿宋" w:hAnsi="仿宋"/>
                <w:bCs/>
                <w:sz w:val="18"/>
                <w:szCs w:val="18"/>
              </w:rPr>
              <w:t>②=④+⑤+⑥</w:t>
            </w:r>
          </w:p>
        </w:tc>
        <w:tc>
          <w:tcPr>
            <w:tcW w:w="3381" w:type="dxa"/>
            <w:gridSpan w:val="3"/>
            <w:noWrap/>
            <w:vAlign w:val="center"/>
          </w:tcPr>
          <w:p w14:paraId="768CEE53" w14:textId="77777777" w:rsidR="00220707" w:rsidRPr="008D668B" w:rsidRDefault="00220707" w:rsidP="008D5F1A">
            <w:pPr>
              <w:spacing w:line="240" w:lineRule="exact"/>
              <w:jc w:val="center"/>
              <w:rPr>
                <w:rFonts w:ascii="仿宋" w:eastAsia="仿宋" w:hAnsi="仿宋"/>
                <w:bCs/>
                <w:sz w:val="18"/>
                <w:szCs w:val="18"/>
              </w:rPr>
            </w:pPr>
            <w:r w:rsidRPr="008D668B">
              <w:rPr>
                <w:rFonts w:ascii="仿宋" w:eastAsia="仿宋" w:hAnsi="仿宋"/>
                <w:bCs/>
                <w:sz w:val="18"/>
                <w:szCs w:val="18"/>
              </w:rPr>
              <w:t>非资本金部分</w:t>
            </w:r>
          </w:p>
          <w:p w14:paraId="179FE77B" w14:textId="77777777" w:rsidR="00220707" w:rsidRPr="008D668B" w:rsidRDefault="00220707" w:rsidP="008D5F1A">
            <w:pPr>
              <w:spacing w:line="240" w:lineRule="exact"/>
              <w:jc w:val="center"/>
              <w:rPr>
                <w:rFonts w:ascii="仿宋" w:eastAsia="仿宋" w:hAnsi="仿宋"/>
                <w:bCs/>
                <w:sz w:val="18"/>
                <w:szCs w:val="18"/>
              </w:rPr>
            </w:pPr>
            <w:r w:rsidRPr="008D668B">
              <w:rPr>
                <w:rFonts w:ascii="仿宋" w:eastAsia="仿宋" w:hAnsi="仿宋"/>
                <w:bCs/>
                <w:sz w:val="18"/>
                <w:szCs w:val="18"/>
              </w:rPr>
              <w:t>③=⑦+⑧+⑨</w:t>
            </w:r>
          </w:p>
        </w:tc>
      </w:tr>
      <w:tr w:rsidR="00220707" w:rsidRPr="008D668B" w14:paraId="51C2510D" w14:textId="77777777" w:rsidTr="008D5F1A">
        <w:trPr>
          <w:trHeight w:val="840"/>
        </w:trPr>
        <w:tc>
          <w:tcPr>
            <w:tcW w:w="1101" w:type="dxa"/>
            <w:vMerge/>
            <w:vAlign w:val="center"/>
          </w:tcPr>
          <w:p w14:paraId="0A7C8D6E" w14:textId="77777777" w:rsidR="00220707" w:rsidRPr="008D668B" w:rsidRDefault="00220707" w:rsidP="008D5F1A">
            <w:pPr>
              <w:spacing w:line="240" w:lineRule="exact"/>
              <w:jc w:val="center"/>
              <w:rPr>
                <w:rFonts w:ascii="仿宋" w:eastAsia="仿宋" w:hAnsi="仿宋"/>
                <w:bCs/>
                <w:sz w:val="18"/>
                <w:szCs w:val="18"/>
              </w:rPr>
            </w:pPr>
          </w:p>
        </w:tc>
        <w:tc>
          <w:tcPr>
            <w:tcW w:w="850" w:type="dxa"/>
            <w:vMerge/>
            <w:vAlign w:val="center"/>
          </w:tcPr>
          <w:p w14:paraId="674A5A59" w14:textId="77777777" w:rsidR="00220707" w:rsidRPr="008D668B" w:rsidRDefault="00220707" w:rsidP="008D5F1A">
            <w:pPr>
              <w:spacing w:line="240" w:lineRule="exact"/>
              <w:jc w:val="center"/>
              <w:rPr>
                <w:rFonts w:ascii="仿宋" w:eastAsia="仿宋" w:hAnsi="仿宋"/>
                <w:bCs/>
                <w:sz w:val="18"/>
                <w:szCs w:val="18"/>
              </w:rPr>
            </w:pPr>
          </w:p>
        </w:tc>
        <w:tc>
          <w:tcPr>
            <w:tcW w:w="992" w:type="dxa"/>
            <w:vAlign w:val="center"/>
          </w:tcPr>
          <w:p w14:paraId="2A78FAAD" w14:textId="77777777" w:rsidR="00220707" w:rsidRPr="008D668B" w:rsidRDefault="00220707" w:rsidP="008D5F1A">
            <w:pPr>
              <w:spacing w:line="240" w:lineRule="exact"/>
              <w:jc w:val="center"/>
              <w:rPr>
                <w:rFonts w:ascii="仿宋" w:eastAsia="仿宋" w:hAnsi="仿宋"/>
                <w:bCs/>
                <w:sz w:val="18"/>
                <w:szCs w:val="18"/>
              </w:rPr>
            </w:pPr>
            <w:r w:rsidRPr="008D668B">
              <w:rPr>
                <w:rFonts w:ascii="仿宋" w:eastAsia="仿宋" w:hAnsi="仿宋"/>
                <w:bCs/>
                <w:sz w:val="18"/>
                <w:szCs w:val="18"/>
              </w:rPr>
              <w:t>已有地方政府专项债券资金金额④</w:t>
            </w:r>
          </w:p>
        </w:tc>
        <w:tc>
          <w:tcPr>
            <w:tcW w:w="956" w:type="dxa"/>
            <w:vAlign w:val="center"/>
          </w:tcPr>
          <w:p w14:paraId="7E35795D" w14:textId="77777777" w:rsidR="00220707" w:rsidRPr="008D668B" w:rsidRDefault="00220707" w:rsidP="008D5F1A">
            <w:pPr>
              <w:spacing w:line="240" w:lineRule="exact"/>
              <w:jc w:val="center"/>
              <w:rPr>
                <w:rFonts w:ascii="仿宋" w:eastAsia="仿宋" w:hAnsi="仿宋"/>
                <w:bCs/>
                <w:sz w:val="18"/>
                <w:szCs w:val="18"/>
              </w:rPr>
            </w:pPr>
            <w:r w:rsidRPr="008D668B">
              <w:rPr>
                <w:rFonts w:ascii="仿宋" w:eastAsia="仿宋" w:hAnsi="仿宋"/>
                <w:bCs/>
                <w:sz w:val="18"/>
                <w:szCs w:val="18"/>
              </w:rPr>
              <w:t>拟使用本期地方政府专项债券资金金额⑤</w:t>
            </w:r>
          </w:p>
        </w:tc>
        <w:tc>
          <w:tcPr>
            <w:tcW w:w="1242" w:type="dxa"/>
            <w:noWrap/>
            <w:vAlign w:val="center"/>
          </w:tcPr>
          <w:p w14:paraId="647DDFAA" w14:textId="77777777" w:rsidR="00220707" w:rsidRPr="008D668B" w:rsidRDefault="00220707" w:rsidP="008D5F1A">
            <w:pPr>
              <w:spacing w:line="240" w:lineRule="exact"/>
              <w:jc w:val="center"/>
              <w:rPr>
                <w:rFonts w:ascii="仿宋" w:eastAsia="仿宋" w:hAnsi="仿宋"/>
                <w:bCs/>
                <w:sz w:val="18"/>
                <w:szCs w:val="18"/>
              </w:rPr>
            </w:pPr>
            <w:r w:rsidRPr="008D668B">
              <w:rPr>
                <w:rFonts w:ascii="仿宋" w:eastAsia="仿宋" w:hAnsi="仿宋"/>
                <w:bCs/>
                <w:sz w:val="18"/>
                <w:szCs w:val="18"/>
              </w:rPr>
              <w:t>其他资本金⑥</w:t>
            </w:r>
          </w:p>
        </w:tc>
        <w:tc>
          <w:tcPr>
            <w:tcW w:w="931" w:type="dxa"/>
            <w:vAlign w:val="center"/>
          </w:tcPr>
          <w:p w14:paraId="4BFA78C4" w14:textId="77777777" w:rsidR="00220707" w:rsidRPr="008D668B" w:rsidRDefault="00220707" w:rsidP="008D5F1A">
            <w:pPr>
              <w:spacing w:line="240" w:lineRule="exact"/>
              <w:jc w:val="center"/>
              <w:rPr>
                <w:rFonts w:ascii="仿宋" w:eastAsia="仿宋" w:hAnsi="仿宋"/>
                <w:bCs/>
                <w:sz w:val="18"/>
                <w:szCs w:val="18"/>
              </w:rPr>
            </w:pPr>
            <w:r w:rsidRPr="008D668B">
              <w:rPr>
                <w:rFonts w:ascii="仿宋" w:eastAsia="仿宋" w:hAnsi="仿宋"/>
                <w:bCs/>
                <w:sz w:val="18"/>
                <w:szCs w:val="18"/>
              </w:rPr>
              <w:t>已有地方政府专项债券资金金额⑦</w:t>
            </w:r>
          </w:p>
        </w:tc>
        <w:tc>
          <w:tcPr>
            <w:tcW w:w="1166" w:type="dxa"/>
            <w:vAlign w:val="center"/>
          </w:tcPr>
          <w:p w14:paraId="62F7C248" w14:textId="77777777" w:rsidR="00220707" w:rsidRPr="008D668B" w:rsidRDefault="00220707" w:rsidP="008D5F1A">
            <w:pPr>
              <w:spacing w:line="240" w:lineRule="exact"/>
              <w:jc w:val="center"/>
              <w:rPr>
                <w:rFonts w:ascii="仿宋" w:eastAsia="仿宋" w:hAnsi="仿宋"/>
                <w:bCs/>
                <w:sz w:val="18"/>
                <w:szCs w:val="18"/>
              </w:rPr>
            </w:pPr>
            <w:r w:rsidRPr="008D668B">
              <w:rPr>
                <w:rFonts w:ascii="仿宋" w:eastAsia="仿宋" w:hAnsi="仿宋"/>
                <w:bCs/>
                <w:sz w:val="18"/>
                <w:szCs w:val="18"/>
              </w:rPr>
              <w:t>拟使用本期地方政府专项债券资金金额⑧</w:t>
            </w:r>
          </w:p>
        </w:tc>
        <w:tc>
          <w:tcPr>
            <w:tcW w:w="1284" w:type="dxa"/>
            <w:vAlign w:val="center"/>
          </w:tcPr>
          <w:p w14:paraId="55E51E25" w14:textId="77777777" w:rsidR="00220707" w:rsidRPr="008D668B" w:rsidRDefault="00220707" w:rsidP="008D5F1A">
            <w:pPr>
              <w:spacing w:line="240" w:lineRule="exact"/>
              <w:jc w:val="center"/>
              <w:rPr>
                <w:rFonts w:ascii="仿宋" w:eastAsia="仿宋" w:hAnsi="仿宋"/>
                <w:bCs/>
                <w:sz w:val="18"/>
                <w:szCs w:val="18"/>
              </w:rPr>
            </w:pPr>
            <w:r w:rsidRPr="008D668B">
              <w:rPr>
                <w:rFonts w:ascii="仿宋" w:eastAsia="仿宋" w:hAnsi="仿宋"/>
                <w:bCs/>
                <w:sz w:val="18"/>
                <w:szCs w:val="18"/>
              </w:rPr>
              <w:t>其他资金（非资本金）⑨</w:t>
            </w:r>
          </w:p>
        </w:tc>
      </w:tr>
      <w:tr w:rsidR="00220707" w:rsidRPr="008D668B" w14:paraId="56712B38" w14:textId="77777777" w:rsidTr="008D5F1A">
        <w:trPr>
          <w:trHeight w:val="280"/>
        </w:trPr>
        <w:tc>
          <w:tcPr>
            <w:tcW w:w="1101" w:type="dxa"/>
            <w:noWrap/>
            <w:vAlign w:val="center"/>
          </w:tcPr>
          <w:p w14:paraId="26AC30DF" w14:textId="77777777" w:rsidR="00220707" w:rsidRPr="008D668B" w:rsidRDefault="00220707" w:rsidP="008D5F1A">
            <w:pPr>
              <w:spacing w:line="240" w:lineRule="exact"/>
              <w:jc w:val="center"/>
              <w:rPr>
                <w:rFonts w:ascii="仿宋" w:eastAsia="仿宋" w:hAnsi="仿宋"/>
                <w:bCs/>
                <w:sz w:val="18"/>
                <w:szCs w:val="18"/>
              </w:rPr>
            </w:pPr>
            <w:r w:rsidRPr="004F0FC4">
              <w:rPr>
                <w:rFonts w:ascii="仿宋" w:eastAsia="仿宋" w:hAnsi="仿宋"/>
                <w:bCs/>
                <w:sz w:val="18"/>
                <w:szCs w:val="18"/>
              </w:rPr>
              <w:t>梅园路西侧项目</w:t>
            </w:r>
          </w:p>
        </w:tc>
        <w:tc>
          <w:tcPr>
            <w:tcW w:w="850" w:type="dxa"/>
            <w:noWrap/>
            <w:vAlign w:val="center"/>
          </w:tcPr>
          <w:p w14:paraId="36DBA9FD" w14:textId="77777777" w:rsidR="00220707" w:rsidRPr="004F0FC4" w:rsidRDefault="00220707" w:rsidP="008D5F1A">
            <w:pPr>
              <w:spacing w:line="240" w:lineRule="exact"/>
              <w:jc w:val="center"/>
              <w:rPr>
                <w:rFonts w:ascii="仿宋" w:eastAsia="仿宋" w:hAnsi="仿宋"/>
                <w:sz w:val="18"/>
                <w:szCs w:val="18"/>
              </w:rPr>
            </w:pPr>
            <w:r w:rsidRPr="004F0FC4">
              <w:rPr>
                <w:rFonts w:ascii="仿宋" w:eastAsia="仿宋" w:hAnsi="仿宋"/>
                <w:sz w:val="18"/>
                <w:szCs w:val="18"/>
              </w:rPr>
              <w:t>83136</w:t>
            </w:r>
          </w:p>
        </w:tc>
        <w:tc>
          <w:tcPr>
            <w:tcW w:w="992" w:type="dxa"/>
            <w:noWrap/>
            <w:vAlign w:val="center"/>
          </w:tcPr>
          <w:p w14:paraId="2415139F" w14:textId="77777777" w:rsidR="00220707" w:rsidRPr="004F0FC4" w:rsidRDefault="00220707" w:rsidP="008D5F1A">
            <w:pPr>
              <w:spacing w:line="240" w:lineRule="exact"/>
              <w:jc w:val="center"/>
              <w:rPr>
                <w:rFonts w:ascii="仿宋" w:eastAsia="仿宋" w:hAnsi="仿宋"/>
                <w:sz w:val="18"/>
                <w:szCs w:val="18"/>
              </w:rPr>
            </w:pPr>
          </w:p>
        </w:tc>
        <w:tc>
          <w:tcPr>
            <w:tcW w:w="956" w:type="dxa"/>
            <w:noWrap/>
            <w:vAlign w:val="center"/>
          </w:tcPr>
          <w:p w14:paraId="579E83E4" w14:textId="77777777" w:rsidR="00220707" w:rsidRPr="004F0FC4" w:rsidRDefault="00220707" w:rsidP="008D5F1A">
            <w:pPr>
              <w:spacing w:line="240" w:lineRule="exact"/>
              <w:jc w:val="center"/>
              <w:rPr>
                <w:rFonts w:ascii="仿宋" w:eastAsia="仿宋" w:hAnsi="仿宋"/>
                <w:sz w:val="18"/>
                <w:szCs w:val="18"/>
              </w:rPr>
            </w:pPr>
          </w:p>
        </w:tc>
        <w:tc>
          <w:tcPr>
            <w:tcW w:w="1242" w:type="dxa"/>
            <w:noWrap/>
            <w:vAlign w:val="center"/>
          </w:tcPr>
          <w:p w14:paraId="7736A674" w14:textId="77777777" w:rsidR="00220707" w:rsidRPr="004F0FC4" w:rsidRDefault="00220707" w:rsidP="008D5F1A">
            <w:pPr>
              <w:spacing w:line="240" w:lineRule="exact"/>
              <w:jc w:val="center"/>
              <w:rPr>
                <w:rFonts w:ascii="仿宋" w:eastAsia="仿宋" w:hAnsi="仿宋"/>
                <w:sz w:val="18"/>
                <w:szCs w:val="18"/>
              </w:rPr>
            </w:pPr>
            <w:r w:rsidRPr="004F0FC4">
              <w:rPr>
                <w:rFonts w:ascii="仿宋" w:eastAsia="仿宋" w:hAnsi="仿宋"/>
                <w:sz w:val="18"/>
                <w:szCs w:val="18"/>
              </w:rPr>
              <w:t>19136</w:t>
            </w:r>
          </w:p>
        </w:tc>
        <w:tc>
          <w:tcPr>
            <w:tcW w:w="931" w:type="dxa"/>
            <w:noWrap/>
            <w:vAlign w:val="center"/>
          </w:tcPr>
          <w:p w14:paraId="069CAE2D" w14:textId="77777777" w:rsidR="00220707" w:rsidRPr="004F0FC4" w:rsidRDefault="00220707" w:rsidP="008D5F1A">
            <w:pPr>
              <w:spacing w:line="240" w:lineRule="exact"/>
              <w:jc w:val="center"/>
              <w:rPr>
                <w:rFonts w:ascii="仿宋" w:eastAsia="仿宋" w:hAnsi="仿宋"/>
                <w:sz w:val="18"/>
                <w:szCs w:val="18"/>
              </w:rPr>
            </w:pPr>
            <w:r w:rsidRPr="004F0FC4">
              <w:rPr>
                <w:rFonts w:ascii="仿宋" w:eastAsia="仿宋" w:hAnsi="仿宋"/>
                <w:sz w:val="18"/>
                <w:szCs w:val="18"/>
              </w:rPr>
              <w:t>52000</w:t>
            </w:r>
          </w:p>
        </w:tc>
        <w:tc>
          <w:tcPr>
            <w:tcW w:w="1166" w:type="dxa"/>
            <w:noWrap/>
            <w:vAlign w:val="center"/>
          </w:tcPr>
          <w:p w14:paraId="43D2958A" w14:textId="77777777" w:rsidR="00220707" w:rsidRPr="004F0FC4" w:rsidRDefault="00220707" w:rsidP="008D5F1A">
            <w:pPr>
              <w:spacing w:line="240" w:lineRule="exact"/>
              <w:jc w:val="center"/>
              <w:rPr>
                <w:rFonts w:ascii="仿宋" w:eastAsia="仿宋" w:hAnsi="仿宋"/>
                <w:sz w:val="18"/>
                <w:szCs w:val="18"/>
              </w:rPr>
            </w:pPr>
            <w:r w:rsidRPr="004F0FC4">
              <w:rPr>
                <w:rFonts w:ascii="仿宋" w:eastAsia="仿宋" w:hAnsi="仿宋"/>
                <w:sz w:val="18"/>
                <w:szCs w:val="18"/>
              </w:rPr>
              <w:t>12000</w:t>
            </w:r>
          </w:p>
        </w:tc>
        <w:tc>
          <w:tcPr>
            <w:tcW w:w="1284" w:type="dxa"/>
            <w:noWrap/>
            <w:vAlign w:val="center"/>
          </w:tcPr>
          <w:p w14:paraId="00BFBAE2" w14:textId="77777777" w:rsidR="00220707" w:rsidRPr="008D668B" w:rsidRDefault="00220707" w:rsidP="008D5F1A">
            <w:pPr>
              <w:spacing w:line="240" w:lineRule="exact"/>
              <w:jc w:val="center"/>
              <w:rPr>
                <w:rFonts w:ascii="仿宋" w:eastAsia="仿宋" w:hAnsi="仿宋"/>
                <w:sz w:val="18"/>
                <w:szCs w:val="18"/>
              </w:rPr>
            </w:pPr>
          </w:p>
        </w:tc>
      </w:tr>
    </w:tbl>
    <w:p w14:paraId="4E93E93F" w14:textId="77777777" w:rsidR="00220707" w:rsidRPr="00E37D28" w:rsidRDefault="00220707" w:rsidP="00220707">
      <w:pPr>
        <w:spacing w:line="360" w:lineRule="auto"/>
        <w:ind w:firstLineChars="200" w:firstLine="420"/>
        <w:rPr>
          <w:rFonts w:ascii="Times New Roman" w:eastAsia="仿宋" w:hAnsi="Times New Roman"/>
          <w:bCs/>
          <w:szCs w:val="21"/>
        </w:rPr>
      </w:pPr>
      <w:r w:rsidRPr="00E37D28">
        <w:rPr>
          <w:rFonts w:ascii="Times New Roman" w:eastAsia="仿宋" w:hAnsi="Times New Roman"/>
          <w:bCs/>
          <w:szCs w:val="21"/>
        </w:rPr>
        <w:t>（</w:t>
      </w:r>
      <w:r w:rsidRPr="00E37D28">
        <w:rPr>
          <w:rFonts w:ascii="Times New Roman" w:eastAsia="仿宋" w:hAnsi="Times New Roman"/>
          <w:bCs/>
          <w:szCs w:val="21"/>
        </w:rPr>
        <w:t>4</w:t>
      </w:r>
      <w:r w:rsidRPr="00E37D28">
        <w:rPr>
          <w:rFonts w:ascii="Times New Roman" w:eastAsia="仿宋" w:hAnsi="Times New Roman"/>
          <w:bCs/>
          <w:szCs w:val="21"/>
        </w:rPr>
        <w:t>）项目预期收益情况</w:t>
      </w:r>
    </w:p>
    <w:p w14:paraId="1B67FC64" w14:textId="77777777" w:rsidR="00220707" w:rsidRPr="004F0FC4" w:rsidRDefault="00220707" w:rsidP="00220707">
      <w:pPr>
        <w:spacing w:line="360" w:lineRule="auto"/>
        <w:ind w:firstLineChars="200" w:firstLine="420"/>
        <w:rPr>
          <w:rFonts w:ascii="Times New Roman" w:eastAsia="仿宋" w:hAnsi="Times New Roman"/>
          <w:bCs/>
          <w:szCs w:val="21"/>
        </w:rPr>
      </w:pPr>
      <w:r w:rsidRPr="004F0FC4">
        <w:rPr>
          <w:rFonts w:ascii="Times New Roman" w:eastAsia="仿宋" w:hAnsi="Times New Roman" w:hint="eastAsia"/>
          <w:bCs/>
          <w:szCs w:val="21"/>
        </w:rPr>
        <w:t>项目实施完成后，预计可取得租金收入</w:t>
      </w:r>
      <w:r w:rsidRPr="004F0FC4">
        <w:rPr>
          <w:rFonts w:ascii="Times New Roman" w:eastAsia="仿宋" w:hAnsi="Times New Roman"/>
          <w:bCs/>
          <w:szCs w:val="21"/>
        </w:rPr>
        <w:t xml:space="preserve"> 590.94</w:t>
      </w:r>
      <w:r w:rsidRPr="004F0FC4">
        <w:rPr>
          <w:rFonts w:ascii="Times New Roman" w:eastAsia="仿宋" w:hAnsi="Times New Roman"/>
          <w:bCs/>
          <w:szCs w:val="21"/>
        </w:rPr>
        <w:t>万元，政府性基金收入</w:t>
      </w:r>
      <w:r w:rsidRPr="004F0FC4">
        <w:rPr>
          <w:rFonts w:ascii="Times New Roman" w:eastAsia="仿宋" w:hAnsi="Times New Roman"/>
          <w:bCs/>
          <w:szCs w:val="21"/>
        </w:rPr>
        <w:t>261,680.82</w:t>
      </w:r>
      <w:r w:rsidRPr="004F0FC4">
        <w:rPr>
          <w:rFonts w:ascii="Times New Roman" w:eastAsia="仿宋" w:hAnsi="Times New Roman"/>
          <w:bCs/>
          <w:szCs w:val="21"/>
        </w:rPr>
        <w:t>万元，合计净现金收入</w:t>
      </w:r>
      <w:r w:rsidRPr="004F0FC4">
        <w:rPr>
          <w:rFonts w:ascii="Times New Roman" w:eastAsia="仿宋" w:hAnsi="Times New Roman"/>
          <w:bCs/>
          <w:szCs w:val="21"/>
        </w:rPr>
        <w:t>262,271.76</w:t>
      </w:r>
      <w:r w:rsidRPr="004F0FC4">
        <w:rPr>
          <w:rFonts w:ascii="Times New Roman" w:eastAsia="仿宋" w:hAnsi="Times New Roman"/>
          <w:bCs/>
          <w:szCs w:val="21"/>
        </w:rPr>
        <w:t>万元，可用于本项目还本付息。</w:t>
      </w:r>
    </w:p>
    <w:p w14:paraId="7F4A4E62" w14:textId="77777777" w:rsidR="00220707" w:rsidRPr="00E37D28" w:rsidRDefault="00220707" w:rsidP="00220707">
      <w:pPr>
        <w:spacing w:line="360" w:lineRule="auto"/>
        <w:ind w:firstLineChars="200" w:firstLine="420"/>
        <w:rPr>
          <w:rFonts w:ascii="Times New Roman" w:eastAsia="仿宋" w:hAnsi="Times New Roman"/>
          <w:bCs/>
          <w:szCs w:val="21"/>
        </w:rPr>
      </w:pPr>
      <w:r w:rsidRPr="004F0FC4">
        <w:rPr>
          <w:rFonts w:ascii="Times New Roman" w:eastAsia="仿宋" w:hAnsi="Times New Roman" w:hint="eastAsia"/>
          <w:bCs/>
          <w:szCs w:val="21"/>
        </w:rPr>
        <w:t>预估收入依据为参考周边门面房租赁标准结合项目规模进行测算以及</w:t>
      </w:r>
      <w:r w:rsidRPr="004F0FC4">
        <w:rPr>
          <w:rFonts w:ascii="Times New Roman" w:eastAsia="仿宋" w:hAnsi="Times New Roman"/>
          <w:bCs/>
          <w:szCs w:val="21"/>
        </w:rPr>
        <w:t>2019-2021</w:t>
      </w:r>
      <w:r w:rsidRPr="004F0FC4">
        <w:rPr>
          <w:rFonts w:ascii="Times New Roman" w:eastAsia="仿宋" w:hAnsi="Times New Roman"/>
          <w:bCs/>
          <w:szCs w:val="21"/>
        </w:rPr>
        <w:t>年度江阴市政府性基金收入财务数据。</w:t>
      </w:r>
    </w:p>
    <w:p w14:paraId="60ADFF6F" w14:textId="77777777" w:rsidR="00220707" w:rsidRPr="00E37D28" w:rsidRDefault="00220707" w:rsidP="00220707">
      <w:pPr>
        <w:spacing w:line="360" w:lineRule="auto"/>
        <w:ind w:firstLineChars="200" w:firstLine="420"/>
        <w:rPr>
          <w:rFonts w:ascii="Times New Roman" w:eastAsia="仿宋" w:hAnsi="Times New Roman"/>
          <w:bCs/>
          <w:szCs w:val="21"/>
        </w:rPr>
      </w:pPr>
      <w:r w:rsidRPr="00E37D28">
        <w:rPr>
          <w:rFonts w:ascii="Times New Roman" w:eastAsia="仿宋" w:hAnsi="Times New Roman"/>
          <w:bCs/>
          <w:szCs w:val="21"/>
        </w:rPr>
        <w:t>（</w:t>
      </w:r>
      <w:r w:rsidRPr="00E37D28">
        <w:rPr>
          <w:rFonts w:ascii="Times New Roman" w:eastAsia="仿宋" w:hAnsi="Times New Roman"/>
          <w:bCs/>
          <w:szCs w:val="21"/>
        </w:rPr>
        <w:t>5</w:t>
      </w:r>
      <w:r w:rsidRPr="00E37D28">
        <w:rPr>
          <w:rFonts w:ascii="Times New Roman" w:eastAsia="仿宋" w:hAnsi="Times New Roman"/>
          <w:bCs/>
          <w:szCs w:val="21"/>
        </w:rPr>
        <w:t>）项目资金平衡情况</w:t>
      </w:r>
    </w:p>
    <w:p w14:paraId="0E2D2CA7" w14:textId="77777777" w:rsidR="00220707" w:rsidRPr="00C764EF" w:rsidRDefault="00220707" w:rsidP="00220707">
      <w:pPr>
        <w:spacing w:line="360" w:lineRule="auto"/>
        <w:ind w:firstLineChars="200" w:firstLine="360"/>
        <w:jc w:val="right"/>
        <w:rPr>
          <w:rFonts w:ascii="Times New Roman" w:eastAsia="仿宋" w:hAnsi="Times New Roman"/>
          <w:bCs/>
          <w:sz w:val="18"/>
          <w:szCs w:val="18"/>
        </w:rPr>
      </w:pPr>
      <w:r w:rsidRPr="00C764EF">
        <w:rPr>
          <w:rFonts w:ascii="Times New Roman" w:eastAsia="仿宋" w:hAnsi="Times New Roman"/>
          <w:bCs/>
          <w:sz w:val="18"/>
          <w:szCs w:val="18"/>
        </w:rPr>
        <w:t>单位：亿元</w:t>
      </w:r>
    </w:p>
    <w:tbl>
      <w:tblPr>
        <w:tblW w:w="5000" w:type="pct"/>
        <w:jc w:val="center"/>
        <w:tblLook w:val="0000" w:firstRow="0" w:lastRow="0" w:firstColumn="0" w:lastColumn="0" w:noHBand="0" w:noVBand="0"/>
      </w:tblPr>
      <w:tblGrid>
        <w:gridCol w:w="857"/>
        <w:gridCol w:w="262"/>
        <w:gridCol w:w="522"/>
        <w:gridCol w:w="693"/>
        <w:gridCol w:w="172"/>
        <w:gridCol w:w="639"/>
        <w:gridCol w:w="479"/>
        <w:gridCol w:w="367"/>
        <w:gridCol w:w="118"/>
        <w:gridCol w:w="700"/>
        <w:gridCol w:w="37"/>
        <w:gridCol w:w="809"/>
        <w:gridCol w:w="625"/>
        <w:gridCol w:w="332"/>
        <w:gridCol w:w="374"/>
        <w:gridCol w:w="665"/>
        <w:gridCol w:w="20"/>
        <w:gridCol w:w="625"/>
      </w:tblGrid>
      <w:tr w:rsidR="00220707" w:rsidRPr="008D668B" w14:paraId="56AE0BFE" w14:textId="77777777" w:rsidTr="008D5F1A">
        <w:trPr>
          <w:trHeight w:val="332"/>
          <w:jc w:val="center"/>
        </w:trPr>
        <w:tc>
          <w:tcPr>
            <w:tcW w:w="2547" w:type="dxa"/>
            <w:gridSpan w:val="5"/>
            <w:tcBorders>
              <w:top w:val="single" w:sz="4" w:space="0" w:color="auto"/>
              <w:left w:val="single" w:sz="4" w:space="0" w:color="auto"/>
              <w:bottom w:val="single" w:sz="4" w:space="0" w:color="auto"/>
              <w:right w:val="single" w:sz="4" w:space="0" w:color="auto"/>
            </w:tcBorders>
            <w:noWrap/>
            <w:vAlign w:val="center"/>
          </w:tcPr>
          <w:p w14:paraId="7616C8A6" w14:textId="77777777" w:rsidR="00220707" w:rsidRPr="008D668B" w:rsidRDefault="00220707" w:rsidP="008D5F1A">
            <w:pPr>
              <w:spacing w:line="240" w:lineRule="exact"/>
              <w:jc w:val="left"/>
              <w:rPr>
                <w:rFonts w:ascii="仿宋" w:eastAsia="仿宋" w:hAnsi="仿宋"/>
                <w:sz w:val="18"/>
                <w:szCs w:val="18"/>
              </w:rPr>
            </w:pPr>
            <w:r w:rsidRPr="008D668B">
              <w:rPr>
                <w:rFonts w:ascii="仿宋" w:eastAsia="仿宋" w:hAnsi="仿宋"/>
                <w:sz w:val="18"/>
                <w:szCs w:val="18"/>
              </w:rPr>
              <w:t>项目名称</w:t>
            </w:r>
          </w:p>
        </w:tc>
        <w:tc>
          <w:tcPr>
            <w:tcW w:w="5975" w:type="dxa"/>
            <w:gridSpan w:val="13"/>
            <w:tcBorders>
              <w:top w:val="single" w:sz="4" w:space="0" w:color="auto"/>
              <w:left w:val="nil"/>
              <w:bottom w:val="single" w:sz="4" w:space="0" w:color="auto"/>
              <w:right w:val="single" w:sz="4" w:space="0" w:color="auto"/>
            </w:tcBorders>
            <w:vAlign w:val="center"/>
          </w:tcPr>
          <w:p w14:paraId="631C7B2B" w14:textId="77777777" w:rsidR="00220707" w:rsidRPr="008D668B" w:rsidRDefault="00220707" w:rsidP="008D5F1A">
            <w:pPr>
              <w:spacing w:line="240" w:lineRule="exact"/>
              <w:jc w:val="center"/>
              <w:rPr>
                <w:rFonts w:ascii="仿宋" w:eastAsia="仿宋" w:hAnsi="仿宋"/>
                <w:sz w:val="18"/>
                <w:szCs w:val="18"/>
              </w:rPr>
            </w:pPr>
            <w:r>
              <w:rPr>
                <w:rFonts w:ascii="仿宋" w:eastAsia="仿宋" w:hAnsi="仿宋"/>
                <w:sz w:val="18"/>
                <w:szCs w:val="18"/>
              </w:rPr>
              <w:t>梅园路西侧项目</w:t>
            </w:r>
          </w:p>
        </w:tc>
      </w:tr>
      <w:tr w:rsidR="00220707" w:rsidRPr="008D668B" w14:paraId="6E429F6D" w14:textId="77777777" w:rsidTr="008D5F1A">
        <w:trPr>
          <w:trHeight w:val="332"/>
          <w:jc w:val="center"/>
        </w:trPr>
        <w:tc>
          <w:tcPr>
            <w:tcW w:w="2547" w:type="dxa"/>
            <w:gridSpan w:val="5"/>
            <w:tcBorders>
              <w:top w:val="single" w:sz="4" w:space="0" w:color="auto"/>
              <w:left w:val="single" w:sz="4" w:space="0" w:color="auto"/>
              <w:bottom w:val="single" w:sz="4" w:space="0" w:color="auto"/>
              <w:right w:val="single" w:sz="4" w:space="0" w:color="auto"/>
            </w:tcBorders>
            <w:noWrap/>
            <w:vAlign w:val="center"/>
          </w:tcPr>
          <w:p w14:paraId="6E0EF446" w14:textId="77777777" w:rsidR="00220707" w:rsidRPr="008D668B" w:rsidRDefault="00220707" w:rsidP="008D5F1A">
            <w:pPr>
              <w:spacing w:line="240" w:lineRule="exact"/>
              <w:jc w:val="left"/>
              <w:rPr>
                <w:rFonts w:ascii="仿宋" w:eastAsia="仿宋" w:hAnsi="仿宋"/>
                <w:sz w:val="18"/>
                <w:szCs w:val="18"/>
              </w:rPr>
            </w:pPr>
            <w:r w:rsidRPr="008D668B">
              <w:rPr>
                <w:rFonts w:ascii="仿宋" w:eastAsia="仿宋" w:hAnsi="仿宋"/>
                <w:sz w:val="18"/>
                <w:szCs w:val="18"/>
              </w:rPr>
              <w:t>项目类型（一级）</w:t>
            </w:r>
          </w:p>
        </w:tc>
        <w:tc>
          <w:tcPr>
            <w:tcW w:w="5975" w:type="dxa"/>
            <w:gridSpan w:val="13"/>
            <w:tcBorders>
              <w:top w:val="single" w:sz="4" w:space="0" w:color="auto"/>
              <w:left w:val="nil"/>
              <w:bottom w:val="single" w:sz="4" w:space="0" w:color="auto"/>
              <w:right w:val="single" w:sz="4" w:space="0" w:color="auto"/>
            </w:tcBorders>
            <w:vAlign w:val="center"/>
          </w:tcPr>
          <w:p w14:paraId="4EBE1BF0" w14:textId="77777777" w:rsidR="00220707" w:rsidRPr="004F0FC4" w:rsidRDefault="00220707" w:rsidP="008D5F1A">
            <w:pPr>
              <w:spacing w:line="240" w:lineRule="exact"/>
              <w:jc w:val="center"/>
              <w:rPr>
                <w:rFonts w:ascii="仿宋" w:eastAsia="仿宋" w:hAnsi="仿宋"/>
                <w:sz w:val="18"/>
                <w:szCs w:val="18"/>
              </w:rPr>
            </w:pPr>
            <w:r w:rsidRPr="004F0FC4">
              <w:rPr>
                <w:rFonts w:ascii="仿宋" w:eastAsia="仿宋" w:hAnsi="仿宋"/>
                <w:sz w:val="18"/>
                <w:szCs w:val="18"/>
              </w:rPr>
              <w:t>棚户区改造</w:t>
            </w:r>
          </w:p>
        </w:tc>
      </w:tr>
      <w:tr w:rsidR="00220707" w:rsidRPr="008D668B" w14:paraId="29E811DC" w14:textId="77777777" w:rsidTr="008D5F1A">
        <w:trPr>
          <w:trHeight w:val="332"/>
          <w:jc w:val="center"/>
        </w:trPr>
        <w:tc>
          <w:tcPr>
            <w:tcW w:w="2547" w:type="dxa"/>
            <w:gridSpan w:val="5"/>
            <w:tcBorders>
              <w:top w:val="single" w:sz="4" w:space="0" w:color="auto"/>
              <w:left w:val="single" w:sz="4" w:space="0" w:color="auto"/>
              <w:bottom w:val="single" w:sz="4" w:space="0" w:color="auto"/>
              <w:right w:val="single" w:sz="4" w:space="0" w:color="auto"/>
            </w:tcBorders>
            <w:noWrap/>
            <w:vAlign w:val="center"/>
          </w:tcPr>
          <w:p w14:paraId="0CEAFF41" w14:textId="77777777" w:rsidR="00220707" w:rsidRPr="008D668B" w:rsidRDefault="00220707" w:rsidP="008D5F1A">
            <w:pPr>
              <w:spacing w:line="240" w:lineRule="exact"/>
              <w:jc w:val="left"/>
              <w:rPr>
                <w:rFonts w:ascii="仿宋" w:eastAsia="仿宋" w:hAnsi="仿宋"/>
                <w:sz w:val="18"/>
                <w:szCs w:val="18"/>
              </w:rPr>
            </w:pPr>
            <w:r w:rsidRPr="008D668B">
              <w:rPr>
                <w:rFonts w:ascii="仿宋" w:eastAsia="仿宋" w:hAnsi="仿宋"/>
                <w:sz w:val="18"/>
                <w:szCs w:val="18"/>
              </w:rPr>
              <w:t>项目类型（二级）</w:t>
            </w:r>
          </w:p>
        </w:tc>
        <w:tc>
          <w:tcPr>
            <w:tcW w:w="5975" w:type="dxa"/>
            <w:gridSpan w:val="13"/>
            <w:tcBorders>
              <w:top w:val="single" w:sz="4" w:space="0" w:color="auto"/>
              <w:left w:val="nil"/>
              <w:bottom w:val="single" w:sz="4" w:space="0" w:color="auto"/>
              <w:right w:val="single" w:sz="4" w:space="0" w:color="auto"/>
            </w:tcBorders>
            <w:vAlign w:val="center"/>
          </w:tcPr>
          <w:p w14:paraId="2E4F0E65" w14:textId="77777777" w:rsidR="00220707" w:rsidRPr="004F0FC4" w:rsidRDefault="00220707" w:rsidP="008D5F1A">
            <w:pPr>
              <w:spacing w:line="240" w:lineRule="exact"/>
              <w:jc w:val="center"/>
              <w:rPr>
                <w:rFonts w:ascii="仿宋" w:eastAsia="仿宋" w:hAnsi="仿宋"/>
                <w:sz w:val="18"/>
                <w:szCs w:val="18"/>
              </w:rPr>
            </w:pPr>
          </w:p>
        </w:tc>
      </w:tr>
      <w:tr w:rsidR="00220707" w:rsidRPr="008D668B" w14:paraId="7E99066E" w14:textId="77777777" w:rsidTr="008D5F1A">
        <w:trPr>
          <w:trHeight w:val="332"/>
          <w:jc w:val="center"/>
        </w:trPr>
        <w:tc>
          <w:tcPr>
            <w:tcW w:w="2547" w:type="dxa"/>
            <w:gridSpan w:val="5"/>
            <w:tcBorders>
              <w:top w:val="single" w:sz="4" w:space="0" w:color="auto"/>
              <w:left w:val="single" w:sz="4" w:space="0" w:color="auto"/>
              <w:bottom w:val="single" w:sz="4" w:space="0" w:color="auto"/>
              <w:right w:val="single" w:sz="4" w:space="0" w:color="auto"/>
            </w:tcBorders>
            <w:noWrap/>
            <w:vAlign w:val="center"/>
          </w:tcPr>
          <w:p w14:paraId="4701DE3E" w14:textId="77777777" w:rsidR="00220707" w:rsidRPr="008D668B" w:rsidRDefault="00220707" w:rsidP="008D5F1A">
            <w:pPr>
              <w:spacing w:line="240" w:lineRule="exact"/>
              <w:jc w:val="left"/>
              <w:rPr>
                <w:rFonts w:ascii="仿宋" w:eastAsia="仿宋" w:hAnsi="仿宋"/>
                <w:sz w:val="18"/>
                <w:szCs w:val="18"/>
              </w:rPr>
            </w:pPr>
            <w:r w:rsidRPr="008D668B">
              <w:rPr>
                <w:rFonts w:ascii="仿宋" w:eastAsia="仿宋" w:hAnsi="仿宋"/>
                <w:sz w:val="18"/>
                <w:szCs w:val="18"/>
              </w:rPr>
              <w:t>本只专项债券中用于该项目的金额</w:t>
            </w:r>
          </w:p>
        </w:tc>
        <w:tc>
          <w:tcPr>
            <w:tcW w:w="5975" w:type="dxa"/>
            <w:gridSpan w:val="13"/>
            <w:tcBorders>
              <w:top w:val="single" w:sz="4" w:space="0" w:color="auto"/>
              <w:left w:val="nil"/>
              <w:bottom w:val="single" w:sz="4" w:space="0" w:color="auto"/>
              <w:right w:val="single" w:sz="4" w:space="0" w:color="auto"/>
            </w:tcBorders>
            <w:vAlign w:val="center"/>
          </w:tcPr>
          <w:p w14:paraId="2DB7C8A4" w14:textId="77777777" w:rsidR="00220707" w:rsidRPr="004F0FC4" w:rsidRDefault="00220707" w:rsidP="008D5F1A">
            <w:pPr>
              <w:spacing w:line="240" w:lineRule="exact"/>
              <w:jc w:val="center"/>
              <w:rPr>
                <w:rFonts w:ascii="仿宋" w:eastAsia="仿宋" w:hAnsi="仿宋"/>
                <w:sz w:val="18"/>
                <w:szCs w:val="18"/>
              </w:rPr>
            </w:pPr>
            <w:r w:rsidRPr="004F0FC4">
              <w:rPr>
                <w:rFonts w:ascii="仿宋" w:eastAsia="仿宋" w:hAnsi="仿宋"/>
                <w:sz w:val="18"/>
                <w:szCs w:val="18"/>
              </w:rPr>
              <w:t>1.2</w:t>
            </w:r>
          </w:p>
        </w:tc>
      </w:tr>
      <w:tr w:rsidR="00220707" w:rsidRPr="008D668B" w14:paraId="7F7E55E0" w14:textId="77777777" w:rsidTr="008D5F1A">
        <w:trPr>
          <w:trHeight w:val="332"/>
          <w:jc w:val="center"/>
        </w:trPr>
        <w:tc>
          <w:tcPr>
            <w:tcW w:w="2547" w:type="dxa"/>
            <w:gridSpan w:val="5"/>
            <w:tcBorders>
              <w:top w:val="single" w:sz="4" w:space="0" w:color="auto"/>
              <w:left w:val="single" w:sz="4" w:space="0" w:color="auto"/>
              <w:bottom w:val="single" w:sz="4" w:space="0" w:color="auto"/>
              <w:right w:val="single" w:sz="4" w:space="0" w:color="auto"/>
            </w:tcBorders>
            <w:noWrap/>
            <w:vAlign w:val="center"/>
          </w:tcPr>
          <w:p w14:paraId="4F989568" w14:textId="77777777" w:rsidR="00220707" w:rsidRPr="008D668B" w:rsidRDefault="00220707" w:rsidP="008D5F1A">
            <w:pPr>
              <w:spacing w:line="240" w:lineRule="exact"/>
              <w:jc w:val="left"/>
              <w:rPr>
                <w:rFonts w:ascii="仿宋" w:eastAsia="仿宋" w:hAnsi="仿宋"/>
                <w:sz w:val="18"/>
                <w:szCs w:val="18"/>
              </w:rPr>
            </w:pPr>
            <w:r w:rsidRPr="008D668B">
              <w:rPr>
                <w:rFonts w:ascii="仿宋" w:eastAsia="仿宋" w:hAnsi="仿宋"/>
                <w:sz w:val="18"/>
                <w:szCs w:val="18"/>
              </w:rPr>
              <w:t>其中:</w:t>
            </w:r>
            <w:r w:rsidRPr="008D668B">
              <w:rPr>
                <w:rFonts w:ascii="仿宋" w:eastAsia="仿宋" w:hAnsi="仿宋"/>
                <w:spacing w:val="-2"/>
                <w:sz w:val="18"/>
                <w:szCs w:val="18"/>
              </w:rPr>
              <w:t>用于符合条件的重大项目资本金的金额</w:t>
            </w:r>
          </w:p>
        </w:tc>
        <w:tc>
          <w:tcPr>
            <w:tcW w:w="5975" w:type="dxa"/>
            <w:gridSpan w:val="13"/>
            <w:tcBorders>
              <w:top w:val="single" w:sz="4" w:space="0" w:color="auto"/>
              <w:left w:val="nil"/>
              <w:bottom w:val="single" w:sz="4" w:space="0" w:color="auto"/>
              <w:right w:val="single" w:sz="4" w:space="0" w:color="auto"/>
            </w:tcBorders>
            <w:vAlign w:val="center"/>
          </w:tcPr>
          <w:p w14:paraId="2BA8A2E8" w14:textId="77777777" w:rsidR="00220707" w:rsidRPr="004F0FC4" w:rsidRDefault="00220707" w:rsidP="008D5F1A">
            <w:pPr>
              <w:spacing w:line="240" w:lineRule="exact"/>
              <w:jc w:val="center"/>
              <w:rPr>
                <w:rFonts w:ascii="仿宋" w:eastAsia="仿宋" w:hAnsi="仿宋"/>
                <w:sz w:val="18"/>
                <w:szCs w:val="18"/>
              </w:rPr>
            </w:pPr>
          </w:p>
        </w:tc>
      </w:tr>
      <w:tr w:rsidR="00220707" w:rsidRPr="008D668B" w14:paraId="33D27F6A" w14:textId="77777777" w:rsidTr="008D5F1A">
        <w:trPr>
          <w:trHeight w:val="609"/>
          <w:jc w:val="center"/>
        </w:trPr>
        <w:tc>
          <w:tcPr>
            <w:tcW w:w="2547" w:type="dxa"/>
            <w:gridSpan w:val="5"/>
            <w:tcBorders>
              <w:top w:val="single" w:sz="4" w:space="0" w:color="auto"/>
              <w:left w:val="single" w:sz="4" w:space="0" w:color="auto"/>
              <w:bottom w:val="single" w:sz="4" w:space="0" w:color="auto"/>
              <w:right w:val="single" w:sz="4" w:space="0" w:color="000000"/>
            </w:tcBorders>
            <w:noWrap/>
            <w:vAlign w:val="center"/>
          </w:tcPr>
          <w:p w14:paraId="2CB16A09" w14:textId="77777777" w:rsidR="00220707" w:rsidRPr="008D668B" w:rsidRDefault="00220707" w:rsidP="008D5F1A">
            <w:pPr>
              <w:spacing w:line="240" w:lineRule="exact"/>
              <w:jc w:val="left"/>
              <w:rPr>
                <w:rFonts w:ascii="仿宋" w:eastAsia="仿宋" w:hAnsi="仿宋"/>
                <w:sz w:val="18"/>
                <w:szCs w:val="18"/>
              </w:rPr>
            </w:pPr>
            <w:r w:rsidRPr="008D668B">
              <w:rPr>
                <w:rFonts w:ascii="仿宋" w:eastAsia="仿宋" w:hAnsi="仿宋"/>
                <w:sz w:val="18"/>
                <w:szCs w:val="18"/>
              </w:rPr>
              <w:t>项目简要描述</w:t>
            </w:r>
          </w:p>
        </w:tc>
        <w:tc>
          <w:tcPr>
            <w:tcW w:w="5975" w:type="dxa"/>
            <w:gridSpan w:val="13"/>
            <w:tcBorders>
              <w:top w:val="single" w:sz="4" w:space="0" w:color="auto"/>
              <w:left w:val="nil"/>
              <w:bottom w:val="single" w:sz="4" w:space="0" w:color="auto"/>
              <w:right w:val="single" w:sz="4" w:space="0" w:color="000000"/>
            </w:tcBorders>
            <w:vAlign w:val="center"/>
          </w:tcPr>
          <w:p w14:paraId="2D3DB842" w14:textId="77777777" w:rsidR="00220707" w:rsidRPr="004F0FC4" w:rsidRDefault="00220707" w:rsidP="008D5F1A">
            <w:pPr>
              <w:spacing w:line="240" w:lineRule="exact"/>
              <w:jc w:val="center"/>
              <w:rPr>
                <w:rFonts w:ascii="仿宋" w:eastAsia="仿宋" w:hAnsi="仿宋"/>
                <w:sz w:val="18"/>
                <w:szCs w:val="18"/>
              </w:rPr>
            </w:pPr>
            <w:r w:rsidRPr="004F0FC4">
              <w:rPr>
                <w:rFonts w:ascii="仿宋" w:eastAsia="仿宋" w:hAnsi="仿宋"/>
                <w:sz w:val="18"/>
                <w:szCs w:val="18"/>
              </w:rPr>
              <w:t>项目占地总面积69907.7平方米。共建设安置房1102套，地上面积133560.85平方米，地上18层；地下面积49604.49平方米，地下1层。建设与1102套相对应的配套基础设施：总面积183165.34平方米</w:t>
            </w:r>
          </w:p>
        </w:tc>
      </w:tr>
      <w:tr w:rsidR="00220707" w:rsidRPr="008D668B" w14:paraId="4B76C40E" w14:textId="77777777" w:rsidTr="008D5F1A">
        <w:trPr>
          <w:trHeight w:val="332"/>
          <w:jc w:val="center"/>
        </w:trPr>
        <w:tc>
          <w:tcPr>
            <w:tcW w:w="2547" w:type="dxa"/>
            <w:gridSpan w:val="5"/>
            <w:tcBorders>
              <w:top w:val="single" w:sz="4" w:space="0" w:color="auto"/>
              <w:left w:val="single" w:sz="4" w:space="0" w:color="auto"/>
              <w:bottom w:val="single" w:sz="4" w:space="0" w:color="auto"/>
              <w:right w:val="single" w:sz="4" w:space="0" w:color="000000"/>
            </w:tcBorders>
            <w:noWrap/>
            <w:vAlign w:val="center"/>
          </w:tcPr>
          <w:p w14:paraId="2D6ECB44" w14:textId="77777777" w:rsidR="00220707" w:rsidRPr="008D668B" w:rsidRDefault="00220707" w:rsidP="008D5F1A">
            <w:pPr>
              <w:spacing w:line="240" w:lineRule="exact"/>
              <w:jc w:val="left"/>
              <w:rPr>
                <w:rFonts w:ascii="仿宋" w:eastAsia="仿宋" w:hAnsi="仿宋"/>
                <w:sz w:val="18"/>
                <w:szCs w:val="18"/>
              </w:rPr>
            </w:pPr>
            <w:r w:rsidRPr="008D668B">
              <w:rPr>
                <w:rFonts w:ascii="仿宋" w:eastAsia="仿宋" w:hAnsi="仿宋"/>
                <w:sz w:val="18"/>
                <w:szCs w:val="18"/>
              </w:rPr>
              <w:t>项目建设期</w:t>
            </w:r>
          </w:p>
        </w:tc>
        <w:tc>
          <w:tcPr>
            <w:tcW w:w="5975" w:type="dxa"/>
            <w:gridSpan w:val="13"/>
            <w:tcBorders>
              <w:top w:val="single" w:sz="4" w:space="0" w:color="auto"/>
              <w:left w:val="nil"/>
              <w:bottom w:val="single" w:sz="4" w:space="0" w:color="auto"/>
              <w:right w:val="single" w:sz="4" w:space="0" w:color="000000"/>
            </w:tcBorders>
            <w:vAlign w:val="center"/>
          </w:tcPr>
          <w:p w14:paraId="0E78CDAB" w14:textId="77777777" w:rsidR="00220707" w:rsidRPr="008D668B" w:rsidRDefault="00220707" w:rsidP="008D5F1A">
            <w:pPr>
              <w:spacing w:line="240" w:lineRule="exact"/>
              <w:jc w:val="center"/>
              <w:rPr>
                <w:rFonts w:ascii="仿宋" w:eastAsia="仿宋" w:hAnsi="仿宋"/>
                <w:sz w:val="18"/>
                <w:szCs w:val="18"/>
              </w:rPr>
            </w:pPr>
            <w:r>
              <w:rPr>
                <w:rFonts w:ascii="仿宋" w:eastAsia="仿宋" w:hAnsi="仿宋"/>
                <w:sz w:val="18"/>
                <w:szCs w:val="18"/>
                <w:u w:val="single"/>
              </w:rPr>
              <w:t xml:space="preserve">   2019</w:t>
            </w:r>
            <w:r w:rsidRPr="008D668B">
              <w:rPr>
                <w:rFonts w:ascii="仿宋" w:eastAsia="仿宋" w:hAnsi="仿宋"/>
                <w:sz w:val="18"/>
                <w:szCs w:val="18"/>
                <w:u w:val="single"/>
              </w:rPr>
              <w:t xml:space="preserve">    </w:t>
            </w:r>
            <w:r w:rsidRPr="008D668B">
              <w:rPr>
                <w:rFonts w:ascii="仿宋" w:eastAsia="仿宋" w:hAnsi="仿宋"/>
                <w:sz w:val="18"/>
                <w:szCs w:val="18"/>
              </w:rPr>
              <w:t>年至</w:t>
            </w:r>
            <w:r w:rsidRPr="008D668B">
              <w:rPr>
                <w:rFonts w:ascii="仿宋" w:eastAsia="仿宋" w:hAnsi="仿宋"/>
                <w:sz w:val="18"/>
                <w:szCs w:val="18"/>
                <w:u w:val="single"/>
              </w:rPr>
              <w:t xml:space="preserve">   2022    </w:t>
            </w:r>
            <w:r w:rsidRPr="008D668B">
              <w:rPr>
                <w:rFonts w:ascii="仿宋" w:eastAsia="仿宋" w:hAnsi="仿宋"/>
                <w:sz w:val="18"/>
                <w:szCs w:val="18"/>
              </w:rPr>
              <w:t>年</w:t>
            </w:r>
          </w:p>
        </w:tc>
      </w:tr>
      <w:tr w:rsidR="00220707" w:rsidRPr="008D668B" w14:paraId="75760B78" w14:textId="77777777" w:rsidTr="008D5F1A">
        <w:trPr>
          <w:trHeight w:val="332"/>
          <w:jc w:val="center"/>
        </w:trPr>
        <w:tc>
          <w:tcPr>
            <w:tcW w:w="2547" w:type="dxa"/>
            <w:gridSpan w:val="5"/>
            <w:tcBorders>
              <w:top w:val="single" w:sz="4" w:space="0" w:color="auto"/>
              <w:left w:val="single" w:sz="4" w:space="0" w:color="auto"/>
              <w:bottom w:val="single" w:sz="4" w:space="0" w:color="auto"/>
              <w:right w:val="single" w:sz="4" w:space="0" w:color="000000"/>
            </w:tcBorders>
            <w:noWrap/>
            <w:vAlign w:val="center"/>
          </w:tcPr>
          <w:p w14:paraId="264C2A00" w14:textId="77777777" w:rsidR="00220707" w:rsidRPr="008D668B" w:rsidRDefault="00220707" w:rsidP="008D5F1A">
            <w:pPr>
              <w:spacing w:line="240" w:lineRule="exact"/>
              <w:jc w:val="left"/>
              <w:rPr>
                <w:rFonts w:ascii="仿宋" w:eastAsia="仿宋" w:hAnsi="仿宋"/>
                <w:sz w:val="18"/>
                <w:szCs w:val="18"/>
              </w:rPr>
            </w:pPr>
            <w:r w:rsidRPr="008D668B">
              <w:rPr>
                <w:rFonts w:ascii="仿宋" w:eastAsia="仿宋" w:hAnsi="仿宋"/>
                <w:sz w:val="18"/>
                <w:szCs w:val="18"/>
              </w:rPr>
              <w:t>项目运营期</w:t>
            </w:r>
          </w:p>
        </w:tc>
        <w:tc>
          <w:tcPr>
            <w:tcW w:w="5975" w:type="dxa"/>
            <w:gridSpan w:val="13"/>
            <w:tcBorders>
              <w:top w:val="single" w:sz="4" w:space="0" w:color="auto"/>
              <w:left w:val="nil"/>
              <w:bottom w:val="single" w:sz="4" w:space="0" w:color="auto"/>
              <w:right w:val="single" w:sz="4" w:space="0" w:color="000000"/>
            </w:tcBorders>
            <w:vAlign w:val="center"/>
          </w:tcPr>
          <w:p w14:paraId="52F3FE77" w14:textId="77777777" w:rsidR="00220707" w:rsidRPr="008D668B" w:rsidRDefault="00220707" w:rsidP="008D5F1A">
            <w:pPr>
              <w:spacing w:line="240" w:lineRule="exact"/>
              <w:jc w:val="center"/>
              <w:rPr>
                <w:rFonts w:ascii="仿宋" w:eastAsia="仿宋" w:hAnsi="仿宋"/>
                <w:sz w:val="18"/>
                <w:szCs w:val="18"/>
              </w:rPr>
            </w:pPr>
            <w:r>
              <w:rPr>
                <w:rFonts w:ascii="仿宋" w:eastAsia="仿宋" w:hAnsi="仿宋"/>
                <w:sz w:val="18"/>
                <w:szCs w:val="18"/>
                <w:u w:val="single"/>
              </w:rPr>
              <w:t xml:space="preserve">   2022</w:t>
            </w:r>
            <w:r w:rsidRPr="008D668B">
              <w:rPr>
                <w:rFonts w:ascii="仿宋" w:eastAsia="仿宋" w:hAnsi="仿宋"/>
                <w:sz w:val="18"/>
                <w:szCs w:val="18"/>
                <w:u w:val="single"/>
              </w:rPr>
              <w:t xml:space="preserve">    </w:t>
            </w:r>
            <w:r w:rsidRPr="008D668B">
              <w:rPr>
                <w:rFonts w:ascii="仿宋" w:eastAsia="仿宋" w:hAnsi="仿宋"/>
                <w:sz w:val="18"/>
                <w:szCs w:val="18"/>
              </w:rPr>
              <w:t>年至</w:t>
            </w:r>
            <w:r>
              <w:rPr>
                <w:rFonts w:ascii="仿宋" w:eastAsia="仿宋" w:hAnsi="仿宋"/>
                <w:sz w:val="18"/>
                <w:szCs w:val="18"/>
                <w:u w:val="single"/>
              </w:rPr>
              <w:t xml:space="preserve">   2072</w:t>
            </w:r>
            <w:r w:rsidRPr="008D668B">
              <w:rPr>
                <w:rFonts w:ascii="仿宋" w:eastAsia="仿宋" w:hAnsi="仿宋"/>
                <w:sz w:val="18"/>
                <w:szCs w:val="18"/>
                <w:u w:val="single"/>
              </w:rPr>
              <w:t xml:space="preserve">    </w:t>
            </w:r>
            <w:r w:rsidRPr="008D668B">
              <w:rPr>
                <w:rFonts w:ascii="仿宋" w:eastAsia="仿宋" w:hAnsi="仿宋"/>
                <w:sz w:val="18"/>
                <w:szCs w:val="18"/>
              </w:rPr>
              <w:t>年</w:t>
            </w:r>
          </w:p>
        </w:tc>
      </w:tr>
      <w:tr w:rsidR="00220707" w:rsidRPr="008D668B" w14:paraId="78EBA172" w14:textId="77777777" w:rsidTr="008D5F1A">
        <w:trPr>
          <w:trHeight w:val="332"/>
          <w:jc w:val="center"/>
        </w:trPr>
        <w:tc>
          <w:tcPr>
            <w:tcW w:w="2547" w:type="dxa"/>
            <w:gridSpan w:val="5"/>
            <w:tcBorders>
              <w:top w:val="single" w:sz="4" w:space="0" w:color="auto"/>
              <w:left w:val="single" w:sz="4" w:space="0" w:color="auto"/>
              <w:bottom w:val="single" w:sz="4" w:space="0" w:color="auto"/>
              <w:right w:val="single" w:sz="4" w:space="0" w:color="auto"/>
            </w:tcBorders>
            <w:noWrap/>
            <w:vAlign w:val="center"/>
          </w:tcPr>
          <w:p w14:paraId="4CA2FE8B" w14:textId="77777777" w:rsidR="00220707" w:rsidRPr="008D668B" w:rsidRDefault="00220707" w:rsidP="008D5F1A">
            <w:pPr>
              <w:spacing w:line="240" w:lineRule="exact"/>
              <w:jc w:val="left"/>
              <w:rPr>
                <w:rFonts w:ascii="仿宋" w:eastAsia="仿宋" w:hAnsi="仿宋"/>
                <w:sz w:val="18"/>
                <w:szCs w:val="18"/>
              </w:rPr>
            </w:pPr>
            <w:r w:rsidRPr="008D668B">
              <w:rPr>
                <w:rFonts w:ascii="仿宋" w:eastAsia="仿宋" w:hAnsi="仿宋"/>
                <w:sz w:val="18"/>
                <w:szCs w:val="18"/>
              </w:rPr>
              <w:t>本项目拟发行债券期限（单位：年）</w:t>
            </w:r>
          </w:p>
        </w:tc>
        <w:tc>
          <w:tcPr>
            <w:tcW w:w="5975" w:type="dxa"/>
            <w:gridSpan w:val="13"/>
            <w:tcBorders>
              <w:top w:val="single" w:sz="4" w:space="0" w:color="auto"/>
              <w:left w:val="nil"/>
              <w:bottom w:val="single" w:sz="4" w:space="0" w:color="auto"/>
              <w:right w:val="single" w:sz="4" w:space="0" w:color="auto"/>
            </w:tcBorders>
            <w:vAlign w:val="center"/>
          </w:tcPr>
          <w:p w14:paraId="240BEF64" w14:textId="77777777" w:rsidR="00220707" w:rsidRPr="004F0FC4" w:rsidRDefault="00220707" w:rsidP="008D5F1A">
            <w:pPr>
              <w:spacing w:line="240" w:lineRule="exact"/>
              <w:jc w:val="center"/>
              <w:rPr>
                <w:rFonts w:ascii="仿宋" w:eastAsia="仿宋" w:hAnsi="仿宋"/>
                <w:sz w:val="18"/>
                <w:szCs w:val="18"/>
              </w:rPr>
            </w:pPr>
            <w:r w:rsidRPr="004F0FC4">
              <w:rPr>
                <w:rFonts w:ascii="仿宋" w:eastAsia="仿宋" w:hAnsi="仿宋"/>
                <w:sz w:val="18"/>
                <w:szCs w:val="18"/>
              </w:rPr>
              <w:t>7</w:t>
            </w:r>
          </w:p>
        </w:tc>
      </w:tr>
      <w:tr w:rsidR="00220707" w:rsidRPr="008D668B" w14:paraId="6DB0BC6D" w14:textId="77777777" w:rsidTr="008D5F1A">
        <w:trPr>
          <w:trHeight w:val="332"/>
          <w:jc w:val="center"/>
        </w:trPr>
        <w:tc>
          <w:tcPr>
            <w:tcW w:w="2547" w:type="dxa"/>
            <w:gridSpan w:val="5"/>
            <w:tcBorders>
              <w:top w:val="single" w:sz="4" w:space="0" w:color="auto"/>
              <w:left w:val="single" w:sz="4" w:space="0" w:color="auto"/>
              <w:bottom w:val="single" w:sz="4" w:space="0" w:color="auto"/>
              <w:right w:val="single" w:sz="4" w:space="0" w:color="auto"/>
            </w:tcBorders>
            <w:noWrap/>
            <w:vAlign w:val="center"/>
          </w:tcPr>
          <w:p w14:paraId="029D959E" w14:textId="77777777" w:rsidR="00220707" w:rsidRPr="008D668B" w:rsidRDefault="00220707" w:rsidP="008D5F1A">
            <w:pPr>
              <w:spacing w:line="240" w:lineRule="exact"/>
              <w:jc w:val="left"/>
              <w:rPr>
                <w:rFonts w:ascii="仿宋" w:eastAsia="仿宋" w:hAnsi="仿宋"/>
                <w:sz w:val="18"/>
                <w:szCs w:val="18"/>
              </w:rPr>
            </w:pPr>
            <w:r w:rsidRPr="008D668B">
              <w:rPr>
                <w:rFonts w:ascii="仿宋" w:eastAsia="仿宋" w:hAnsi="仿宋"/>
                <w:sz w:val="18"/>
                <w:szCs w:val="18"/>
              </w:rPr>
              <w:t>债券存续期内项目总投资</w:t>
            </w:r>
          </w:p>
        </w:tc>
        <w:tc>
          <w:tcPr>
            <w:tcW w:w="5975" w:type="dxa"/>
            <w:gridSpan w:val="13"/>
            <w:tcBorders>
              <w:top w:val="single" w:sz="4" w:space="0" w:color="auto"/>
              <w:left w:val="nil"/>
              <w:bottom w:val="single" w:sz="4" w:space="0" w:color="auto"/>
              <w:right w:val="single" w:sz="4" w:space="0" w:color="auto"/>
            </w:tcBorders>
            <w:vAlign w:val="center"/>
          </w:tcPr>
          <w:p w14:paraId="728183F8" w14:textId="77777777" w:rsidR="00220707" w:rsidRPr="004F0FC4" w:rsidRDefault="00220707" w:rsidP="008D5F1A">
            <w:pPr>
              <w:spacing w:line="240" w:lineRule="exact"/>
              <w:jc w:val="center"/>
              <w:rPr>
                <w:rFonts w:ascii="仿宋" w:eastAsia="仿宋" w:hAnsi="仿宋"/>
                <w:sz w:val="18"/>
                <w:szCs w:val="18"/>
              </w:rPr>
            </w:pPr>
            <w:r w:rsidRPr="004F0FC4">
              <w:rPr>
                <w:rFonts w:ascii="仿宋" w:eastAsia="仿宋" w:hAnsi="仿宋"/>
                <w:sz w:val="18"/>
                <w:szCs w:val="18"/>
              </w:rPr>
              <w:t xml:space="preserve">　8.3136</w:t>
            </w:r>
          </w:p>
        </w:tc>
      </w:tr>
      <w:tr w:rsidR="00220707" w:rsidRPr="008D668B" w14:paraId="49A24B19" w14:textId="77777777" w:rsidTr="008D5F1A">
        <w:trPr>
          <w:trHeight w:val="332"/>
          <w:jc w:val="center"/>
        </w:trPr>
        <w:tc>
          <w:tcPr>
            <w:tcW w:w="2547" w:type="dxa"/>
            <w:gridSpan w:val="5"/>
            <w:tcBorders>
              <w:top w:val="single" w:sz="4" w:space="0" w:color="auto"/>
              <w:left w:val="single" w:sz="4" w:space="0" w:color="auto"/>
              <w:bottom w:val="single" w:sz="4" w:space="0" w:color="auto"/>
              <w:right w:val="single" w:sz="4" w:space="0" w:color="000000"/>
            </w:tcBorders>
            <w:noWrap/>
            <w:vAlign w:val="center"/>
          </w:tcPr>
          <w:p w14:paraId="303991C4" w14:textId="77777777" w:rsidR="00220707" w:rsidRPr="008D668B" w:rsidRDefault="00220707" w:rsidP="008D5F1A">
            <w:pPr>
              <w:spacing w:line="240" w:lineRule="exact"/>
              <w:jc w:val="center"/>
              <w:rPr>
                <w:rFonts w:ascii="仿宋" w:eastAsia="仿宋" w:hAnsi="仿宋"/>
                <w:sz w:val="18"/>
                <w:szCs w:val="18"/>
              </w:rPr>
            </w:pPr>
            <w:r w:rsidRPr="008D668B">
              <w:rPr>
                <w:rFonts w:ascii="仿宋" w:eastAsia="仿宋" w:hAnsi="仿宋"/>
                <w:sz w:val="18"/>
                <w:szCs w:val="18"/>
              </w:rPr>
              <w:t>其中：不含专项债券的项目资本金</w:t>
            </w:r>
          </w:p>
        </w:tc>
        <w:tc>
          <w:tcPr>
            <w:tcW w:w="5975" w:type="dxa"/>
            <w:gridSpan w:val="13"/>
            <w:tcBorders>
              <w:top w:val="single" w:sz="4" w:space="0" w:color="auto"/>
              <w:left w:val="nil"/>
              <w:bottom w:val="single" w:sz="4" w:space="0" w:color="auto"/>
              <w:right w:val="single" w:sz="4" w:space="0" w:color="000000"/>
            </w:tcBorders>
            <w:vAlign w:val="center"/>
          </w:tcPr>
          <w:p w14:paraId="2B99E2E6" w14:textId="77777777" w:rsidR="00220707" w:rsidRPr="004F0FC4" w:rsidRDefault="00220707" w:rsidP="008D5F1A">
            <w:pPr>
              <w:spacing w:line="240" w:lineRule="exact"/>
              <w:jc w:val="center"/>
              <w:rPr>
                <w:rFonts w:ascii="仿宋" w:eastAsia="仿宋" w:hAnsi="仿宋"/>
                <w:sz w:val="18"/>
                <w:szCs w:val="18"/>
              </w:rPr>
            </w:pPr>
            <w:r w:rsidRPr="004F0FC4">
              <w:rPr>
                <w:rFonts w:ascii="仿宋" w:eastAsia="仿宋" w:hAnsi="仿宋"/>
                <w:sz w:val="18"/>
                <w:szCs w:val="18"/>
              </w:rPr>
              <w:t xml:space="preserve">　1.9136</w:t>
            </w:r>
          </w:p>
        </w:tc>
      </w:tr>
      <w:tr w:rsidR="00220707" w:rsidRPr="008D668B" w14:paraId="5D043554" w14:textId="77777777" w:rsidTr="008D5F1A">
        <w:trPr>
          <w:trHeight w:val="332"/>
          <w:jc w:val="center"/>
        </w:trPr>
        <w:tc>
          <w:tcPr>
            <w:tcW w:w="2547" w:type="dxa"/>
            <w:gridSpan w:val="5"/>
            <w:tcBorders>
              <w:top w:val="single" w:sz="4" w:space="0" w:color="auto"/>
              <w:left w:val="single" w:sz="4" w:space="0" w:color="auto"/>
              <w:bottom w:val="single" w:sz="4" w:space="0" w:color="auto"/>
              <w:right w:val="single" w:sz="4" w:space="0" w:color="auto"/>
            </w:tcBorders>
            <w:noWrap/>
            <w:vAlign w:val="center"/>
          </w:tcPr>
          <w:p w14:paraId="7227EB1A" w14:textId="77777777" w:rsidR="00220707" w:rsidRPr="008D668B" w:rsidRDefault="00220707" w:rsidP="008D5F1A">
            <w:pPr>
              <w:spacing w:line="240" w:lineRule="exact"/>
              <w:jc w:val="center"/>
              <w:rPr>
                <w:rFonts w:ascii="仿宋" w:eastAsia="仿宋" w:hAnsi="仿宋"/>
                <w:sz w:val="18"/>
                <w:szCs w:val="18"/>
              </w:rPr>
            </w:pPr>
            <w:r w:rsidRPr="008D668B">
              <w:rPr>
                <w:rFonts w:ascii="仿宋" w:eastAsia="仿宋" w:hAnsi="仿宋"/>
                <w:sz w:val="18"/>
                <w:szCs w:val="18"/>
              </w:rPr>
              <w:t>专项债券融资</w:t>
            </w:r>
          </w:p>
        </w:tc>
        <w:tc>
          <w:tcPr>
            <w:tcW w:w="5975" w:type="dxa"/>
            <w:gridSpan w:val="13"/>
            <w:tcBorders>
              <w:top w:val="single" w:sz="4" w:space="0" w:color="auto"/>
              <w:left w:val="nil"/>
              <w:bottom w:val="single" w:sz="4" w:space="0" w:color="auto"/>
              <w:right w:val="single" w:sz="4" w:space="0" w:color="000000"/>
            </w:tcBorders>
            <w:vAlign w:val="center"/>
          </w:tcPr>
          <w:p w14:paraId="0073294E" w14:textId="77777777" w:rsidR="00220707" w:rsidRPr="004F0FC4" w:rsidRDefault="00220707" w:rsidP="008D5F1A">
            <w:pPr>
              <w:spacing w:line="240" w:lineRule="exact"/>
              <w:jc w:val="center"/>
              <w:rPr>
                <w:rFonts w:ascii="仿宋" w:eastAsia="仿宋" w:hAnsi="仿宋"/>
                <w:sz w:val="18"/>
                <w:szCs w:val="18"/>
              </w:rPr>
            </w:pPr>
            <w:r w:rsidRPr="004F0FC4">
              <w:rPr>
                <w:rFonts w:ascii="仿宋" w:eastAsia="仿宋" w:hAnsi="仿宋"/>
                <w:sz w:val="18"/>
                <w:szCs w:val="18"/>
              </w:rPr>
              <w:t xml:space="preserve">　6.4</w:t>
            </w:r>
          </w:p>
        </w:tc>
      </w:tr>
      <w:tr w:rsidR="00220707" w:rsidRPr="008D668B" w14:paraId="6BCB7F27" w14:textId="77777777" w:rsidTr="008D5F1A">
        <w:trPr>
          <w:trHeight w:val="332"/>
          <w:jc w:val="center"/>
        </w:trPr>
        <w:tc>
          <w:tcPr>
            <w:tcW w:w="2547" w:type="dxa"/>
            <w:gridSpan w:val="5"/>
            <w:tcBorders>
              <w:top w:val="single" w:sz="4" w:space="0" w:color="auto"/>
              <w:left w:val="single" w:sz="4" w:space="0" w:color="auto"/>
              <w:bottom w:val="single" w:sz="4" w:space="0" w:color="auto"/>
              <w:right w:val="single" w:sz="4" w:space="0" w:color="auto"/>
            </w:tcBorders>
            <w:noWrap/>
            <w:vAlign w:val="center"/>
          </w:tcPr>
          <w:p w14:paraId="057EC6DD" w14:textId="77777777" w:rsidR="00220707" w:rsidRPr="008D668B" w:rsidRDefault="00220707" w:rsidP="008D5F1A">
            <w:pPr>
              <w:spacing w:line="240" w:lineRule="exact"/>
              <w:jc w:val="center"/>
              <w:rPr>
                <w:rFonts w:ascii="仿宋" w:eastAsia="仿宋" w:hAnsi="仿宋"/>
                <w:sz w:val="18"/>
                <w:szCs w:val="18"/>
              </w:rPr>
            </w:pPr>
            <w:r w:rsidRPr="008D668B">
              <w:rPr>
                <w:rFonts w:ascii="仿宋" w:eastAsia="仿宋" w:hAnsi="仿宋"/>
                <w:sz w:val="18"/>
                <w:szCs w:val="18"/>
              </w:rPr>
              <w:t>其他债务融资</w:t>
            </w:r>
          </w:p>
        </w:tc>
        <w:tc>
          <w:tcPr>
            <w:tcW w:w="5975" w:type="dxa"/>
            <w:gridSpan w:val="13"/>
            <w:tcBorders>
              <w:top w:val="single" w:sz="4" w:space="0" w:color="auto"/>
              <w:left w:val="nil"/>
              <w:bottom w:val="single" w:sz="4" w:space="0" w:color="auto"/>
              <w:right w:val="single" w:sz="4" w:space="0" w:color="000000"/>
            </w:tcBorders>
            <w:vAlign w:val="center"/>
          </w:tcPr>
          <w:p w14:paraId="6B9FC813" w14:textId="77777777" w:rsidR="00220707" w:rsidRPr="008D668B" w:rsidRDefault="00220707" w:rsidP="008D5F1A">
            <w:pPr>
              <w:spacing w:line="240" w:lineRule="exact"/>
              <w:jc w:val="center"/>
              <w:rPr>
                <w:rFonts w:ascii="仿宋" w:eastAsia="仿宋" w:hAnsi="仿宋"/>
                <w:sz w:val="18"/>
                <w:szCs w:val="18"/>
              </w:rPr>
            </w:pPr>
          </w:p>
        </w:tc>
      </w:tr>
      <w:tr w:rsidR="00220707" w:rsidRPr="008D668B" w14:paraId="5DEEF8DC"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vAlign w:val="center"/>
          </w:tcPr>
          <w:p w14:paraId="78D9FDEA" w14:textId="77777777" w:rsidR="00220707" w:rsidRPr="008D668B" w:rsidRDefault="00220707" w:rsidP="008D5F1A">
            <w:pPr>
              <w:spacing w:line="240" w:lineRule="exact"/>
              <w:jc w:val="center"/>
              <w:rPr>
                <w:rFonts w:ascii="仿宋" w:eastAsia="仿宋" w:hAnsi="仿宋"/>
                <w:sz w:val="18"/>
                <w:szCs w:val="18"/>
              </w:rPr>
            </w:pPr>
            <w:r w:rsidRPr="008D668B">
              <w:rPr>
                <w:rFonts w:ascii="仿宋" w:eastAsia="仿宋" w:hAnsi="仿宋"/>
                <w:sz w:val="18"/>
                <w:szCs w:val="18"/>
              </w:rPr>
              <w:t>项目分年融资计划</w:t>
            </w:r>
          </w:p>
        </w:tc>
      </w:tr>
      <w:tr w:rsidR="00220707" w:rsidRPr="008D668B" w14:paraId="1D521DF9" w14:textId="77777777" w:rsidTr="008D5F1A">
        <w:trPr>
          <w:trHeight w:val="1106"/>
          <w:jc w:val="center"/>
        </w:trPr>
        <w:tc>
          <w:tcPr>
            <w:tcW w:w="2547" w:type="dxa"/>
            <w:gridSpan w:val="5"/>
            <w:tcBorders>
              <w:top w:val="single" w:sz="4" w:space="0" w:color="auto"/>
              <w:left w:val="single" w:sz="4" w:space="0" w:color="auto"/>
              <w:bottom w:val="single" w:sz="4" w:space="0" w:color="auto"/>
              <w:right w:val="single" w:sz="4" w:space="0" w:color="auto"/>
              <w:tl2br w:val="single" w:sz="4" w:space="0" w:color="auto"/>
            </w:tcBorders>
            <w:noWrap/>
            <w:vAlign w:val="center"/>
          </w:tcPr>
          <w:p w14:paraId="33CDFDB1" w14:textId="77777777" w:rsidR="00220707" w:rsidRPr="008D668B" w:rsidRDefault="00220707" w:rsidP="008D5F1A">
            <w:pPr>
              <w:spacing w:line="240" w:lineRule="exact"/>
              <w:jc w:val="center"/>
              <w:rPr>
                <w:rFonts w:ascii="仿宋" w:eastAsia="仿宋" w:hAnsi="仿宋"/>
                <w:sz w:val="18"/>
                <w:szCs w:val="18"/>
              </w:rPr>
            </w:pPr>
            <w:r w:rsidRPr="008D668B">
              <w:rPr>
                <w:rFonts w:ascii="仿宋" w:eastAsia="仿宋" w:hAnsi="仿宋"/>
                <w:sz w:val="18"/>
                <w:szCs w:val="18"/>
              </w:rPr>
              <w:t xml:space="preserve">　</w:t>
            </w:r>
          </w:p>
        </w:tc>
        <w:tc>
          <w:tcPr>
            <w:tcW w:w="641" w:type="dxa"/>
            <w:tcBorders>
              <w:top w:val="single" w:sz="4" w:space="0" w:color="auto"/>
              <w:left w:val="single" w:sz="4" w:space="0" w:color="auto"/>
              <w:bottom w:val="single" w:sz="4" w:space="0" w:color="auto"/>
              <w:right w:val="single" w:sz="4" w:space="0" w:color="auto"/>
            </w:tcBorders>
            <w:noWrap/>
            <w:vAlign w:val="center"/>
          </w:tcPr>
          <w:p w14:paraId="008A4D1D" w14:textId="77777777" w:rsidR="00220707" w:rsidRPr="008D668B" w:rsidRDefault="00220707" w:rsidP="008D5F1A">
            <w:pPr>
              <w:spacing w:line="240" w:lineRule="exact"/>
              <w:jc w:val="center"/>
              <w:rPr>
                <w:rFonts w:ascii="仿宋" w:eastAsia="仿宋" w:hAnsi="仿宋"/>
                <w:sz w:val="18"/>
                <w:szCs w:val="18"/>
              </w:rPr>
            </w:pPr>
            <w:r w:rsidRPr="008D668B">
              <w:rPr>
                <w:rFonts w:ascii="仿宋" w:eastAsia="仿宋" w:hAnsi="仿宋"/>
                <w:sz w:val="18"/>
                <w:szCs w:val="18"/>
              </w:rPr>
              <w:t>2018年及以前年度</w:t>
            </w:r>
          </w:p>
        </w:tc>
        <w:tc>
          <w:tcPr>
            <w:tcW w:w="538" w:type="dxa"/>
            <w:tcBorders>
              <w:top w:val="single" w:sz="4" w:space="0" w:color="auto"/>
              <w:left w:val="single" w:sz="4" w:space="0" w:color="auto"/>
              <w:bottom w:val="single" w:sz="4" w:space="0" w:color="auto"/>
              <w:right w:val="single" w:sz="4" w:space="0" w:color="auto"/>
            </w:tcBorders>
            <w:vAlign w:val="center"/>
          </w:tcPr>
          <w:p w14:paraId="54BD14E5"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2019年</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74D77A58"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2020年</w:t>
            </w:r>
          </w:p>
        </w:tc>
        <w:tc>
          <w:tcPr>
            <w:tcW w:w="745" w:type="dxa"/>
            <w:gridSpan w:val="2"/>
            <w:tcBorders>
              <w:top w:val="single" w:sz="4" w:space="0" w:color="auto"/>
              <w:left w:val="single" w:sz="4" w:space="0" w:color="auto"/>
              <w:bottom w:val="single" w:sz="4" w:space="0" w:color="auto"/>
              <w:right w:val="single" w:sz="4" w:space="0" w:color="auto"/>
            </w:tcBorders>
            <w:noWrap/>
            <w:vAlign w:val="center"/>
          </w:tcPr>
          <w:p w14:paraId="097D6F85"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2021年</w:t>
            </w:r>
          </w:p>
        </w:tc>
        <w:tc>
          <w:tcPr>
            <w:tcW w:w="826" w:type="dxa"/>
            <w:tcBorders>
              <w:top w:val="single" w:sz="4" w:space="0" w:color="auto"/>
              <w:left w:val="single" w:sz="4" w:space="0" w:color="auto"/>
              <w:bottom w:val="single" w:sz="4" w:space="0" w:color="auto"/>
              <w:right w:val="single" w:sz="4" w:space="0" w:color="auto"/>
            </w:tcBorders>
            <w:noWrap/>
            <w:vAlign w:val="center"/>
          </w:tcPr>
          <w:p w14:paraId="2C2BE402"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2022年</w:t>
            </w:r>
          </w:p>
        </w:tc>
        <w:tc>
          <w:tcPr>
            <w:tcW w:w="636" w:type="dxa"/>
            <w:tcBorders>
              <w:top w:val="single" w:sz="4" w:space="0" w:color="auto"/>
              <w:left w:val="single" w:sz="4" w:space="0" w:color="auto"/>
              <w:bottom w:val="single" w:sz="4" w:space="0" w:color="auto"/>
              <w:right w:val="single" w:sz="4" w:space="0" w:color="auto"/>
            </w:tcBorders>
            <w:noWrap/>
            <w:vAlign w:val="center"/>
          </w:tcPr>
          <w:p w14:paraId="2AD6FE63"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2023年</w:t>
            </w: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14E9F7C1"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2024年</w:t>
            </w:r>
          </w:p>
        </w:tc>
        <w:tc>
          <w:tcPr>
            <w:tcW w:w="700" w:type="dxa"/>
            <w:gridSpan w:val="2"/>
            <w:tcBorders>
              <w:top w:val="single" w:sz="4" w:space="0" w:color="auto"/>
              <w:left w:val="single" w:sz="4" w:space="0" w:color="auto"/>
              <w:bottom w:val="single" w:sz="4" w:space="0" w:color="auto"/>
              <w:right w:val="single" w:sz="4" w:space="0" w:color="auto"/>
            </w:tcBorders>
            <w:vAlign w:val="center"/>
          </w:tcPr>
          <w:p w14:paraId="6ED26E25"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2025年</w:t>
            </w:r>
          </w:p>
        </w:tc>
        <w:tc>
          <w:tcPr>
            <w:tcW w:w="636" w:type="dxa"/>
            <w:tcBorders>
              <w:top w:val="single" w:sz="4" w:space="0" w:color="auto"/>
              <w:left w:val="single" w:sz="4" w:space="0" w:color="auto"/>
              <w:bottom w:val="single" w:sz="4" w:space="0" w:color="auto"/>
              <w:right w:val="single" w:sz="4" w:space="0" w:color="auto"/>
            </w:tcBorders>
            <w:noWrap/>
            <w:vAlign w:val="center"/>
          </w:tcPr>
          <w:p w14:paraId="19D862C7" w14:textId="77777777" w:rsidR="00220707" w:rsidRPr="008D668B" w:rsidRDefault="00220707" w:rsidP="008D5F1A">
            <w:pPr>
              <w:spacing w:line="240" w:lineRule="exact"/>
              <w:jc w:val="center"/>
              <w:rPr>
                <w:rFonts w:ascii="仿宋" w:eastAsia="仿宋" w:hAnsi="仿宋"/>
                <w:sz w:val="18"/>
                <w:szCs w:val="18"/>
              </w:rPr>
            </w:pPr>
            <w:r w:rsidRPr="008D668B">
              <w:rPr>
                <w:rFonts w:ascii="仿宋" w:eastAsia="仿宋" w:hAnsi="仿宋"/>
                <w:sz w:val="18"/>
                <w:szCs w:val="18"/>
              </w:rPr>
              <w:t>2026年及以后年度</w:t>
            </w:r>
          </w:p>
        </w:tc>
      </w:tr>
      <w:tr w:rsidR="00220707" w:rsidRPr="008D668B" w14:paraId="2B4A0028" w14:textId="77777777" w:rsidTr="008D5F1A">
        <w:trPr>
          <w:trHeight w:val="332"/>
          <w:jc w:val="center"/>
        </w:trPr>
        <w:tc>
          <w:tcPr>
            <w:tcW w:w="2547" w:type="dxa"/>
            <w:gridSpan w:val="5"/>
            <w:tcBorders>
              <w:top w:val="single" w:sz="4" w:space="0" w:color="auto"/>
              <w:left w:val="single" w:sz="4" w:space="0" w:color="auto"/>
              <w:bottom w:val="single" w:sz="4" w:space="0" w:color="auto"/>
              <w:right w:val="single" w:sz="4" w:space="0" w:color="auto"/>
            </w:tcBorders>
            <w:noWrap/>
            <w:vAlign w:val="center"/>
          </w:tcPr>
          <w:p w14:paraId="72549D57" w14:textId="77777777" w:rsidR="00220707" w:rsidRPr="008D668B" w:rsidRDefault="00220707" w:rsidP="008D5F1A">
            <w:pPr>
              <w:spacing w:line="240" w:lineRule="exact"/>
              <w:jc w:val="center"/>
              <w:rPr>
                <w:rFonts w:ascii="仿宋" w:eastAsia="仿宋" w:hAnsi="仿宋"/>
                <w:sz w:val="18"/>
                <w:szCs w:val="18"/>
              </w:rPr>
            </w:pPr>
            <w:r w:rsidRPr="008D668B">
              <w:rPr>
                <w:rFonts w:ascii="仿宋" w:eastAsia="仿宋" w:hAnsi="仿宋"/>
                <w:sz w:val="18"/>
                <w:szCs w:val="18"/>
              </w:rPr>
              <w:t>专项债券融资</w:t>
            </w:r>
          </w:p>
        </w:tc>
        <w:tc>
          <w:tcPr>
            <w:tcW w:w="641" w:type="dxa"/>
            <w:tcBorders>
              <w:top w:val="single" w:sz="4" w:space="0" w:color="auto"/>
              <w:left w:val="single" w:sz="4" w:space="0" w:color="auto"/>
              <w:bottom w:val="single" w:sz="4" w:space="0" w:color="auto"/>
              <w:right w:val="single" w:sz="4" w:space="0" w:color="auto"/>
            </w:tcBorders>
            <w:noWrap/>
            <w:vAlign w:val="center"/>
          </w:tcPr>
          <w:p w14:paraId="3325022D" w14:textId="77777777" w:rsidR="00220707" w:rsidRPr="008D668B" w:rsidRDefault="00220707" w:rsidP="008D5F1A">
            <w:pPr>
              <w:spacing w:line="240" w:lineRule="exact"/>
              <w:jc w:val="center"/>
              <w:rPr>
                <w:rFonts w:ascii="仿宋" w:eastAsia="仿宋" w:hAnsi="仿宋"/>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14:paraId="2DD13DA8" w14:textId="77777777" w:rsidR="00220707" w:rsidRPr="008D668B" w:rsidRDefault="00220707" w:rsidP="008D5F1A">
            <w:pPr>
              <w:spacing w:line="240" w:lineRule="exact"/>
              <w:jc w:val="center"/>
              <w:rPr>
                <w:rFonts w:ascii="仿宋" w:eastAsia="仿宋" w:hAnsi="仿宋"/>
                <w:sz w:val="18"/>
                <w:szCs w:val="18"/>
              </w:rPr>
            </w:pPr>
            <w:r>
              <w:rPr>
                <w:rFonts w:ascii="仿宋" w:eastAsia="仿宋" w:hAnsi="仿宋"/>
                <w:sz w:val="18"/>
                <w:szCs w:val="18"/>
              </w:rPr>
              <w:t>0.8</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4F37308B" w14:textId="77777777" w:rsidR="00220707" w:rsidRPr="008D668B" w:rsidRDefault="00220707" w:rsidP="008D5F1A">
            <w:pPr>
              <w:spacing w:line="240" w:lineRule="exact"/>
              <w:jc w:val="center"/>
              <w:rPr>
                <w:rFonts w:ascii="仿宋" w:eastAsia="仿宋" w:hAnsi="仿宋"/>
                <w:sz w:val="18"/>
                <w:szCs w:val="18"/>
              </w:rPr>
            </w:pPr>
            <w:r>
              <w:rPr>
                <w:rFonts w:ascii="仿宋" w:eastAsia="仿宋" w:hAnsi="仿宋"/>
                <w:sz w:val="18"/>
                <w:szCs w:val="18"/>
              </w:rPr>
              <w:t>4.4</w:t>
            </w:r>
          </w:p>
        </w:tc>
        <w:tc>
          <w:tcPr>
            <w:tcW w:w="745" w:type="dxa"/>
            <w:gridSpan w:val="2"/>
            <w:tcBorders>
              <w:top w:val="single" w:sz="4" w:space="0" w:color="auto"/>
              <w:left w:val="single" w:sz="4" w:space="0" w:color="auto"/>
              <w:bottom w:val="single" w:sz="4" w:space="0" w:color="auto"/>
              <w:right w:val="single" w:sz="4" w:space="0" w:color="auto"/>
            </w:tcBorders>
            <w:noWrap/>
            <w:vAlign w:val="center"/>
          </w:tcPr>
          <w:p w14:paraId="134E2E86" w14:textId="77777777" w:rsidR="00220707" w:rsidRPr="008D668B" w:rsidRDefault="00220707" w:rsidP="008D5F1A">
            <w:pPr>
              <w:spacing w:line="240" w:lineRule="exact"/>
              <w:jc w:val="center"/>
              <w:rPr>
                <w:rFonts w:ascii="仿宋" w:eastAsia="仿宋" w:hAnsi="仿宋"/>
                <w:sz w:val="18"/>
                <w:szCs w:val="18"/>
              </w:rPr>
            </w:pPr>
            <w:r>
              <w:rPr>
                <w:rFonts w:ascii="仿宋" w:eastAsia="仿宋" w:hAnsi="仿宋"/>
                <w:sz w:val="18"/>
                <w:szCs w:val="18"/>
              </w:rPr>
              <w:t>1.2</w:t>
            </w:r>
          </w:p>
        </w:tc>
        <w:tc>
          <w:tcPr>
            <w:tcW w:w="826" w:type="dxa"/>
            <w:tcBorders>
              <w:top w:val="single" w:sz="4" w:space="0" w:color="auto"/>
              <w:left w:val="single" w:sz="4" w:space="0" w:color="auto"/>
              <w:bottom w:val="single" w:sz="4" w:space="0" w:color="auto"/>
              <w:right w:val="single" w:sz="4" w:space="0" w:color="auto"/>
            </w:tcBorders>
            <w:noWrap/>
            <w:vAlign w:val="center"/>
          </w:tcPr>
          <w:p w14:paraId="395B7EFB" w14:textId="77777777" w:rsidR="00220707" w:rsidRPr="008D668B" w:rsidRDefault="00220707" w:rsidP="008D5F1A">
            <w:pPr>
              <w:spacing w:line="240" w:lineRule="exact"/>
              <w:jc w:val="center"/>
              <w:rPr>
                <w:rFonts w:ascii="仿宋" w:eastAsia="仿宋" w:hAnsi="仿宋"/>
                <w:sz w:val="18"/>
                <w:szCs w:val="18"/>
              </w:rPr>
            </w:pPr>
          </w:p>
        </w:tc>
        <w:tc>
          <w:tcPr>
            <w:tcW w:w="636" w:type="dxa"/>
            <w:tcBorders>
              <w:top w:val="single" w:sz="4" w:space="0" w:color="auto"/>
              <w:left w:val="single" w:sz="4" w:space="0" w:color="auto"/>
              <w:bottom w:val="single" w:sz="4" w:space="0" w:color="auto"/>
              <w:right w:val="single" w:sz="4" w:space="0" w:color="auto"/>
            </w:tcBorders>
            <w:noWrap/>
            <w:vAlign w:val="center"/>
          </w:tcPr>
          <w:p w14:paraId="062334C9" w14:textId="77777777" w:rsidR="00220707" w:rsidRPr="008D668B" w:rsidRDefault="00220707" w:rsidP="008D5F1A">
            <w:pPr>
              <w:spacing w:line="240" w:lineRule="exact"/>
              <w:jc w:val="center"/>
              <w:rPr>
                <w:rFonts w:ascii="仿宋" w:eastAsia="仿宋" w:hAnsi="仿宋"/>
                <w:sz w:val="18"/>
                <w:szCs w:val="18"/>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0FACAF15" w14:textId="77777777" w:rsidR="00220707" w:rsidRPr="008D668B" w:rsidRDefault="00220707" w:rsidP="008D5F1A">
            <w:pPr>
              <w:spacing w:line="240" w:lineRule="exact"/>
              <w:jc w:val="center"/>
              <w:rPr>
                <w:rFonts w:ascii="仿宋" w:eastAsia="仿宋" w:hAnsi="仿宋"/>
                <w:sz w:val="18"/>
                <w:szCs w:val="18"/>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14:paraId="6EC5649C" w14:textId="77777777" w:rsidR="00220707" w:rsidRPr="008D668B" w:rsidRDefault="00220707" w:rsidP="008D5F1A">
            <w:pPr>
              <w:spacing w:line="240" w:lineRule="exact"/>
              <w:jc w:val="center"/>
              <w:rPr>
                <w:rFonts w:ascii="仿宋" w:eastAsia="仿宋" w:hAnsi="仿宋"/>
                <w:sz w:val="18"/>
                <w:szCs w:val="18"/>
              </w:rPr>
            </w:pPr>
          </w:p>
        </w:tc>
        <w:tc>
          <w:tcPr>
            <w:tcW w:w="636" w:type="dxa"/>
            <w:tcBorders>
              <w:top w:val="single" w:sz="4" w:space="0" w:color="auto"/>
              <w:left w:val="single" w:sz="4" w:space="0" w:color="auto"/>
              <w:bottom w:val="single" w:sz="4" w:space="0" w:color="auto"/>
              <w:right w:val="single" w:sz="4" w:space="0" w:color="auto"/>
            </w:tcBorders>
            <w:noWrap/>
            <w:vAlign w:val="center"/>
          </w:tcPr>
          <w:p w14:paraId="25B1A66A" w14:textId="77777777" w:rsidR="00220707" w:rsidRPr="008D668B" w:rsidRDefault="00220707" w:rsidP="008D5F1A">
            <w:pPr>
              <w:spacing w:line="240" w:lineRule="exact"/>
              <w:jc w:val="center"/>
              <w:rPr>
                <w:rFonts w:ascii="仿宋" w:eastAsia="仿宋" w:hAnsi="仿宋"/>
                <w:sz w:val="18"/>
                <w:szCs w:val="18"/>
              </w:rPr>
            </w:pPr>
          </w:p>
        </w:tc>
      </w:tr>
      <w:tr w:rsidR="00220707" w:rsidRPr="008D668B" w14:paraId="7D1CE928" w14:textId="77777777" w:rsidTr="008D5F1A">
        <w:trPr>
          <w:trHeight w:val="332"/>
          <w:jc w:val="center"/>
        </w:trPr>
        <w:tc>
          <w:tcPr>
            <w:tcW w:w="2547" w:type="dxa"/>
            <w:gridSpan w:val="5"/>
            <w:tcBorders>
              <w:top w:val="single" w:sz="4" w:space="0" w:color="auto"/>
              <w:left w:val="single" w:sz="4" w:space="0" w:color="auto"/>
              <w:bottom w:val="single" w:sz="4" w:space="0" w:color="auto"/>
              <w:right w:val="single" w:sz="4" w:space="0" w:color="auto"/>
            </w:tcBorders>
            <w:noWrap/>
            <w:vAlign w:val="center"/>
          </w:tcPr>
          <w:p w14:paraId="50F4DB97" w14:textId="77777777" w:rsidR="00220707" w:rsidRPr="008D668B" w:rsidRDefault="00220707" w:rsidP="008D5F1A">
            <w:pPr>
              <w:spacing w:line="240" w:lineRule="exact"/>
              <w:jc w:val="center"/>
              <w:rPr>
                <w:rFonts w:ascii="仿宋" w:eastAsia="仿宋" w:hAnsi="仿宋"/>
                <w:sz w:val="18"/>
                <w:szCs w:val="18"/>
              </w:rPr>
            </w:pPr>
            <w:r w:rsidRPr="008D668B">
              <w:rPr>
                <w:rFonts w:ascii="仿宋" w:eastAsia="仿宋" w:hAnsi="仿宋"/>
                <w:sz w:val="18"/>
                <w:szCs w:val="18"/>
              </w:rPr>
              <w:t>其他债务融资</w:t>
            </w:r>
          </w:p>
        </w:tc>
        <w:tc>
          <w:tcPr>
            <w:tcW w:w="641" w:type="dxa"/>
            <w:tcBorders>
              <w:top w:val="single" w:sz="4" w:space="0" w:color="auto"/>
              <w:left w:val="single" w:sz="4" w:space="0" w:color="auto"/>
              <w:bottom w:val="single" w:sz="4" w:space="0" w:color="auto"/>
              <w:right w:val="single" w:sz="4" w:space="0" w:color="auto"/>
            </w:tcBorders>
            <w:noWrap/>
            <w:vAlign w:val="center"/>
          </w:tcPr>
          <w:p w14:paraId="5C99209F" w14:textId="77777777" w:rsidR="00220707" w:rsidRPr="008D668B" w:rsidRDefault="00220707" w:rsidP="008D5F1A">
            <w:pPr>
              <w:spacing w:line="240" w:lineRule="exact"/>
              <w:jc w:val="center"/>
              <w:rPr>
                <w:rFonts w:ascii="仿宋" w:eastAsia="仿宋" w:hAnsi="仿宋"/>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14:paraId="79855BC2" w14:textId="77777777" w:rsidR="00220707" w:rsidRPr="008D668B" w:rsidRDefault="00220707" w:rsidP="008D5F1A">
            <w:pPr>
              <w:spacing w:line="240" w:lineRule="exact"/>
              <w:jc w:val="center"/>
              <w:rPr>
                <w:rFonts w:ascii="仿宋" w:eastAsia="仿宋" w:hAnsi="仿宋"/>
                <w:sz w:val="18"/>
                <w:szCs w:val="18"/>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0C1E262E" w14:textId="77777777" w:rsidR="00220707" w:rsidRPr="008D668B" w:rsidRDefault="00220707" w:rsidP="008D5F1A">
            <w:pPr>
              <w:spacing w:line="240" w:lineRule="exact"/>
              <w:jc w:val="center"/>
              <w:rPr>
                <w:rFonts w:ascii="仿宋" w:eastAsia="仿宋" w:hAnsi="仿宋"/>
                <w:sz w:val="18"/>
                <w:szCs w:val="18"/>
              </w:rPr>
            </w:pPr>
          </w:p>
        </w:tc>
        <w:tc>
          <w:tcPr>
            <w:tcW w:w="745" w:type="dxa"/>
            <w:gridSpan w:val="2"/>
            <w:tcBorders>
              <w:top w:val="single" w:sz="4" w:space="0" w:color="auto"/>
              <w:left w:val="single" w:sz="4" w:space="0" w:color="auto"/>
              <w:bottom w:val="single" w:sz="4" w:space="0" w:color="auto"/>
              <w:right w:val="single" w:sz="4" w:space="0" w:color="auto"/>
            </w:tcBorders>
            <w:noWrap/>
            <w:vAlign w:val="center"/>
          </w:tcPr>
          <w:p w14:paraId="7BAB5A32" w14:textId="77777777" w:rsidR="00220707" w:rsidRPr="008D668B" w:rsidRDefault="00220707" w:rsidP="008D5F1A">
            <w:pPr>
              <w:spacing w:line="240" w:lineRule="exact"/>
              <w:jc w:val="center"/>
              <w:rPr>
                <w:rFonts w:ascii="仿宋" w:eastAsia="仿宋" w:hAnsi="仿宋"/>
                <w:sz w:val="18"/>
                <w:szCs w:val="18"/>
              </w:rPr>
            </w:pPr>
          </w:p>
        </w:tc>
        <w:tc>
          <w:tcPr>
            <w:tcW w:w="826" w:type="dxa"/>
            <w:tcBorders>
              <w:top w:val="single" w:sz="4" w:space="0" w:color="auto"/>
              <w:left w:val="single" w:sz="4" w:space="0" w:color="auto"/>
              <w:bottom w:val="single" w:sz="4" w:space="0" w:color="auto"/>
              <w:right w:val="single" w:sz="4" w:space="0" w:color="auto"/>
            </w:tcBorders>
            <w:noWrap/>
            <w:vAlign w:val="center"/>
          </w:tcPr>
          <w:p w14:paraId="77B025CC" w14:textId="77777777" w:rsidR="00220707" w:rsidRPr="008D668B" w:rsidRDefault="00220707" w:rsidP="008D5F1A">
            <w:pPr>
              <w:spacing w:line="240" w:lineRule="exact"/>
              <w:jc w:val="center"/>
              <w:rPr>
                <w:rFonts w:ascii="仿宋" w:eastAsia="仿宋" w:hAnsi="仿宋"/>
                <w:sz w:val="18"/>
                <w:szCs w:val="18"/>
              </w:rPr>
            </w:pPr>
          </w:p>
        </w:tc>
        <w:tc>
          <w:tcPr>
            <w:tcW w:w="636" w:type="dxa"/>
            <w:tcBorders>
              <w:top w:val="single" w:sz="4" w:space="0" w:color="auto"/>
              <w:left w:val="single" w:sz="4" w:space="0" w:color="auto"/>
              <w:bottom w:val="single" w:sz="4" w:space="0" w:color="auto"/>
              <w:right w:val="single" w:sz="4" w:space="0" w:color="auto"/>
            </w:tcBorders>
            <w:noWrap/>
            <w:vAlign w:val="center"/>
          </w:tcPr>
          <w:p w14:paraId="3BA70A35" w14:textId="77777777" w:rsidR="00220707" w:rsidRPr="008D668B" w:rsidRDefault="00220707" w:rsidP="008D5F1A">
            <w:pPr>
              <w:spacing w:line="240" w:lineRule="exact"/>
              <w:jc w:val="center"/>
              <w:rPr>
                <w:rFonts w:ascii="仿宋" w:eastAsia="仿宋" w:hAnsi="仿宋"/>
                <w:sz w:val="18"/>
                <w:szCs w:val="18"/>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123F59EA" w14:textId="77777777" w:rsidR="00220707" w:rsidRPr="008D668B" w:rsidRDefault="00220707" w:rsidP="008D5F1A">
            <w:pPr>
              <w:spacing w:line="240" w:lineRule="exact"/>
              <w:jc w:val="center"/>
              <w:rPr>
                <w:rFonts w:ascii="仿宋" w:eastAsia="仿宋" w:hAnsi="仿宋"/>
                <w:sz w:val="18"/>
                <w:szCs w:val="18"/>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14:paraId="23692480" w14:textId="77777777" w:rsidR="00220707" w:rsidRPr="008D668B" w:rsidRDefault="00220707" w:rsidP="008D5F1A">
            <w:pPr>
              <w:spacing w:line="240" w:lineRule="exact"/>
              <w:jc w:val="center"/>
              <w:rPr>
                <w:rFonts w:ascii="仿宋" w:eastAsia="仿宋" w:hAnsi="仿宋"/>
                <w:sz w:val="18"/>
                <w:szCs w:val="18"/>
              </w:rPr>
            </w:pPr>
          </w:p>
        </w:tc>
        <w:tc>
          <w:tcPr>
            <w:tcW w:w="636" w:type="dxa"/>
            <w:tcBorders>
              <w:top w:val="single" w:sz="4" w:space="0" w:color="auto"/>
              <w:left w:val="single" w:sz="4" w:space="0" w:color="auto"/>
              <w:bottom w:val="single" w:sz="4" w:space="0" w:color="auto"/>
              <w:right w:val="single" w:sz="4" w:space="0" w:color="auto"/>
            </w:tcBorders>
            <w:noWrap/>
            <w:vAlign w:val="center"/>
          </w:tcPr>
          <w:p w14:paraId="13AA08B6" w14:textId="77777777" w:rsidR="00220707" w:rsidRPr="008D668B" w:rsidRDefault="00220707" w:rsidP="008D5F1A">
            <w:pPr>
              <w:spacing w:line="240" w:lineRule="exact"/>
              <w:jc w:val="center"/>
              <w:rPr>
                <w:rFonts w:ascii="仿宋" w:eastAsia="仿宋" w:hAnsi="仿宋"/>
                <w:sz w:val="18"/>
                <w:szCs w:val="18"/>
              </w:rPr>
            </w:pPr>
          </w:p>
        </w:tc>
      </w:tr>
      <w:tr w:rsidR="00220707" w:rsidRPr="008D668B" w14:paraId="2E3EAC40"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vAlign w:val="center"/>
          </w:tcPr>
          <w:p w14:paraId="5929A8D4" w14:textId="77777777" w:rsidR="00220707" w:rsidRPr="008D668B" w:rsidRDefault="00220707" w:rsidP="008D5F1A">
            <w:pPr>
              <w:spacing w:line="240" w:lineRule="exact"/>
              <w:jc w:val="center"/>
              <w:rPr>
                <w:rFonts w:ascii="仿宋" w:eastAsia="仿宋" w:hAnsi="仿宋"/>
                <w:sz w:val="18"/>
                <w:szCs w:val="18"/>
              </w:rPr>
            </w:pPr>
          </w:p>
        </w:tc>
      </w:tr>
      <w:tr w:rsidR="00220707" w:rsidRPr="008D668B" w14:paraId="67B92479" w14:textId="77777777" w:rsidTr="008D5F1A">
        <w:trPr>
          <w:trHeight w:val="332"/>
          <w:jc w:val="center"/>
        </w:trPr>
        <w:tc>
          <w:tcPr>
            <w:tcW w:w="2547" w:type="dxa"/>
            <w:gridSpan w:val="5"/>
            <w:tcBorders>
              <w:top w:val="single" w:sz="4" w:space="0" w:color="auto"/>
              <w:left w:val="single" w:sz="4" w:space="0" w:color="auto"/>
              <w:bottom w:val="single" w:sz="4" w:space="0" w:color="auto"/>
              <w:right w:val="single" w:sz="4" w:space="0" w:color="auto"/>
            </w:tcBorders>
            <w:noWrap/>
            <w:vAlign w:val="center"/>
          </w:tcPr>
          <w:p w14:paraId="3562E7EC" w14:textId="77777777" w:rsidR="00220707" w:rsidRPr="008D668B" w:rsidRDefault="00220707" w:rsidP="008D5F1A">
            <w:pPr>
              <w:spacing w:line="240" w:lineRule="exact"/>
              <w:jc w:val="left"/>
              <w:rPr>
                <w:rFonts w:ascii="仿宋" w:eastAsia="仿宋" w:hAnsi="仿宋"/>
                <w:sz w:val="18"/>
                <w:szCs w:val="18"/>
              </w:rPr>
            </w:pPr>
            <w:r w:rsidRPr="008D668B">
              <w:rPr>
                <w:rFonts w:ascii="仿宋" w:eastAsia="仿宋" w:hAnsi="仿宋"/>
                <w:sz w:val="18"/>
                <w:szCs w:val="18"/>
              </w:rPr>
              <w:t>债券存续期内项目总收益</w:t>
            </w:r>
          </w:p>
        </w:tc>
        <w:tc>
          <w:tcPr>
            <w:tcW w:w="5975" w:type="dxa"/>
            <w:gridSpan w:val="13"/>
            <w:tcBorders>
              <w:top w:val="single" w:sz="4" w:space="0" w:color="auto"/>
              <w:left w:val="nil"/>
              <w:bottom w:val="single" w:sz="4" w:space="0" w:color="auto"/>
              <w:right w:val="single" w:sz="4" w:space="0" w:color="000000"/>
            </w:tcBorders>
            <w:vAlign w:val="center"/>
          </w:tcPr>
          <w:p w14:paraId="2E6805F4" w14:textId="77777777" w:rsidR="00220707" w:rsidRPr="008D668B" w:rsidRDefault="00220707" w:rsidP="008D5F1A">
            <w:pPr>
              <w:spacing w:line="240" w:lineRule="exact"/>
              <w:jc w:val="center"/>
              <w:rPr>
                <w:rFonts w:ascii="仿宋" w:eastAsia="仿宋" w:hAnsi="仿宋"/>
                <w:sz w:val="18"/>
                <w:szCs w:val="18"/>
              </w:rPr>
            </w:pPr>
            <w:r w:rsidRPr="002D7849">
              <w:rPr>
                <w:rFonts w:ascii="仿宋" w:eastAsia="仿宋" w:hAnsi="仿宋"/>
                <w:sz w:val="18"/>
                <w:szCs w:val="18"/>
              </w:rPr>
              <w:t xml:space="preserve">　23.4089</w:t>
            </w:r>
          </w:p>
        </w:tc>
      </w:tr>
      <w:tr w:rsidR="00220707" w:rsidRPr="008D668B" w14:paraId="10821305"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vAlign w:val="center"/>
          </w:tcPr>
          <w:p w14:paraId="44B9370F" w14:textId="77777777" w:rsidR="00220707" w:rsidRPr="008D668B" w:rsidRDefault="00220707" w:rsidP="008D5F1A">
            <w:pPr>
              <w:spacing w:line="240" w:lineRule="exact"/>
              <w:jc w:val="center"/>
              <w:rPr>
                <w:rFonts w:ascii="仿宋" w:eastAsia="仿宋" w:hAnsi="仿宋"/>
                <w:sz w:val="18"/>
                <w:szCs w:val="18"/>
              </w:rPr>
            </w:pPr>
            <w:r w:rsidRPr="008D668B">
              <w:rPr>
                <w:rFonts w:ascii="仿宋" w:eastAsia="仿宋" w:hAnsi="仿宋"/>
                <w:sz w:val="18"/>
                <w:szCs w:val="18"/>
              </w:rPr>
              <w:t>债券存续期内项目分年收益</w:t>
            </w:r>
          </w:p>
        </w:tc>
      </w:tr>
      <w:tr w:rsidR="00220707" w:rsidRPr="008D668B" w14:paraId="5544D986" w14:textId="77777777" w:rsidTr="008D5F1A">
        <w:trPr>
          <w:trHeight w:val="332"/>
          <w:jc w:val="center"/>
        </w:trPr>
        <w:tc>
          <w:tcPr>
            <w:tcW w:w="876" w:type="dxa"/>
            <w:tcBorders>
              <w:top w:val="single" w:sz="4" w:space="0" w:color="auto"/>
              <w:left w:val="single" w:sz="4" w:space="0" w:color="auto"/>
              <w:bottom w:val="single" w:sz="4" w:space="0" w:color="auto"/>
              <w:right w:val="single" w:sz="4" w:space="0" w:color="auto"/>
            </w:tcBorders>
            <w:noWrap/>
            <w:vAlign w:val="center"/>
          </w:tcPr>
          <w:p w14:paraId="69204EC0"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2021年</w:t>
            </w:r>
          </w:p>
        </w:tc>
        <w:tc>
          <w:tcPr>
            <w:tcW w:w="794" w:type="dxa"/>
            <w:gridSpan w:val="2"/>
            <w:tcBorders>
              <w:top w:val="single" w:sz="4" w:space="0" w:color="auto"/>
              <w:left w:val="single" w:sz="4" w:space="0" w:color="auto"/>
              <w:bottom w:val="single" w:sz="4" w:space="0" w:color="auto"/>
              <w:right w:val="single" w:sz="4" w:space="0" w:color="auto"/>
            </w:tcBorders>
            <w:noWrap/>
            <w:vAlign w:val="center"/>
          </w:tcPr>
          <w:p w14:paraId="177A14D6"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p>
        </w:tc>
        <w:tc>
          <w:tcPr>
            <w:tcW w:w="877" w:type="dxa"/>
            <w:gridSpan w:val="2"/>
            <w:tcBorders>
              <w:top w:val="single" w:sz="4" w:space="0" w:color="auto"/>
              <w:left w:val="single" w:sz="4" w:space="0" w:color="auto"/>
              <w:bottom w:val="single" w:sz="4" w:space="0" w:color="auto"/>
              <w:right w:val="single" w:sz="4" w:space="0" w:color="auto"/>
            </w:tcBorders>
            <w:noWrap/>
            <w:vAlign w:val="center"/>
          </w:tcPr>
          <w:p w14:paraId="417E1D99"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2022年</w:t>
            </w:r>
          </w:p>
        </w:tc>
        <w:tc>
          <w:tcPr>
            <w:tcW w:w="641" w:type="dxa"/>
            <w:tcBorders>
              <w:top w:val="single" w:sz="4" w:space="0" w:color="auto"/>
              <w:left w:val="single" w:sz="4" w:space="0" w:color="auto"/>
              <w:bottom w:val="single" w:sz="4" w:space="0" w:color="auto"/>
              <w:right w:val="single" w:sz="4" w:space="0" w:color="auto"/>
            </w:tcBorders>
            <w:noWrap/>
            <w:vAlign w:val="center"/>
          </w:tcPr>
          <w:p w14:paraId="1E4257D7"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660F81">
              <w:rPr>
                <w:rFonts w:ascii="仿宋" w:eastAsia="仿宋" w:hAnsi="仿宋"/>
                <w:sz w:val="18"/>
                <w:szCs w:val="18"/>
              </w:rPr>
              <w:t>0073</w:t>
            </w:r>
          </w:p>
        </w:tc>
        <w:tc>
          <w:tcPr>
            <w:tcW w:w="909" w:type="dxa"/>
            <w:gridSpan w:val="2"/>
            <w:tcBorders>
              <w:top w:val="single" w:sz="4" w:space="0" w:color="auto"/>
              <w:left w:val="single" w:sz="4" w:space="0" w:color="auto"/>
              <w:bottom w:val="single" w:sz="4" w:space="0" w:color="auto"/>
              <w:right w:val="single" w:sz="4" w:space="0" w:color="auto"/>
            </w:tcBorders>
            <w:vAlign w:val="center"/>
          </w:tcPr>
          <w:p w14:paraId="7230A41A"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2023年</w:t>
            </w:r>
          </w:p>
        </w:tc>
        <w:tc>
          <w:tcPr>
            <w:tcW w:w="882" w:type="dxa"/>
            <w:gridSpan w:val="2"/>
            <w:tcBorders>
              <w:top w:val="single" w:sz="4" w:space="0" w:color="auto"/>
              <w:left w:val="single" w:sz="4" w:space="0" w:color="auto"/>
              <w:bottom w:val="single" w:sz="4" w:space="0" w:color="auto"/>
              <w:right w:val="single" w:sz="4" w:space="0" w:color="auto"/>
            </w:tcBorders>
            <w:vAlign w:val="center"/>
          </w:tcPr>
          <w:p w14:paraId="4F1460D9"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Pr>
                <w:rFonts w:ascii="仿宋" w:eastAsia="仿宋" w:hAnsi="仿宋"/>
                <w:sz w:val="18"/>
                <w:szCs w:val="18"/>
              </w:rPr>
              <w:t>23.3576</w:t>
            </w:r>
          </w:p>
        </w:tc>
        <w:tc>
          <w:tcPr>
            <w:tcW w:w="858" w:type="dxa"/>
            <w:gridSpan w:val="2"/>
            <w:tcBorders>
              <w:top w:val="single" w:sz="4" w:space="0" w:color="auto"/>
              <w:left w:val="single" w:sz="4" w:space="0" w:color="auto"/>
              <w:bottom w:val="single" w:sz="4" w:space="0" w:color="auto"/>
              <w:right w:val="single" w:sz="4" w:space="0" w:color="auto"/>
            </w:tcBorders>
            <w:noWrap/>
            <w:vAlign w:val="center"/>
          </w:tcPr>
          <w:p w14:paraId="5BD431C8"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2024年</w:t>
            </w:r>
          </w:p>
        </w:tc>
        <w:tc>
          <w:tcPr>
            <w:tcW w:w="971" w:type="dxa"/>
            <w:gridSpan w:val="2"/>
            <w:tcBorders>
              <w:top w:val="single" w:sz="4" w:space="0" w:color="auto"/>
              <w:left w:val="single" w:sz="4" w:space="0" w:color="auto"/>
              <w:bottom w:val="single" w:sz="4" w:space="0" w:color="auto"/>
              <w:right w:val="single" w:sz="4" w:space="0" w:color="auto"/>
            </w:tcBorders>
            <w:noWrap/>
            <w:vAlign w:val="center"/>
          </w:tcPr>
          <w:p w14:paraId="7686B466"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Pr>
                <w:rFonts w:ascii="仿宋" w:eastAsia="仿宋" w:hAnsi="仿宋"/>
                <w:sz w:val="18"/>
                <w:szCs w:val="18"/>
              </w:rPr>
              <w:t>0.0080</w:t>
            </w:r>
          </w:p>
        </w:tc>
        <w:tc>
          <w:tcPr>
            <w:tcW w:w="1056" w:type="dxa"/>
            <w:gridSpan w:val="2"/>
            <w:tcBorders>
              <w:top w:val="single" w:sz="4" w:space="0" w:color="auto"/>
              <w:left w:val="single" w:sz="4" w:space="0" w:color="auto"/>
              <w:bottom w:val="single" w:sz="4" w:space="0" w:color="auto"/>
              <w:right w:val="single" w:sz="4" w:space="0" w:color="auto"/>
            </w:tcBorders>
            <w:noWrap/>
            <w:vAlign w:val="center"/>
          </w:tcPr>
          <w:p w14:paraId="28C398BA"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2025年</w:t>
            </w: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72C6F228"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Pr>
                <w:rFonts w:ascii="仿宋" w:eastAsia="仿宋" w:hAnsi="仿宋"/>
                <w:sz w:val="18"/>
                <w:szCs w:val="18"/>
              </w:rPr>
              <w:t>0.0084</w:t>
            </w:r>
          </w:p>
        </w:tc>
      </w:tr>
      <w:tr w:rsidR="00220707" w:rsidRPr="008D668B" w14:paraId="45721DDB" w14:textId="77777777" w:rsidTr="008D5F1A">
        <w:trPr>
          <w:trHeight w:val="332"/>
          <w:jc w:val="center"/>
        </w:trPr>
        <w:tc>
          <w:tcPr>
            <w:tcW w:w="876" w:type="dxa"/>
            <w:tcBorders>
              <w:top w:val="single" w:sz="4" w:space="0" w:color="auto"/>
              <w:left w:val="single" w:sz="4" w:space="0" w:color="auto"/>
              <w:bottom w:val="single" w:sz="4" w:space="0" w:color="auto"/>
              <w:right w:val="single" w:sz="4" w:space="0" w:color="auto"/>
            </w:tcBorders>
            <w:noWrap/>
            <w:vAlign w:val="center"/>
          </w:tcPr>
          <w:p w14:paraId="4D59C039"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2026年</w:t>
            </w:r>
          </w:p>
        </w:tc>
        <w:tc>
          <w:tcPr>
            <w:tcW w:w="794" w:type="dxa"/>
            <w:gridSpan w:val="2"/>
            <w:tcBorders>
              <w:top w:val="single" w:sz="4" w:space="0" w:color="auto"/>
              <w:left w:val="single" w:sz="4" w:space="0" w:color="auto"/>
              <w:bottom w:val="single" w:sz="4" w:space="0" w:color="auto"/>
              <w:right w:val="single" w:sz="4" w:space="0" w:color="auto"/>
            </w:tcBorders>
            <w:noWrap/>
            <w:vAlign w:val="center"/>
          </w:tcPr>
          <w:p w14:paraId="07301CAF" w14:textId="77777777" w:rsidR="00220707" w:rsidRPr="00660F81" w:rsidRDefault="00220707" w:rsidP="008D5F1A">
            <w:pPr>
              <w:spacing w:line="240" w:lineRule="exact"/>
              <w:ind w:leftChars="-50" w:left="-105" w:rightChars="-50" w:right="-105"/>
              <w:jc w:val="center"/>
              <w:rPr>
                <w:rFonts w:ascii="仿宋" w:eastAsia="仿宋" w:hAnsi="仿宋"/>
                <w:sz w:val="18"/>
                <w:szCs w:val="18"/>
              </w:rPr>
            </w:pPr>
            <w:r w:rsidRPr="00660F81">
              <w:rPr>
                <w:rFonts w:ascii="仿宋" w:eastAsia="仿宋" w:hAnsi="仿宋"/>
                <w:sz w:val="18"/>
                <w:szCs w:val="18"/>
              </w:rPr>
              <w:t>0.0088</w:t>
            </w:r>
          </w:p>
        </w:tc>
        <w:tc>
          <w:tcPr>
            <w:tcW w:w="877" w:type="dxa"/>
            <w:gridSpan w:val="2"/>
            <w:tcBorders>
              <w:top w:val="single" w:sz="4" w:space="0" w:color="auto"/>
              <w:left w:val="single" w:sz="4" w:space="0" w:color="auto"/>
              <w:bottom w:val="single" w:sz="4" w:space="0" w:color="auto"/>
              <w:right w:val="single" w:sz="4" w:space="0" w:color="auto"/>
            </w:tcBorders>
            <w:noWrap/>
            <w:vAlign w:val="center"/>
          </w:tcPr>
          <w:p w14:paraId="5BC90E1C"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2027年</w:t>
            </w:r>
          </w:p>
        </w:tc>
        <w:tc>
          <w:tcPr>
            <w:tcW w:w="641" w:type="dxa"/>
            <w:tcBorders>
              <w:top w:val="single" w:sz="4" w:space="0" w:color="auto"/>
              <w:left w:val="single" w:sz="4" w:space="0" w:color="auto"/>
              <w:bottom w:val="single" w:sz="4" w:space="0" w:color="auto"/>
              <w:right w:val="single" w:sz="4" w:space="0" w:color="auto"/>
            </w:tcBorders>
            <w:noWrap/>
            <w:vAlign w:val="center"/>
          </w:tcPr>
          <w:p w14:paraId="4B2F2C47" w14:textId="77777777" w:rsidR="00220707" w:rsidRPr="00660F81" w:rsidRDefault="00220707" w:rsidP="008D5F1A">
            <w:pPr>
              <w:spacing w:line="240" w:lineRule="exact"/>
              <w:ind w:leftChars="-50" w:left="-105" w:rightChars="-50" w:right="-105"/>
              <w:jc w:val="center"/>
              <w:rPr>
                <w:rFonts w:ascii="仿宋" w:eastAsia="仿宋" w:hAnsi="仿宋"/>
                <w:sz w:val="18"/>
                <w:szCs w:val="18"/>
              </w:rPr>
            </w:pPr>
            <w:r w:rsidRPr="00660F81">
              <w:rPr>
                <w:rFonts w:ascii="仿宋" w:eastAsia="仿宋" w:hAnsi="仿宋"/>
                <w:sz w:val="18"/>
                <w:szCs w:val="18"/>
              </w:rPr>
              <w:t>0.0092</w:t>
            </w:r>
          </w:p>
        </w:tc>
        <w:tc>
          <w:tcPr>
            <w:tcW w:w="909" w:type="dxa"/>
            <w:gridSpan w:val="2"/>
            <w:tcBorders>
              <w:top w:val="single" w:sz="4" w:space="0" w:color="auto"/>
              <w:left w:val="single" w:sz="4" w:space="0" w:color="auto"/>
              <w:bottom w:val="single" w:sz="4" w:space="0" w:color="auto"/>
              <w:right w:val="single" w:sz="4" w:space="0" w:color="auto"/>
            </w:tcBorders>
            <w:vAlign w:val="center"/>
          </w:tcPr>
          <w:p w14:paraId="6BC26D0B"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2028年</w:t>
            </w:r>
          </w:p>
        </w:tc>
        <w:tc>
          <w:tcPr>
            <w:tcW w:w="882" w:type="dxa"/>
            <w:gridSpan w:val="2"/>
            <w:tcBorders>
              <w:top w:val="single" w:sz="4" w:space="0" w:color="auto"/>
              <w:left w:val="single" w:sz="4" w:space="0" w:color="auto"/>
              <w:bottom w:val="single" w:sz="4" w:space="0" w:color="auto"/>
              <w:right w:val="single" w:sz="4" w:space="0" w:color="auto"/>
            </w:tcBorders>
            <w:vAlign w:val="center"/>
          </w:tcPr>
          <w:p w14:paraId="1CDE2341"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Pr>
                <w:rFonts w:ascii="仿宋" w:eastAsia="仿宋" w:hAnsi="仿宋"/>
                <w:sz w:val="18"/>
                <w:szCs w:val="18"/>
              </w:rPr>
              <w:t>0.0096</w:t>
            </w:r>
          </w:p>
        </w:tc>
        <w:tc>
          <w:tcPr>
            <w:tcW w:w="858" w:type="dxa"/>
            <w:gridSpan w:val="2"/>
            <w:tcBorders>
              <w:top w:val="single" w:sz="4" w:space="0" w:color="auto"/>
              <w:left w:val="single" w:sz="4" w:space="0" w:color="auto"/>
              <w:bottom w:val="single" w:sz="4" w:space="0" w:color="auto"/>
              <w:right w:val="single" w:sz="4" w:space="0" w:color="auto"/>
            </w:tcBorders>
            <w:noWrap/>
            <w:vAlign w:val="center"/>
          </w:tcPr>
          <w:p w14:paraId="10FB2997"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2029年</w:t>
            </w:r>
          </w:p>
        </w:tc>
        <w:tc>
          <w:tcPr>
            <w:tcW w:w="971" w:type="dxa"/>
            <w:gridSpan w:val="2"/>
            <w:tcBorders>
              <w:top w:val="single" w:sz="4" w:space="0" w:color="auto"/>
              <w:left w:val="single" w:sz="4" w:space="0" w:color="auto"/>
              <w:bottom w:val="single" w:sz="4" w:space="0" w:color="auto"/>
              <w:right w:val="single" w:sz="4" w:space="0" w:color="auto"/>
            </w:tcBorders>
            <w:noWrap/>
            <w:vAlign w:val="center"/>
          </w:tcPr>
          <w:p w14:paraId="0E774972"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p>
        </w:tc>
        <w:tc>
          <w:tcPr>
            <w:tcW w:w="1056" w:type="dxa"/>
            <w:gridSpan w:val="2"/>
            <w:tcBorders>
              <w:top w:val="single" w:sz="4" w:space="0" w:color="auto"/>
              <w:left w:val="single" w:sz="4" w:space="0" w:color="auto"/>
              <w:bottom w:val="single" w:sz="4" w:space="0" w:color="auto"/>
              <w:right w:val="single" w:sz="4" w:space="0" w:color="auto"/>
            </w:tcBorders>
            <w:noWrap/>
            <w:vAlign w:val="center"/>
          </w:tcPr>
          <w:p w14:paraId="114947C0"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2030年</w:t>
            </w: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4352401B"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p>
        </w:tc>
      </w:tr>
      <w:tr w:rsidR="00220707" w:rsidRPr="008D668B" w14:paraId="76D42D58" w14:textId="77777777" w:rsidTr="008D5F1A">
        <w:trPr>
          <w:trHeight w:val="332"/>
          <w:jc w:val="center"/>
        </w:trPr>
        <w:tc>
          <w:tcPr>
            <w:tcW w:w="876" w:type="dxa"/>
            <w:tcBorders>
              <w:top w:val="single" w:sz="4" w:space="0" w:color="auto"/>
              <w:left w:val="single" w:sz="4" w:space="0" w:color="auto"/>
              <w:bottom w:val="single" w:sz="4" w:space="0" w:color="auto"/>
              <w:right w:val="single" w:sz="4" w:space="0" w:color="auto"/>
            </w:tcBorders>
            <w:noWrap/>
            <w:vAlign w:val="center"/>
          </w:tcPr>
          <w:p w14:paraId="45F0306D"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2031年</w:t>
            </w:r>
          </w:p>
        </w:tc>
        <w:tc>
          <w:tcPr>
            <w:tcW w:w="794" w:type="dxa"/>
            <w:gridSpan w:val="2"/>
            <w:tcBorders>
              <w:top w:val="single" w:sz="4" w:space="0" w:color="auto"/>
              <w:left w:val="single" w:sz="4" w:space="0" w:color="auto"/>
              <w:bottom w:val="single" w:sz="4" w:space="0" w:color="auto"/>
              <w:right w:val="single" w:sz="4" w:space="0" w:color="auto"/>
            </w:tcBorders>
            <w:noWrap/>
            <w:vAlign w:val="center"/>
          </w:tcPr>
          <w:p w14:paraId="2A7EA595"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p>
        </w:tc>
        <w:tc>
          <w:tcPr>
            <w:tcW w:w="877" w:type="dxa"/>
            <w:gridSpan w:val="2"/>
            <w:tcBorders>
              <w:top w:val="single" w:sz="4" w:space="0" w:color="auto"/>
              <w:left w:val="single" w:sz="4" w:space="0" w:color="auto"/>
              <w:bottom w:val="single" w:sz="4" w:space="0" w:color="auto"/>
              <w:right w:val="single" w:sz="4" w:space="0" w:color="auto"/>
            </w:tcBorders>
            <w:noWrap/>
            <w:vAlign w:val="center"/>
          </w:tcPr>
          <w:p w14:paraId="57A312C1"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2032年</w:t>
            </w:r>
          </w:p>
        </w:tc>
        <w:tc>
          <w:tcPr>
            <w:tcW w:w="641" w:type="dxa"/>
            <w:tcBorders>
              <w:top w:val="single" w:sz="4" w:space="0" w:color="auto"/>
              <w:left w:val="single" w:sz="4" w:space="0" w:color="auto"/>
              <w:bottom w:val="single" w:sz="4" w:space="0" w:color="auto"/>
              <w:right w:val="single" w:sz="4" w:space="0" w:color="auto"/>
            </w:tcBorders>
            <w:noWrap/>
            <w:vAlign w:val="center"/>
          </w:tcPr>
          <w:p w14:paraId="261356D9"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p>
        </w:tc>
        <w:tc>
          <w:tcPr>
            <w:tcW w:w="909" w:type="dxa"/>
            <w:gridSpan w:val="2"/>
            <w:tcBorders>
              <w:top w:val="single" w:sz="4" w:space="0" w:color="auto"/>
              <w:left w:val="single" w:sz="4" w:space="0" w:color="auto"/>
              <w:bottom w:val="single" w:sz="4" w:space="0" w:color="auto"/>
              <w:right w:val="single" w:sz="4" w:space="0" w:color="auto"/>
            </w:tcBorders>
            <w:vAlign w:val="center"/>
          </w:tcPr>
          <w:p w14:paraId="4EF7896A"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2033年</w:t>
            </w:r>
          </w:p>
        </w:tc>
        <w:tc>
          <w:tcPr>
            <w:tcW w:w="882" w:type="dxa"/>
            <w:gridSpan w:val="2"/>
            <w:tcBorders>
              <w:top w:val="single" w:sz="4" w:space="0" w:color="auto"/>
              <w:left w:val="single" w:sz="4" w:space="0" w:color="auto"/>
              <w:bottom w:val="single" w:sz="4" w:space="0" w:color="auto"/>
              <w:right w:val="single" w:sz="4" w:space="0" w:color="auto"/>
            </w:tcBorders>
            <w:vAlign w:val="center"/>
          </w:tcPr>
          <w:p w14:paraId="095F8566"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p>
        </w:tc>
        <w:tc>
          <w:tcPr>
            <w:tcW w:w="858" w:type="dxa"/>
            <w:gridSpan w:val="2"/>
            <w:tcBorders>
              <w:top w:val="single" w:sz="4" w:space="0" w:color="auto"/>
              <w:left w:val="single" w:sz="4" w:space="0" w:color="auto"/>
              <w:bottom w:val="single" w:sz="4" w:space="0" w:color="auto"/>
              <w:right w:val="single" w:sz="4" w:space="0" w:color="auto"/>
            </w:tcBorders>
            <w:noWrap/>
            <w:vAlign w:val="center"/>
          </w:tcPr>
          <w:p w14:paraId="308D3E06"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2034年</w:t>
            </w:r>
          </w:p>
        </w:tc>
        <w:tc>
          <w:tcPr>
            <w:tcW w:w="971" w:type="dxa"/>
            <w:gridSpan w:val="2"/>
            <w:tcBorders>
              <w:top w:val="single" w:sz="4" w:space="0" w:color="auto"/>
              <w:left w:val="single" w:sz="4" w:space="0" w:color="auto"/>
              <w:bottom w:val="single" w:sz="4" w:space="0" w:color="auto"/>
              <w:right w:val="single" w:sz="4" w:space="0" w:color="auto"/>
            </w:tcBorders>
            <w:noWrap/>
            <w:vAlign w:val="center"/>
          </w:tcPr>
          <w:p w14:paraId="359126D9"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p>
        </w:tc>
        <w:tc>
          <w:tcPr>
            <w:tcW w:w="1056" w:type="dxa"/>
            <w:gridSpan w:val="2"/>
            <w:tcBorders>
              <w:top w:val="single" w:sz="4" w:space="0" w:color="auto"/>
              <w:left w:val="single" w:sz="4" w:space="0" w:color="auto"/>
              <w:bottom w:val="single" w:sz="4" w:space="0" w:color="auto"/>
              <w:right w:val="single" w:sz="4" w:space="0" w:color="auto"/>
            </w:tcBorders>
            <w:noWrap/>
            <w:vAlign w:val="center"/>
          </w:tcPr>
          <w:p w14:paraId="1C8C354A"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2035年</w:t>
            </w: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49E52549"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p>
        </w:tc>
      </w:tr>
      <w:tr w:rsidR="00220707" w:rsidRPr="008D668B" w14:paraId="59B32C17" w14:textId="77777777" w:rsidTr="008D5F1A">
        <w:trPr>
          <w:trHeight w:val="332"/>
          <w:jc w:val="center"/>
        </w:trPr>
        <w:tc>
          <w:tcPr>
            <w:tcW w:w="876" w:type="dxa"/>
            <w:tcBorders>
              <w:top w:val="single" w:sz="4" w:space="0" w:color="auto"/>
              <w:left w:val="single" w:sz="4" w:space="0" w:color="auto"/>
              <w:bottom w:val="single" w:sz="4" w:space="0" w:color="auto"/>
              <w:right w:val="single" w:sz="4" w:space="0" w:color="auto"/>
            </w:tcBorders>
            <w:noWrap/>
            <w:vAlign w:val="center"/>
          </w:tcPr>
          <w:p w14:paraId="44DC8247"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2036年</w:t>
            </w:r>
          </w:p>
        </w:tc>
        <w:tc>
          <w:tcPr>
            <w:tcW w:w="794" w:type="dxa"/>
            <w:gridSpan w:val="2"/>
            <w:tcBorders>
              <w:top w:val="single" w:sz="4" w:space="0" w:color="auto"/>
              <w:left w:val="single" w:sz="4" w:space="0" w:color="auto"/>
              <w:bottom w:val="single" w:sz="4" w:space="0" w:color="auto"/>
              <w:right w:val="single" w:sz="4" w:space="0" w:color="auto"/>
            </w:tcBorders>
            <w:noWrap/>
            <w:vAlign w:val="center"/>
          </w:tcPr>
          <w:p w14:paraId="5A7EBAA1"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p>
        </w:tc>
        <w:tc>
          <w:tcPr>
            <w:tcW w:w="877" w:type="dxa"/>
            <w:gridSpan w:val="2"/>
            <w:tcBorders>
              <w:top w:val="single" w:sz="4" w:space="0" w:color="auto"/>
              <w:left w:val="single" w:sz="4" w:space="0" w:color="auto"/>
              <w:bottom w:val="single" w:sz="4" w:space="0" w:color="auto"/>
              <w:right w:val="single" w:sz="4" w:space="0" w:color="auto"/>
            </w:tcBorders>
            <w:noWrap/>
            <w:vAlign w:val="center"/>
          </w:tcPr>
          <w:p w14:paraId="4ACA8E5A"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2037年</w:t>
            </w:r>
          </w:p>
        </w:tc>
        <w:tc>
          <w:tcPr>
            <w:tcW w:w="641" w:type="dxa"/>
            <w:tcBorders>
              <w:top w:val="single" w:sz="4" w:space="0" w:color="auto"/>
              <w:left w:val="single" w:sz="4" w:space="0" w:color="auto"/>
              <w:bottom w:val="single" w:sz="4" w:space="0" w:color="auto"/>
              <w:right w:val="single" w:sz="4" w:space="0" w:color="auto"/>
            </w:tcBorders>
            <w:noWrap/>
            <w:vAlign w:val="center"/>
          </w:tcPr>
          <w:p w14:paraId="57C3E0B2"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p>
        </w:tc>
        <w:tc>
          <w:tcPr>
            <w:tcW w:w="909" w:type="dxa"/>
            <w:gridSpan w:val="2"/>
            <w:tcBorders>
              <w:top w:val="single" w:sz="4" w:space="0" w:color="auto"/>
              <w:left w:val="single" w:sz="4" w:space="0" w:color="auto"/>
              <w:bottom w:val="single" w:sz="4" w:space="0" w:color="auto"/>
              <w:right w:val="single" w:sz="4" w:space="0" w:color="auto"/>
            </w:tcBorders>
            <w:vAlign w:val="center"/>
          </w:tcPr>
          <w:p w14:paraId="108FE9E1"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2038年</w:t>
            </w:r>
          </w:p>
        </w:tc>
        <w:tc>
          <w:tcPr>
            <w:tcW w:w="882" w:type="dxa"/>
            <w:gridSpan w:val="2"/>
            <w:tcBorders>
              <w:top w:val="single" w:sz="4" w:space="0" w:color="auto"/>
              <w:left w:val="single" w:sz="4" w:space="0" w:color="auto"/>
              <w:bottom w:val="single" w:sz="4" w:space="0" w:color="auto"/>
              <w:right w:val="single" w:sz="4" w:space="0" w:color="auto"/>
            </w:tcBorders>
            <w:vAlign w:val="center"/>
          </w:tcPr>
          <w:p w14:paraId="7C0C0EB6"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p>
        </w:tc>
        <w:tc>
          <w:tcPr>
            <w:tcW w:w="858" w:type="dxa"/>
            <w:gridSpan w:val="2"/>
            <w:tcBorders>
              <w:top w:val="single" w:sz="4" w:space="0" w:color="auto"/>
              <w:left w:val="single" w:sz="4" w:space="0" w:color="auto"/>
              <w:bottom w:val="single" w:sz="4" w:space="0" w:color="auto"/>
              <w:right w:val="single" w:sz="4" w:space="0" w:color="auto"/>
            </w:tcBorders>
            <w:noWrap/>
            <w:vAlign w:val="center"/>
          </w:tcPr>
          <w:p w14:paraId="759D623C"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2039年</w:t>
            </w:r>
          </w:p>
        </w:tc>
        <w:tc>
          <w:tcPr>
            <w:tcW w:w="971" w:type="dxa"/>
            <w:gridSpan w:val="2"/>
            <w:tcBorders>
              <w:top w:val="single" w:sz="4" w:space="0" w:color="auto"/>
              <w:left w:val="single" w:sz="4" w:space="0" w:color="auto"/>
              <w:bottom w:val="single" w:sz="4" w:space="0" w:color="auto"/>
              <w:right w:val="single" w:sz="4" w:space="0" w:color="auto"/>
            </w:tcBorders>
            <w:noWrap/>
            <w:vAlign w:val="center"/>
          </w:tcPr>
          <w:p w14:paraId="31CE9D65"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p>
        </w:tc>
        <w:tc>
          <w:tcPr>
            <w:tcW w:w="1056" w:type="dxa"/>
            <w:gridSpan w:val="2"/>
            <w:tcBorders>
              <w:top w:val="single" w:sz="4" w:space="0" w:color="auto"/>
              <w:left w:val="single" w:sz="4" w:space="0" w:color="auto"/>
              <w:bottom w:val="single" w:sz="4" w:space="0" w:color="auto"/>
              <w:right w:val="single" w:sz="4" w:space="0" w:color="auto"/>
            </w:tcBorders>
            <w:noWrap/>
            <w:vAlign w:val="center"/>
          </w:tcPr>
          <w:p w14:paraId="5E79006F"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2040年</w:t>
            </w: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63128CDF"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p>
        </w:tc>
      </w:tr>
      <w:tr w:rsidR="00220707" w:rsidRPr="008D668B" w14:paraId="2D284686" w14:textId="77777777" w:rsidTr="008D5F1A">
        <w:trPr>
          <w:trHeight w:val="332"/>
          <w:jc w:val="center"/>
        </w:trPr>
        <w:tc>
          <w:tcPr>
            <w:tcW w:w="876" w:type="dxa"/>
            <w:tcBorders>
              <w:top w:val="single" w:sz="4" w:space="0" w:color="auto"/>
              <w:left w:val="single" w:sz="4" w:space="0" w:color="auto"/>
              <w:bottom w:val="single" w:sz="4" w:space="0" w:color="auto"/>
              <w:right w:val="single" w:sz="4" w:space="0" w:color="auto"/>
            </w:tcBorders>
            <w:noWrap/>
            <w:vAlign w:val="center"/>
          </w:tcPr>
          <w:p w14:paraId="49AF4978"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2041年</w:t>
            </w:r>
          </w:p>
        </w:tc>
        <w:tc>
          <w:tcPr>
            <w:tcW w:w="794" w:type="dxa"/>
            <w:gridSpan w:val="2"/>
            <w:tcBorders>
              <w:top w:val="single" w:sz="4" w:space="0" w:color="auto"/>
              <w:left w:val="single" w:sz="4" w:space="0" w:color="auto"/>
              <w:bottom w:val="single" w:sz="4" w:space="0" w:color="auto"/>
              <w:right w:val="single" w:sz="4" w:space="0" w:color="auto"/>
            </w:tcBorders>
            <w:noWrap/>
            <w:vAlign w:val="center"/>
          </w:tcPr>
          <w:p w14:paraId="64A255A3"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p>
        </w:tc>
        <w:tc>
          <w:tcPr>
            <w:tcW w:w="877" w:type="dxa"/>
            <w:gridSpan w:val="2"/>
            <w:tcBorders>
              <w:top w:val="single" w:sz="4" w:space="0" w:color="auto"/>
              <w:left w:val="single" w:sz="4" w:space="0" w:color="auto"/>
              <w:bottom w:val="single" w:sz="4" w:space="0" w:color="auto"/>
              <w:right w:val="single" w:sz="4" w:space="0" w:color="auto"/>
            </w:tcBorders>
            <w:noWrap/>
            <w:vAlign w:val="center"/>
          </w:tcPr>
          <w:p w14:paraId="42BC2E46"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2042年</w:t>
            </w:r>
          </w:p>
        </w:tc>
        <w:tc>
          <w:tcPr>
            <w:tcW w:w="641" w:type="dxa"/>
            <w:tcBorders>
              <w:top w:val="single" w:sz="4" w:space="0" w:color="auto"/>
              <w:left w:val="single" w:sz="4" w:space="0" w:color="auto"/>
              <w:bottom w:val="single" w:sz="4" w:space="0" w:color="auto"/>
              <w:right w:val="single" w:sz="4" w:space="0" w:color="auto"/>
            </w:tcBorders>
            <w:noWrap/>
            <w:vAlign w:val="center"/>
          </w:tcPr>
          <w:p w14:paraId="48480806"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 xml:space="preserve">　</w:t>
            </w:r>
          </w:p>
        </w:tc>
        <w:tc>
          <w:tcPr>
            <w:tcW w:w="909" w:type="dxa"/>
            <w:gridSpan w:val="2"/>
            <w:tcBorders>
              <w:top w:val="single" w:sz="4" w:space="0" w:color="auto"/>
              <w:left w:val="single" w:sz="4" w:space="0" w:color="auto"/>
              <w:bottom w:val="single" w:sz="4" w:space="0" w:color="auto"/>
              <w:right w:val="single" w:sz="4" w:space="0" w:color="auto"/>
            </w:tcBorders>
            <w:vAlign w:val="center"/>
          </w:tcPr>
          <w:p w14:paraId="0E68AACB"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2043年</w:t>
            </w:r>
          </w:p>
        </w:tc>
        <w:tc>
          <w:tcPr>
            <w:tcW w:w="882" w:type="dxa"/>
            <w:gridSpan w:val="2"/>
            <w:tcBorders>
              <w:top w:val="single" w:sz="4" w:space="0" w:color="auto"/>
              <w:left w:val="single" w:sz="4" w:space="0" w:color="auto"/>
              <w:bottom w:val="single" w:sz="4" w:space="0" w:color="auto"/>
              <w:right w:val="single" w:sz="4" w:space="0" w:color="auto"/>
            </w:tcBorders>
            <w:vAlign w:val="center"/>
          </w:tcPr>
          <w:p w14:paraId="606CF4B4"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 xml:space="preserve">　</w:t>
            </w:r>
          </w:p>
        </w:tc>
        <w:tc>
          <w:tcPr>
            <w:tcW w:w="858" w:type="dxa"/>
            <w:gridSpan w:val="2"/>
            <w:tcBorders>
              <w:top w:val="single" w:sz="4" w:space="0" w:color="auto"/>
              <w:left w:val="single" w:sz="4" w:space="0" w:color="auto"/>
              <w:bottom w:val="single" w:sz="4" w:space="0" w:color="auto"/>
              <w:right w:val="single" w:sz="4" w:space="0" w:color="auto"/>
            </w:tcBorders>
            <w:noWrap/>
            <w:vAlign w:val="center"/>
          </w:tcPr>
          <w:p w14:paraId="4EF477C1"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2044年</w:t>
            </w:r>
          </w:p>
        </w:tc>
        <w:tc>
          <w:tcPr>
            <w:tcW w:w="971" w:type="dxa"/>
            <w:gridSpan w:val="2"/>
            <w:tcBorders>
              <w:top w:val="single" w:sz="4" w:space="0" w:color="auto"/>
              <w:left w:val="single" w:sz="4" w:space="0" w:color="auto"/>
              <w:bottom w:val="single" w:sz="4" w:space="0" w:color="auto"/>
              <w:right w:val="single" w:sz="4" w:space="0" w:color="auto"/>
            </w:tcBorders>
            <w:noWrap/>
            <w:vAlign w:val="center"/>
          </w:tcPr>
          <w:p w14:paraId="13A30334"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p>
        </w:tc>
        <w:tc>
          <w:tcPr>
            <w:tcW w:w="1056" w:type="dxa"/>
            <w:gridSpan w:val="2"/>
            <w:tcBorders>
              <w:top w:val="single" w:sz="4" w:space="0" w:color="auto"/>
              <w:left w:val="single" w:sz="4" w:space="0" w:color="auto"/>
              <w:bottom w:val="single" w:sz="4" w:space="0" w:color="auto"/>
              <w:right w:val="single" w:sz="4" w:space="0" w:color="auto"/>
            </w:tcBorders>
            <w:noWrap/>
            <w:vAlign w:val="center"/>
          </w:tcPr>
          <w:p w14:paraId="6FBE9E6E"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2045年</w:t>
            </w: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7ED0D92B"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p>
        </w:tc>
      </w:tr>
      <w:tr w:rsidR="00220707" w:rsidRPr="008D668B" w14:paraId="3451480D" w14:textId="77777777" w:rsidTr="008D5F1A">
        <w:trPr>
          <w:trHeight w:val="332"/>
          <w:jc w:val="center"/>
        </w:trPr>
        <w:tc>
          <w:tcPr>
            <w:tcW w:w="876" w:type="dxa"/>
            <w:tcBorders>
              <w:top w:val="single" w:sz="4" w:space="0" w:color="auto"/>
              <w:left w:val="single" w:sz="4" w:space="0" w:color="auto"/>
              <w:bottom w:val="single" w:sz="4" w:space="0" w:color="auto"/>
              <w:right w:val="single" w:sz="4" w:space="0" w:color="auto"/>
            </w:tcBorders>
            <w:noWrap/>
            <w:vAlign w:val="center"/>
          </w:tcPr>
          <w:p w14:paraId="7D265EEA"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2046年</w:t>
            </w:r>
          </w:p>
        </w:tc>
        <w:tc>
          <w:tcPr>
            <w:tcW w:w="794" w:type="dxa"/>
            <w:gridSpan w:val="2"/>
            <w:tcBorders>
              <w:top w:val="single" w:sz="4" w:space="0" w:color="auto"/>
              <w:left w:val="single" w:sz="4" w:space="0" w:color="auto"/>
              <w:bottom w:val="single" w:sz="4" w:space="0" w:color="auto"/>
              <w:right w:val="single" w:sz="4" w:space="0" w:color="auto"/>
            </w:tcBorders>
            <w:noWrap/>
            <w:vAlign w:val="center"/>
          </w:tcPr>
          <w:p w14:paraId="441427DA"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 xml:space="preserve">　</w:t>
            </w:r>
          </w:p>
        </w:tc>
        <w:tc>
          <w:tcPr>
            <w:tcW w:w="877" w:type="dxa"/>
            <w:gridSpan w:val="2"/>
            <w:tcBorders>
              <w:top w:val="single" w:sz="4" w:space="0" w:color="auto"/>
              <w:left w:val="single" w:sz="4" w:space="0" w:color="auto"/>
              <w:bottom w:val="single" w:sz="4" w:space="0" w:color="auto"/>
              <w:right w:val="single" w:sz="4" w:space="0" w:color="auto"/>
            </w:tcBorders>
            <w:noWrap/>
            <w:vAlign w:val="center"/>
          </w:tcPr>
          <w:p w14:paraId="54499EF3"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2047年</w:t>
            </w:r>
          </w:p>
        </w:tc>
        <w:tc>
          <w:tcPr>
            <w:tcW w:w="641" w:type="dxa"/>
            <w:tcBorders>
              <w:top w:val="single" w:sz="4" w:space="0" w:color="auto"/>
              <w:left w:val="single" w:sz="4" w:space="0" w:color="auto"/>
              <w:bottom w:val="single" w:sz="4" w:space="0" w:color="auto"/>
              <w:right w:val="single" w:sz="4" w:space="0" w:color="auto"/>
            </w:tcBorders>
            <w:noWrap/>
            <w:vAlign w:val="center"/>
          </w:tcPr>
          <w:p w14:paraId="2763B86E"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 xml:space="preserve">　</w:t>
            </w:r>
          </w:p>
        </w:tc>
        <w:tc>
          <w:tcPr>
            <w:tcW w:w="909" w:type="dxa"/>
            <w:gridSpan w:val="2"/>
            <w:tcBorders>
              <w:top w:val="single" w:sz="4" w:space="0" w:color="auto"/>
              <w:left w:val="single" w:sz="4" w:space="0" w:color="auto"/>
              <w:bottom w:val="single" w:sz="4" w:space="0" w:color="auto"/>
              <w:right w:val="single" w:sz="4" w:space="0" w:color="auto"/>
            </w:tcBorders>
            <w:vAlign w:val="center"/>
          </w:tcPr>
          <w:p w14:paraId="37A719DF"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2048年</w:t>
            </w:r>
          </w:p>
        </w:tc>
        <w:tc>
          <w:tcPr>
            <w:tcW w:w="882" w:type="dxa"/>
            <w:gridSpan w:val="2"/>
            <w:tcBorders>
              <w:top w:val="single" w:sz="4" w:space="0" w:color="auto"/>
              <w:left w:val="single" w:sz="4" w:space="0" w:color="auto"/>
              <w:bottom w:val="single" w:sz="4" w:space="0" w:color="auto"/>
              <w:right w:val="single" w:sz="4" w:space="0" w:color="auto"/>
            </w:tcBorders>
            <w:vAlign w:val="center"/>
          </w:tcPr>
          <w:p w14:paraId="2098458C"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 xml:space="preserve">　</w:t>
            </w:r>
          </w:p>
        </w:tc>
        <w:tc>
          <w:tcPr>
            <w:tcW w:w="858" w:type="dxa"/>
            <w:gridSpan w:val="2"/>
            <w:tcBorders>
              <w:top w:val="single" w:sz="4" w:space="0" w:color="auto"/>
              <w:left w:val="single" w:sz="4" w:space="0" w:color="auto"/>
              <w:bottom w:val="single" w:sz="4" w:space="0" w:color="auto"/>
              <w:right w:val="single" w:sz="4" w:space="0" w:color="auto"/>
            </w:tcBorders>
            <w:noWrap/>
            <w:vAlign w:val="center"/>
          </w:tcPr>
          <w:p w14:paraId="0CB0D4EB"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2049年</w:t>
            </w:r>
          </w:p>
        </w:tc>
        <w:tc>
          <w:tcPr>
            <w:tcW w:w="971" w:type="dxa"/>
            <w:gridSpan w:val="2"/>
            <w:tcBorders>
              <w:top w:val="single" w:sz="4" w:space="0" w:color="auto"/>
              <w:left w:val="single" w:sz="4" w:space="0" w:color="auto"/>
              <w:bottom w:val="single" w:sz="4" w:space="0" w:color="auto"/>
              <w:right w:val="single" w:sz="4" w:space="0" w:color="auto"/>
            </w:tcBorders>
            <w:noWrap/>
            <w:vAlign w:val="center"/>
          </w:tcPr>
          <w:p w14:paraId="76E4F2AA"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p>
        </w:tc>
        <w:tc>
          <w:tcPr>
            <w:tcW w:w="1056" w:type="dxa"/>
            <w:gridSpan w:val="2"/>
            <w:tcBorders>
              <w:top w:val="single" w:sz="4" w:space="0" w:color="auto"/>
              <w:left w:val="single" w:sz="4" w:space="0" w:color="auto"/>
              <w:bottom w:val="single" w:sz="4" w:space="0" w:color="auto"/>
              <w:right w:val="single" w:sz="4" w:space="0" w:color="auto"/>
            </w:tcBorders>
            <w:noWrap/>
            <w:vAlign w:val="center"/>
          </w:tcPr>
          <w:p w14:paraId="483E65E8"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2050年</w:t>
            </w: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1CD862C1"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p>
        </w:tc>
      </w:tr>
      <w:tr w:rsidR="00220707" w:rsidRPr="008D668B" w14:paraId="05FD2656" w14:textId="77777777" w:rsidTr="008D5F1A">
        <w:trPr>
          <w:trHeight w:val="332"/>
          <w:jc w:val="center"/>
        </w:trPr>
        <w:tc>
          <w:tcPr>
            <w:tcW w:w="876" w:type="dxa"/>
            <w:tcBorders>
              <w:top w:val="single" w:sz="4" w:space="0" w:color="auto"/>
              <w:left w:val="single" w:sz="4" w:space="0" w:color="auto"/>
              <w:bottom w:val="single" w:sz="4" w:space="0" w:color="auto"/>
              <w:right w:val="single" w:sz="4" w:space="0" w:color="auto"/>
            </w:tcBorders>
            <w:noWrap/>
            <w:vAlign w:val="center"/>
          </w:tcPr>
          <w:p w14:paraId="2D45EE92"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2051年</w:t>
            </w:r>
          </w:p>
        </w:tc>
        <w:tc>
          <w:tcPr>
            <w:tcW w:w="794" w:type="dxa"/>
            <w:gridSpan w:val="2"/>
            <w:tcBorders>
              <w:top w:val="single" w:sz="4" w:space="0" w:color="auto"/>
              <w:left w:val="single" w:sz="4" w:space="0" w:color="auto"/>
              <w:bottom w:val="single" w:sz="4" w:space="0" w:color="auto"/>
              <w:right w:val="single" w:sz="4" w:space="0" w:color="auto"/>
            </w:tcBorders>
            <w:noWrap/>
            <w:vAlign w:val="center"/>
          </w:tcPr>
          <w:p w14:paraId="6EDE1454"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p>
        </w:tc>
        <w:tc>
          <w:tcPr>
            <w:tcW w:w="877" w:type="dxa"/>
            <w:gridSpan w:val="2"/>
            <w:tcBorders>
              <w:top w:val="single" w:sz="4" w:space="0" w:color="auto"/>
              <w:left w:val="single" w:sz="4" w:space="0" w:color="auto"/>
              <w:bottom w:val="single" w:sz="4" w:space="0" w:color="auto"/>
              <w:right w:val="single" w:sz="4" w:space="0" w:color="auto"/>
            </w:tcBorders>
            <w:noWrap/>
            <w:vAlign w:val="center"/>
          </w:tcPr>
          <w:p w14:paraId="58BECAAF"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2052年</w:t>
            </w:r>
          </w:p>
        </w:tc>
        <w:tc>
          <w:tcPr>
            <w:tcW w:w="641" w:type="dxa"/>
            <w:tcBorders>
              <w:top w:val="single" w:sz="4" w:space="0" w:color="auto"/>
              <w:left w:val="single" w:sz="4" w:space="0" w:color="auto"/>
              <w:bottom w:val="single" w:sz="4" w:space="0" w:color="auto"/>
              <w:right w:val="single" w:sz="4" w:space="0" w:color="auto"/>
            </w:tcBorders>
            <w:noWrap/>
            <w:vAlign w:val="center"/>
          </w:tcPr>
          <w:p w14:paraId="2A727245"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p>
        </w:tc>
        <w:tc>
          <w:tcPr>
            <w:tcW w:w="909" w:type="dxa"/>
            <w:gridSpan w:val="2"/>
            <w:tcBorders>
              <w:top w:val="single" w:sz="4" w:space="0" w:color="auto"/>
              <w:left w:val="single" w:sz="4" w:space="0" w:color="auto"/>
              <w:bottom w:val="single" w:sz="4" w:space="0" w:color="auto"/>
              <w:right w:val="single" w:sz="4" w:space="0" w:color="auto"/>
            </w:tcBorders>
            <w:vAlign w:val="center"/>
          </w:tcPr>
          <w:p w14:paraId="03967A9E"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2053年</w:t>
            </w:r>
          </w:p>
        </w:tc>
        <w:tc>
          <w:tcPr>
            <w:tcW w:w="882" w:type="dxa"/>
            <w:gridSpan w:val="2"/>
            <w:tcBorders>
              <w:top w:val="single" w:sz="4" w:space="0" w:color="auto"/>
              <w:left w:val="single" w:sz="4" w:space="0" w:color="auto"/>
              <w:bottom w:val="single" w:sz="4" w:space="0" w:color="auto"/>
              <w:right w:val="single" w:sz="4" w:space="0" w:color="auto"/>
            </w:tcBorders>
            <w:vAlign w:val="center"/>
          </w:tcPr>
          <w:p w14:paraId="3EEA9FB1"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p>
        </w:tc>
        <w:tc>
          <w:tcPr>
            <w:tcW w:w="858" w:type="dxa"/>
            <w:gridSpan w:val="2"/>
            <w:tcBorders>
              <w:top w:val="single" w:sz="4" w:space="0" w:color="auto"/>
              <w:left w:val="single" w:sz="4" w:space="0" w:color="auto"/>
              <w:bottom w:val="single" w:sz="4" w:space="0" w:color="auto"/>
              <w:right w:val="single" w:sz="4" w:space="0" w:color="auto"/>
            </w:tcBorders>
            <w:noWrap/>
            <w:vAlign w:val="center"/>
          </w:tcPr>
          <w:p w14:paraId="49FD2E27"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2054年</w:t>
            </w:r>
          </w:p>
        </w:tc>
        <w:tc>
          <w:tcPr>
            <w:tcW w:w="971" w:type="dxa"/>
            <w:gridSpan w:val="2"/>
            <w:tcBorders>
              <w:top w:val="single" w:sz="4" w:space="0" w:color="auto"/>
              <w:left w:val="single" w:sz="4" w:space="0" w:color="auto"/>
              <w:bottom w:val="single" w:sz="4" w:space="0" w:color="auto"/>
              <w:right w:val="single" w:sz="4" w:space="0" w:color="auto"/>
            </w:tcBorders>
            <w:noWrap/>
            <w:vAlign w:val="center"/>
          </w:tcPr>
          <w:p w14:paraId="10E07ABE"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p>
        </w:tc>
        <w:tc>
          <w:tcPr>
            <w:tcW w:w="1056" w:type="dxa"/>
            <w:gridSpan w:val="2"/>
            <w:tcBorders>
              <w:top w:val="single" w:sz="4" w:space="0" w:color="auto"/>
              <w:left w:val="single" w:sz="4" w:space="0" w:color="auto"/>
              <w:bottom w:val="single" w:sz="4" w:space="0" w:color="auto"/>
              <w:right w:val="single" w:sz="4" w:space="0" w:color="auto"/>
            </w:tcBorders>
            <w:noWrap/>
            <w:vAlign w:val="center"/>
          </w:tcPr>
          <w:p w14:paraId="0ED18612"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r w:rsidRPr="008D668B">
              <w:rPr>
                <w:rFonts w:ascii="仿宋" w:eastAsia="仿宋" w:hAnsi="仿宋"/>
                <w:sz w:val="18"/>
                <w:szCs w:val="18"/>
              </w:rPr>
              <w:t>2055年</w:t>
            </w: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1711191D" w14:textId="77777777" w:rsidR="00220707" w:rsidRPr="008D668B" w:rsidRDefault="00220707" w:rsidP="008D5F1A">
            <w:pPr>
              <w:spacing w:line="240" w:lineRule="exact"/>
              <w:ind w:leftChars="-50" w:left="-105" w:rightChars="-50" w:right="-105"/>
              <w:jc w:val="center"/>
              <w:rPr>
                <w:rFonts w:ascii="仿宋" w:eastAsia="仿宋" w:hAnsi="仿宋"/>
                <w:sz w:val="18"/>
                <w:szCs w:val="18"/>
              </w:rPr>
            </w:pPr>
          </w:p>
        </w:tc>
      </w:tr>
      <w:tr w:rsidR="00220707" w:rsidRPr="008D668B" w14:paraId="1CC03259" w14:textId="77777777" w:rsidTr="008D5F1A">
        <w:trPr>
          <w:trHeight w:val="332"/>
          <w:jc w:val="center"/>
        </w:trPr>
        <w:tc>
          <w:tcPr>
            <w:tcW w:w="3726" w:type="dxa"/>
            <w:gridSpan w:val="7"/>
            <w:tcBorders>
              <w:top w:val="single" w:sz="4" w:space="0" w:color="auto"/>
              <w:left w:val="single" w:sz="4" w:space="0" w:color="auto"/>
              <w:bottom w:val="single" w:sz="4" w:space="0" w:color="auto"/>
              <w:right w:val="single" w:sz="4" w:space="0" w:color="000000"/>
            </w:tcBorders>
            <w:vAlign w:val="center"/>
          </w:tcPr>
          <w:p w14:paraId="5BB45894" w14:textId="77777777" w:rsidR="00220707" w:rsidRPr="008D668B" w:rsidRDefault="00220707" w:rsidP="008D5F1A">
            <w:pPr>
              <w:spacing w:line="240" w:lineRule="exact"/>
              <w:jc w:val="center"/>
              <w:rPr>
                <w:rFonts w:ascii="仿宋" w:eastAsia="仿宋" w:hAnsi="仿宋"/>
                <w:sz w:val="18"/>
                <w:szCs w:val="18"/>
              </w:rPr>
            </w:pPr>
          </w:p>
        </w:tc>
        <w:tc>
          <w:tcPr>
            <w:tcW w:w="3082" w:type="dxa"/>
            <w:gridSpan w:val="7"/>
            <w:tcBorders>
              <w:top w:val="single" w:sz="4" w:space="0" w:color="auto"/>
              <w:left w:val="nil"/>
              <w:bottom w:val="single" w:sz="4" w:space="0" w:color="auto"/>
              <w:right w:val="single" w:sz="4" w:space="0" w:color="000000"/>
            </w:tcBorders>
            <w:vAlign w:val="center"/>
          </w:tcPr>
          <w:p w14:paraId="30B70D78" w14:textId="77777777" w:rsidR="00220707" w:rsidRPr="008D668B" w:rsidRDefault="00220707" w:rsidP="008D5F1A">
            <w:pPr>
              <w:spacing w:line="240" w:lineRule="exact"/>
              <w:jc w:val="left"/>
              <w:rPr>
                <w:rFonts w:ascii="仿宋" w:eastAsia="仿宋" w:hAnsi="仿宋"/>
                <w:sz w:val="18"/>
                <w:szCs w:val="18"/>
              </w:rPr>
            </w:pPr>
            <w:r w:rsidRPr="008D668B">
              <w:rPr>
                <w:rFonts w:ascii="仿宋" w:eastAsia="仿宋" w:hAnsi="仿宋"/>
                <w:sz w:val="18"/>
                <w:szCs w:val="18"/>
              </w:rPr>
              <w:t>债券存续期内项目总收益/项目总投资</w:t>
            </w:r>
          </w:p>
        </w:tc>
        <w:tc>
          <w:tcPr>
            <w:tcW w:w="1714" w:type="dxa"/>
            <w:gridSpan w:val="4"/>
            <w:tcBorders>
              <w:top w:val="single" w:sz="4" w:space="0" w:color="auto"/>
              <w:left w:val="nil"/>
              <w:bottom w:val="single" w:sz="4" w:space="0" w:color="auto"/>
              <w:right w:val="single" w:sz="4" w:space="0" w:color="000000"/>
            </w:tcBorders>
            <w:vAlign w:val="center"/>
          </w:tcPr>
          <w:p w14:paraId="798C770D" w14:textId="77777777" w:rsidR="00220707" w:rsidRPr="008D668B" w:rsidRDefault="00220707" w:rsidP="008D5F1A">
            <w:pPr>
              <w:spacing w:line="240" w:lineRule="exact"/>
              <w:jc w:val="center"/>
              <w:rPr>
                <w:rFonts w:ascii="仿宋" w:eastAsia="仿宋" w:hAnsi="仿宋"/>
                <w:sz w:val="18"/>
                <w:szCs w:val="18"/>
              </w:rPr>
            </w:pPr>
            <w:r>
              <w:rPr>
                <w:rFonts w:ascii="仿宋" w:eastAsia="仿宋" w:hAnsi="仿宋"/>
                <w:sz w:val="18"/>
                <w:szCs w:val="18"/>
              </w:rPr>
              <w:t>2.82</w:t>
            </w:r>
          </w:p>
        </w:tc>
      </w:tr>
      <w:tr w:rsidR="00220707" w:rsidRPr="008D668B" w14:paraId="3DE99FA2" w14:textId="77777777" w:rsidTr="008D5F1A">
        <w:trPr>
          <w:trHeight w:val="332"/>
          <w:jc w:val="center"/>
        </w:trPr>
        <w:tc>
          <w:tcPr>
            <w:tcW w:w="2376" w:type="dxa"/>
            <w:gridSpan w:val="4"/>
            <w:tcBorders>
              <w:top w:val="single" w:sz="4" w:space="0" w:color="auto"/>
              <w:left w:val="single" w:sz="4" w:space="0" w:color="auto"/>
              <w:bottom w:val="single" w:sz="4" w:space="0" w:color="auto"/>
              <w:right w:val="single" w:sz="4" w:space="0" w:color="000000"/>
            </w:tcBorders>
            <w:vAlign w:val="center"/>
          </w:tcPr>
          <w:p w14:paraId="1458474B" w14:textId="77777777" w:rsidR="00220707" w:rsidRPr="008D668B" w:rsidRDefault="00220707" w:rsidP="008D5F1A">
            <w:pPr>
              <w:spacing w:line="240" w:lineRule="exact"/>
              <w:jc w:val="left"/>
              <w:rPr>
                <w:rFonts w:ascii="仿宋" w:eastAsia="仿宋" w:hAnsi="仿宋"/>
                <w:sz w:val="18"/>
                <w:szCs w:val="18"/>
              </w:rPr>
            </w:pPr>
            <w:r w:rsidRPr="008D668B">
              <w:rPr>
                <w:rFonts w:ascii="仿宋" w:eastAsia="仿宋" w:hAnsi="仿宋"/>
                <w:sz w:val="18"/>
                <w:szCs w:val="18"/>
              </w:rPr>
              <w:t>债券存续期内项目总债务融资本息</w:t>
            </w:r>
          </w:p>
        </w:tc>
        <w:tc>
          <w:tcPr>
            <w:tcW w:w="1350" w:type="dxa"/>
            <w:gridSpan w:val="3"/>
            <w:tcBorders>
              <w:top w:val="single" w:sz="4" w:space="0" w:color="auto"/>
              <w:left w:val="single" w:sz="4" w:space="0" w:color="auto"/>
              <w:bottom w:val="single" w:sz="4" w:space="0" w:color="auto"/>
              <w:right w:val="single" w:sz="4" w:space="0" w:color="000000"/>
            </w:tcBorders>
            <w:vAlign w:val="center"/>
          </w:tcPr>
          <w:p w14:paraId="19B3BC40" w14:textId="77777777" w:rsidR="00220707" w:rsidRPr="00660F81" w:rsidRDefault="00220707" w:rsidP="008D5F1A">
            <w:pPr>
              <w:spacing w:line="240" w:lineRule="exact"/>
              <w:jc w:val="center"/>
              <w:rPr>
                <w:rFonts w:ascii="仿宋" w:eastAsia="仿宋" w:hAnsi="仿宋"/>
                <w:sz w:val="18"/>
                <w:szCs w:val="18"/>
              </w:rPr>
            </w:pPr>
            <w:r w:rsidRPr="00660F81">
              <w:rPr>
                <w:rFonts w:ascii="仿宋" w:eastAsia="仿宋" w:hAnsi="仿宋"/>
                <w:sz w:val="18"/>
                <w:szCs w:val="18"/>
              </w:rPr>
              <w:t>7.7471</w:t>
            </w:r>
          </w:p>
        </w:tc>
        <w:tc>
          <w:tcPr>
            <w:tcW w:w="3082" w:type="dxa"/>
            <w:gridSpan w:val="7"/>
            <w:tcBorders>
              <w:top w:val="single" w:sz="4" w:space="0" w:color="auto"/>
              <w:left w:val="nil"/>
              <w:bottom w:val="single" w:sz="4" w:space="0" w:color="auto"/>
              <w:right w:val="single" w:sz="4" w:space="0" w:color="000000"/>
            </w:tcBorders>
            <w:vAlign w:val="center"/>
          </w:tcPr>
          <w:p w14:paraId="1F4998FA" w14:textId="77777777" w:rsidR="00220707" w:rsidRPr="008D668B" w:rsidRDefault="00220707" w:rsidP="008D5F1A">
            <w:pPr>
              <w:spacing w:line="240" w:lineRule="exact"/>
              <w:jc w:val="left"/>
              <w:rPr>
                <w:rFonts w:ascii="仿宋" w:eastAsia="仿宋" w:hAnsi="仿宋"/>
                <w:sz w:val="18"/>
                <w:szCs w:val="18"/>
              </w:rPr>
            </w:pPr>
            <w:r w:rsidRPr="008D668B">
              <w:rPr>
                <w:rFonts w:ascii="仿宋" w:eastAsia="仿宋" w:hAnsi="仿宋"/>
                <w:sz w:val="18"/>
                <w:szCs w:val="18"/>
              </w:rPr>
              <w:t>债券存续期内项目总收益/项目总债务融资本息</w:t>
            </w:r>
          </w:p>
        </w:tc>
        <w:tc>
          <w:tcPr>
            <w:tcW w:w="1714" w:type="dxa"/>
            <w:gridSpan w:val="4"/>
            <w:tcBorders>
              <w:top w:val="single" w:sz="4" w:space="0" w:color="auto"/>
              <w:left w:val="nil"/>
              <w:bottom w:val="single" w:sz="4" w:space="0" w:color="auto"/>
              <w:right w:val="single" w:sz="4" w:space="0" w:color="000000"/>
            </w:tcBorders>
            <w:vAlign w:val="center"/>
          </w:tcPr>
          <w:p w14:paraId="657E6B5C" w14:textId="77777777" w:rsidR="00220707" w:rsidRPr="00660F81" w:rsidRDefault="00220707" w:rsidP="008D5F1A">
            <w:pPr>
              <w:spacing w:line="240" w:lineRule="exact"/>
              <w:jc w:val="center"/>
              <w:rPr>
                <w:rFonts w:ascii="仿宋" w:eastAsia="仿宋" w:hAnsi="仿宋"/>
                <w:sz w:val="18"/>
                <w:szCs w:val="18"/>
              </w:rPr>
            </w:pPr>
            <w:r w:rsidRPr="00660F81">
              <w:rPr>
                <w:rFonts w:ascii="仿宋" w:eastAsia="仿宋" w:hAnsi="仿宋"/>
                <w:sz w:val="18"/>
                <w:szCs w:val="18"/>
              </w:rPr>
              <w:t>3.02</w:t>
            </w:r>
          </w:p>
        </w:tc>
      </w:tr>
      <w:tr w:rsidR="00220707" w:rsidRPr="008D668B" w14:paraId="1353345C" w14:textId="77777777" w:rsidTr="008D5F1A">
        <w:trPr>
          <w:trHeight w:val="332"/>
          <w:jc w:val="center"/>
        </w:trPr>
        <w:tc>
          <w:tcPr>
            <w:tcW w:w="2376" w:type="dxa"/>
            <w:gridSpan w:val="4"/>
            <w:tcBorders>
              <w:top w:val="single" w:sz="4" w:space="0" w:color="auto"/>
              <w:left w:val="single" w:sz="4" w:space="0" w:color="auto"/>
              <w:bottom w:val="single" w:sz="4" w:space="0" w:color="auto"/>
              <w:right w:val="single" w:sz="4" w:space="0" w:color="000000"/>
            </w:tcBorders>
            <w:vAlign w:val="center"/>
          </w:tcPr>
          <w:p w14:paraId="469DE351" w14:textId="77777777" w:rsidR="00220707" w:rsidRPr="008D668B" w:rsidRDefault="00220707" w:rsidP="008D5F1A">
            <w:pPr>
              <w:spacing w:line="240" w:lineRule="exact"/>
              <w:jc w:val="left"/>
              <w:rPr>
                <w:rFonts w:ascii="仿宋" w:eastAsia="仿宋" w:hAnsi="仿宋"/>
                <w:sz w:val="18"/>
                <w:szCs w:val="18"/>
              </w:rPr>
            </w:pPr>
            <w:r w:rsidRPr="008D668B">
              <w:rPr>
                <w:rFonts w:ascii="仿宋" w:eastAsia="仿宋" w:hAnsi="仿宋"/>
                <w:sz w:val="18"/>
                <w:szCs w:val="18"/>
              </w:rPr>
              <w:t>债券存续期内项目总债务融资本金</w:t>
            </w:r>
          </w:p>
        </w:tc>
        <w:tc>
          <w:tcPr>
            <w:tcW w:w="1350" w:type="dxa"/>
            <w:gridSpan w:val="3"/>
            <w:tcBorders>
              <w:top w:val="single" w:sz="4" w:space="0" w:color="auto"/>
              <w:left w:val="single" w:sz="4" w:space="0" w:color="auto"/>
              <w:bottom w:val="single" w:sz="4" w:space="0" w:color="auto"/>
              <w:right w:val="single" w:sz="4" w:space="0" w:color="000000"/>
            </w:tcBorders>
            <w:vAlign w:val="center"/>
          </w:tcPr>
          <w:p w14:paraId="32266F9F" w14:textId="77777777" w:rsidR="00220707" w:rsidRPr="00660F81" w:rsidRDefault="00220707" w:rsidP="008D5F1A">
            <w:pPr>
              <w:spacing w:line="240" w:lineRule="exact"/>
              <w:jc w:val="center"/>
              <w:rPr>
                <w:rFonts w:ascii="仿宋" w:eastAsia="仿宋" w:hAnsi="仿宋"/>
                <w:sz w:val="18"/>
                <w:szCs w:val="18"/>
              </w:rPr>
            </w:pPr>
            <w:r w:rsidRPr="00660F81">
              <w:rPr>
                <w:rFonts w:ascii="仿宋" w:eastAsia="仿宋" w:hAnsi="仿宋"/>
                <w:sz w:val="18"/>
                <w:szCs w:val="18"/>
              </w:rPr>
              <w:t>6.4</w:t>
            </w:r>
          </w:p>
        </w:tc>
        <w:tc>
          <w:tcPr>
            <w:tcW w:w="3082" w:type="dxa"/>
            <w:gridSpan w:val="7"/>
            <w:tcBorders>
              <w:top w:val="single" w:sz="4" w:space="0" w:color="auto"/>
              <w:left w:val="nil"/>
              <w:bottom w:val="single" w:sz="4" w:space="0" w:color="auto"/>
              <w:right w:val="single" w:sz="4" w:space="0" w:color="000000"/>
            </w:tcBorders>
            <w:vAlign w:val="center"/>
          </w:tcPr>
          <w:p w14:paraId="0794EE66" w14:textId="77777777" w:rsidR="00220707" w:rsidRPr="008D668B" w:rsidRDefault="00220707" w:rsidP="008D5F1A">
            <w:pPr>
              <w:spacing w:line="240" w:lineRule="exact"/>
              <w:jc w:val="left"/>
              <w:rPr>
                <w:rFonts w:ascii="仿宋" w:eastAsia="仿宋" w:hAnsi="仿宋"/>
                <w:sz w:val="18"/>
                <w:szCs w:val="18"/>
              </w:rPr>
            </w:pPr>
            <w:r w:rsidRPr="008D668B">
              <w:rPr>
                <w:rFonts w:ascii="仿宋" w:eastAsia="仿宋" w:hAnsi="仿宋"/>
                <w:sz w:val="18"/>
                <w:szCs w:val="18"/>
              </w:rPr>
              <w:t>债券存续期内项目总收益/项目总债务融资本金</w:t>
            </w:r>
          </w:p>
        </w:tc>
        <w:tc>
          <w:tcPr>
            <w:tcW w:w="1714" w:type="dxa"/>
            <w:gridSpan w:val="4"/>
            <w:tcBorders>
              <w:top w:val="single" w:sz="4" w:space="0" w:color="auto"/>
              <w:left w:val="nil"/>
              <w:bottom w:val="single" w:sz="4" w:space="0" w:color="auto"/>
              <w:right w:val="single" w:sz="4" w:space="0" w:color="000000"/>
            </w:tcBorders>
            <w:vAlign w:val="center"/>
          </w:tcPr>
          <w:p w14:paraId="778A650A" w14:textId="77777777" w:rsidR="00220707" w:rsidRPr="00660F81" w:rsidRDefault="00220707" w:rsidP="008D5F1A">
            <w:pPr>
              <w:spacing w:line="240" w:lineRule="exact"/>
              <w:jc w:val="center"/>
              <w:rPr>
                <w:rFonts w:ascii="仿宋" w:eastAsia="仿宋" w:hAnsi="仿宋"/>
                <w:sz w:val="18"/>
                <w:szCs w:val="18"/>
              </w:rPr>
            </w:pPr>
            <w:r w:rsidRPr="00660F81">
              <w:rPr>
                <w:rFonts w:ascii="仿宋" w:eastAsia="仿宋" w:hAnsi="仿宋"/>
                <w:sz w:val="18"/>
                <w:szCs w:val="18"/>
              </w:rPr>
              <w:t>3.66</w:t>
            </w:r>
          </w:p>
        </w:tc>
      </w:tr>
      <w:tr w:rsidR="00220707" w:rsidRPr="008D668B" w14:paraId="15461E66" w14:textId="77777777" w:rsidTr="008D5F1A">
        <w:trPr>
          <w:trHeight w:val="332"/>
          <w:jc w:val="center"/>
        </w:trPr>
        <w:tc>
          <w:tcPr>
            <w:tcW w:w="2376" w:type="dxa"/>
            <w:gridSpan w:val="4"/>
            <w:tcBorders>
              <w:top w:val="single" w:sz="4" w:space="0" w:color="auto"/>
              <w:left w:val="single" w:sz="4" w:space="0" w:color="auto"/>
              <w:bottom w:val="single" w:sz="4" w:space="0" w:color="auto"/>
              <w:right w:val="single" w:sz="4" w:space="0" w:color="000000"/>
            </w:tcBorders>
            <w:vAlign w:val="center"/>
          </w:tcPr>
          <w:p w14:paraId="7A0C6D7B" w14:textId="77777777" w:rsidR="00220707" w:rsidRPr="008D668B" w:rsidRDefault="00220707" w:rsidP="008D5F1A">
            <w:pPr>
              <w:spacing w:line="240" w:lineRule="exact"/>
              <w:jc w:val="left"/>
              <w:rPr>
                <w:rFonts w:ascii="仿宋" w:eastAsia="仿宋" w:hAnsi="仿宋"/>
                <w:sz w:val="18"/>
                <w:szCs w:val="18"/>
              </w:rPr>
            </w:pPr>
            <w:r w:rsidRPr="008D668B">
              <w:rPr>
                <w:rFonts w:ascii="仿宋" w:eastAsia="仿宋" w:hAnsi="仿宋"/>
                <w:sz w:val="18"/>
                <w:szCs w:val="18"/>
              </w:rPr>
              <w:t>债券存续期内项目总地方债券融资本息</w:t>
            </w:r>
          </w:p>
        </w:tc>
        <w:tc>
          <w:tcPr>
            <w:tcW w:w="1350" w:type="dxa"/>
            <w:gridSpan w:val="3"/>
            <w:tcBorders>
              <w:top w:val="single" w:sz="4" w:space="0" w:color="auto"/>
              <w:left w:val="single" w:sz="4" w:space="0" w:color="auto"/>
              <w:bottom w:val="single" w:sz="4" w:space="0" w:color="auto"/>
              <w:right w:val="single" w:sz="4" w:space="0" w:color="000000"/>
            </w:tcBorders>
            <w:vAlign w:val="center"/>
          </w:tcPr>
          <w:p w14:paraId="49D11380" w14:textId="77777777" w:rsidR="00220707" w:rsidRPr="00660F81" w:rsidRDefault="00220707" w:rsidP="008D5F1A">
            <w:pPr>
              <w:spacing w:line="240" w:lineRule="exact"/>
              <w:jc w:val="center"/>
              <w:rPr>
                <w:rFonts w:ascii="仿宋" w:eastAsia="仿宋" w:hAnsi="仿宋"/>
                <w:sz w:val="18"/>
                <w:szCs w:val="18"/>
              </w:rPr>
            </w:pPr>
            <w:r w:rsidRPr="00660F81">
              <w:rPr>
                <w:rFonts w:ascii="仿宋" w:eastAsia="仿宋" w:hAnsi="仿宋"/>
                <w:sz w:val="18"/>
                <w:szCs w:val="18"/>
              </w:rPr>
              <w:t>7.7471</w:t>
            </w:r>
          </w:p>
        </w:tc>
        <w:tc>
          <w:tcPr>
            <w:tcW w:w="3082" w:type="dxa"/>
            <w:gridSpan w:val="7"/>
            <w:tcBorders>
              <w:top w:val="single" w:sz="4" w:space="0" w:color="auto"/>
              <w:left w:val="nil"/>
              <w:bottom w:val="single" w:sz="4" w:space="0" w:color="auto"/>
              <w:right w:val="single" w:sz="4" w:space="0" w:color="000000"/>
            </w:tcBorders>
            <w:vAlign w:val="center"/>
          </w:tcPr>
          <w:p w14:paraId="74E5ED3D" w14:textId="77777777" w:rsidR="00220707" w:rsidRPr="008D668B" w:rsidRDefault="00220707" w:rsidP="008D5F1A">
            <w:pPr>
              <w:spacing w:line="240" w:lineRule="exact"/>
              <w:jc w:val="left"/>
              <w:rPr>
                <w:rFonts w:ascii="仿宋" w:eastAsia="仿宋" w:hAnsi="仿宋"/>
                <w:sz w:val="18"/>
                <w:szCs w:val="18"/>
              </w:rPr>
            </w:pPr>
            <w:r w:rsidRPr="008D668B">
              <w:rPr>
                <w:rFonts w:ascii="仿宋" w:eastAsia="仿宋" w:hAnsi="仿宋"/>
                <w:sz w:val="18"/>
                <w:szCs w:val="18"/>
              </w:rPr>
              <w:t>债券存续期内项目总收益/项目总地方债券融资本息</w:t>
            </w:r>
          </w:p>
        </w:tc>
        <w:tc>
          <w:tcPr>
            <w:tcW w:w="1714" w:type="dxa"/>
            <w:gridSpan w:val="4"/>
            <w:tcBorders>
              <w:top w:val="single" w:sz="4" w:space="0" w:color="auto"/>
              <w:left w:val="nil"/>
              <w:bottom w:val="single" w:sz="4" w:space="0" w:color="auto"/>
              <w:right w:val="single" w:sz="4" w:space="0" w:color="000000"/>
            </w:tcBorders>
            <w:vAlign w:val="center"/>
          </w:tcPr>
          <w:p w14:paraId="33CB31E6" w14:textId="77777777" w:rsidR="00220707" w:rsidRPr="00660F81" w:rsidRDefault="00220707" w:rsidP="008D5F1A">
            <w:pPr>
              <w:spacing w:line="240" w:lineRule="exact"/>
              <w:jc w:val="center"/>
              <w:rPr>
                <w:rFonts w:ascii="仿宋" w:eastAsia="仿宋" w:hAnsi="仿宋"/>
                <w:sz w:val="18"/>
                <w:szCs w:val="18"/>
              </w:rPr>
            </w:pPr>
            <w:r w:rsidRPr="00660F81">
              <w:rPr>
                <w:rFonts w:ascii="仿宋" w:eastAsia="仿宋" w:hAnsi="仿宋"/>
                <w:sz w:val="18"/>
                <w:szCs w:val="18"/>
              </w:rPr>
              <w:t>3.02</w:t>
            </w:r>
          </w:p>
        </w:tc>
      </w:tr>
      <w:tr w:rsidR="00220707" w:rsidRPr="008D668B" w14:paraId="5B3E4482" w14:textId="77777777" w:rsidTr="008D5F1A">
        <w:trPr>
          <w:trHeight w:val="332"/>
          <w:jc w:val="center"/>
        </w:trPr>
        <w:tc>
          <w:tcPr>
            <w:tcW w:w="2376" w:type="dxa"/>
            <w:gridSpan w:val="4"/>
            <w:tcBorders>
              <w:top w:val="single" w:sz="4" w:space="0" w:color="auto"/>
              <w:left w:val="single" w:sz="4" w:space="0" w:color="auto"/>
              <w:bottom w:val="single" w:sz="4" w:space="0" w:color="auto"/>
              <w:right w:val="single" w:sz="4" w:space="0" w:color="000000"/>
            </w:tcBorders>
            <w:vAlign w:val="center"/>
          </w:tcPr>
          <w:p w14:paraId="3E08DA5D" w14:textId="77777777" w:rsidR="00220707" w:rsidRPr="008D668B" w:rsidRDefault="00220707" w:rsidP="008D5F1A">
            <w:pPr>
              <w:spacing w:line="240" w:lineRule="exact"/>
              <w:jc w:val="left"/>
              <w:rPr>
                <w:rFonts w:ascii="仿宋" w:eastAsia="仿宋" w:hAnsi="仿宋"/>
                <w:sz w:val="18"/>
                <w:szCs w:val="18"/>
              </w:rPr>
            </w:pPr>
            <w:r w:rsidRPr="008D668B">
              <w:rPr>
                <w:rFonts w:ascii="仿宋" w:eastAsia="仿宋" w:hAnsi="仿宋"/>
                <w:sz w:val="18"/>
                <w:szCs w:val="18"/>
              </w:rPr>
              <w:t>债券存续期内项目总地方债券融资本金</w:t>
            </w:r>
          </w:p>
        </w:tc>
        <w:tc>
          <w:tcPr>
            <w:tcW w:w="1350" w:type="dxa"/>
            <w:gridSpan w:val="3"/>
            <w:tcBorders>
              <w:top w:val="single" w:sz="4" w:space="0" w:color="auto"/>
              <w:left w:val="single" w:sz="4" w:space="0" w:color="auto"/>
              <w:bottom w:val="single" w:sz="4" w:space="0" w:color="auto"/>
              <w:right w:val="single" w:sz="4" w:space="0" w:color="000000"/>
            </w:tcBorders>
            <w:vAlign w:val="center"/>
          </w:tcPr>
          <w:p w14:paraId="74ADFB2C" w14:textId="77777777" w:rsidR="00220707" w:rsidRPr="00660F81" w:rsidRDefault="00220707" w:rsidP="008D5F1A">
            <w:pPr>
              <w:spacing w:line="240" w:lineRule="exact"/>
              <w:jc w:val="center"/>
              <w:rPr>
                <w:rFonts w:ascii="仿宋" w:eastAsia="仿宋" w:hAnsi="仿宋"/>
                <w:sz w:val="18"/>
                <w:szCs w:val="18"/>
              </w:rPr>
            </w:pPr>
            <w:r w:rsidRPr="00660F81">
              <w:rPr>
                <w:rFonts w:ascii="仿宋" w:eastAsia="仿宋" w:hAnsi="仿宋"/>
                <w:sz w:val="18"/>
                <w:szCs w:val="18"/>
              </w:rPr>
              <w:t>6.4</w:t>
            </w:r>
          </w:p>
        </w:tc>
        <w:tc>
          <w:tcPr>
            <w:tcW w:w="3082" w:type="dxa"/>
            <w:gridSpan w:val="7"/>
            <w:tcBorders>
              <w:top w:val="single" w:sz="4" w:space="0" w:color="auto"/>
              <w:left w:val="nil"/>
              <w:bottom w:val="single" w:sz="4" w:space="0" w:color="auto"/>
              <w:right w:val="single" w:sz="4" w:space="0" w:color="000000"/>
            </w:tcBorders>
            <w:vAlign w:val="center"/>
          </w:tcPr>
          <w:p w14:paraId="5189BB92" w14:textId="77777777" w:rsidR="00220707" w:rsidRPr="008D668B" w:rsidRDefault="00220707" w:rsidP="008D5F1A">
            <w:pPr>
              <w:spacing w:line="240" w:lineRule="exact"/>
              <w:jc w:val="left"/>
              <w:rPr>
                <w:rFonts w:ascii="仿宋" w:eastAsia="仿宋" w:hAnsi="仿宋"/>
                <w:sz w:val="18"/>
                <w:szCs w:val="18"/>
              </w:rPr>
            </w:pPr>
            <w:r w:rsidRPr="008D668B">
              <w:rPr>
                <w:rFonts w:ascii="仿宋" w:eastAsia="仿宋" w:hAnsi="仿宋"/>
                <w:sz w:val="18"/>
                <w:szCs w:val="18"/>
              </w:rPr>
              <w:t>债券存续期内项目总收益/项目总地方债券融资本金</w:t>
            </w:r>
          </w:p>
        </w:tc>
        <w:tc>
          <w:tcPr>
            <w:tcW w:w="1714" w:type="dxa"/>
            <w:gridSpan w:val="4"/>
            <w:tcBorders>
              <w:top w:val="single" w:sz="4" w:space="0" w:color="auto"/>
              <w:left w:val="nil"/>
              <w:bottom w:val="single" w:sz="4" w:space="0" w:color="auto"/>
              <w:right w:val="single" w:sz="4" w:space="0" w:color="000000"/>
            </w:tcBorders>
            <w:vAlign w:val="center"/>
          </w:tcPr>
          <w:p w14:paraId="2BEDC228" w14:textId="77777777" w:rsidR="00220707" w:rsidRPr="00660F81" w:rsidRDefault="00220707" w:rsidP="008D5F1A">
            <w:pPr>
              <w:spacing w:line="240" w:lineRule="exact"/>
              <w:jc w:val="center"/>
              <w:rPr>
                <w:rFonts w:ascii="仿宋" w:eastAsia="仿宋" w:hAnsi="仿宋"/>
                <w:sz w:val="18"/>
                <w:szCs w:val="18"/>
              </w:rPr>
            </w:pPr>
            <w:r w:rsidRPr="00660F81">
              <w:rPr>
                <w:rFonts w:ascii="仿宋" w:eastAsia="仿宋" w:hAnsi="仿宋"/>
                <w:sz w:val="18"/>
                <w:szCs w:val="18"/>
              </w:rPr>
              <w:t>3.66</w:t>
            </w:r>
          </w:p>
        </w:tc>
      </w:tr>
      <w:tr w:rsidR="00220707" w:rsidRPr="008D668B" w14:paraId="44E619F2" w14:textId="77777777" w:rsidTr="008D5F1A">
        <w:trPr>
          <w:trHeight w:val="332"/>
          <w:jc w:val="center"/>
        </w:trPr>
        <w:tc>
          <w:tcPr>
            <w:tcW w:w="1139" w:type="dxa"/>
            <w:gridSpan w:val="2"/>
            <w:tcBorders>
              <w:top w:val="single" w:sz="4" w:space="0" w:color="auto"/>
              <w:left w:val="single" w:sz="4" w:space="0" w:color="auto"/>
              <w:bottom w:val="single" w:sz="4" w:space="0" w:color="auto"/>
              <w:right w:val="single" w:sz="4" w:space="0" w:color="auto"/>
            </w:tcBorders>
            <w:noWrap/>
            <w:vAlign w:val="center"/>
          </w:tcPr>
          <w:p w14:paraId="7ED7101B" w14:textId="77777777" w:rsidR="00220707" w:rsidRPr="008D668B" w:rsidRDefault="00220707" w:rsidP="008D5F1A">
            <w:pPr>
              <w:spacing w:line="240" w:lineRule="exact"/>
              <w:jc w:val="center"/>
              <w:rPr>
                <w:rFonts w:ascii="仿宋" w:eastAsia="仿宋" w:hAnsi="仿宋"/>
                <w:sz w:val="18"/>
                <w:szCs w:val="18"/>
              </w:rPr>
            </w:pPr>
            <w:r w:rsidRPr="008D668B">
              <w:rPr>
                <w:rFonts w:ascii="仿宋" w:eastAsia="仿宋" w:hAnsi="仿宋"/>
                <w:sz w:val="18"/>
                <w:szCs w:val="18"/>
              </w:rPr>
              <w:t>项目收益预测依据</w:t>
            </w:r>
          </w:p>
        </w:tc>
        <w:tc>
          <w:tcPr>
            <w:tcW w:w="7383" w:type="dxa"/>
            <w:gridSpan w:val="16"/>
            <w:tcBorders>
              <w:top w:val="single" w:sz="4" w:space="0" w:color="auto"/>
              <w:left w:val="nil"/>
              <w:bottom w:val="single" w:sz="4" w:space="0" w:color="auto"/>
              <w:right w:val="single" w:sz="4" w:space="0" w:color="000000"/>
            </w:tcBorders>
            <w:vAlign w:val="center"/>
          </w:tcPr>
          <w:p w14:paraId="1B91D6B2" w14:textId="77777777" w:rsidR="00220707" w:rsidRPr="008D668B" w:rsidRDefault="00220707" w:rsidP="008D5F1A">
            <w:pPr>
              <w:spacing w:line="240" w:lineRule="exact"/>
              <w:jc w:val="center"/>
              <w:rPr>
                <w:rFonts w:ascii="仿宋" w:eastAsia="仿宋" w:hAnsi="仿宋"/>
                <w:sz w:val="18"/>
                <w:szCs w:val="18"/>
              </w:rPr>
            </w:pPr>
            <w:r w:rsidRPr="00557E9C">
              <w:rPr>
                <w:rFonts w:ascii="仿宋" w:eastAsia="仿宋" w:hAnsi="仿宋"/>
                <w:sz w:val="18"/>
                <w:szCs w:val="18"/>
              </w:rPr>
              <w:t>周围门面房租赁价格、2019-2021年度江阴市政府性基金收入财务数据</w:t>
            </w:r>
          </w:p>
        </w:tc>
      </w:tr>
    </w:tbl>
    <w:p w14:paraId="4A7E23FE" w14:textId="77777777" w:rsidR="00220707" w:rsidRDefault="00220707" w:rsidP="00220707">
      <w:pPr>
        <w:spacing w:line="360" w:lineRule="auto"/>
        <w:ind w:firstLineChars="200" w:firstLine="420"/>
        <w:jc w:val="left"/>
        <w:rPr>
          <w:rFonts w:ascii="Times New Roman" w:eastAsia="仿宋" w:hAnsi="Times New Roman"/>
          <w:szCs w:val="21"/>
        </w:rPr>
      </w:pPr>
    </w:p>
    <w:p w14:paraId="6437A143" w14:textId="77777777" w:rsidR="00220707" w:rsidRPr="00E37D28" w:rsidRDefault="00220707" w:rsidP="00220707">
      <w:pPr>
        <w:pStyle w:val="3"/>
        <w:spacing w:before="0" w:afterLines="50" w:after="156" w:line="360" w:lineRule="auto"/>
        <w:rPr>
          <w:rFonts w:ascii="Times New Roman" w:eastAsia="仿宋" w:hAnsi="Times New Roman"/>
          <w:bCs w:val="0"/>
          <w:sz w:val="21"/>
          <w:szCs w:val="21"/>
        </w:rPr>
      </w:pPr>
      <w:r w:rsidRPr="00E37D28">
        <w:rPr>
          <w:rFonts w:ascii="Times New Roman" w:eastAsia="仿宋" w:hAnsi="Times New Roman"/>
          <w:bCs w:val="0"/>
          <w:sz w:val="21"/>
          <w:szCs w:val="21"/>
          <w:lang w:eastAsia="zh-CN"/>
        </w:rPr>
        <w:t>2</w:t>
      </w:r>
      <w:r w:rsidRPr="00E37D28">
        <w:rPr>
          <w:rFonts w:ascii="Times New Roman" w:eastAsia="仿宋" w:hAnsi="Times New Roman"/>
          <w:bCs w:val="0"/>
          <w:sz w:val="21"/>
          <w:szCs w:val="21"/>
          <w:lang w:eastAsia="zh-CN"/>
        </w:rPr>
        <w:t>、</w:t>
      </w:r>
      <w:r w:rsidRPr="00557E9C">
        <w:rPr>
          <w:rFonts w:ascii="Times New Roman" w:eastAsia="仿宋" w:hAnsi="Times New Roman" w:hint="eastAsia"/>
          <w:bCs w:val="0"/>
          <w:sz w:val="21"/>
          <w:szCs w:val="21"/>
          <w:lang w:val="en-US"/>
        </w:rPr>
        <w:t>江阴市华士镇人民政府环西路东侧、华盛路北侧建设拆迁安置房项目</w:t>
      </w:r>
    </w:p>
    <w:p w14:paraId="453266F3" w14:textId="77777777" w:rsidR="00220707" w:rsidRPr="00E37D28" w:rsidRDefault="00220707" w:rsidP="00220707">
      <w:pPr>
        <w:spacing w:line="360" w:lineRule="auto"/>
        <w:ind w:firstLineChars="200" w:firstLine="420"/>
        <w:rPr>
          <w:rFonts w:ascii="Times New Roman" w:eastAsia="仿宋" w:hAnsi="Times New Roman"/>
          <w:bCs/>
          <w:szCs w:val="21"/>
        </w:rPr>
      </w:pPr>
      <w:r w:rsidRPr="00E37D28">
        <w:rPr>
          <w:rFonts w:ascii="Times New Roman" w:eastAsia="仿宋" w:hAnsi="Times New Roman"/>
          <w:bCs/>
          <w:szCs w:val="21"/>
        </w:rPr>
        <w:t>（</w:t>
      </w:r>
      <w:r w:rsidRPr="00E37D28">
        <w:rPr>
          <w:rFonts w:ascii="Times New Roman" w:eastAsia="仿宋" w:hAnsi="Times New Roman"/>
          <w:bCs/>
          <w:szCs w:val="21"/>
        </w:rPr>
        <w:t>1</w:t>
      </w:r>
      <w:r w:rsidRPr="00E37D28">
        <w:rPr>
          <w:rFonts w:ascii="Times New Roman" w:eastAsia="仿宋" w:hAnsi="Times New Roman"/>
          <w:bCs/>
          <w:szCs w:val="21"/>
        </w:rPr>
        <w:t>）项目主要内容</w:t>
      </w:r>
    </w:p>
    <w:p w14:paraId="39A4496D" w14:textId="77777777" w:rsidR="00220707" w:rsidRPr="00E37D28" w:rsidRDefault="00220707" w:rsidP="00220707">
      <w:pPr>
        <w:spacing w:line="360" w:lineRule="auto"/>
        <w:ind w:firstLineChars="200" w:firstLine="420"/>
        <w:rPr>
          <w:rFonts w:ascii="Times New Roman" w:eastAsia="仿宋" w:hAnsi="Times New Roman"/>
          <w:bCs/>
          <w:szCs w:val="21"/>
        </w:rPr>
      </w:pPr>
      <w:r w:rsidRPr="00557E9C">
        <w:rPr>
          <w:rFonts w:ascii="Times New Roman" w:eastAsia="仿宋" w:hAnsi="Times New Roman" w:hint="eastAsia"/>
          <w:bCs/>
          <w:szCs w:val="21"/>
        </w:rPr>
        <w:t>江阴市华士镇人民政府环西路东侧、华盛路北侧建设拆迁安置房项目占地总面积为</w:t>
      </w:r>
      <w:r w:rsidRPr="00557E9C">
        <w:rPr>
          <w:rFonts w:ascii="Times New Roman" w:eastAsia="仿宋" w:hAnsi="Times New Roman"/>
          <w:bCs/>
          <w:szCs w:val="21"/>
        </w:rPr>
        <w:t>17477</w:t>
      </w:r>
      <w:r w:rsidRPr="00557E9C">
        <w:rPr>
          <w:rFonts w:ascii="Times New Roman" w:eastAsia="仿宋" w:hAnsi="Times New Roman"/>
          <w:bCs/>
          <w:szCs w:val="21"/>
        </w:rPr>
        <w:t>平方米，计容总建筑面积约</w:t>
      </w:r>
      <w:r w:rsidRPr="00557E9C">
        <w:rPr>
          <w:rFonts w:ascii="Times New Roman" w:eastAsia="仿宋" w:hAnsi="Times New Roman"/>
          <w:bCs/>
          <w:szCs w:val="21"/>
        </w:rPr>
        <w:t>43000</w:t>
      </w:r>
      <w:r w:rsidRPr="00557E9C">
        <w:rPr>
          <w:rFonts w:ascii="Times New Roman" w:eastAsia="仿宋" w:hAnsi="Times New Roman"/>
          <w:bCs/>
          <w:szCs w:val="21"/>
        </w:rPr>
        <w:t>平方米，本期共建设安置房</w:t>
      </w:r>
      <w:r w:rsidRPr="00557E9C">
        <w:rPr>
          <w:rFonts w:ascii="Times New Roman" w:eastAsia="仿宋" w:hAnsi="Times New Roman"/>
          <w:bCs/>
          <w:szCs w:val="21"/>
        </w:rPr>
        <w:t>140</w:t>
      </w:r>
      <w:r w:rsidRPr="00557E9C">
        <w:rPr>
          <w:rFonts w:ascii="Times New Roman" w:eastAsia="仿宋" w:hAnsi="Times New Roman"/>
          <w:bCs/>
          <w:szCs w:val="21"/>
        </w:rPr>
        <w:t>套，建设规模</w:t>
      </w:r>
      <w:r w:rsidRPr="00557E9C">
        <w:rPr>
          <w:rFonts w:ascii="Times New Roman" w:eastAsia="仿宋" w:hAnsi="Times New Roman"/>
          <w:bCs/>
          <w:szCs w:val="21"/>
        </w:rPr>
        <w:t>21411.5</w:t>
      </w:r>
      <w:r w:rsidRPr="00557E9C">
        <w:rPr>
          <w:rFonts w:ascii="Times New Roman" w:eastAsia="仿宋" w:hAnsi="Times New Roman"/>
          <w:bCs/>
          <w:szCs w:val="21"/>
        </w:rPr>
        <w:t>平方米，己列入</w:t>
      </w:r>
      <w:r w:rsidRPr="00557E9C">
        <w:rPr>
          <w:rFonts w:ascii="Times New Roman" w:eastAsia="仿宋" w:hAnsi="Times New Roman"/>
          <w:bCs/>
          <w:szCs w:val="21"/>
        </w:rPr>
        <w:t>2021</w:t>
      </w:r>
      <w:r w:rsidRPr="00557E9C">
        <w:rPr>
          <w:rFonts w:ascii="Times New Roman" w:eastAsia="仿宋" w:hAnsi="Times New Roman"/>
          <w:bCs/>
          <w:szCs w:val="21"/>
        </w:rPr>
        <w:t>年棚改计划。</w:t>
      </w:r>
    </w:p>
    <w:p w14:paraId="6EA1A992" w14:textId="77777777" w:rsidR="00220707" w:rsidRPr="00E37D28" w:rsidRDefault="00220707" w:rsidP="00220707">
      <w:pPr>
        <w:spacing w:line="360" w:lineRule="auto"/>
        <w:ind w:firstLineChars="200" w:firstLine="420"/>
        <w:rPr>
          <w:rFonts w:ascii="Times New Roman" w:eastAsia="仿宋" w:hAnsi="Times New Roman"/>
          <w:bCs/>
          <w:szCs w:val="21"/>
        </w:rPr>
      </w:pPr>
      <w:r w:rsidRPr="00E37D28">
        <w:rPr>
          <w:rFonts w:ascii="Times New Roman" w:eastAsia="仿宋" w:hAnsi="Times New Roman"/>
          <w:bCs/>
          <w:szCs w:val="21"/>
        </w:rPr>
        <w:t>（</w:t>
      </w:r>
      <w:r w:rsidRPr="00E37D28">
        <w:rPr>
          <w:rFonts w:ascii="Times New Roman" w:eastAsia="仿宋" w:hAnsi="Times New Roman"/>
          <w:bCs/>
          <w:szCs w:val="21"/>
        </w:rPr>
        <w:t>2</w:t>
      </w:r>
      <w:r w:rsidRPr="00E37D28">
        <w:rPr>
          <w:rFonts w:ascii="Times New Roman" w:eastAsia="仿宋" w:hAnsi="Times New Roman"/>
          <w:bCs/>
          <w:szCs w:val="21"/>
        </w:rPr>
        <w:t>）项目经济社会效益分析</w:t>
      </w:r>
    </w:p>
    <w:p w14:paraId="4AF3311C" w14:textId="77777777" w:rsidR="00220707" w:rsidRPr="00E37D28" w:rsidRDefault="00220707" w:rsidP="00220707">
      <w:pPr>
        <w:spacing w:line="360" w:lineRule="auto"/>
        <w:ind w:firstLineChars="200" w:firstLine="420"/>
        <w:rPr>
          <w:rFonts w:ascii="Times New Roman" w:eastAsia="仿宋" w:hAnsi="Times New Roman"/>
          <w:bCs/>
          <w:szCs w:val="21"/>
        </w:rPr>
      </w:pPr>
      <w:r w:rsidRPr="00557E9C">
        <w:rPr>
          <w:rFonts w:ascii="Times New Roman" w:eastAsia="仿宋" w:hAnsi="Times New Roman" w:hint="eastAsia"/>
          <w:bCs/>
          <w:szCs w:val="21"/>
        </w:rPr>
        <w:t>该项目的实施有利于提高土地集约利用，保持经济可持续发展，改变目前华士镇部分居民住宅较分散、占地多的状况，有助于提升华士镇的形象和竞争力，改善村民的生活水平和居住环境，也可以缓解华士镇经济发展中的土地供需矛盾，为保持经济的可持续发展提供重要保障。有利于优化镇村布局结构，该项目的建设能够使华士镇部分村民从目前的自建住房置换到统一规划的集中居住区，有利于镇村布局结构的优化。有利于推动农村环境整治，改善城镇生态环境，改善当地村民生活居住条件，提高生活水平。</w:t>
      </w:r>
      <w:r>
        <w:rPr>
          <w:rFonts w:ascii="Times New Roman" w:eastAsia="仿宋" w:hAnsi="Times New Roman"/>
          <w:bCs/>
          <w:szCs w:val="21"/>
        </w:rPr>
        <w:t xml:space="preserve"> </w:t>
      </w:r>
    </w:p>
    <w:p w14:paraId="6EAFEEBD" w14:textId="77777777" w:rsidR="00220707" w:rsidRPr="00E37D28" w:rsidRDefault="00220707" w:rsidP="00220707">
      <w:pPr>
        <w:spacing w:line="360" w:lineRule="auto"/>
        <w:ind w:firstLineChars="200" w:firstLine="420"/>
        <w:rPr>
          <w:rFonts w:ascii="Times New Roman" w:eastAsia="仿宋" w:hAnsi="Times New Roman"/>
          <w:bCs/>
          <w:szCs w:val="21"/>
        </w:rPr>
      </w:pPr>
      <w:r w:rsidRPr="00E37D28">
        <w:rPr>
          <w:rFonts w:ascii="Times New Roman" w:eastAsia="仿宋" w:hAnsi="Times New Roman"/>
          <w:bCs/>
          <w:szCs w:val="21"/>
        </w:rPr>
        <w:t>（</w:t>
      </w:r>
      <w:r w:rsidRPr="00E37D28">
        <w:rPr>
          <w:rFonts w:ascii="Times New Roman" w:eastAsia="仿宋" w:hAnsi="Times New Roman"/>
          <w:bCs/>
          <w:szCs w:val="21"/>
        </w:rPr>
        <w:t>3</w:t>
      </w:r>
      <w:r w:rsidRPr="00E37D28">
        <w:rPr>
          <w:rFonts w:ascii="Times New Roman" w:eastAsia="仿宋" w:hAnsi="Times New Roman"/>
          <w:bCs/>
          <w:szCs w:val="21"/>
        </w:rPr>
        <w:t>）项目资金投入计划及建设计划</w:t>
      </w:r>
    </w:p>
    <w:p w14:paraId="6E66B441" w14:textId="77777777" w:rsidR="00220707" w:rsidRDefault="00220707" w:rsidP="00220707">
      <w:pPr>
        <w:spacing w:line="360" w:lineRule="auto"/>
        <w:ind w:firstLineChars="200" w:firstLine="420"/>
        <w:rPr>
          <w:rFonts w:ascii="Times New Roman" w:eastAsia="仿宋" w:hAnsi="Times New Roman"/>
          <w:bCs/>
          <w:szCs w:val="21"/>
        </w:rPr>
      </w:pPr>
      <w:r w:rsidRPr="00557E9C">
        <w:rPr>
          <w:rFonts w:ascii="Times New Roman" w:eastAsia="仿宋" w:hAnsi="Times New Roman" w:hint="eastAsia"/>
          <w:bCs/>
          <w:szCs w:val="21"/>
        </w:rPr>
        <w:t>本项目已于</w:t>
      </w:r>
      <w:r w:rsidRPr="00557E9C">
        <w:rPr>
          <w:rFonts w:ascii="Times New Roman" w:eastAsia="仿宋" w:hAnsi="Times New Roman"/>
          <w:bCs/>
          <w:szCs w:val="21"/>
        </w:rPr>
        <w:t>2016</w:t>
      </w:r>
      <w:r w:rsidRPr="00557E9C">
        <w:rPr>
          <w:rFonts w:ascii="Times New Roman" w:eastAsia="仿宋" w:hAnsi="Times New Roman"/>
          <w:bCs/>
          <w:szCs w:val="21"/>
        </w:rPr>
        <w:t>年</w:t>
      </w:r>
      <w:r w:rsidRPr="00557E9C">
        <w:rPr>
          <w:rFonts w:ascii="Times New Roman" w:eastAsia="仿宋" w:hAnsi="Times New Roman"/>
          <w:bCs/>
          <w:szCs w:val="21"/>
        </w:rPr>
        <w:t>10</w:t>
      </w:r>
      <w:r w:rsidRPr="00557E9C">
        <w:rPr>
          <w:rFonts w:ascii="Times New Roman" w:eastAsia="仿宋" w:hAnsi="Times New Roman"/>
          <w:bCs/>
          <w:szCs w:val="21"/>
        </w:rPr>
        <w:t>月开工，计划于</w:t>
      </w:r>
      <w:r w:rsidRPr="00557E9C">
        <w:rPr>
          <w:rFonts w:ascii="Times New Roman" w:eastAsia="仿宋" w:hAnsi="Times New Roman"/>
          <w:bCs/>
          <w:szCs w:val="21"/>
        </w:rPr>
        <w:t>2022</w:t>
      </w:r>
      <w:r w:rsidRPr="00557E9C">
        <w:rPr>
          <w:rFonts w:ascii="Times New Roman" w:eastAsia="仿宋" w:hAnsi="Times New Roman"/>
          <w:bCs/>
          <w:szCs w:val="21"/>
        </w:rPr>
        <w:t>年</w:t>
      </w:r>
      <w:r w:rsidRPr="00557E9C">
        <w:rPr>
          <w:rFonts w:ascii="Times New Roman" w:eastAsia="仿宋" w:hAnsi="Times New Roman"/>
          <w:bCs/>
          <w:szCs w:val="21"/>
        </w:rPr>
        <w:t>6</w:t>
      </w:r>
      <w:r w:rsidRPr="00557E9C">
        <w:rPr>
          <w:rFonts w:ascii="Times New Roman" w:eastAsia="仿宋" w:hAnsi="Times New Roman"/>
          <w:bCs/>
          <w:szCs w:val="21"/>
        </w:rPr>
        <w:t>月完工。项目计划总投资</w:t>
      </w:r>
      <w:r w:rsidRPr="00557E9C">
        <w:rPr>
          <w:rFonts w:ascii="Times New Roman" w:eastAsia="仿宋" w:hAnsi="Times New Roman"/>
          <w:bCs/>
          <w:szCs w:val="21"/>
        </w:rPr>
        <w:t>25163</w:t>
      </w:r>
      <w:r w:rsidRPr="00557E9C">
        <w:rPr>
          <w:rFonts w:ascii="Times New Roman" w:eastAsia="仿宋" w:hAnsi="Times New Roman"/>
          <w:bCs/>
          <w:szCs w:val="21"/>
        </w:rPr>
        <w:t>万元，其中本级财政资金</w:t>
      </w:r>
      <w:r w:rsidRPr="00557E9C">
        <w:rPr>
          <w:rFonts w:ascii="Times New Roman" w:eastAsia="仿宋" w:hAnsi="Times New Roman"/>
          <w:bCs/>
          <w:szCs w:val="21"/>
        </w:rPr>
        <w:t>17163</w:t>
      </w:r>
      <w:r w:rsidRPr="00557E9C">
        <w:rPr>
          <w:rFonts w:ascii="Times New Roman" w:eastAsia="仿宋" w:hAnsi="Times New Roman"/>
          <w:bCs/>
          <w:szCs w:val="21"/>
        </w:rPr>
        <w:t>万元，债券资金</w:t>
      </w:r>
      <w:r w:rsidRPr="00557E9C">
        <w:rPr>
          <w:rFonts w:ascii="Times New Roman" w:eastAsia="仿宋" w:hAnsi="Times New Roman"/>
          <w:bCs/>
          <w:szCs w:val="21"/>
        </w:rPr>
        <w:t>8000</w:t>
      </w:r>
      <w:r w:rsidRPr="00557E9C">
        <w:rPr>
          <w:rFonts w:ascii="Times New Roman" w:eastAsia="仿宋" w:hAnsi="Times New Roman"/>
          <w:bCs/>
          <w:szCs w:val="21"/>
        </w:rPr>
        <w:t>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50"/>
        <w:gridCol w:w="992"/>
        <w:gridCol w:w="956"/>
        <w:gridCol w:w="1242"/>
        <w:gridCol w:w="931"/>
        <w:gridCol w:w="1166"/>
        <w:gridCol w:w="1284"/>
      </w:tblGrid>
      <w:tr w:rsidR="00220707" w:rsidRPr="008D668B" w14:paraId="2EB1256A" w14:textId="77777777" w:rsidTr="008D5F1A">
        <w:trPr>
          <w:trHeight w:val="341"/>
        </w:trPr>
        <w:tc>
          <w:tcPr>
            <w:tcW w:w="1101" w:type="dxa"/>
            <w:vMerge w:val="restart"/>
            <w:noWrap/>
            <w:vAlign w:val="center"/>
          </w:tcPr>
          <w:p w14:paraId="751E1B85" w14:textId="77777777" w:rsidR="00220707" w:rsidRPr="008D668B" w:rsidRDefault="00220707" w:rsidP="008D5F1A">
            <w:pPr>
              <w:spacing w:line="240" w:lineRule="exact"/>
              <w:jc w:val="center"/>
              <w:rPr>
                <w:rFonts w:ascii="Times New Roman" w:eastAsia="仿宋" w:hAnsi="Times New Roman"/>
                <w:bCs/>
                <w:sz w:val="18"/>
                <w:szCs w:val="18"/>
              </w:rPr>
            </w:pPr>
            <w:r w:rsidRPr="008D668B">
              <w:rPr>
                <w:rFonts w:ascii="Times New Roman" w:eastAsia="仿宋" w:hAnsi="Times New Roman"/>
                <w:bCs/>
                <w:sz w:val="18"/>
                <w:szCs w:val="18"/>
              </w:rPr>
              <w:t>项目名称</w:t>
            </w:r>
          </w:p>
        </w:tc>
        <w:tc>
          <w:tcPr>
            <w:tcW w:w="850" w:type="dxa"/>
            <w:vMerge w:val="restart"/>
            <w:noWrap/>
            <w:vAlign w:val="center"/>
          </w:tcPr>
          <w:p w14:paraId="1F12AB8A" w14:textId="77777777" w:rsidR="00220707" w:rsidRPr="008D668B" w:rsidRDefault="00220707" w:rsidP="008D5F1A">
            <w:pPr>
              <w:spacing w:line="240" w:lineRule="exact"/>
              <w:jc w:val="center"/>
              <w:rPr>
                <w:rFonts w:ascii="Times New Roman" w:eastAsia="仿宋" w:hAnsi="Times New Roman"/>
                <w:bCs/>
                <w:sz w:val="18"/>
                <w:szCs w:val="18"/>
              </w:rPr>
            </w:pPr>
            <w:r w:rsidRPr="008D668B">
              <w:rPr>
                <w:rFonts w:ascii="Times New Roman" w:eastAsia="仿宋" w:hAnsi="Times New Roman"/>
                <w:bCs/>
                <w:sz w:val="18"/>
                <w:szCs w:val="18"/>
              </w:rPr>
              <w:t>项目总投资（万元）</w:t>
            </w:r>
            <w:r w:rsidRPr="008D668B">
              <w:rPr>
                <w:rFonts w:ascii="Times New Roman" w:eastAsia="仿宋" w:hAnsi="Times New Roman"/>
                <w:bCs/>
                <w:sz w:val="18"/>
                <w:szCs w:val="18"/>
              </w:rPr>
              <w:t>①=②+③</w:t>
            </w:r>
          </w:p>
        </w:tc>
        <w:tc>
          <w:tcPr>
            <w:tcW w:w="6571" w:type="dxa"/>
            <w:gridSpan w:val="6"/>
            <w:noWrap/>
            <w:vAlign w:val="center"/>
          </w:tcPr>
          <w:p w14:paraId="2A4B881A" w14:textId="77777777" w:rsidR="00220707" w:rsidRPr="008D668B" w:rsidRDefault="00220707" w:rsidP="008D5F1A">
            <w:pPr>
              <w:spacing w:line="240" w:lineRule="exact"/>
              <w:jc w:val="center"/>
              <w:rPr>
                <w:rFonts w:ascii="Times New Roman" w:eastAsia="仿宋" w:hAnsi="Times New Roman"/>
                <w:bCs/>
                <w:sz w:val="18"/>
                <w:szCs w:val="18"/>
              </w:rPr>
            </w:pPr>
            <w:r w:rsidRPr="008D668B">
              <w:rPr>
                <w:rFonts w:ascii="Times New Roman" w:eastAsia="仿宋" w:hAnsi="Times New Roman"/>
                <w:bCs/>
                <w:sz w:val="18"/>
                <w:szCs w:val="18"/>
              </w:rPr>
              <w:t>资金来源（万元）</w:t>
            </w:r>
          </w:p>
        </w:tc>
      </w:tr>
      <w:tr w:rsidR="00220707" w:rsidRPr="008D668B" w14:paraId="5A900A51" w14:textId="77777777" w:rsidTr="008D5F1A">
        <w:trPr>
          <w:trHeight w:val="280"/>
        </w:trPr>
        <w:tc>
          <w:tcPr>
            <w:tcW w:w="1101" w:type="dxa"/>
            <w:vMerge/>
            <w:vAlign w:val="center"/>
          </w:tcPr>
          <w:p w14:paraId="5CF5106C" w14:textId="77777777" w:rsidR="00220707" w:rsidRPr="008D668B" w:rsidRDefault="00220707" w:rsidP="008D5F1A">
            <w:pPr>
              <w:spacing w:line="240" w:lineRule="exact"/>
              <w:jc w:val="center"/>
              <w:rPr>
                <w:rFonts w:ascii="Times New Roman" w:eastAsia="仿宋" w:hAnsi="Times New Roman"/>
                <w:bCs/>
                <w:sz w:val="18"/>
                <w:szCs w:val="18"/>
              </w:rPr>
            </w:pPr>
          </w:p>
        </w:tc>
        <w:tc>
          <w:tcPr>
            <w:tcW w:w="850" w:type="dxa"/>
            <w:vMerge/>
            <w:vAlign w:val="center"/>
          </w:tcPr>
          <w:p w14:paraId="4083F2ED" w14:textId="77777777" w:rsidR="00220707" w:rsidRPr="008D668B" w:rsidRDefault="00220707" w:rsidP="008D5F1A">
            <w:pPr>
              <w:spacing w:line="240" w:lineRule="exact"/>
              <w:jc w:val="center"/>
              <w:rPr>
                <w:rFonts w:ascii="Times New Roman" w:eastAsia="仿宋" w:hAnsi="Times New Roman"/>
                <w:bCs/>
                <w:sz w:val="18"/>
                <w:szCs w:val="18"/>
              </w:rPr>
            </w:pPr>
          </w:p>
        </w:tc>
        <w:tc>
          <w:tcPr>
            <w:tcW w:w="3190" w:type="dxa"/>
            <w:gridSpan w:val="3"/>
            <w:noWrap/>
            <w:vAlign w:val="center"/>
          </w:tcPr>
          <w:p w14:paraId="210B32F5" w14:textId="77777777" w:rsidR="00220707" w:rsidRPr="008D668B" w:rsidRDefault="00220707" w:rsidP="008D5F1A">
            <w:pPr>
              <w:spacing w:line="240" w:lineRule="exact"/>
              <w:jc w:val="center"/>
              <w:rPr>
                <w:rFonts w:ascii="Times New Roman" w:eastAsia="仿宋" w:hAnsi="Times New Roman"/>
                <w:bCs/>
                <w:sz w:val="18"/>
                <w:szCs w:val="18"/>
              </w:rPr>
            </w:pPr>
            <w:r w:rsidRPr="008D668B">
              <w:rPr>
                <w:rFonts w:ascii="Times New Roman" w:eastAsia="仿宋" w:hAnsi="Times New Roman"/>
                <w:bCs/>
                <w:sz w:val="18"/>
                <w:szCs w:val="18"/>
              </w:rPr>
              <w:t>资本金</w:t>
            </w:r>
          </w:p>
          <w:p w14:paraId="45AEB812" w14:textId="77777777" w:rsidR="00220707" w:rsidRPr="008D668B" w:rsidRDefault="00220707" w:rsidP="008D5F1A">
            <w:pPr>
              <w:spacing w:line="240" w:lineRule="exact"/>
              <w:jc w:val="center"/>
              <w:rPr>
                <w:rFonts w:ascii="Times New Roman" w:eastAsia="仿宋" w:hAnsi="Times New Roman"/>
                <w:bCs/>
                <w:sz w:val="18"/>
                <w:szCs w:val="18"/>
              </w:rPr>
            </w:pPr>
            <w:r w:rsidRPr="008D668B">
              <w:rPr>
                <w:rFonts w:ascii="Times New Roman" w:eastAsia="仿宋" w:hAnsi="Times New Roman"/>
                <w:bCs/>
                <w:sz w:val="18"/>
                <w:szCs w:val="18"/>
              </w:rPr>
              <w:t>②=④+⑤+⑥</w:t>
            </w:r>
          </w:p>
        </w:tc>
        <w:tc>
          <w:tcPr>
            <w:tcW w:w="3381" w:type="dxa"/>
            <w:gridSpan w:val="3"/>
            <w:noWrap/>
            <w:vAlign w:val="center"/>
          </w:tcPr>
          <w:p w14:paraId="5AD866ED" w14:textId="77777777" w:rsidR="00220707" w:rsidRPr="008D668B" w:rsidRDefault="00220707" w:rsidP="008D5F1A">
            <w:pPr>
              <w:spacing w:line="240" w:lineRule="exact"/>
              <w:jc w:val="center"/>
              <w:rPr>
                <w:rFonts w:ascii="Times New Roman" w:eastAsia="仿宋" w:hAnsi="Times New Roman"/>
                <w:bCs/>
                <w:sz w:val="18"/>
                <w:szCs w:val="18"/>
              </w:rPr>
            </w:pPr>
            <w:r w:rsidRPr="008D668B">
              <w:rPr>
                <w:rFonts w:ascii="Times New Roman" w:eastAsia="仿宋" w:hAnsi="Times New Roman"/>
                <w:bCs/>
                <w:sz w:val="18"/>
                <w:szCs w:val="18"/>
              </w:rPr>
              <w:t>非资本金部分</w:t>
            </w:r>
          </w:p>
          <w:p w14:paraId="3AF16A84" w14:textId="77777777" w:rsidR="00220707" w:rsidRPr="008D668B" w:rsidRDefault="00220707" w:rsidP="008D5F1A">
            <w:pPr>
              <w:spacing w:line="240" w:lineRule="exact"/>
              <w:jc w:val="center"/>
              <w:rPr>
                <w:rFonts w:ascii="Times New Roman" w:eastAsia="仿宋" w:hAnsi="Times New Roman"/>
                <w:bCs/>
                <w:sz w:val="18"/>
                <w:szCs w:val="18"/>
              </w:rPr>
            </w:pPr>
            <w:r w:rsidRPr="008D668B">
              <w:rPr>
                <w:rFonts w:ascii="Times New Roman" w:eastAsia="仿宋" w:hAnsi="Times New Roman"/>
                <w:bCs/>
                <w:sz w:val="18"/>
                <w:szCs w:val="18"/>
              </w:rPr>
              <w:t>③=⑦+⑧+⑨</w:t>
            </w:r>
          </w:p>
        </w:tc>
      </w:tr>
      <w:tr w:rsidR="00220707" w:rsidRPr="008D668B" w14:paraId="70CDC53B" w14:textId="77777777" w:rsidTr="008D5F1A">
        <w:trPr>
          <w:trHeight w:val="840"/>
        </w:trPr>
        <w:tc>
          <w:tcPr>
            <w:tcW w:w="1101" w:type="dxa"/>
            <w:vMerge/>
            <w:vAlign w:val="center"/>
          </w:tcPr>
          <w:p w14:paraId="62E8A063" w14:textId="77777777" w:rsidR="00220707" w:rsidRPr="008D668B" w:rsidRDefault="00220707" w:rsidP="008D5F1A">
            <w:pPr>
              <w:spacing w:line="240" w:lineRule="exact"/>
              <w:jc w:val="center"/>
              <w:rPr>
                <w:rFonts w:ascii="Times New Roman" w:eastAsia="仿宋" w:hAnsi="Times New Roman"/>
                <w:bCs/>
                <w:sz w:val="18"/>
                <w:szCs w:val="18"/>
              </w:rPr>
            </w:pPr>
          </w:p>
        </w:tc>
        <w:tc>
          <w:tcPr>
            <w:tcW w:w="850" w:type="dxa"/>
            <w:vMerge/>
            <w:vAlign w:val="center"/>
          </w:tcPr>
          <w:p w14:paraId="115DE370" w14:textId="77777777" w:rsidR="00220707" w:rsidRPr="008D668B" w:rsidRDefault="00220707" w:rsidP="008D5F1A">
            <w:pPr>
              <w:spacing w:line="240" w:lineRule="exact"/>
              <w:jc w:val="center"/>
              <w:rPr>
                <w:rFonts w:ascii="Times New Roman" w:eastAsia="仿宋" w:hAnsi="Times New Roman"/>
                <w:bCs/>
                <w:sz w:val="18"/>
                <w:szCs w:val="18"/>
              </w:rPr>
            </w:pPr>
          </w:p>
        </w:tc>
        <w:tc>
          <w:tcPr>
            <w:tcW w:w="992" w:type="dxa"/>
            <w:vAlign w:val="center"/>
          </w:tcPr>
          <w:p w14:paraId="59EB01A0" w14:textId="77777777" w:rsidR="00220707" w:rsidRPr="008D668B" w:rsidRDefault="00220707" w:rsidP="008D5F1A">
            <w:pPr>
              <w:spacing w:line="240" w:lineRule="exact"/>
              <w:jc w:val="center"/>
              <w:rPr>
                <w:rFonts w:ascii="Times New Roman" w:eastAsia="仿宋" w:hAnsi="Times New Roman"/>
                <w:bCs/>
                <w:sz w:val="18"/>
                <w:szCs w:val="18"/>
              </w:rPr>
            </w:pPr>
            <w:r w:rsidRPr="008D668B">
              <w:rPr>
                <w:rFonts w:ascii="Times New Roman" w:eastAsia="仿宋" w:hAnsi="Times New Roman"/>
                <w:bCs/>
                <w:sz w:val="18"/>
                <w:szCs w:val="18"/>
              </w:rPr>
              <w:t>已有地方政府专项债券资金金额</w:t>
            </w:r>
            <w:r w:rsidRPr="008D668B">
              <w:rPr>
                <w:rFonts w:ascii="Times New Roman" w:eastAsia="仿宋" w:hAnsi="Times New Roman"/>
                <w:bCs/>
                <w:sz w:val="18"/>
                <w:szCs w:val="18"/>
              </w:rPr>
              <w:t>④</w:t>
            </w:r>
          </w:p>
        </w:tc>
        <w:tc>
          <w:tcPr>
            <w:tcW w:w="956" w:type="dxa"/>
            <w:vAlign w:val="center"/>
          </w:tcPr>
          <w:p w14:paraId="27AA2AF9" w14:textId="77777777" w:rsidR="00220707" w:rsidRPr="008D668B" w:rsidRDefault="00220707" w:rsidP="008D5F1A">
            <w:pPr>
              <w:spacing w:line="240" w:lineRule="exact"/>
              <w:jc w:val="center"/>
              <w:rPr>
                <w:rFonts w:ascii="Times New Roman" w:eastAsia="仿宋" w:hAnsi="Times New Roman"/>
                <w:bCs/>
                <w:sz w:val="18"/>
                <w:szCs w:val="18"/>
              </w:rPr>
            </w:pPr>
            <w:r w:rsidRPr="008D668B">
              <w:rPr>
                <w:rFonts w:ascii="Times New Roman" w:eastAsia="仿宋" w:hAnsi="Times New Roman"/>
                <w:bCs/>
                <w:sz w:val="18"/>
                <w:szCs w:val="18"/>
              </w:rPr>
              <w:t>拟使用本期地方政府专项债券资金金额</w:t>
            </w:r>
            <w:r w:rsidRPr="008D668B">
              <w:rPr>
                <w:rFonts w:ascii="Times New Roman" w:eastAsia="仿宋" w:hAnsi="Times New Roman"/>
                <w:bCs/>
                <w:sz w:val="18"/>
                <w:szCs w:val="18"/>
              </w:rPr>
              <w:t>⑤</w:t>
            </w:r>
          </w:p>
        </w:tc>
        <w:tc>
          <w:tcPr>
            <w:tcW w:w="1242" w:type="dxa"/>
            <w:noWrap/>
            <w:vAlign w:val="center"/>
          </w:tcPr>
          <w:p w14:paraId="463F4FC0" w14:textId="77777777" w:rsidR="00220707" w:rsidRPr="008D668B" w:rsidRDefault="00220707" w:rsidP="008D5F1A">
            <w:pPr>
              <w:spacing w:line="240" w:lineRule="exact"/>
              <w:jc w:val="center"/>
              <w:rPr>
                <w:rFonts w:ascii="Times New Roman" w:eastAsia="仿宋" w:hAnsi="Times New Roman"/>
                <w:bCs/>
                <w:sz w:val="18"/>
                <w:szCs w:val="18"/>
              </w:rPr>
            </w:pPr>
            <w:r w:rsidRPr="008D668B">
              <w:rPr>
                <w:rFonts w:ascii="Times New Roman" w:eastAsia="仿宋" w:hAnsi="Times New Roman"/>
                <w:bCs/>
                <w:sz w:val="18"/>
                <w:szCs w:val="18"/>
              </w:rPr>
              <w:t>其他资本金</w:t>
            </w:r>
            <w:r w:rsidRPr="008D668B">
              <w:rPr>
                <w:rFonts w:ascii="Times New Roman" w:eastAsia="仿宋" w:hAnsi="Times New Roman"/>
                <w:bCs/>
                <w:sz w:val="18"/>
                <w:szCs w:val="18"/>
              </w:rPr>
              <w:t>⑥</w:t>
            </w:r>
          </w:p>
        </w:tc>
        <w:tc>
          <w:tcPr>
            <w:tcW w:w="931" w:type="dxa"/>
            <w:vAlign w:val="center"/>
          </w:tcPr>
          <w:p w14:paraId="05E3428F" w14:textId="77777777" w:rsidR="00220707" w:rsidRPr="008D668B" w:rsidRDefault="00220707" w:rsidP="008D5F1A">
            <w:pPr>
              <w:spacing w:line="240" w:lineRule="exact"/>
              <w:jc w:val="center"/>
              <w:rPr>
                <w:rFonts w:ascii="Times New Roman" w:eastAsia="仿宋" w:hAnsi="Times New Roman"/>
                <w:bCs/>
                <w:sz w:val="18"/>
                <w:szCs w:val="18"/>
              </w:rPr>
            </w:pPr>
            <w:r w:rsidRPr="008D668B">
              <w:rPr>
                <w:rFonts w:ascii="Times New Roman" w:eastAsia="仿宋" w:hAnsi="Times New Roman"/>
                <w:bCs/>
                <w:sz w:val="18"/>
                <w:szCs w:val="18"/>
              </w:rPr>
              <w:t>已有地方政府专项债券资金金额</w:t>
            </w:r>
            <w:r w:rsidRPr="008D668B">
              <w:rPr>
                <w:rFonts w:ascii="Times New Roman" w:eastAsia="仿宋" w:hAnsi="Times New Roman"/>
                <w:bCs/>
                <w:sz w:val="18"/>
                <w:szCs w:val="18"/>
              </w:rPr>
              <w:t>⑦</w:t>
            </w:r>
          </w:p>
        </w:tc>
        <w:tc>
          <w:tcPr>
            <w:tcW w:w="1166" w:type="dxa"/>
            <w:vAlign w:val="center"/>
          </w:tcPr>
          <w:p w14:paraId="7A7D1833" w14:textId="77777777" w:rsidR="00220707" w:rsidRPr="008D668B" w:rsidRDefault="00220707" w:rsidP="008D5F1A">
            <w:pPr>
              <w:spacing w:line="240" w:lineRule="exact"/>
              <w:jc w:val="center"/>
              <w:rPr>
                <w:rFonts w:ascii="Times New Roman" w:eastAsia="仿宋" w:hAnsi="Times New Roman"/>
                <w:bCs/>
                <w:sz w:val="18"/>
                <w:szCs w:val="18"/>
              </w:rPr>
            </w:pPr>
            <w:r w:rsidRPr="008D668B">
              <w:rPr>
                <w:rFonts w:ascii="Times New Roman" w:eastAsia="仿宋" w:hAnsi="Times New Roman"/>
                <w:bCs/>
                <w:sz w:val="18"/>
                <w:szCs w:val="18"/>
              </w:rPr>
              <w:t>拟使用本期地方政府专项债券资金金额</w:t>
            </w:r>
            <w:r w:rsidRPr="008D668B">
              <w:rPr>
                <w:rFonts w:ascii="Times New Roman" w:eastAsia="仿宋" w:hAnsi="Times New Roman"/>
                <w:bCs/>
                <w:sz w:val="18"/>
                <w:szCs w:val="18"/>
              </w:rPr>
              <w:t>⑧</w:t>
            </w:r>
          </w:p>
        </w:tc>
        <w:tc>
          <w:tcPr>
            <w:tcW w:w="1284" w:type="dxa"/>
            <w:vAlign w:val="center"/>
          </w:tcPr>
          <w:p w14:paraId="2C165BD5" w14:textId="77777777" w:rsidR="00220707" w:rsidRPr="008D668B" w:rsidRDefault="00220707" w:rsidP="008D5F1A">
            <w:pPr>
              <w:spacing w:line="240" w:lineRule="exact"/>
              <w:jc w:val="center"/>
              <w:rPr>
                <w:rFonts w:ascii="Times New Roman" w:eastAsia="仿宋" w:hAnsi="Times New Roman"/>
                <w:bCs/>
                <w:sz w:val="18"/>
                <w:szCs w:val="18"/>
              </w:rPr>
            </w:pPr>
            <w:r w:rsidRPr="008D668B">
              <w:rPr>
                <w:rFonts w:ascii="Times New Roman" w:eastAsia="仿宋" w:hAnsi="Times New Roman"/>
                <w:bCs/>
                <w:sz w:val="18"/>
                <w:szCs w:val="18"/>
              </w:rPr>
              <w:t>其他资金（非资本金）</w:t>
            </w:r>
            <w:r w:rsidRPr="008D668B">
              <w:rPr>
                <w:rFonts w:ascii="Times New Roman" w:eastAsia="仿宋" w:hAnsi="Times New Roman"/>
                <w:bCs/>
                <w:sz w:val="18"/>
                <w:szCs w:val="18"/>
              </w:rPr>
              <w:t>⑨</w:t>
            </w:r>
          </w:p>
        </w:tc>
      </w:tr>
      <w:tr w:rsidR="00220707" w:rsidRPr="008D668B" w14:paraId="4B6FCEC9" w14:textId="77777777" w:rsidTr="008D5F1A">
        <w:trPr>
          <w:trHeight w:val="280"/>
        </w:trPr>
        <w:tc>
          <w:tcPr>
            <w:tcW w:w="1101" w:type="dxa"/>
            <w:noWrap/>
            <w:vAlign w:val="center"/>
          </w:tcPr>
          <w:p w14:paraId="211453E2" w14:textId="77777777" w:rsidR="00220707" w:rsidRPr="008D668B" w:rsidRDefault="00220707" w:rsidP="008D5F1A">
            <w:pPr>
              <w:spacing w:line="240" w:lineRule="exact"/>
              <w:jc w:val="center"/>
              <w:rPr>
                <w:rFonts w:ascii="Times New Roman" w:eastAsia="仿宋" w:hAnsi="Times New Roman"/>
                <w:bCs/>
                <w:sz w:val="18"/>
                <w:szCs w:val="18"/>
              </w:rPr>
            </w:pPr>
            <w:r w:rsidRPr="00557E9C">
              <w:rPr>
                <w:rFonts w:ascii="Times New Roman" w:eastAsia="仿宋" w:hAnsi="Times New Roman"/>
                <w:bCs/>
                <w:sz w:val="18"/>
                <w:szCs w:val="18"/>
              </w:rPr>
              <w:t>江阴市华士镇人民政府环西路东侧、华盛路北侧建设拆迁安置房项目</w:t>
            </w:r>
          </w:p>
        </w:tc>
        <w:tc>
          <w:tcPr>
            <w:tcW w:w="850" w:type="dxa"/>
            <w:noWrap/>
            <w:vAlign w:val="center"/>
          </w:tcPr>
          <w:p w14:paraId="23E2CADD" w14:textId="77777777" w:rsidR="00220707" w:rsidRPr="008D668B" w:rsidRDefault="00220707" w:rsidP="008D5F1A">
            <w:pPr>
              <w:spacing w:line="240" w:lineRule="exact"/>
              <w:jc w:val="center"/>
              <w:rPr>
                <w:rFonts w:ascii="Times New Roman" w:eastAsia="仿宋" w:hAnsi="Times New Roman"/>
                <w:sz w:val="18"/>
                <w:szCs w:val="18"/>
              </w:rPr>
            </w:pPr>
            <w:r>
              <w:rPr>
                <w:rFonts w:ascii="Times New Roman" w:eastAsia="仿宋" w:hAnsi="Times New Roman"/>
                <w:sz w:val="18"/>
                <w:szCs w:val="18"/>
              </w:rPr>
              <w:t>25163</w:t>
            </w:r>
          </w:p>
        </w:tc>
        <w:tc>
          <w:tcPr>
            <w:tcW w:w="992" w:type="dxa"/>
            <w:noWrap/>
            <w:vAlign w:val="center"/>
          </w:tcPr>
          <w:p w14:paraId="4E8D37E2" w14:textId="77777777" w:rsidR="00220707" w:rsidRPr="008D668B" w:rsidRDefault="00220707" w:rsidP="008D5F1A">
            <w:pPr>
              <w:spacing w:line="240" w:lineRule="exact"/>
              <w:jc w:val="center"/>
              <w:rPr>
                <w:rFonts w:ascii="Times New Roman" w:eastAsia="仿宋" w:hAnsi="Times New Roman"/>
                <w:sz w:val="18"/>
                <w:szCs w:val="18"/>
              </w:rPr>
            </w:pPr>
          </w:p>
        </w:tc>
        <w:tc>
          <w:tcPr>
            <w:tcW w:w="956" w:type="dxa"/>
            <w:noWrap/>
            <w:vAlign w:val="center"/>
          </w:tcPr>
          <w:p w14:paraId="1AA5AA67" w14:textId="77777777" w:rsidR="00220707" w:rsidRPr="008D668B" w:rsidRDefault="00220707" w:rsidP="008D5F1A">
            <w:pPr>
              <w:spacing w:line="240" w:lineRule="exact"/>
              <w:jc w:val="center"/>
              <w:rPr>
                <w:rFonts w:ascii="Times New Roman" w:eastAsia="仿宋" w:hAnsi="Times New Roman"/>
                <w:sz w:val="18"/>
                <w:szCs w:val="18"/>
              </w:rPr>
            </w:pPr>
          </w:p>
        </w:tc>
        <w:tc>
          <w:tcPr>
            <w:tcW w:w="1242" w:type="dxa"/>
            <w:noWrap/>
            <w:vAlign w:val="center"/>
          </w:tcPr>
          <w:p w14:paraId="6086E7F7" w14:textId="77777777" w:rsidR="00220707" w:rsidRPr="008D668B" w:rsidRDefault="00220707" w:rsidP="008D5F1A">
            <w:pPr>
              <w:spacing w:line="240" w:lineRule="exact"/>
              <w:jc w:val="center"/>
              <w:rPr>
                <w:rFonts w:ascii="Times New Roman" w:eastAsia="仿宋" w:hAnsi="Times New Roman"/>
                <w:sz w:val="18"/>
                <w:szCs w:val="18"/>
              </w:rPr>
            </w:pPr>
            <w:r>
              <w:rPr>
                <w:rFonts w:ascii="Times New Roman" w:eastAsia="仿宋" w:hAnsi="Times New Roman"/>
                <w:sz w:val="18"/>
                <w:szCs w:val="18"/>
              </w:rPr>
              <w:t>17163</w:t>
            </w:r>
          </w:p>
        </w:tc>
        <w:tc>
          <w:tcPr>
            <w:tcW w:w="931" w:type="dxa"/>
            <w:noWrap/>
            <w:vAlign w:val="center"/>
          </w:tcPr>
          <w:p w14:paraId="327DD190" w14:textId="77777777" w:rsidR="00220707" w:rsidRPr="008D668B" w:rsidRDefault="00220707" w:rsidP="008D5F1A">
            <w:pPr>
              <w:spacing w:line="240" w:lineRule="exact"/>
              <w:jc w:val="center"/>
              <w:rPr>
                <w:rFonts w:ascii="Times New Roman" w:eastAsia="仿宋" w:hAnsi="Times New Roman"/>
                <w:sz w:val="18"/>
                <w:szCs w:val="18"/>
              </w:rPr>
            </w:pPr>
          </w:p>
        </w:tc>
        <w:tc>
          <w:tcPr>
            <w:tcW w:w="1166" w:type="dxa"/>
            <w:noWrap/>
            <w:vAlign w:val="center"/>
          </w:tcPr>
          <w:p w14:paraId="1FDD4B32" w14:textId="77777777" w:rsidR="00220707" w:rsidRPr="008D668B" w:rsidRDefault="00220707" w:rsidP="008D5F1A">
            <w:pPr>
              <w:spacing w:line="240" w:lineRule="exact"/>
              <w:jc w:val="center"/>
              <w:rPr>
                <w:rFonts w:ascii="Times New Roman" w:eastAsia="仿宋" w:hAnsi="Times New Roman"/>
                <w:sz w:val="18"/>
                <w:szCs w:val="18"/>
              </w:rPr>
            </w:pPr>
            <w:r>
              <w:rPr>
                <w:rFonts w:ascii="Times New Roman" w:eastAsia="仿宋" w:hAnsi="Times New Roman"/>
                <w:sz w:val="18"/>
                <w:szCs w:val="18"/>
              </w:rPr>
              <w:t>5000</w:t>
            </w:r>
          </w:p>
        </w:tc>
        <w:tc>
          <w:tcPr>
            <w:tcW w:w="1284" w:type="dxa"/>
            <w:noWrap/>
            <w:vAlign w:val="center"/>
          </w:tcPr>
          <w:p w14:paraId="079A7464" w14:textId="77777777" w:rsidR="00220707" w:rsidRPr="008D668B" w:rsidRDefault="00220707" w:rsidP="008D5F1A">
            <w:pPr>
              <w:spacing w:line="240" w:lineRule="exact"/>
              <w:jc w:val="center"/>
              <w:rPr>
                <w:rFonts w:ascii="Times New Roman" w:eastAsia="仿宋" w:hAnsi="Times New Roman"/>
                <w:sz w:val="18"/>
                <w:szCs w:val="18"/>
              </w:rPr>
            </w:pPr>
            <w:r>
              <w:rPr>
                <w:rFonts w:ascii="Times New Roman" w:eastAsia="仿宋" w:hAnsi="Times New Roman"/>
                <w:sz w:val="18"/>
                <w:szCs w:val="18"/>
              </w:rPr>
              <w:t>3000</w:t>
            </w:r>
          </w:p>
        </w:tc>
      </w:tr>
    </w:tbl>
    <w:p w14:paraId="1B5CC02D" w14:textId="77777777" w:rsidR="00220707" w:rsidRDefault="00220707" w:rsidP="00220707">
      <w:pPr>
        <w:spacing w:line="360" w:lineRule="auto"/>
        <w:ind w:firstLineChars="200" w:firstLine="360"/>
        <w:rPr>
          <w:rFonts w:ascii="Times New Roman" w:eastAsia="仿宋" w:hAnsi="Times New Roman"/>
          <w:sz w:val="18"/>
          <w:szCs w:val="18"/>
        </w:rPr>
      </w:pPr>
      <w:r>
        <w:rPr>
          <w:rFonts w:ascii="Times New Roman" w:eastAsia="仿宋" w:hAnsi="Times New Roman" w:hint="eastAsia"/>
          <w:sz w:val="18"/>
          <w:szCs w:val="18"/>
        </w:rPr>
        <w:t>注：</w:t>
      </w:r>
      <w:r w:rsidRPr="00557E9C">
        <w:rPr>
          <w:rFonts w:ascii="Times New Roman" w:eastAsia="仿宋" w:hAnsi="Times New Roman"/>
          <w:sz w:val="18"/>
          <w:szCs w:val="18"/>
        </w:rPr>
        <w:t>其他资金为拟使用以后年度地方政府专项债券资金</w:t>
      </w:r>
      <w:r w:rsidRPr="00557E9C">
        <w:rPr>
          <w:rFonts w:ascii="Times New Roman" w:eastAsia="仿宋" w:hAnsi="Times New Roman"/>
          <w:sz w:val="18"/>
          <w:szCs w:val="18"/>
        </w:rPr>
        <w:t>0.3</w:t>
      </w:r>
      <w:r w:rsidRPr="00557E9C">
        <w:rPr>
          <w:rFonts w:ascii="Times New Roman" w:eastAsia="仿宋" w:hAnsi="Times New Roman"/>
          <w:sz w:val="18"/>
          <w:szCs w:val="18"/>
        </w:rPr>
        <w:t>亿元。</w:t>
      </w:r>
    </w:p>
    <w:p w14:paraId="504538F1" w14:textId="77777777" w:rsidR="00220707" w:rsidRPr="00E37D28" w:rsidRDefault="00220707" w:rsidP="00220707">
      <w:pPr>
        <w:spacing w:line="360" w:lineRule="auto"/>
        <w:ind w:firstLineChars="200" w:firstLine="420"/>
        <w:rPr>
          <w:rFonts w:ascii="Times New Roman" w:eastAsia="仿宋" w:hAnsi="Times New Roman"/>
          <w:bCs/>
          <w:szCs w:val="21"/>
        </w:rPr>
      </w:pPr>
      <w:r w:rsidRPr="00E37D28">
        <w:rPr>
          <w:rFonts w:ascii="Times New Roman" w:eastAsia="仿宋" w:hAnsi="Times New Roman"/>
          <w:bCs/>
          <w:szCs w:val="21"/>
        </w:rPr>
        <w:t>（</w:t>
      </w:r>
      <w:r w:rsidRPr="00E37D28">
        <w:rPr>
          <w:rFonts w:ascii="Times New Roman" w:eastAsia="仿宋" w:hAnsi="Times New Roman"/>
          <w:bCs/>
          <w:szCs w:val="21"/>
        </w:rPr>
        <w:t>4</w:t>
      </w:r>
      <w:r w:rsidRPr="00E37D28">
        <w:rPr>
          <w:rFonts w:ascii="Times New Roman" w:eastAsia="仿宋" w:hAnsi="Times New Roman"/>
          <w:bCs/>
          <w:szCs w:val="21"/>
        </w:rPr>
        <w:t>）项目预期收益情况</w:t>
      </w:r>
    </w:p>
    <w:p w14:paraId="0AA6510B" w14:textId="77777777" w:rsidR="00220707" w:rsidRPr="00557E9C" w:rsidRDefault="00220707" w:rsidP="00220707">
      <w:pPr>
        <w:spacing w:line="360" w:lineRule="auto"/>
        <w:ind w:firstLineChars="200" w:firstLine="420"/>
        <w:rPr>
          <w:rFonts w:ascii="Times New Roman" w:eastAsia="仿宋" w:hAnsi="Times New Roman"/>
          <w:bCs/>
          <w:szCs w:val="21"/>
        </w:rPr>
      </w:pPr>
      <w:r w:rsidRPr="00557E9C">
        <w:rPr>
          <w:rFonts w:ascii="Times New Roman" w:eastAsia="仿宋" w:hAnsi="Times New Roman" w:hint="eastAsia"/>
          <w:bCs/>
          <w:szCs w:val="21"/>
        </w:rPr>
        <w:t>该项目实施完成后，预计可取得商铺出租收入</w:t>
      </w:r>
      <w:r w:rsidRPr="00557E9C">
        <w:rPr>
          <w:rFonts w:ascii="Times New Roman" w:eastAsia="仿宋" w:hAnsi="Times New Roman"/>
          <w:bCs/>
          <w:szCs w:val="21"/>
        </w:rPr>
        <w:t>1164.47</w:t>
      </w:r>
      <w:r w:rsidRPr="00557E9C">
        <w:rPr>
          <w:rFonts w:ascii="Times New Roman" w:eastAsia="仿宋" w:hAnsi="Times New Roman"/>
          <w:bCs/>
          <w:szCs w:val="21"/>
        </w:rPr>
        <w:t>万元，政府性基金收入净现金流入</w:t>
      </w:r>
      <w:r w:rsidRPr="00557E9C">
        <w:rPr>
          <w:rFonts w:ascii="Times New Roman" w:eastAsia="仿宋" w:hAnsi="Times New Roman"/>
          <w:bCs/>
          <w:szCs w:val="21"/>
        </w:rPr>
        <w:t>63835.29</w:t>
      </w:r>
      <w:r w:rsidRPr="00557E9C">
        <w:rPr>
          <w:rFonts w:ascii="Times New Roman" w:eastAsia="仿宋" w:hAnsi="Times New Roman"/>
          <w:bCs/>
          <w:szCs w:val="21"/>
        </w:rPr>
        <w:t>万元，以上合计</w:t>
      </w:r>
      <w:r w:rsidRPr="00557E9C">
        <w:rPr>
          <w:rFonts w:ascii="Times New Roman" w:eastAsia="仿宋" w:hAnsi="Times New Roman"/>
          <w:bCs/>
          <w:szCs w:val="21"/>
        </w:rPr>
        <w:t>64999.76</w:t>
      </w:r>
      <w:r w:rsidRPr="00557E9C">
        <w:rPr>
          <w:rFonts w:ascii="Times New Roman" w:eastAsia="仿宋" w:hAnsi="Times New Roman"/>
          <w:bCs/>
          <w:szCs w:val="21"/>
        </w:rPr>
        <w:t>万元，可用于本项目还本付息。</w:t>
      </w:r>
    </w:p>
    <w:p w14:paraId="297FBE28" w14:textId="77777777" w:rsidR="00220707" w:rsidRPr="00E37D28" w:rsidRDefault="00220707" w:rsidP="00220707">
      <w:pPr>
        <w:spacing w:line="360" w:lineRule="auto"/>
        <w:ind w:firstLineChars="200" w:firstLine="420"/>
        <w:rPr>
          <w:rFonts w:ascii="Times New Roman" w:eastAsia="仿宋" w:hAnsi="Times New Roman"/>
          <w:bCs/>
          <w:szCs w:val="21"/>
        </w:rPr>
      </w:pPr>
      <w:r w:rsidRPr="00557E9C">
        <w:rPr>
          <w:rFonts w:ascii="Times New Roman" w:eastAsia="仿宋" w:hAnsi="Times New Roman" w:hint="eastAsia"/>
          <w:bCs/>
          <w:szCs w:val="21"/>
        </w:rPr>
        <w:t>预估收入依据为参考周边门面房租赁价格以及</w:t>
      </w:r>
      <w:r w:rsidRPr="00557E9C">
        <w:rPr>
          <w:rFonts w:ascii="Times New Roman" w:eastAsia="仿宋" w:hAnsi="Times New Roman"/>
          <w:bCs/>
          <w:szCs w:val="21"/>
        </w:rPr>
        <w:t>2019-2021</w:t>
      </w:r>
      <w:r w:rsidRPr="00557E9C">
        <w:rPr>
          <w:rFonts w:ascii="Times New Roman" w:eastAsia="仿宋" w:hAnsi="Times New Roman"/>
          <w:bCs/>
          <w:szCs w:val="21"/>
        </w:rPr>
        <w:t>年度江阴市政府性基金收入财务数据。</w:t>
      </w:r>
    </w:p>
    <w:p w14:paraId="24AECFFC" w14:textId="77777777" w:rsidR="00220707" w:rsidRPr="00E37D28" w:rsidRDefault="00220707" w:rsidP="00220707">
      <w:pPr>
        <w:spacing w:line="360" w:lineRule="auto"/>
        <w:ind w:firstLineChars="200" w:firstLine="420"/>
        <w:rPr>
          <w:rFonts w:ascii="Times New Roman" w:eastAsia="仿宋" w:hAnsi="Times New Roman"/>
          <w:bCs/>
          <w:szCs w:val="21"/>
        </w:rPr>
      </w:pPr>
      <w:r w:rsidRPr="00E37D28">
        <w:rPr>
          <w:rFonts w:ascii="Times New Roman" w:eastAsia="仿宋" w:hAnsi="Times New Roman"/>
          <w:bCs/>
          <w:szCs w:val="21"/>
        </w:rPr>
        <w:t>（</w:t>
      </w:r>
      <w:r w:rsidRPr="00E37D28">
        <w:rPr>
          <w:rFonts w:ascii="Times New Roman" w:eastAsia="仿宋" w:hAnsi="Times New Roman"/>
          <w:bCs/>
          <w:szCs w:val="21"/>
        </w:rPr>
        <w:t>5</w:t>
      </w:r>
      <w:r w:rsidRPr="00E37D28">
        <w:rPr>
          <w:rFonts w:ascii="Times New Roman" w:eastAsia="仿宋" w:hAnsi="Times New Roman"/>
          <w:bCs/>
          <w:szCs w:val="21"/>
        </w:rPr>
        <w:t>）项目资金平衡情况</w:t>
      </w:r>
    </w:p>
    <w:p w14:paraId="616DCD03" w14:textId="77777777" w:rsidR="00220707" w:rsidRPr="00C764EF" w:rsidRDefault="00220707" w:rsidP="00220707">
      <w:pPr>
        <w:spacing w:line="360" w:lineRule="auto"/>
        <w:ind w:firstLineChars="200" w:firstLine="360"/>
        <w:jc w:val="right"/>
        <w:rPr>
          <w:rFonts w:ascii="Times New Roman" w:eastAsia="仿宋" w:hAnsi="Times New Roman"/>
          <w:bCs/>
          <w:sz w:val="18"/>
          <w:szCs w:val="18"/>
        </w:rPr>
      </w:pPr>
      <w:r w:rsidRPr="00C764EF">
        <w:rPr>
          <w:rFonts w:ascii="Times New Roman" w:eastAsia="仿宋" w:hAnsi="Times New Roman"/>
          <w:bCs/>
          <w:sz w:val="18"/>
          <w:szCs w:val="18"/>
        </w:rPr>
        <w:t>单位：亿元</w:t>
      </w:r>
    </w:p>
    <w:tbl>
      <w:tblPr>
        <w:tblW w:w="5000" w:type="pct"/>
        <w:jc w:val="center"/>
        <w:tblLook w:val="0000" w:firstRow="0" w:lastRow="0" w:firstColumn="0" w:lastColumn="0" w:noHBand="0" w:noVBand="0"/>
      </w:tblPr>
      <w:tblGrid>
        <w:gridCol w:w="868"/>
        <w:gridCol w:w="201"/>
        <w:gridCol w:w="403"/>
        <w:gridCol w:w="701"/>
        <w:gridCol w:w="171"/>
        <w:gridCol w:w="788"/>
        <w:gridCol w:w="468"/>
        <w:gridCol w:w="350"/>
        <w:gridCol w:w="121"/>
        <w:gridCol w:w="708"/>
        <w:gridCol w:w="34"/>
        <w:gridCol w:w="819"/>
        <w:gridCol w:w="631"/>
        <w:gridCol w:w="334"/>
        <w:gridCol w:w="376"/>
        <w:gridCol w:w="673"/>
        <w:gridCol w:w="19"/>
        <w:gridCol w:w="631"/>
      </w:tblGrid>
      <w:tr w:rsidR="00220707" w:rsidRPr="008D668B" w14:paraId="594E8C68" w14:textId="77777777" w:rsidTr="008D5F1A">
        <w:trPr>
          <w:trHeight w:val="332"/>
          <w:jc w:val="center"/>
        </w:trPr>
        <w:tc>
          <w:tcPr>
            <w:tcW w:w="2347" w:type="dxa"/>
            <w:gridSpan w:val="5"/>
            <w:tcBorders>
              <w:top w:val="single" w:sz="4" w:space="0" w:color="auto"/>
              <w:left w:val="single" w:sz="4" w:space="0" w:color="auto"/>
              <w:bottom w:val="single" w:sz="4" w:space="0" w:color="auto"/>
              <w:right w:val="single" w:sz="4" w:space="0" w:color="auto"/>
            </w:tcBorders>
            <w:noWrap/>
            <w:vAlign w:val="center"/>
          </w:tcPr>
          <w:p w14:paraId="4C5EDD75" w14:textId="77777777" w:rsidR="00220707" w:rsidRPr="008D668B" w:rsidRDefault="00220707" w:rsidP="008D5F1A">
            <w:pPr>
              <w:spacing w:line="240" w:lineRule="exact"/>
              <w:jc w:val="left"/>
              <w:rPr>
                <w:rFonts w:ascii="Times New Roman" w:eastAsia="仿宋" w:hAnsi="Times New Roman"/>
                <w:sz w:val="18"/>
                <w:szCs w:val="18"/>
              </w:rPr>
            </w:pPr>
            <w:r w:rsidRPr="008D668B">
              <w:rPr>
                <w:rFonts w:ascii="Times New Roman" w:eastAsia="仿宋" w:hAnsi="Times New Roman"/>
                <w:sz w:val="18"/>
                <w:szCs w:val="18"/>
              </w:rPr>
              <w:t>项目名称</w:t>
            </w:r>
          </w:p>
        </w:tc>
        <w:tc>
          <w:tcPr>
            <w:tcW w:w="6175" w:type="dxa"/>
            <w:gridSpan w:val="13"/>
            <w:tcBorders>
              <w:top w:val="single" w:sz="4" w:space="0" w:color="auto"/>
              <w:left w:val="nil"/>
              <w:bottom w:val="single" w:sz="4" w:space="0" w:color="auto"/>
              <w:right w:val="single" w:sz="4" w:space="0" w:color="auto"/>
            </w:tcBorders>
            <w:vAlign w:val="center"/>
          </w:tcPr>
          <w:p w14:paraId="6E62A486" w14:textId="77777777" w:rsidR="00220707" w:rsidRPr="008D668B" w:rsidRDefault="00220707" w:rsidP="008D5F1A">
            <w:pPr>
              <w:spacing w:line="240" w:lineRule="exact"/>
              <w:jc w:val="center"/>
              <w:rPr>
                <w:rFonts w:ascii="Times New Roman" w:eastAsia="仿宋" w:hAnsi="Times New Roman"/>
                <w:sz w:val="18"/>
                <w:szCs w:val="18"/>
              </w:rPr>
            </w:pPr>
            <w:r w:rsidRPr="00557E9C">
              <w:rPr>
                <w:rFonts w:ascii="Times New Roman" w:eastAsia="仿宋" w:hAnsi="Times New Roman"/>
                <w:sz w:val="18"/>
                <w:szCs w:val="18"/>
              </w:rPr>
              <w:t>江阴市华士镇人民政府环西路东侧、华盛路北侧建设拆迁安置房项目</w:t>
            </w:r>
          </w:p>
        </w:tc>
      </w:tr>
      <w:tr w:rsidR="00220707" w:rsidRPr="008D668B" w14:paraId="5BEC74DA" w14:textId="77777777" w:rsidTr="008D5F1A">
        <w:trPr>
          <w:trHeight w:val="332"/>
          <w:jc w:val="center"/>
        </w:trPr>
        <w:tc>
          <w:tcPr>
            <w:tcW w:w="2347" w:type="dxa"/>
            <w:gridSpan w:val="5"/>
            <w:tcBorders>
              <w:top w:val="single" w:sz="4" w:space="0" w:color="auto"/>
              <w:left w:val="single" w:sz="4" w:space="0" w:color="auto"/>
              <w:bottom w:val="single" w:sz="4" w:space="0" w:color="auto"/>
              <w:right w:val="single" w:sz="4" w:space="0" w:color="auto"/>
            </w:tcBorders>
            <w:noWrap/>
            <w:vAlign w:val="center"/>
          </w:tcPr>
          <w:p w14:paraId="356D68FE" w14:textId="77777777" w:rsidR="00220707" w:rsidRPr="008D668B" w:rsidRDefault="00220707" w:rsidP="008D5F1A">
            <w:pPr>
              <w:spacing w:line="240" w:lineRule="exact"/>
              <w:jc w:val="left"/>
              <w:rPr>
                <w:rFonts w:ascii="Times New Roman" w:eastAsia="仿宋" w:hAnsi="Times New Roman"/>
                <w:sz w:val="18"/>
                <w:szCs w:val="18"/>
              </w:rPr>
            </w:pPr>
            <w:r w:rsidRPr="008D668B">
              <w:rPr>
                <w:rFonts w:ascii="Times New Roman" w:eastAsia="仿宋" w:hAnsi="Times New Roman"/>
                <w:sz w:val="18"/>
                <w:szCs w:val="18"/>
              </w:rPr>
              <w:t>项目类型（一级）</w:t>
            </w:r>
          </w:p>
        </w:tc>
        <w:tc>
          <w:tcPr>
            <w:tcW w:w="6175" w:type="dxa"/>
            <w:gridSpan w:val="13"/>
            <w:tcBorders>
              <w:top w:val="single" w:sz="4" w:space="0" w:color="auto"/>
              <w:left w:val="nil"/>
              <w:bottom w:val="single" w:sz="4" w:space="0" w:color="auto"/>
              <w:right w:val="single" w:sz="4" w:space="0" w:color="auto"/>
            </w:tcBorders>
            <w:vAlign w:val="center"/>
          </w:tcPr>
          <w:p w14:paraId="4161B1BD" w14:textId="77777777" w:rsidR="00220707" w:rsidRPr="00557E9C" w:rsidRDefault="00220707" w:rsidP="008D5F1A">
            <w:pPr>
              <w:spacing w:line="240" w:lineRule="exact"/>
              <w:jc w:val="center"/>
              <w:rPr>
                <w:rFonts w:ascii="Times New Roman" w:eastAsia="仿宋" w:hAnsi="Times New Roman"/>
                <w:sz w:val="18"/>
                <w:szCs w:val="18"/>
              </w:rPr>
            </w:pPr>
            <w:r w:rsidRPr="00557E9C">
              <w:rPr>
                <w:rFonts w:ascii="Times New Roman" w:eastAsia="仿宋" w:hAnsi="Times New Roman"/>
                <w:sz w:val="18"/>
                <w:szCs w:val="18"/>
              </w:rPr>
              <w:t>棚户区改造</w:t>
            </w:r>
          </w:p>
        </w:tc>
      </w:tr>
      <w:tr w:rsidR="00220707" w:rsidRPr="008D668B" w14:paraId="38BC2E88" w14:textId="77777777" w:rsidTr="008D5F1A">
        <w:trPr>
          <w:trHeight w:val="332"/>
          <w:jc w:val="center"/>
        </w:trPr>
        <w:tc>
          <w:tcPr>
            <w:tcW w:w="2347" w:type="dxa"/>
            <w:gridSpan w:val="5"/>
            <w:tcBorders>
              <w:top w:val="single" w:sz="4" w:space="0" w:color="auto"/>
              <w:left w:val="single" w:sz="4" w:space="0" w:color="auto"/>
              <w:bottom w:val="single" w:sz="4" w:space="0" w:color="auto"/>
              <w:right w:val="single" w:sz="4" w:space="0" w:color="auto"/>
            </w:tcBorders>
            <w:noWrap/>
            <w:vAlign w:val="center"/>
          </w:tcPr>
          <w:p w14:paraId="194BBD31" w14:textId="77777777" w:rsidR="00220707" w:rsidRPr="008D668B" w:rsidRDefault="00220707" w:rsidP="008D5F1A">
            <w:pPr>
              <w:spacing w:line="240" w:lineRule="exact"/>
              <w:jc w:val="left"/>
              <w:rPr>
                <w:rFonts w:ascii="Times New Roman" w:eastAsia="仿宋" w:hAnsi="Times New Roman"/>
                <w:sz w:val="18"/>
                <w:szCs w:val="18"/>
              </w:rPr>
            </w:pPr>
            <w:r w:rsidRPr="008D668B">
              <w:rPr>
                <w:rFonts w:ascii="Times New Roman" w:eastAsia="仿宋" w:hAnsi="Times New Roman"/>
                <w:sz w:val="18"/>
                <w:szCs w:val="18"/>
              </w:rPr>
              <w:t>项目类型（二级）</w:t>
            </w:r>
          </w:p>
        </w:tc>
        <w:tc>
          <w:tcPr>
            <w:tcW w:w="6175" w:type="dxa"/>
            <w:gridSpan w:val="13"/>
            <w:tcBorders>
              <w:top w:val="single" w:sz="4" w:space="0" w:color="auto"/>
              <w:left w:val="nil"/>
              <w:bottom w:val="single" w:sz="4" w:space="0" w:color="auto"/>
              <w:right w:val="single" w:sz="4" w:space="0" w:color="auto"/>
            </w:tcBorders>
            <w:vAlign w:val="center"/>
          </w:tcPr>
          <w:p w14:paraId="09A5CD28" w14:textId="77777777" w:rsidR="00220707" w:rsidRPr="00557E9C" w:rsidRDefault="00220707" w:rsidP="008D5F1A">
            <w:pPr>
              <w:spacing w:line="240" w:lineRule="exact"/>
              <w:jc w:val="center"/>
              <w:rPr>
                <w:rFonts w:ascii="Times New Roman" w:eastAsia="仿宋" w:hAnsi="Times New Roman"/>
                <w:sz w:val="18"/>
                <w:szCs w:val="18"/>
              </w:rPr>
            </w:pPr>
          </w:p>
        </w:tc>
      </w:tr>
      <w:tr w:rsidR="00220707" w:rsidRPr="008D668B" w14:paraId="191C5C2C" w14:textId="77777777" w:rsidTr="008D5F1A">
        <w:trPr>
          <w:trHeight w:val="332"/>
          <w:jc w:val="center"/>
        </w:trPr>
        <w:tc>
          <w:tcPr>
            <w:tcW w:w="2347" w:type="dxa"/>
            <w:gridSpan w:val="5"/>
            <w:tcBorders>
              <w:top w:val="single" w:sz="4" w:space="0" w:color="auto"/>
              <w:left w:val="single" w:sz="4" w:space="0" w:color="auto"/>
              <w:bottom w:val="single" w:sz="4" w:space="0" w:color="auto"/>
              <w:right w:val="single" w:sz="4" w:space="0" w:color="auto"/>
            </w:tcBorders>
            <w:noWrap/>
            <w:vAlign w:val="center"/>
          </w:tcPr>
          <w:p w14:paraId="2651D752" w14:textId="77777777" w:rsidR="00220707" w:rsidRPr="008D668B" w:rsidRDefault="00220707" w:rsidP="008D5F1A">
            <w:pPr>
              <w:spacing w:line="240" w:lineRule="exact"/>
              <w:jc w:val="left"/>
              <w:rPr>
                <w:rFonts w:ascii="Times New Roman" w:eastAsia="仿宋" w:hAnsi="Times New Roman"/>
                <w:sz w:val="18"/>
                <w:szCs w:val="18"/>
              </w:rPr>
            </w:pPr>
            <w:r w:rsidRPr="008D668B">
              <w:rPr>
                <w:rFonts w:ascii="Times New Roman" w:eastAsia="仿宋" w:hAnsi="Times New Roman"/>
                <w:sz w:val="18"/>
                <w:szCs w:val="18"/>
              </w:rPr>
              <w:t>本只专项债券中用于该项目的金额</w:t>
            </w:r>
          </w:p>
        </w:tc>
        <w:tc>
          <w:tcPr>
            <w:tcW w:w="6175" w:type="dxa"/>
            <w:gridSpan w:val="13"/>
            <w:tcBorders>
              <w:top w:val="single" w:sz="4" w:space="0" w:color="auto"/>
              <w:left w:val="nil"/>
              <w:bottom w:val="single" w:sz="4" w:space="0" w:color="auto"/>
              <w:right w:val="single" w:sz="4" w:space="0" w:color="auto"/>
            </w:tcBorders>
            <w:vAlign w:val="center"/>
          </w:tcPr>
          <w:p w14:paraId="2CBE3C4F" w14:textId="77777777" w:rsidR="00220707" w:rsidRPr="00557E9C" w:rsidRDefault="00220707" w:rsidP="008D5F1A">
            <w:pPr>
              <w:spacing w:line="240" w:lineRule="exact"/>
              <w:jc w:val="center"/>
              <w:rPr>
                <w:rFonts w:ascii="Times New Roman" w:eastAsia="仿宋" w:hAnsi="Times New Roman"/>
                <w:sz w:val="18"/>
                <w:szCs w:val="18"/>
              </w:rPr>
            </w:pPr>
            <w:r>
              <w:rPr>
                <w:rFonts w:ascii="Times New Roman" w:eastAsia="仿宋" w:hAnsi="Times New Roman"/>
                <w:sz w:val="18"/>
                <w:szCs w:val="18"/>
              </w:rPr>
              <w:t>0.5</w:t>
            </w:r>
          </w:p>
        </w:tc>
      </w:tr>
      <w:tr w:rsidR="00220707" w:rsidRPr="008D668B" w14:paraId="21FE22C7" w14:textId="77777777" w:rsidTr="008D5F1A">
        <w:trPr>
          <w:trHeight w:val="332"/>
          <w:jc w:val="center"/>
        </w:trPr>
        <w:tc>
          <w:tcPr>
            <w:tcW w:w="2347" w:type="dxa"/>
            <w:gridSpan w:val="5"/>
            <w:tcBorders>
              <w:top w:val="single" w:sz="4" w:space="0" w:color="auto"/>
              <w:left w:val="single" w:sz="4" w:space="0" w:color="auto"/>
              <w:bottom w:val="single" w:sz="4" w:space="0" w:color="auto"/>
              <w:right w:val="single" w:sz="4" w:space="0" w:color="auto"/>
            </w:tcBorders>
            <w:noWrap/>
            <w:vAlign w:val="center"/>
          </w:tcPr>
          <w:p w14:paraId="7008C3AC" w14:textId="77777777" w:rsidR="00220707" w:rsidRPr="008D668B" w:rsidRDefault="00220707" w:rsidP="008D5F1A">
            <w:pPr>
              <w:spacing w:line="240" w:lineRule="exact"/>
              <w:jc w:val="left"/>
              <w:rPr>
                <w:rFonts w:ascii="Times New Roman" w:eastAsia="仿宋" w:hAnsi="Times New Roman"/>
                <w:sz w:val="18"/>
                <w:szCs w:val="18"/>
              </w:rPr>
            </w:pPr>
            <w:r w:rsidRPr="008D668B">
              <w:rPr>
                <w:rFonts w:ascii="Times New Roman" w:eastAsia="仿宋" w:hAnsi="Times New Roman"/>
                <w:sz w:val="18"/>
                <w:szCs w:val="18"/>
              </w:rPr>
              <w:t>其中</w:t>
            </w:r>
            <w:r w:rsidRPr="008D668B">
              <w:rPr>
                <w:rFonts w:ascii="Times New Roman" w:eastAsia="仿宋" w:hAnsi="Times New Roman"/>
                <w:sz w:val="18"/>
                <w:szCs w:val="18"/>
              </w:rPr>
              <w:t>:</w:t>
            </w:r>
            <w:r w:rsidRPr="008D668B">
              <w:rPr>
                <w:rFonts w:ascii="Times New Roman" w:eastAsia="仿宋" w:hAnsi="Times New Roman"/>
                <w:spacing w:val="-2"/>
                <w:sz w:val="18"/>
                <w:szCs w:val="18"/>
              </w:rPr>
              <w:t>用于符合条件的重大项目资本金的金额</w:t>
            </w:r>
          </w:p>
        </w:tc>
        <w:tc>
          <w:tcPr>
            <w:tcW w:w="6175" w:type="dxa"/>
            <w:gridSpan w:val="13"/>
            <w:tcBorders>
              <w:top w:val="single" w:sz="4" w:space="0" w:color="auto"/>
              <w:left w:val="nil"/>
              <w:bottom w:val="single" w:sz="4" w:space="0" w:color="auto"/>
              <w:right w:val="single" w:sz="4" w:space="0" w:color="auto"/>
            </w:tcBorders>
            <w:vAlign w:val="center"/>
          </w:tcPr>
          <w:p w14:paraId="1B478676" w14:textId="77777777" w:rsidR="00220707" w:rsidRPr="00557E9C" w:rsidRDefault="00220707" w:rsidP="008D5F1A">
            <w:pPr>
              <w:spacing w:line="240" w:lineRule="exact"/>
              <w:jc w:val="center"/>
              <w:rPr>
                <w:rFonts w:ascii="Times New Roman" w:eastAsia="仿宋" w:hAnsi="Times New Roman"/>
                <w:sz w:val="18"/>
                <w:szCs w:val="18"/>
              </w:rPr>
            </w:pPr>
          </w:p>
        </w:tc>
      </w:tr>
      <w:tr w:rsidR="00220707" w:rsidRPr="008D668B" w14:paraId="40C55F33" w14:textId="77777777" w:rsidTr="008D5F1A">
        <w:trPr>
          <w:trHeight w:val="609"/>
          <w:jc w:val="center"/>
        </w:trPr>
        <w:tc>
          <w:tcPr>
            <w:tcW w:w="2347" w:type="dxa"/>
            <w:gridSpan w:val="5"/>
            <w:tcBorders>
              <w:top w:val="single" w:sz="4" w:space="0" w:color="auto"/>
              <w:left w:val="single" w:sz="4" w:space="0" w:color="auto"/>
              <w:bottom w:val="single" w:sz="4" w:space="0" w:color="auto"/>
              <w:right w:val="single" w:sz="4" w:space="0" w:color="000000"/>
            </w:tcBorders>
            <w:noWrap/>
            <w:vAlign w:val="center"/>
          </w:tcPr>
          <w:p w14:paraId="2D88F1D4" w14:textId="77777777" w:rsidR="00220707" w:rsidRPr="008D668B" w:rsidRDefault="00220707" w:rsidP="008D5F1A">
            <w:pPr>
              <w:spacing w:line="240" w:lineRule="exact"/>
              <w:jc w:val="left"/>
              <w:rPr>
                <w:rFonts w:ascii="Times New Roman" w:eastAsia="仿宋" w:hAnsi="Times New Roman"/>
                <w:sz w:val="18"/>
                <w:szCs w:val="18"/>
              </w:rPr>
            </w:pPr>
            <w:r w:rsidRPr="008D668B">
              <w:rPr>
                <w:rFonts w:ascii="Times New Roman" w:eastAsia="仿宋" w:hAnsi="Times New Roman"/>
                <w:sz w:val="18"/>
                <w:szCs w:val="18"/>
              </w:rPr>
              <w:t>项目简要描述</w:t>
            </w:r>
          </w:p>
        </w:tc>
        <w:tc>
          <w:tcPr>
            <w:tcW w:w="6175" w:type="dxa"/>
            <w:gridSpan w:val="13"/>
            <w:tcBorders>
              <w:top w:val="single" w:sz="4" w:space="0" w:color="auto"/>
              <w:left w:val="nil"/>
              <w:bottom w:val="single" w:sz="4" w:space="0" w:color="auto"/>
              <w:right w:val="single" w:sz="4" w:space="0" w:color="000000"/>
            </w:tcBorders>
            <w:vAlign w:val="center"/>
          </w:tcPr>
          <w:p w14:paraId="79B21B11" w14:textId="77777777" w:rsidR="00220707" w:rsidRPr="00557E9C" w:rsidRDefault="00220707" w:rsidP="008D5F1A">
            <w:pPr>
              <w:spacing w:line="240" w:lineRule="exact"/>
              <w:jc w:val="center"/>
              <w:rPr>
                <w:rFonts w:ascii="Times New Roman" w:eastAsia="仿宋" w:hAnsi="Times New Roman"/>
                <w:sz w:val="18"/>
                <w:szCs w:val="18"/>
              </w:rPr>
            </w:pPr>
            <w:r w:rsidRPr="00557E9C">
              <w:rPr>
                <w:rFonts w:ascii="Times New Roman" w:eastAsia="仿宋" w:hAnsi="Times New Roman"/>
                <w:sz w:val="18"/>
                <w:szCs w:val="18"/>
              </w:rPr>
              <w:t>项目占地总面积为</w:t>
            </w:r>
            <w:r w:rsidRPr="00557E9C">
              <w:rPr>
                <w:rFonts w:ascii="Times New Roman" w:eastAsia="仿宋" w:hAnsi="Times New Roman"/>
                <w:sz w:val="18"/>
                <w:szCs w:val="18"/>
              </w:rPr>
              <w:t>17477</w:t>
            </w:r>
            <w:r w:rsidRPr="00557E9C">
              <w:rPr>
                <w:rFonts w:ascii="Times New Roman" w:eastAsia="仿宋" w:hAnsi="Times New Roman"/>
                <w:sz w:val="18"/>
                <w:szCs w:val="18"/>
              </w:rPr>
              <w:t>平方米，计容总建筑面积约</w:t>
            </w:r>
            <w:r w:rsidRPr="00557E9C">
              <w:rPr>
                <w:rFonts w:ascii="Times New Roman" w:eastAsia="仿宋" w:hAnsi="Times New Roman"/>
                <w:sz w:val="18"/>
                <w:szCs w:val="18"/>
              </w:rPr>
              <w:t>43000</w:t>
            </w:r>
            <w:r w:rsidRPr="00557E9C">
              <w:rPr>
                <w:rFonts w:ascii="Times New Roman" w:eastAsia="仿宋" w:hAnsi="Times New Roman"/>
                <w:sz w:val="18"/>
                <w:szCs w:val="18"/>
              </w:rPr>
              <w:t>平方米，本期共建设安置房</w:t>
            </w:r>
            <w:r w:rsidRPr="00557E9C">
              <w:rPr>
                <w:rFonts w:ascii="Times New Roman" w:eastAsia="仿宋" w:hAnsi="Times New Roman"/>
                <w:sz w:val="18"/>
                <w:szCs w:val="18"/>
              </w:rPr>
              <w:t>140</w:t>
            </w:r>
            <w:r w:rsidRPr="00557E9C">
              <w:rPr>
                <w:rFonts w:ascii="Times New Roman" w:eastAsia="仿宋" w:hAnsi="Times New Roman"/>
                <w:sz w:val="18"/>
                <w:szCs w:val="18"/>
              </w:rPr>
              <w:t>套，建设规模</w:t>
            </w:r>
            <w:r w:rsidRPr="00557E9C">
              <w:rPr>
                <w:rFonts w:ascii="Times New Roman" w:eastAsia="仿宋" w:hAnsi="Times New Roman"/>
                <w:sz w:val="18"/>
                <w:szCs w:val="18"/>
              </w:rPr>
              <w:t>21411.5</w:t>
            </w:r>
            <w:r w:rsidRPr="00557E9C">
              <w:rPr>
                <w:rFonts w:ascii="Times New Roman" w:eastAsia="仿宋" w:hAnsi="Times New Roman"/>
                <w:sz w:val="18"/>
                <w:szCs w:val="18"/>
              </w:rPr>
              <w:t>平方米，己列入</w:t>
            </w:r>
            <w:r w:rsidRPr="00557E9C">
              <w:rPr>
                <w:rFonts w:ascii="Times New Roman" w:eastAsia="仿宋" w:hAnsi="Times New Roman"/>
                <w:sz w:val="18"/>
                <w:szCs w:val="18"/>
              </w:rPr>
              <w:t>2021</w:t>
            </w:r>
            <w:r w:rsidRPr="00557E9C">
              <w:rPr>
                <w:rFonts w:ascii="Times New Roman" w:eastAsia="仿宋" w:hAnsi="Times New Roman"/>
                <w:sz w:val="18"/>
                <w:szCs w:val="18"/>
              </w:rPr>
              <w:t>年棚改计划。</w:t>
            </w:r>
          </w:p>
        </w:tc>
      </w:tr>
      <w:tr w:rsidR="00220707" w:rsidRPr="008D668B" w14:paraId="2B1F9AC5" w14:textId="77777777" w:rsidTr="008D5F1A">
        <w:trPr>
          <w:trHeight w:val="332"/>
          <w:jc w:val="center"/>
        </w:trPr>
        <w:tc>
          <w:tcPr>
            <w:tcW w:w="2347" w:type="dxa"/>
            <w:gridSpan w:val="5"/>
            <w:tcBorders>
              <w:top w:val="single" w:sz="4" w:space="0" w:color="auto"/>
              <w:left w:val="single" w:sz="4" w:space="0" w:color="auto"/>
              <w:bottom w:val="single" w:sz="4" w:space="0" w:color="auto"/>
              <w:right w:val="single" w:sz="4" w:space="0" w:color="000000"/>
            </w:tcBorders>
            <w:noWrap/>
            <w:vAlign w:val="center"/>
          </w:tcPr>
          <w:p w14:paraId="6EE20376" w14:textId="77777777" w:rsidR="00220707" w:rsidRPr="008D668B" w:rsidRDefault="00220707" w:rsidP="008D5F1A">
            <w:pPr>
              <w:spacing w:line="240" w:lineRule="exact"/>
              <w:jc w:val="left"/>
              <w:rPr>
                <w:rFonts w:ascii="Times New Roman" w:eastAsia="仿宋" w:hAnsi="Times New Roman"/>
                <w:sz w:val="18"/>
                <w:szCs w:val="18"/>
              </w:rPr>
            </w:pPr>
            <w:r w:rsidRPr="008D668B">
              <w:rPr>
                <w:rFonts w:ascii="Times New Roman" w:eastAsia="仿宋" w:hAnsi="Times New Roman"/>
                <w:sz w:val="18"/>
                <w:szCs w:val="18"/>
              </w:rPr>
              <w:t>项目建设期</w:t>
            </w:r>
          </w:p>
        </w:tc>
        <w:tc>
          <w:tcPr>
            <w:tcW w:w="6175" w:type="dxa"/>
            <w:gridSpan w:val="13"/>
            <w:tcBorders>
              <w:top w:val="single" w:sz="4" w:space="0" w:color="auto"/>
              <w:left w:val="nil"/>
              <w:bottom w:val="single" w:sz="4" w:space="0" w:color="auto"/>
              <w:right w:val="single" w:sz="4" w:space="0" w:color="000000"/>
            </w:tcBorders>
            <w:vAlign w:val="center"/>
          </w:tcPr>
          <w:p w14:paraId="6FABC132" w14:textId="77777777" w:rsidR="00220707" w:rsidRPr="008D668B" w:rsidRDefault="00220707" w:rsidP="008D5F1A">
            <w:pPr>
              <w:spacing w:line="240" w:lineRule="exact"/>
              <w:jc w:val="center"/>
              <w:rPr>
                <w:rFonts w:ascii="Times New Roman" w:eastAsia="仿宋" w:hAnsi="Times New Roman"/>
                <w:sz w:val="18"/>
                <w:szCs w:val="18"/>
              </w:rPr>
            </w:pPr>
            <w:r>
              <w:rPr>
                <w:rFonts w:ascii="Times New Roman" w:eastAsia="仿宋" w:hAnsi="Times New Roman"/>
                <w:sz w:val="18"/>
                <w:szCs w:val="18"/>
                <w:u w:val="single"/>
              </w:rPr>
              <w:t xml:space="preserve">   2016</w:t>
            </w:r>
            <w:r w:rsidRPr="008D668B">
              <w:rPr>
                <w:rFonts w:ascii="Times New Roman" w:eastAsia="仿宋" w:hAnsi="Times New Roman"/>
                <w:sz w:val="18"/>
                <w:szCs w:val="18"/>
                <w:u w:val="single"/>
              </w:rPr>
              <w:t xml:space="preserve">    </w:t>
            </w:r>
            <w:r w:rsidRPr="008D668B">
              <w:rPr>
                <w:rFonts w:ascii="Times New Roman" w:eastAsia="仿宋" w:hAnsi="Times New Roman"/>
                <w:sz w:val="18"/>
                <w:szCs w:val="18"/>
              </w:rPr>
              <w:t>年至</w:t>
            </w:r>
            <w:r w:rsidRPr="008D668B">
              <w:rPr>
                <w:rFonts w:ascii="Times New Roman" w:eastAsia="仿宋" w:hAnsi="Times New Roman"/>
                <w:sz w:val="18"/>
                <w:szCs w:val="18"/>
                <w:u w:val="single"/>
              </w:rPr>
              <w:t xml:space="preserve">   2022    </w:t>
            </w:r>
            <w:r w:rsidRPr="008D668B">
              <w:rPr>
                <w:rFonts w:ascii="Times New Roman" w:eastAsia="仿宋" w:hAnsi="Times New Roman"/>
                <w:sz w:val="18"/>
                <w:szCs w:val="18"/>
              </w:rPr>
              <w:t>年</w:t>
            </w:r>
          </w:p>
        </w:tc>
      </w:tr>
      <w:tr w:rsidR="00220707" w:rsidRPr="008D668B" w14:paraId="298A9CDB" w14:textId="77777777" w:rsidTr="008D5F1A">
        <w:trPr>
          <w:trHeight w:val="332"/>
          <w:jc w:val="center"/>
        </w:trPr>
        <w:tc>
          <w:tcPr>
            <w:tcW w:w="2347" w:type="dxa"/>
            <w:gridSpan w:val="5"/>
            <w:tcBorders>
              <w:top w:val="single" w:sz="4" w:space="0" w:color="auto"/>
              <w:left w:val="single" w:sz="4" w:space="0" w:color="auto"/>
              <w:bottom w:val="single" w:sz="4" w:space="0" w:color="auto"/>
              <w:right w:val="single" w:sz="4" w:space="0" w:color="000000"/>
            </w:tcBorders>
            <w:noWrap/>
            <w:vAlign w:val="center"/>
          </w:tcPr>
          <w:p w14:paraId="768137ED" w14:textId="77777777" w:rsidR="00220707" w:rsidRPr="008D668B" w:rsidRDefault="00220707" w:rsidP="008D5F1A">
            <w:pPr>
              <w:spacing w:line="240" w:lineRule="exact"/>
              <w:jc w:val="left"/>
              <w:rPr>
                <w:rFonts w:ascii="Times New Roman" w:eastAsia="仿宋" w:hAnsi="Times New Roman"/>
                <w:sz w:val="18"/>
                <w:szCs w:val="18"/>
              </w:rPr>
            </w:pPr>
            <w:r w:rsidRPr="008D668B">
              <w:rPr>
                <w:rFonts w:ascii="Times New Roman" w:eastAsia="仿宋" w:hAnsi="Times New Roman"/>
                <w:sz w:val="18"/>
                <w:szCs w:val="18"/>
              </w:rPr>
              <w:t>项目运营期</w:t>
            </w:r>
          </w:p>
        </w:tc>
        <w:tc>
          <w:tcPr>
            <w:tcW w:w="6175" w:type="dxa"/>
            <w:gridSpan w:val="13"/>
            <w:tcBorders>
              <w:top w:val="single" w:sz="4" w:space="0" w:color="auto"/>
              <w:left w:val="nil"/>
              <w:bottom w:val="single" w:sz="4" w:space="0" w:color="auto"/>
              <w:right w:val="single" w:sz="4" w:space="0" w:color="000000"/>
            </w:tcBorders>
            <w:vAlign w:val="center"/>
          </w:tcPr>
          <w:p w14:paraId="564B806C" w14:textId="77777777" w:rsidR="00220707" w:rsidRPr="008D668B" w:rsidRDefault="00220707" w:rsidP="008D5F1A">
            <w:pPr>
              <w:spacing w:line="240" w:lineRule="exact"/>
              <w:jc w:val="center"/>
              <w:rPr>
                <w:rFonts w:ascii="Times New Roman" w:eastAsia="仿宋" w:hAnsi="Times New Roman"/>
                <w:sz w:val="18"/>
                <w:szCs w:val="18"/>
              </w:rPr>
            </w:pPr>
            <w:r>
              <w:rPr>
                <w:rFonts w:ascii="Times New Roman" w:eastAsia="仿宋" w:hAnsi="Times New Roman"/>
                <w:sz w:val="18"/>
                <w:szCs w:val="18"/>
                <w:u w:val="single"/>
              </w:rPr>
              <w:t xml:space="preserve">   2022</w:t>
            </w:r>
            <w:r w:rsidRPr="008D668B">
              <w:rPr>
                <w:rFonts w:ascii="Times New Roman" w:eastAsia="仿宋" w:hAnsi="Times New Roman"/>
                <w:sz w:val="18"/>
                <w:szCs w:val="18"/>
                <w:u w:val="single"/>
              </w:rPr>
              <w:t xml:space="preserve">    </w:t>
            </w:r>
            <w:r w:rsidRPr="008D668B">
              <w:rPr>
                <w:rFonts w:ascii="Times New Roman" w:eastAsia="仿宋" w:hAnsi="Times New Roman"/>
                <w:sz w:val="18"/>
                <w:szCs w:val="18"/>
              </w:rPr>
              <w:t>年至</w:t>
            </w:r>
            <w:r>
              <w:rPr>
                <w:rFonts w:ascii="Times New Roman" w:eastAsia="仿宋" w:hAnsi="Times New Roman"/>
                <w:sz w:val="18"/>
                <w:szCs w:val="18"/>
                <w:u w:val="single"/>
              </w:rPr>
              <w:t xml:space="preserve">   2072</w:t>
            </w:r>
            <w:r w:rsidRPr="008D668B">
              <w:rPr>
                <w:rFonts w:ascii="Times New Roman" w:eastAsia="仿宋" w:hAnsi="Times New Roman"/>
                <w:sz w:val="18"/>
                <w:szCs w:val="18"/>
                <w:u w:val="single"/>
              </w:rPr>
              <w:t xml:space="preserve">    </w:t>
            </w:r>
            <w:r w:rsidRPr="008D668B">
              <w:rPr>
                <w:rFonts w:ascii="Times New Roman" w:eastAsia="仿宋" w:hAnsi="Times New Roman"/>
                <w:sz w:val="18"/>
                <w:szCs w:val="18"/>
              </w:rPr>
              <w:t>年</w:t>
            </w:r>
          </w:p>
        </w:tc>
      </w:tr>
      <w:tr w:rsidR="00220707" w:rsidRPr="008D668B" w14:paraId="26547681" w14:textId="77777777" w:rsidTr="008D5F1A">
        <w:trPr>
          <w:trHeight w:val="332"/>
          <w:jc w:val="center"/>
        </w:trPr>
        <w:tc>
          <w:tcPr>
            <w:tcW w:w="2347" w:type="dxa"/>
            <w:gridSpan w:val="5"/>
            <w:tcBorders>
              <w:top w:val="single" w:sz="4" w:space="0" w:color="auto"/>
              <w:left w:val="single" w:sz="4" w:space="0" w:color="auto"/>
              <w:bottom w:val="single" w:sz="4" w:space="0" w:color="auto"/>
              <w:right w:val="single" w:sz="4" w:space="0" w:color="auto"/>
            </w:tcBorders>
            <w:noWrap/>
            <w:vAlign w:val="center"/>
          </w:tcPr>
          <w:p w14:paraId="45B04D6F" w14:textId="77777777" w:rsidR="00220707" w:rsidRPr="008D668B" w:rsidRDefault="00220707" w:rsidP="008D5F1A">
            <w:pPr>
              <w:spacing w:line="240" w:lineRule="exact"/>
              <w:jc w:val="left"/>
              <w:rPr>
                <w:rFonts w:ascii="Times New Roman" w:eastAsia="仿宋" w:hAnsi="Times New Roman"/>
                <w:sz w:val="18"/>
                <w:szCs w:val="18"/>
              </w:rPr>
            </w:pPr>
            <w:r w:rsidRPr="008D668B">
              <w:rPr>
                <w:rFonts w:ascii="Times New Roman" w:eastAsia="仿宋" w:hAnsi="Times New Roman"/>
                <w:sz w:val="18"/>
                <w:szCs w:val="18"/>
              </w:rPr>
              <w:t>本项目拟发行债券期限（单位：年）</w:t>
            </w:r>
          </w:p>
        </w:tc>
        <w:tc>
          <w:tcPr>
            <w:tcW w:w="6175" w:type="dxa"/>
            <w:gridSpan w:val="13"/>
            <w:tcBorders>
              <w:top w:val="single" w:sz="4" w:space="0" w:color="auto"/>
              <w:left w:val="nil"/>
              <w:bottom w:val="single" w:sz="4" w:space="0" w:color="auto"/>
              <w:right w:val="single" w:sz="4" w:space="0" w:color="auto"/>
            </w:tcBorders>
            <w:vAlign w:val="center"/>
          </w:tcPr>
          <w:p w14:paraId="179766EE" w14:textId="77777777" w:rsidR="00220707" w:rsidRPr="00557E9C" w:rsidRDefault="00220707" w:rsidP="008D5F1A">
            <w:pPr>
              <w:spacing w:line="240" w:lineRule="exact"/>
              <w:jc w:val="center"/>
              <w:rPr>
                <w:rFonts w:ascii="Times New Roman" w:eastAsia="仿宋" w:hAnsi="Times New Roman"/>
                <w:sz w:val="18"/>
                <w:szCs w:val="18"/>
              </w:rPr>
            </w:pPr>
            <w:r w:rsidRPr="00557E9C">
              <w:rPr>
                <w:rFonts w:ascii="Times New Roman" w:eastAsia="仿宋" w:hAnsi="Times New Roman"/>
                <w:sz w:val="18"/>
                <w:szCs w:val="18"/>
              </w:rPr>
              <w:t>7</w:t>
            </w:r>
          </w:p>
        </w:tc>
      </w:tr>
      <w:tr w:rsidR="00220707" w:rsidRPr="008D668B" w14:paraId="11FF03E1" w14:textId="77777777" w:rsidTr="008D5F1A">
        <w:trPr>
          <w:trHeight w:val="332"/>
          <w:jc w:val="center"/>
        </w:trPr>
        <w:tc>
          <w:tcPr>
            <w:tcW w:w="2347" w:type="dxa"/>
            <w:gridSpan w:val="5"/>
            <w:tcBorders>
              <w:top w:val="single" w:sz="4" w:space="0" w:color="auto"/>
              <w:left w:val="single" w:sz="4" w:space="0" w:color="auto"/>
              <w:bottom w:val="single" w:sz="4" w:space="0" w:color="auto"/>
              <w:right w:val="single" w:sz="4" w:space="0" w:color="auto"/>
            </w:tcBorders>
            <w:noWrap/>
            <w:vAlign w:val="center"/>
          </w:tcPr>
          <w:p w14:paraId="1152F5A1" w14:textId="77777777" w:rsidR="00220707" w:rsidRPr="008D668B" w:rsidRDefault="00220707" w:rsidP="008D5F1A">
            <w:pPr>
              <w:spacing w:line="240" w:lineRule="exact"/>
              <w:jc w:val="left"/>
              <w:rPr>
                <w:rFonts w:ascii="Times New Roman" w:eastAsia="仿宋" w:hAnsi="Times New Roman"/>
                <w:sz w:val="18"/>
                <w:szCs w:val="18"/>
              </w:rPr>
            </w:pPr>
            <w:r w:rsidRPr="008D668B">
              <w:rPr>
                <w:rFonts w:ascii="Times New Roman" w:eastAsia="仿宋" w:hAnsi="Times New Roman"/>
                <w:sz w:val="18"/>
                <w:szCs w:val="18"/>
              </w:rPr>
              <w:t>债券存续期内项目总投资</w:t>
            </w:r>
          </w:p>
        </w:tc>
        <w:tc>
          <w:tcPr>
            <w:tcW w:w="6175" w:type="dxa"/>
            <w:gridSpan w:val="13"/>
            <w:tcBorders>
              <w:top w:val="single" w:sz="4" w:space="0" w:color="auto"/>
              <w:left w:val="nil"/>
              <w:bottom w:val="single" w:sz="4" w:space="0" w:color="auto"/>
              <w:right w:val="single" w:sz="4" w:space="0" w:color="auto"/>
            </w:tcBorders>
            <w:vAlign w:val="center"/>
          </w:tcPr>
          <w:p w14:paraId="36A5CEE5" w14:textId="77777777" w:rsidR="00220707" w:rsidRPr="00557E9C" w:rsidRDefault="00220707" w:rsidP="008D5F1A">
            <w:pPr>
              <w:spacing w:line="240" w:lineRule="exact"/>
              <w:jc w:val="center"/>
              <w:rPr>
                <w:rFonts w:ascii="Times New Roman" w:eastAsia="仿宋" w:hAnsi="Times New Roman"/>
                <w:sz w:val="18"/>
                <w:szCs w:val="18"/>
              </w:rPr>
            </w:pPr>
            <w:r w:rsidRPr="00557E9C">
              <w:rPr>
                <w:rFonts w:ascii="Times New Roman" w:eastAsia="仿宋" w:hAnsi="Times New Roman"/>
                <w:sz w:val="18"/>
                <w:szCs w:val="18"/>
              </w:rPr>
              <w:t>2.5163</w:t>
            </w:r>
          </w:p>
        </w:tc>
      </w:tr>
      <w:tr w:rsidR="00220707" w:rsidRPr="008D668B" w14:paraId="1FE2688A" w14:textId="77777777" w:rsidTr="008D5F1A">
        <w:trPr>
          <w:trHeight w:val="332"/>
          <w:jc w:val="center"/>
        </w:trPr>
        <w:tc>
          <w:tcPr>
            <w:tcW w:w="2347" w:type="dxa"/>
            <w:gridSpan w:val="5"/>
            <w:tcBorders>
              <w:top w:val="single" w:sz="4" w:space="0" w:color="auto"/>
              <w:left w:val="single" w:sz="4" w:space="0" w:color="auto"/>
              <w:bottom w:val="single" w:sz="4" w:space="0" w:color="auto"/>
              <w:right w:val="single" w:sz="4" w:space="0" w:color="000000"/>
            </w:tcBorders>
            <w:noWrap/>
            <w:vAlign w:val="center"/>
          </w:tcPr>
          <w:p w14:paraId="7F449CA9" w14:textId="77777777" w:rsidR="00220707" w:rsidRPr="008D668B" w:rsidRDefault="00220707" w:rsidP="008D5F1A">
            <w:pPr>
              <w:spacing w:line="240" w:lineRule="exact"/>
              <w:jc w:val="center"/>
              <w:rPr>
                <w:rFonts w:ascii="Times New Roman" w:eastAsia="仿宋" w:hAnsi="Times New Roman"/>
                <w:sz w:val="18"/>
                <w:szCs w:val="18"/>
              </w:rPr>
            </w:pPr>
            <w:r w:rsidRPr="008D668B">
              <w:rPr>
                <w:rFonts w:ascii="Times New Roman" w:eastAsia="仿宋" w:hAnsi="Times New Roman"/>
                <w:sz w:val="18"/>
                <w:szCs w:val="18"/>
              </w:rPr>
              <w:t>其中：不含专项债券的项目资本金</w:t>
            </w:r>
          </w:p>
        </w:tc>
        <w:tc>
          <w:tcPr>
            <w:tcW w:w="6175" w:type="dxa"/>
            <w:gridSpan w:val="13"/>
            <w:tcBorders>
              <w:top w:val="single" w:sz="4" w:space="0" w:color="auto"/>
              <w:left w:val="nil"/>
              <w:bottom w:val="single" w:sz="4" w:space="0" w:color="auto"/>
              <w:right w:val="single" w:sz="4" w:space="0" w:color="000000"/>
            </w:tcBorders>
            <w:vAlign w:val="center"/>
          </w:tcPr>
          <w:p w14:paraId="063AFC01" w14:textId="77777777" w:rsidR="00220707" w:rsidRPr="00557E9C" w:rsidRDefault="00220707" w:rsidP="008D5F1A">
            <w:pPr>
              <w:spacing w:line="240" w:lineRule="exact"/>
              <w:jc w:val="center"/>
              <w:rPr>
                <w:rFonts w:ascii="Times New Roman" w:eastAsia="仿宋" w:hAnsi="Times New Roman"/>
                <w:sz w:val="18"/>
                <w:szCs w:val="18"/>
              </w:rPr>
            </w:pPr>
            <w:r w:rsidRPr="00557E9C">
              <w:rPr>
                <w:rFonts w:ascii="Times New Roman" w:eastAsia="仿宋" w:hAnsi="Times New Roman"/>
                <w:sz w:val="18"/>
                <w:szCs w:val="18"/>
              </w:rPr>
              <w:t>1.7163</w:t>
            </w:r>
          </w:p>
        </w:tc>
      </w:tr>
      <w:tr w:rsidR="00220707" w:rsidRPr="008D668B" w14:paraId="50197819" w14:textId="77777777" w:rsidTr="008D5F1A">
        <w:trPr>
          <w:trHeight w:val="332"/>
          <w:jc w:val="center"/>
        </w:trPr>
        <w:tc>
          <w:tcPr>
            <w:tcW w:w="2347" w:type="dxa"/>
            <w:gridSpan w:val="5"/>
            <w:tcBorders>
              <w:top w:val="single" w:sz="4" w:space="0" w:color="auto"/>
              <w:left w:val="single" w:sz="4" w:space="0" w:color="auto"/>
              <w:bottom w:val="single" w:sz="4" w:space="0" w:color="auto"/>
              <w:right w:val="single" w:sz="4" w:space="0" w:color="auto"/>
            </w:tcBorders>
            <w:noWrap/>
            <w:vAlign w:val="center"/>
          </w:tcPr>
          <w:p w14:paraId="4BD1361F" w14:textId="77777777" w:rsidR="00220707" w:rsidRPr="008D668B" w:rsidRDefault="00220707" w:rsidP="008D5F1A">
            <w:pPr>
              <w:spacing w:line="240" w:lineRule="exact"/>
              <w:jc w:val="center"/>
              <w:rPr>
                <w:rFonts w:ascii="Times New Roman" w:eastAsia="仿宋" w:hAnsi="Times New Roman"/>
                <w:sz w:val="18"/>
                <w:szCs w:val="18"/>
              </w:rPr>
            </w:pPr>
            <w:r w:rsidRPr="008D668B">
              <w:rPr>
                <w:rFonts w:ascii="Times New Roman" w:eastAsia="仿宋" w:hAnsi="Times New Roman"/>
                <w:sz w:val="18"/>
                <w:szCs w:val="18"/>
              </w:rPr>
              <w:t>专项债券融资</w:t>
            </w:r>
          </w:p>
        </w:tc>
        <w:tc>
          <w:tcPr>
            <w:tcW w:w="6175" w:type="dxa"/>
            <w:gridSpan w:val="13"/>
            <w:tcBorders>
              <w:top w:val="single" w:sz="4" w:space="0" w:color="auto"/>
              <w:left w:val="nil"/>
              <w:bottom w:val="single" w:sz="4" w:space="0" w:color="auto"/>
              <w:right w:val="single" w:sz="4" w:space="0" w:color="000000"/>
            </w:tcBorders>
            <w:vAlign w:val="center"/>
          </w:tcPr>
          <w:p w14:paraId="341621BF" w14:textId="77777777" w:rsidR="00220707" w:rsidRPr="00557E9C" w:rsidRDefault="00220707" w:rsidP="008D5F1A">
            <w:pPr>
              <w:spacing w:line="240" w:lineRule="exact"/>
              <w:jc w:val="center"/>
              <w:rPr>
                <w:rFonts w:ascii="Times New Roman" w:eastAsia="仿宋" w:hAnsi="Times New Roman"/>
                <w:sz w:val="18"/>
                <w:szCs w:val="18"/>
              </w:rPr>
            </w:pPr>
            <w:r w:rsidRPr="00557E9C">
              <w:rPr>
                <w:rFonts w:ascii="Times New Roman" w:eastAsia="仿宋" w:hAnsi="Times New Roman"/>
                <w:sz w:val="18"/>
                <w:szCs w:val="18"/>
              </w:rPr>
              <w:t>0.8</w:t>
            </w:r>
          </w:p>
        </w:tc>
      </w:tr>
      <w:tr w:rsidR="00220707" w:rsidRPr="008D668B" w14:paraId="474BAFF4" w14:textId="77777777" w:rsidTr="008D5F1A">
        <w:trPr>
          <w:trHeight w:val="332"/>
          <w:jc w:val="center"/>
        </w:trPr>
        <w:tc>
          <w:tcPr>
            <w:tcW w:w="2347" w:type="dxa"/>
            <w:gridSpan w:val="5"/>
            <w:tcBorders>
              <w:top w:val="single" w:sz="4" w:space="0" w:color="auto"/>
              <w:left w:val="single" w:sz="4" w:space="0" w:color="auto"/>
              <w:bottom w:val="single" w:sz="4" w:space="0" w:color="auto"/>
              <w:right w:val="single" w:sz="4" w:space="0" w:color="auto"/>
            </w:tcBorders>
            <w:noWrap/>
            <w:vAlign w:val="center"/>
          </w:tcPr>
          <w:p w14:paraId="7C213D81" w14:textId="77777777" w:rsidR="00220707" w:rsidRPr="008D668B" w:rsidRDefault="00220707" w:rsidP="008D5F1A">
            <w:pPr>
              <w:spacing w:line="240" w:lineRule="exact"/>
              <w:jc w:val="center"/>
              <w:rPr>
                <w:rFonts w:ascii="Times New Roman" w:eastAsia="仿宋" w:hAnsi="Times New Roman"/>
                <w:sz w:val="18"/>
                <w:szCs w:val="18"/>
              </w:rPr>
            </w:pPr>
            <w:r w:rsidRPr="008D668B">
              <w:rPr>
                <w:rFonts w:ascii="Times New Roman" w:eastAsia="仿宋" w:hAnsi="Times New Roman"/>
                <w:sz w:val="18"/>
                <w:szCs w:val="18"/>
              </w:rPr>
              <w:t>其他债务融资</w:t>
            </w:r>
          </w:p>
        </w:tc>
        <w:tc>
          <w:tcPr>
            <w:tcW w:w="6175" w:type="dxa"/>
            <w:gridSpan w:val="13"/>
            <w:tcBorders>
              <w:top w:val="single" w:sz="4" w:space="0" w:color="auto"/>
              <w:left w:val="nil"/>
              <w:bottom w:val="single" w:sz="4" w:space="0" w:color="auto"/>
              <w:right w:val="single" w:sz="4" w:space="0" w:color="000000"/>
            </w:tcBorders>
            <w:vAlign w:val="center"/>
          </w:tcPr>
          <w:p w14:paraId="224189AE" w14:textId="77777777" w:rsidR="00220707" w:rsidRPr="008D668B" w:rsidRDefault="00220707" w:rsidP="008D5F1A">
            <w:pPr>
              <w:spacing w:line="240" w:lineRule="exact"/>
              <w:jc w:val="center"/>
              <w:rPr>
                <w:rFonts w:ascii="Times New Roman" w:eastAsia="仿宋" w:hAnsi="Times New Roman"/>
                <w:sz w:val="18"/>
                <w:szCs w:val="18"/>
              </w:rPr>
            </w:pPr>
            <w:r w:rsidRPr="008D668B">
              <w:rPr>
                <w:rFonts w:ascii="Times New Roman" w:eastAsia="仿宋" w:hAnsi="Times New Roman"/>
                <w:sz w:val="18"/>
                <w:szCs w:val="18"/>
              </w:rPr>
              <w:t xml:space="preserve">　</w:t>
            </w:r>
          </w:p>
        </w:tc>
      </w:tr>
      <w:tr w:rsidR="00220707" w:rsidRPr="008D668B" w14:paraId="3BB65D25"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vAlign w:val="center"/>
          </w:tcPr>
          <w:p w14:paraId="3DA9F204" w14:textId="77777777" w:rsidR="00220707" w:rsidRPr="008D668B" w:rsidRDefault="00220707" w:rsidP="008D5F1A">
            <w:pPr>
              <w:spacing w:line="240" w:lineRule="exact"/>
              <w:jc w:val="center"/>
              <w:rPr>
                <w:rFonts w:ascii="Times New Roman" w:eastAsia="仿宋" w:hAnsi="Times New Roman"/>
                <w:sz w:val="18"/>
                <w:szCs w:val="18"/>
              </w:rPr>
            </w:pPr>
            <w:r w:rsidRPr="008D668B">
              <w:rPr>
                <w:rFonts w:ascii="Times New Roman" w:eastAsia="仿宋" w:hAnsi="Times New Roman"/>
                <w:sz w:val="18"/>
                <w:szCs w:val="18"/>
              </w:rPr>
              <w:t>项目分年融资计划</w:t>
            </w:r>
          </w:p>
        </w:tc>
      </w:tr>
      <w:tr w:rsidR="00220707" w:rsidRPr="008D668B" w14:paraId="54463534" w14:textId="77777777" w:rsidTr="008D5F1A">
        <w:trPr>
          <w:trHeight w:val="1106"/>
          <w:jc w:val="center"/>
        </w:trPr>
        <w:tc>
          <w:tcPr>
            <w:tcW w:w="2347" w:type="dxa"/>
            <w:gridSpan w:val="5"/>
            <w:tcBorders>
              <w:top w:val="single" w:sz="4" w:space="0" w:color="auto"/>
              <w:left w:val="single" w:sz="4" w:space="0" w:color="auto"/>
              <w:bottom w:val="single" w:sz="4" w:space="0" w:color="auto"/>
              <w:right w:val="single" w:sz="4" w:space="0" w:color="auto"/>
              <w:tl2br w:val="single" w:sz="4" w:space="0" w:color="auto"/>
            </w:tcBorders>
            <w:noWrap/>
            <w:vAlign w:val="center"/>
          </w:tcPr>
          <w:p w14:paraId="5E20182D" w14:textId="77777777" w:rsidR="00220707" w:rsidRPr="008D668B" w:rsidRDefault="00220707" w:rsidP="008D5F1A">
            <w:pPr>
              <w:spacing w:line="240" w:lineRule="exact"/>
              <w:jc w:val="center"/>
              <w:rPr>
                <w:rFonts w:ascii="Times New Roman" w:eastAsia="仿宋" w:hAnsi="Times New Roman"/>
                <w:sz w:val="18"/>
                <w:szCs w:val="18"/>
              </w:rPr>
            </w:pPr>
            <w:r w:rsidRPr="008D668B">
              <w:rPr>
                <w:rFonts w:ascii="Times New Roman" w:eastAsia="仿宋" w:hAnsi="Times New Roman"/>
                <w:sz w:val="18"/>
                <w:szCs w:val="18"/>
              </w:rPr>
              <w:t xml:space="preserve">　</w:t>
            </w:r>
          </w:p>
        </w:tc>
        <w:tc>
          <w:tcPr>
            <w:tcW w:w="794" w:type="dxa"/>
            <w:tcBorders>
              <w:top w:val="single" w:sz="4" w:space="0" w:color="auto"/>
              <w:left w:val="single" w:sz="4" w:space="0" w:color="auto"/>
              <w:bottom w:val="single" w:sz="4" w:space="0" w:color="auto"/>
              <w:right w:val="single" w:sz="4" w:space="0" w:color="auto"/>
            </w:tcBorders>
            <w:noWrap/>
            <w:vAlign w:val="center"/>
          </w:tcPr>
          <w:p w14:paraId="104C57FC" w14:textId="77777777" w:rsidR="00220707" w:rsidRPr="008D668B" w:rsidRDefault="00220707" w:rsidP="008D5F1A">
            <w:pPr>
              <w:spacing w:line="240" w:lineRule="exact"/>
              <w:jc w:val="center"/>
              <w:rPr>
                <w:rFonts w:ascii="Times New Roman" w:eastAsia="仿宋" w:hAnsi="Times New Roman"/>
                <w:sz w:val="18"/>
                <w:szCs w:val="18"/>
              </w:rPr>
            </w:pPr>
            <w:r w:rsidRPr="008D668B">
              <w:rPr>
                <w:rFonts w:ascii="Times New Roman" w:eastAsia="仿宋" w:hAnsi="Times New Roman"/>
                <w:sz w:val="18"/>
                <w:szCs w:val="18"/>
              </w:rPr>
              <w:t>2018</w:t>
            </w:r>
            <w:r w:rsidRPr="008D668B">
              <w:rPr>
                <w:rFonts w:ascii="Times New Roman" w:eastAsia="仿宋" w:hAnsi="Times New Roman"/>
                <w:sz w:val="18"/>
                <w:szCs w:val="18"/>
              </w:rPr>
              <w:t>年及以前年度</w:t>
            </w:r>
          </w:p>
        </w:tc>
        <w:tc>
          <w:tcPr>
            <w:tcW w:w="558" w:type="dxa"/>
            <w:tcBorders>
              <w:top w:val="single" w:sz="4" w:space="0" w:color="auto"/>
              <w:left w:val="single" w:sz="4" w:space="0" w:color="auto"/>
              <w:bottom w:val="single" w:sz="4" w:space="0" w:color="auto"/>
              <w:right w:val="single" w:sz="4" w:space="0" w:color="auto"/>
            </w:tcBorders>
            <w:vAlign w:val="center"/>
          </w:tcPr>
          <w:p w14:paraId="5BD805A8"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2019</w:t>
            </w:r>
            <w:r w:rsidRPr="008D668B">
              <w:rPr>
                <w:rFonts w:ascii="Times New Roman" w:eastAsia="仿宋" w:hAnsi="Times New Roman"/>
                <w:sz w:val="18"/>
                <w:szCs w:val="18"/>
              </w:rPr>
              <w:t>年</w:t>
            </w:r>
          </w:p>
        </w:tc>
        <w:tc>
          <w:tcPr>
            <w:tcW w:w="560" w:type="dxa"/>
            <w:gridSpan w:val="2"/>
            <w:tcBorders>
              <w:top w:val="single" w:sz="4" w:space="0" w:color="auto"/>
              <w:left w:val="single" w:sz="4" w:space="0" w:color="auto"/>
              <w:bottom w:val="single" w:sz="4" w:space="0" w:color="auto"/>
              <w:right w:val="single" w:sz="4" w:space="0" w:color="auto"/>
            </w:tcBorders>
            <w:vAlign w:val="center"/>
          </w:tcPr>
          <w:p w14:paraId="095DF732"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2020</w:t>
            </w:r>
            <w:r w:rsidRPr="008D668B">
              <w:rPr>
                <w:rFonts w:ascii="Times New Roman" w:eastAsia="仿宋" w:hAnsi="Times New Roman"/>
                <w:sz w:val="18"/>
                <w:szCs w:val="18"/>
              </w:rPr>
              <w:t>年</w:t>
            </w:r>
          </w:p>
        </w:tc>
        <w:tc>
          <w:tcPr>
            <w:tcW w:w="745" w:type="dxa"/>
            <w:gridSpan w:val="2"/>
            <w:tcBorders>
              <w:top w:val="single" w:sz="4" w:space="0" w:color="auto"/>
              <w:left w:val="single" w:sz="4" w:space="0" w:color="auto"/>
              <w:bottom w:val="single" w:sz="4" w:space="0" w:color="auto"/>
              <w:right w:val="single" w:sz="4" w:space="0" w:color="auto"/>
            </w:tcBorders>
            <w:noWrap/>
            <w:vAlign w:val="center"/>
          </w:tcPr>
          <w:p w14:paraId="74E0E19F"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2021</w:t>
            </w:r>
            <w:r w:rsidRPr="008D668B">
              <w:rPr>
                <w:rFonts w:ascii="Times New Roman" w:eastAsia="仿宋" w:hAnsi="Times New Roman"/>
                <w:sz w:val="18"/>
                <w:szCs w:val="18"/>
              </w:rPr>
              <w:t>年</w:t>
            </w:r>
          </w:p>
        </w:tc>
        <w:tc>
          <w:tcPr>
            <w:tcW w:w="826" w:type="dxa"/>
            <w:tcBorders>
              <w:top w:val="single" w:sz="4" w:space="0" w:color="auto"/>
              <w:left w:val="single" w:sz="4" w:space="0" w:color="auto"/>
              <w:bottom w:val="single" w:sz="4" w:space="0" w:color="auto"/>
              <w:right w:val="single" w:sz="4" w:space="0" w:color="auto"/>
            </w:tcBorders>
            <w:noWrap/>
            <w:vAlign w:val="center"/>
          </w:tcPr>
          <w:p w14:paraId="723C9442"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2022</w:t>
            </w:r>
            <w:r w:rsidRPr="008D668B">
              <w:rPr>
                <w:rFonts w:ascii="Times New Roman" w:eastAsia="仿宋" w:hAnsi="Times New Roman"/>
                <w:sz w:val="18"/>
                <w:szCs w:val="18"/>
              </w:rPr>
              <w:t>年</w:t>
            </w:r>
          </w:p>
        </w:tc>
        <w:tc>
          <w:tcPr>
            <w:tcW w:w="636" w:type="dxa"/>
            <w:tcBorders>
              <w:top w:val="single" w:sz="4" w:space="0" w:color="auto"/>
              <w:left w:val="single" w:sz="4" w:space="0" w:color="auto"/>
              <w:bottom w:val="single" w:sz="4" w:space="0" w:color="auto"/>
              <w:right w:val="single" w:sz="4" w:space="0" w:color="auto"/>
            </w:tcBorders>
            <w:noWrap/>
            <w:vAlign w:val="center"/>
          </w:tcPr>
          <w:p w14:paraId="19109FCA"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2023</w:t>
            </w:r>
            <w:r w:rsidRPr="008D668B">
              <w:rPr>
                <w:rFonts w:ascii="Times New Roman" w:eastAsia="仿宋" w:hAnsi="Times New Roman"/>
                <w:sz w:val="18"/>
                <w:szCs w:val="18"/>
              </w:rPr>
              <w:t>年</w:t>
            </w: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2DCECCF2"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2024</w:t>
            </w:r>
            <w:r w:rsidRPr="008D668B">
              <w:rPr>
                <w:rFonts w:ascii="Times New Roman" w:eastAsia="仿宋" w:hAnsi="Times New Roman"/>
                <w:sz w:val="18"/>
                <w:szCs w:val="18"/>
              </w:rPr>
              <w:t>年</w:t>
            </w:r>
          </w:p>
        </w:tc>
        <w:tc>
          <w:tcPr>
            <w:tcW w:w="707" w:type="dxa"/>
            <w:gridSpan w:val="2"/>
            <w:tcBorders>
              <w:top w:val="single" w:sz="4" w:space="0" w:color="auto"/>
              <w:left w:val="single" w:sz="4" w:space="0" w:color="auto"/>
              <w:bottom w:val="single" w:sz="4" w:space="0" w:color="auto"/>
              <w:right w:val="single" w:sz="4" w:space="0" w:color="auto"/>
            </w:tcBorders>
            <w:vAlign w:val="center"/>
          </w:tcPr>
          <w:p w14:paraId="71991B1B"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2025</w:t>
            </w:r>
            <w:r w:rsidRPr="008D668B">
              <w:rPr>
                <w:rFonts w:ascii="Times New Roman" w:eastAsia="仿宋" w:hAnsi="Times New Roman"/>
                <w:sz w:val="18"/>
                <w:szCs w:val="18"/>
              </w:rPr>
              <w:t>年</w:t>
            </w:r>
          </w:p>
        </w:tc>
        <w:tc>
          <w:tcPr>
            <w:tcW w:w="636" w:type="dxa"/>
            <w:tcBorders>
              <w:top w:val="single" w:sz="4" w:space="0" w:color="auto"/>
              <w:left w:val="single" w:sz="4" w:space="0" w:color="auto"/>
              <w:bottom w:val="single" w:sz="4" w:space="0" w:color="auto"/>
              <w:right w:val="single" w:sz="4" w:space="0" w:color="auto"/>
            </w:tcBorders>
            <w:noWrap/>
            <w:vAlign w:val="center"/>
          </w:tcPr>
          <w:p w14:paraId="19B1C7AF" w14:textId="77777777" w:rsidR="00220707" w:rsidRPr="008D668B" w:rsidRDefault="00220707" w:rsidP="008D5F1A">
            <w:pPr>
              <w:spacing w:line="240" w:lineRule="exact"/>
              <w:jc w:val="center"/>
              <w:rPr>
                <w:rFonts w:ascii="Times New Roman" w:eastAsia="仿宋" w:hAnsi="Times New Roman"/>
                <w:sz w:val="18"/>
                <w:szCs w:val="18"/>
              </w:rPr>
            </w:pPr>
            <w:r w:rsidRPr="008D668B">
              <w:rPr>
                <w:rFonts w:ascii="Times New Roman" w:eastAsia="仿宋" w:hAnsi="Times New Roman"/>
                <w:sz w:val="18"/>
                <w:szCs w:val="18"/>
              </w:rPr>
              <w:t>2026</w:t>
            </w:r>
            <w:r w:rsidRPr="008D668B">
              <w:rPr>
                <w:rFonts w:ascii="Times New Roman" w:eastAsia="仿宋" w:hAnsi="Times New Roman"/>
                <w:sz w:val="18"/>
                <w:szCs w:val="18"/>
              </w:rPr>
              <w:t>年及以后年度</w:t>
            </w:r>
          </w:p>
        </w:tc>
      </w:tr>
      <w:tr w:rsidR="00220707" w:rsidRPr="008D668B" w14:paraId="5E6F822C" w14:textId="77777777" w:rsidTr="008D5F1A">
        <w:trPr>
          <w:trHeight w:val="332"/>
          <w:jc w:val="center"/>
        </w:trPr>
        <w:tc>
          <w:tcPr>
            <w:tcW w:w="2347" w:type="dxa"/>
            <w:gridSpan w:val="5"/>
            <w:tcBorders>
              <w:top w:val="single" w:sz="4" w:space="0" w:color="auto"/>
              <w:left w:val="single" w:sz="4" w:space="0" w:color="auto"/>
              <w:bottom w:val="single" w:sz="4" w:space="0" w:color="auto"/>
              <w:right w:val="single" w:sz="4" w:space="0" w:color="auto"/>
            </w:tcBorders>
            <w:noWrap/>
            <w:vAlign w:val="center"/>
          </w:tcPr>
          <w:p w14:paraId="2473E150" w14:textId="77777777" w:rsidR="00220707" w:rsidRPr="008D668B" w:rsidRDefault="00220707" w:rsidP="008D5F1A">
            <w:pPr>
              <w:spacing w:line="240" w:lineRule="exact"/>
              <w:jc w:val="center"/>
              <w:rPr>
                <w:rFonts w:ascii="Times New Roman" w:eastAsia="仿宋" w:hAnsi="Times New Roman"/>
                <w:sz w:val="18"/>
                <w:szCs w:val="18"/>
              </w:rPr>
            </w:pPr>
            <w:r w:rsidRPr="008D668B">
              <w:rPr>
                <w:rFonts w:ascii="Times New Roman" w:eastAsia="仿宋" w:hAnsi="Times New Roman"/>
                <w:sz w:val="18"/>
                <w:szCs w:val="18"/>
              </w:rPr>
              <w:t>专项债券融资</w:t>
            </w:r>
          </w:p>
        </w:tc>
        <w:tc>
          <w:tcPr>
            <w:tcW w:w="794" w:type="dxa"/>
            <w:tcBorders>
              <w:top w:val="single" w:sz="4" w:space="0" w:color="auto"/>
              <w:left w:val="single" w:sz="4" w:space="0" w:color="auto"/>
              <w:bottom w:val="single" w:sz="4" w:space="0" w:color="auto"/>
              <w:right w:val="single" w:sz="4" w:space="0" w:color="auto"/>
            </w:tcBorders>
            <w:noWrap/>
            <w:vAlign w:val="center"/>
          </w:tcPr>
          <w:p w14:paraId="0C97703D" w14:textId="77777777" w:rsidR="00220707" w:rsidRPr="008D668B" w:rsidRDefault="00220707" w:rsidP="008D5F1A">
            <w:pPr>
              <w:spacing w:line="240" w:lineRule="exact"/>
              <w:jc w:val="center"/>
              <w:rPr>
                <w:rFonts w:ascii="Times New Roman" w:eastAsia="仿宋" w:hAnsi="Times New Roman"/>
                <w:sz w:val="18"/>
                <w:szCs w:val="18"/>
              </w:rPr>
            </w:pPr>
          </w:p>
        </w:tc>
        <w:tc>
          <w:tcPr>
            <w:tcW w:w="558" w:type="dxa"/>
            <w:tcBorders>
              <w:top w:val="single" w:sz="4" w:space="0" w:color="auto"/>
              <w:left w:val="single" w:sz="4" w:space="0" w:color="auto"/>
              <w:bottom w:val="single" w:sz="4" w:space="0" w:color="auto"/>
              <w:right w:val="single" w:sz="4" w:space="0" w:color="auto"/>
            </w:tcBorders>
            <w:vAlign w:val="center"/>
          </w:tcPr>
          <w:p w14:paraId="28B99427" w14:textId="77777777" w:rsidR="00220707" w:rsidRPr="008D668B" w:rsidRDefault="00220707" w:rsidP="008D5F1A">
            <w:pPr>
              <w:spacing w:line="240" w:lineRule="exact"/>
              <w:jc w:val="center"/>
              <w:rPr>
                <w:rFonts w:ascii="Times New Roman" w:eastAsia="仿宋" w:hAnsi="Times New Roman"/>
                <w:sz w:val="18"/>
                <w:szCs w:val="18"/>
              </w:rPr>
            </w:pPr>
          </w:p>
        </w:tc>
        <w:tc>
          <w:tcPr>
            <w:tcW w:w="560" w:type="dxa"/>
            <w:gridSpan w:val="2"/>
            <w:tcBorders>
              <w:top w:val="single" w:sz="4" w:space="0" w:color="auto"/>
              <w:left w:val="single" w:sz="4" w:space="0" w:color="auto"/>
              <w:bottom w:val="single" w:sz="4" w:space="0" w:color="auto"/>
              <w:right w:val="single" w:sz="4" w:space="0" w:color="auto"/>
            </w:tcBorders>
            <w:vAlign w:val="center"/>
          </w:tcPr>
          <w:p w14:paraId="72755449" w14:textId="77777777" w:rsidR="00220707" w:rsidRPr="008D668B" w:rsidRDefault="00220707" w:rsidP="008D5F1A">
            <w:pPr>
              <w:spacing w:line="240" w:lineRule="exact"/>
              <w:jc w:val="center"/>
              <w:rPr>
                <w:rFonts w:ascii="Times New Roman" w:eastAsia="仿宋" w:hAnsi="Times New Roman"/>
                <w:sz w:val="18"/>
                <w:szCs w:val="18"/>
              </w:rPr>
            </w:pPr>
          </w:p>
        </w:tc>
        <w:tc>
          <w:tcPr>
            <w:tcW w:w="745" w:type="dxa"/>
            <w:gridSpan w:val="2"/>
            <w:tcBorders>
              <w:top w:val="single" w:sz="4" w:space="0" w:color="auto"/>
              <w:left w:val="single" w:sz="4" w:space="0" w:color="auto"/>
              <w:bottom w:val="single" w:sz="4" w:space="0" w:color="auto"/>
              <w:right w:val="single" w:sz="4" w:space="0" w:color="auto"/>
            </w:tcBorders>
            <w:noWrap/>
            <w:vAlign w:val="center"/>
          </w:tcPr>
          <w:p w14:paraId="1A2F7699" w14:textId="77777777" w:rsidR="00220707" w:rsidRPr="008D668B" w:rsidRDefault="00220707" w:rsidP="008D5F1A">
            <w:pPr>
              <w:spacing w:line="240" w:lineRule="exact"/>
              <w:jc w:val="center"/>
              <w:rPr>
                <w:rFonts w:ascii="Times New Roman" w:eastAsia="仿宋" w:hAnsi="Times New Roman"/>
                <w:sz w:val="18"/>
                <w:szCs w:val="18"/>
              </w:rPr>
            </w:pPr>
            <w:r>
              <w:rPr>
                <w:rFonts w:ascii="Times New Roman" w:eastAsia="仿宋" w:hAnsi="Times New Roman"/>
                <w:sz w:val="18"/>
                <w:szCs w:val="18"/>
              </w:rPr>
              <w:t>0.5</w:t>
            </w:r>
          </w:p>
        </w:tc>
        <w:tc>
          <w:tcPr>
            <w:tcW w:w="826" w:type="dxa"/>
            <w:tcBorders>
              <w:top w:val="single" w:sz="4" w:space="0" w:color="auto"/>
              <w:left w:val="single" w:sz="4" w:space="0" w:color="auto"/>
              <w:bottom w:val="single" w:sz="4" w:space="0" w:color="auto"/>
              <w:right w:val="single" w:sz="4" w:space="0" w:color="auto"/>
            </w:tcBorders>
            <w:noWrap/>
            <w:vAlign w:val="center"/>
          </w:tcPr>
          <w:p w14:paraId="29E58BA6" w14:textId="77777777" w:rsidR="00220707" w:rsidRPr="008D668B" w:rsidRDefault="00220707" w:rsidP="008D5F1A">
            <w:pPr>
              <w:spacing w:line="240" w:lineRule="exact"/>
              <w:jc w:val="center"/>
              <w:rPr>
                <w:rFonts w:ascii="Times New Roman" w:eastAsia="仿宋" w:hAnsi="Times New Roman"/>
                <w:sz w:val="18"/>
                <w:szCs w:val="18"/>
              </w:rPr>
            </w:pPr>
            <w:r>
              <w:rPr>
                <w:rFonts w:ascii="Times New Roman" w:eastAsia="仿宋" w:hAnsi="Times New Roman"/>
                <w:sz w:val="18"/>
                <w:szCs w:val="18"/>
              </w:rPr>
              <w:t>0.3</w:t>
            </w:r>
          </w:p>
        </w:tc>
        <w:tc>
          <w:tcPr>
            <w:tcW w:w="636" w:type="dxa"/>
            <w:tcBorders>
              <w:top w:val="single" w:sz="4" w:space="0" w:color="auto"/>
              <w:left w:val="single" w:sz="4" w:space="0" w:color="auto"/>
              <w:bottom w:val="single" w:sz="4" w:space="0" w:color="auto"/>
              <w:right w:val="single" w:sz="4" w:space="0" w:color="auto"/>
            </w:tcBorders>
            <w:noWrap/>
            <w:vAlign w:val="center"/>
          </w:tcPr>
          <w:p w14:paraId="662B1E64" w14:textId="77777777" w:rsidR="00220707" w:rsidRPr="008D668B" w:rsidRDefault="00220707" w:rsidP="008D5F1A">
            <w:pPr>
              <w:spacing w:line="240" w:lineRule="exact"/>
              <w:jc w:val="center"/>
              <w:rPr>
                <w:rFonts w:ascii="Times New Roman" w:eastAsia="仿宋" w:hAnsi="Times New Roman"/>
                <w:sz w:val="18"/>
                <w:szCs w:val="18"/>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1F39E049" w14:textId="77777777" w:rsidR="00220707" w:rsidRPr="008D668B" w:rsidRDefault="00220707" w:rsidP="008D5F1A">
            <w:pPr>
              <w:spacing w:line="240" w:lineRule="exact"/>
              <w:jc w:val="center"/>
              <w:rPr>
                <w:rFonts w:ascii="Times New Roman" w:eastAsia="仿宋" w:hAnsi="Times New Roman"/>
                <w:sz w:val="18"/>
                <w:szCs w:val="18"/>
              </w:rPr>
            </w:pPr>
          </w:p>
        </w:tc>
        <w:tc>
          <w:tcPr>
            <w:tcW w:w="707" w:type="dxa"/>
            <w:gridSpan w:val="2"/>
            <w:tcBorders>
              <w:top w:val="single" w:sz="4" w:space="0" w:color="auto"/>
              <w:left w:val="single" w:sz="4" w:space="0" w:color="auto"/>
              <w:bottom w:val="single" w:sz="4" w:space="0" w:color="auto"/>
              <w:right w:val="single" w:sz="4" w:space="0" w:color="auto"/>
            </w:tcBorders>
            <w:vAlign w:val="center"/>
          </w:tcPr>
          <w:p w14:paraId="0A5E10F6" w14:textId="77777777" w:rsidR="00220707" w:rsidRPr="008D668B" w:rsidRDefault="00220707" w:rsidP="008D5F1A">
            <w:pPr>
              <w:spacing w:line="240" w:lineRule="exact"/>
              <w:jc w:val="center"/>
              <w:rPr>
                <w:rFonts w:ascii="Times New Roman" w:eastAsia="仿宋" w:hAnsi="Times New Roman"/>
                <w:sz w:val="18"/>
                <w:szCs w:val="18"/>
              </w:rPr>
            </w:pPr>
          </w:p>
        </w:tc>
        <w:tc>
          <w:tcPr>
            <w:tcW w:w="636" w:type="dxa"/>
            <w:tcBorders>
              <w:top w:val="single" w:sz="4" w:space="0" w:color="auto"/>
              <w:left w:val="single" w:sz="4" w:space="0" w:color="auto"/>
              <w:bottom w:val="single" w:sz="4" w:space="0" w:color="auto"/>
              <w:right w:val="single" w:sz="4" w:space="0" w:color="auto"/>
            </w:tcBorders>
            <w:noWrap/>
            <w:vAlign w:val="center"/>
          </w:tcPr>
          <w:p w14:paraId="55BD68EF" w14:textId="77777777" w:rsidR="00220707" w:rsidRPr="008D668B" w:rsidRDefault="00220707" w:rsidP="008D5F1A">
            <w:pPr>
              <w:spacing w:line="240" w:lineRule="exact"/>
              <w:jc w:val="center"/>
              <w:rPr>
                <w:rFonts w:ascii="Times New Roman" w:eastAsia="仿宋" w:hAnsi="Times New Roman"/>
                <w:sz w:val="18"/>
                <w:szCs w:val="18"/>
              </w:rPr>
            </w:pPr>
          </w:p>
        </w:tc>
      </w:tr>
      <w:tr w:rsidR="00220707" w:rsidRPr="008D668B" w14:paraId="3FBBEC7E" w14:textId="77777777" w:rsidTr="008D5F1A">
        <w:trPr>
          <w:trHeight w:val="332"/>
          <w:jc w:val="center"/>
        </w:trPr>
        <w:tc>
          <w:tcPr>
            <w:tcW w:w="2347" w:type="dxa"/>
            <w:gridSpan w:val="5"/>
            <w:tcBorders>
              <w:top w:val="single" w:sz="4" w:space="0" w:color="auto"/>
              <w:left w:val="single" w:sz="4" w:space="0" w:color="auto"/>
              <w:bottom w:val="single" w:sz="4" w:space="0" w:color="auto"/>
              <w:right w:val="single" w:sz="4" w:space="0" w:color="auto"/>
            </w:tcBorders>
            <w:noWrap/>
            <w:vAlign w:val="center"/>
          </w:tcPr>
          <w:p w14:paraId="76E1BAA8" w14:textId="77777777" w:rsidR="00220707" w:rsidRPr="008D668B" w:rsidRDefault="00220707" w:rsidP="008D5F1A">
            <w:pPr>
              <w:spacing w:line="240" w:lineRule="exact"/>
              <w:jc w:val="center"/>
              <w:rPr>
                <w:rFonts w:ascii="Times New Roman" w:eastAsia="仿宋" w:hAnsi="Times New Roman"/>
                <w:sz w:val="18"/>
                <w:szCs w:val="18"/>
              </w:rPr>
            </w:pPr>
            <w:r w:rsidRPr="008D668B">
              <w:rPr>
                <w:rFonts w:ascii="Times New Roman" w:eastAsia="仿宋" w:hAnsi="Times New Roman"/>
                <w:sz w:val="18"/>
                <w:szCs w:val="18"/>
              </w:rPr>
              <w:t>其他债务融资</w:t>
            </w:r>
          </w:p>
        </w:tc>
        <w:tc>
          <w:tcPr>
            <w:tcW w:w="794" w:type="dxa"/>
            <w:tcBorders>
              <w:top w:val="single" w:sz="4" w:space="0" w:color="auto"/>
              <w:left w:val="single" w:sz="4" w:space="0" w:color="auto"/>
              <w:bottom w:val="single" w:sz="4" w:space="0" w:color="auto"/>
              <w:right w:val="single" w:sz="4" w:space="0" w:color="auto"/>
            </w:tcBorders>
            <w:noWrap/>
            <w:vAlign w:val="center"/>
          </w:tcPr>
          <w:p w14:paraId="4CC2B5B8" w14:textId="77777777" w:rsidR="00220707" w:rsidRPr="008D668B" w:rsidRDefault="00220707" w:rsidP="008D5F1A">
            <w:pPr>
              <w:spacing w:line="240" w:lineRule="exact"/>
              <w:jc w:val="center"/>
              <w:rPr>
                <w:rFonts w:ascii="Times New Roman" w:eastAsia="仿宋" w:hAnsi="Times New Roman"/>
                <w:sz w:val="18"/>
                <w:szCs w:val="18"/>
              </w:rPr>
            </w:pPr>
          </w:p>
        </w:tc>
        <w:tc>
          <w:tcPr>
            <w:tcW w:w="558" w:type="dxa"/>
            <w:tcBorders>
              <w:top w:val="single" w:sz="4" w:space="0" w:color="auto"/>
              <w:left w:val="single" w:sz="4" w:space="0" w:color="auto"/>
              <w:bottom w:val="single" w:sz="4" w:space="0" w:color="auto"/>
              <w:right w:val="single" w:sz="4" w:space="0" w:color="auto"/>
            </w:tcBorders>
            <w:vAlign w:val="center"/>
          </w:tcPr>
          <w:p w14:paraId="64C222E4" w14:textId="77777777" w:rsidR="00220707" w:rsidRPr="008D668B" w:rsidRDefault="00220707" w:rsidP="008D5F1A">
            <w:pPr>
              <w:spacing w:line="240" w:lineRule="exact"/>
              <w:jc w:val="center"/>
              <w:rPr>
                <w:rFonts w:ascii="Times New Roman" w:eastAsia="仿宋" w:hAnsi="Times New Roman"/>
                <w:sz w:val="18"/>
                <w:szCs w:val="18"/>
              </w:rPr>
            </w:pPr>
          </w:p>
        </w:tc>
        <w:tc>
          <w:tcPr>
            <w:tcW w:w="560" w:type="dxa"/>
            <w:gridSpan w:val="2"/>
            <w:tcBorders>
              <w:top w:val="single" w:sz="4" w:space="0" w:color="auto"/>
              <w:left w:val="single" w:sz="4" w:space="0" w:color="auto"/>
              <w:bottom w:val="single" w:sz="4" w:space="0" w:color="auto"/>
              <w:right w:val="single" w:sz="4" w:space="0" w:color="auto"/>
            </w:tcBorders>
            <w:vAlign w:val="center"/>
          </w:tcPr>
          <w:p w14:paraId="06C176DF" w14:textId="77777777" w:rsidR="00220707" w:rsidRPr="008D668B" w:rsidRDefault="00220707" w:rsidP="008D5F1A">
            <w:pPr>
              <w:spacing w:line="240" w:lineRule="exact"/>
              <w:jc w:val="center"/>
              <w:rPr>
                <w:rFonts w:ascii="Times New Roman" w:eastAsia="仿宋" w:hAnsi="Times New Roman"/>
                <w:sz w:val="18"/>
                <w:szCs w:val="18"/>
              </w:rPr>
            </w:pPr>
          </w:p>
        </w:tc>
        <w:tc>
          <w:tcPr>
            <w:tcW w:w="745" w:type="dxa"/>
            <w:gridSpan w:val="2"/>
            <w:tcBorders>
              <w:top w:val="single" w:sz="4" w:space="0" w:color="auto"/>
              <w:left w:val="single" w:sz="4" w:space="0" w:color="auto"/>
              <w:bottom w:val="single" w:sz="4" w:space="0" w:color="auto"/>
              <w:right w:val="single" w:sz="4" w:space="0" w:color="auto"/>
            </w:tcBorders>
            <w:noWrap/>
            <w:vAlign w:val="center"/>
          </w:tcPr>
          <w:p w14:paraId="46FA0E05" w14:textId="77777777" w:rsidR="00220707" w:rsidRPr="008D668B" w:rsidRDefault="00220707" w:rsidP="008D5F1A">
            <w:pPr>
              <w:spacing w:line="240" w:lineRule="exact"/>
              <w:jc w:val="center"/>
              <w:rPr>
                <w:rFonts w:ascii="Times New Roman" w:eastAsia="仿宋" w:hAnsi="Times New Roman"/>
                <w:sz w:val="18"/>
                <w:szCs w:val="18"/>
              </w:rPr>
            </w:pPr>
          </w:p>
        </w:tc>
        <w:tc>
          <w:tcPr>
            <w:tcW w:w="826" w:type="dxa"/>
            <w:tcBorders>
              <w:top w:val="single" w:sz="4" w:space="0" w:color="auto"/>
              <w:left w:val="single" w:sz="4" w:space="0" w:color="auto"/>
              <w:bottom w:val="single" w:sz="4" w:space="0" w:color="auto"/>
              <w:right w:val="single" w:sz="4" w:space="0" w:color="auto"/>
            </w:tcBorders>
            <w:noWrap/>
            <w:vAlign w:val="center"/>
          </w:tcPr>
          <w:p w14:paraId="01F8BAD3" w14:textId="77777777" w:rsidR="00220707" w:rsidRPr="008D668B" w:rsidRDefault="00220707" w:rsidP="008D5F1A">
            <w:pPr>
              <w:spacing w:line="240" w:lineRule="exact"/>
              <w:jc w:val="center"/>
              <w:rPr>
                <w:rFonts w:ascii="Times New Roman" w:eastAsia="仿宋" w:hAnsi="Times New Roman"/>
                <w:sz w:val="18"/>
                <w:szCs w:val="18"/>
              </w:rPr>
            </w:pPr>
          </w:p>
        </w:tc>
        <w:tc>
          <w:tcPr>
            <w:tcW w:w="636" w:type="dxa"/>
            <w:tcBorders>
              <w:top w:val="single" w:sz="4" w:space="0" w:color="auto"/>
              <w:left w:val="single" w:sz="4" w:space="0" w:color="auto"/>
              <w:bottom w:val="single" w:sz="4" w:space="0" w:color="auto"/>
              <w:right w:val="single" w:sz="4" w:space="0" w:color="auto"/>
            </w:tcBorders>
            <w:noWrap/>
            <w:vAlign w:val="center"/>
          </w:tcPr>
          <w:p w14:paraId="3E23DE6F" w14:textId="77777777" w:rsidR="00220707" w:rsidRPr="008D668B" w:rsidRDefault="00220707" w:rsidP="008D5F1A">
            <w:pPr>
              <w:spacing w:line="240" w:lineRule="exact"/>
              <w:jc w:val="center"/>
              <w:rPr>
                <w:rFonts w:ascii="Times New Roman" w:eastAsia="仿宋" w:hAnsi="Times New Roman"/>
                <w:sz w:val="18"/>
                <w:szCs w:val="18"/>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0119217F" w14:textId="77777777" w:rsidR="00220707" w:rsidRPr="008D668B" w:rsidRDefault="00220707" w:rsidP="008D5F1A">
            <w:pPr>
              <w:spacing w:line="240" w:lineRule="exact"/>
              <w:jc w:val="center"/>
              <w:rPr>
                <w:rFonts w:ascii="Times New Roman" w:eastAsia="仿宋" w:hAnsi="Times New Roman"/>
                <w:sz w:val="18"/>
                <w:szCs w:val="18"/>
              </w:rPr>
            </w:pPr>
          </w:p>
        </w:tc>
        <w:tc>
          <w:tcPr>
            <w:tcW w:w="707" w:type="dxa"/>
            <w:gridSpan w:val="2"/>
            <w:tcBorders>
              <w:top w:val="single" w:sz="4" w:space="0" w:color="auto"/>
              <w:left w:val="single" w:sz="4" w:space="0" w:color="auto"/>
              <w:bottom w:val="single" w:sz="4" w:space="0" w:color="auto"/>
              <w:right w:val="single" w:sz="4" w:space="0" w:color="auto"/>
            </w:tcBorders>
            <w:vAlign w:val="center"/>
          </w:tcPr>
          <w:p w14:paraId="3C26AF19" w14:textId="77777777" w:rsidR="00220707" w:rsidRPr="008D668B" w:rsidRDefault="00220707" w:rsidP="008D5F1A">
            <w:pPr>
              <w:spacing w:line="240" w:lineRule="exact"/>
              <w:jc w:val="center"/>
              <w:rPr>
                <w:rFonts w:ascii="Times New Roman" w:eastAsia="仿宋" w:hAnsi="Times New Roman"/>
                <w:sz w:val="18"/>
                <w:szCs w:val="18"/>
              </w:rPr>
            </w:pPr>
          </w:p>
        </w:tc>
        <w:tc>
          <w:tcPr>
            <w:tcW w:w="636" w:type="dxa"/>
            <w:tcBorders>
              <w:top w:val="single" w:sz="4" w:space="0" w:color="auto"/>
              <w:left w:val="single" w:sz="4" w:space="0" w:color="auto"/>
              <w:bottom w:val="single" w:sz="4" w:space="0" w:color="auto"/>
              <w:right w:val="single" w:sz="4" w:space="0" w:color="auto"/>
            </w:tcBorders>
            <w:noWrap/>
            <w:vAlign w:val="center"/>
          </w:tcPr>
          <w:p w14:paraId="33182122" w14:textId="77777777" w:rsidR="00220707" w:rsidRPr="008D668B" w:rsidRDefault="00220707" w:rsidP="008D5F1A">
            <w:pPr>
              <w:spacing w:line="240" w:lineRule="exact"/>
              <w:jc w:val="center"/>
              <w:rPr>
                <w:rFonts w:ascii="Times New Roman" w:eastAsia="仿宋" w:hAnsi="Times New Roman"/>
                <w:sz w:val="18"/>
                <w:szCs w:val="18"/>
              </w:rPr>
            </w:pPr>
          </w:p>
        </w:tc>
      </w:tr>
      <w:tr w:rsidR="00220707" w:rsidRPr="008D668B" w14:paraId="08A2A349"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vAlign w:val="center"/>
          </w:tcPr>
          <w:p w14:paraId="276C8121" w14:textId="77777777" w:rsidR="00220707" w:rsidRPr="008D668B" w:rsidRDefault="00220707" w:rsidP="008D5F1A">
            <w:pPr>
              <w:spacing w:line="240" w:lineRule="exact"/>
              <w:jc w:val="center"/>
              <w:rPr>
                <w:rFonts w:ascii="Times New Roman" w:eastAsia="仿宋" w:hAnsi="Times New Roman"/>
                <w:sz w:val="18"/>
                <w:szCs w:val="18"/>
              </w:rPr>
            </w:pPr>
          </w:p>
        </w:tc>
      </w:tr>
      <w:tr w:rsidR="00220707" w:rsidRPr="008D668B" w14:paraId="37ECF8BD" w14:textId="77777777" w:rsidTr="008D5F1A">
        <w:trPr>
          <w:trHeight w:val="332"/>
          <w:jc w:val="center"/>
        </w:trPr>
        <w:tc>
          <w:tcPr>
            <w:tcW w:w="2347" w:type="dxa"/>
            <w:gridSpan w:val="5"/>
            <w:tcBorders>
              <w:top w:val="single" w:sz="4" w:space="0" w:color="auto"/>
              <w:left w:val="single" w:sz="4" w:space="0" w:color="auto"/>
              <w:bottom w:val="single" w:sz="4" w:space="0" w:color="auto"/>
              <w:right w:val="single" w:sz="4" w:space="0" w:color="auto"/>
            </w:tcBorders>
            <w:noWrap/>
            <w:vAlign w:val="center"/>
          </w:tcPr>
          <w:p w14:paraId="625EE841" w14:textId="77777777" w:rsidR="00220707" w:rsidRPr="008D668B" w:rsidRDefault="00220707" w:rsidP="008D5F1A">
            <w:pPr>
              <w:spacing w:line="240" w:lineRule="exact"/>
              <w:jc w:val="left"/>
              <w:rPr>
                <w:rFonts w:ascii="Times New Roman" w:eastAsia="仿宋" w:hAnsi="Times New Roman"/>
                <w:sz w:val="18"/>
                <w:szCs w:val="18"/>
              </w:rPr>
            </w:pPr>
            <w:r w:rsidRPr="008D668B">
              <w:rPr>
                <w:rFonts w:ascii="Times New Roman" w:eastAsia="仿宋" w:hAnsi="Times New Roman"/>
                <w:sz w:val="18"/>
                <w:szCs w:val="18"/>
              </w:rPr>
              <w:t>债券存续期内项目总收益</w:t>
            </w:r>
          </w:p>
        </w:tc>
        <w:tc>
          <w:tcPr>
            <w:tcW w:w="6175" w:type="dxa"/>
            <w:gridSpan w:val="13"/>
            <w:tcBorders>
              <w:top w:val="single" w:sz="4" w:space="0" w:color="auto"/>
              <w:left w:val="nil"/>
              <w:bottom w:val="single" w:sz="4" w:space="0" w:color="auto"/>
              <w:right w:val="single" w:sz="4" w:space="0" w:color="000000"/>
            </w:tcBorders>
            <w:vAlign w:val="center"/>
          </w:tcPr>
          <w:p w14:paraId="6E01036A" w14:textId="77777777" w:rsidR="00220707" w:rsidRPr="008D668B" w:rsidRDefault="00220707" w:rsidP="008D5F1A">
            <w:pPr>
              <w:spacing w:line="240" w:lineRule="exact"/>
              <w:jc w:val="center"/>
              <w:rPr>
                <w:rFonts w:ascii="Times New Roman" w:eastAsia="仿宋" w:hAnsi="Times New Roman"/>
                <w:sz w:val="18"/>
                <w:szCs w:val="18"/>
              </w:rPr>
            </w:pPr>
            <w:r w:rsidRPr="00557E9C">
              <w:rPr>
                <w:rFonts w:ascii="Times New Roman" w:eastAsia="仿宋" w:hAnsi="Times New Roman"/>
                <w:sz w:val="18"/>
                <w:szCs w:val="18"/>
              </w:rPr>
              <w:t>6.4821</w:t>
            </w:r>
          </w:p>
        </w:tc>
      </w:tr>
      <w:tr w:rsidR="00220707" w:rsidRPr="008D668B" w14:paraId="767C59EF"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vAlign w:val="center"/>
          </w:tcPr>
          <w:p w14:paraId="190F2E9F" w14:textId="77777777" w:rsidR="00220707" w:rsidRPr="008D668B" w:rsidRDefault="00220707" w:rsidP="008D5F1A">
            <w:pPr>
              <w:spacing w:line="240" w:lineRule="exact"/>
              <w:jc w:val="center"/>
              <w:rPr>
                <w:rFonts w:ascii="Times New Roman" w:eastAsia="仿宋" w:hAnsi="Times New Roman"/>
                <w:sz w:val="18"/>
                <w:szCs w:val="18"/>
              </w:rPr>
            </w:pPr>
            <w:r w:rsidRPr="008D668B">
              <w:rPr>
                <w:rFonts w:ascii="Times New Roman" w:eastAsia="仿宋" w:hAnsi="Times New Roman"/>
                <w:sz w:val="18"/>
                <w:szCs w:val="18"/>
              </w:rPr>
              <w:t>债券存续期内项目分年收益</w:t>
            </w:r>
          </w:p>
        </w:tc>
      </w:tr>
      <w:tr w:rsidR="00220707" w:rsidRPr="008D668B" w14:paraId="04FE5951" w14:textId="77777777" w:rsidTr="008D5F1A">
        <w:trPr>
          <w:trHeight w:val="332"/>
          <w:jc w:val="center"/>
        </w:trPr>
        <w:tc>
          <w:tcPr>
            <w:tcW w:w="875" w:type="dxa"/>
            <w:tcBorders>
              <w:top w:val="single" w:sz="4" w:space="0" w:color="auto"/>
              <w:left w:val="single" w:sz="4" w:space="0" w:color="auto"/>
              <w:bottom w:val="single" w:sz="4" w:space="0" w:color="auto"/>
              <w:right w:val="single" w:sz="4" w:space="0" w:color="auto"/>
            </w:tcBorders>
            <w:noWrap/>
            <w:vAlign w:val="center"/>
          </w:tcPr>
          <w:p w14:paraId="1B930D4E"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2021</w:t>
            </w:r>
            <w:r w:rsidRPr="008D668B">
              <w:rPr>
                <w:rFonts w:ascii="Times New Roman" w:eastAsia="仿宋" w:hAnsi="Times New Roman"/>
                <w:sz w:val="18"/>
                <w:szCs w:val="18"/>
              </w:rPr>
              <w:t>年</w:t>
            </w:r>
          </w:p>
        </w:tc>
        <w:tc>
          <w:tcPr>
            <w:tcW w:w="595" w:type="dxa"/>
            <w:gridSpan w:val="2"/>
            <w:tcBorders>
              <w:top w:val="single" w:sz="4" w:space="0" w:color="auto"/>
              <w:left w:val="single" w:sz="4" w:space="0" w:color="auto"/>
              <w:bottom w:val="single" w:sz="4" w:space="0" w:color="auto"/>
              <w:right w:val="single" w:sz="4" w:space="0" w:color="auto"/>
            </w:tcBorders>
            <w:noWrap/>
            <w:vAlign w:val="center"/>
          </w:tcPr>
          <w:p w14:paraId="737216F7"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p>
        </w:tc>
        <w:tc>
          <w:tcPr>
            <w:tcW w:w="877" w:type="dxa"/>
            <w:gridSpan w:val="2"/>
            <w:tcBorders>
              <w:top w:val="single" w:sz="4" w:space="0" w:color="auto"/>
              <w:left w:val="single" w:sz="4" w:space="0" w:color="auto"/>
              <w:bottom w:val="single" w:sz="4" w:space="0" w:color="auto"/>
              <w:right w:val="single" w:sz="4" w:space="0" w:color="auto"/>
            </w:tcBorders>
            <w:noWrap/>
            <w:vAlign w:val="center"/>
          </w:tcPr>
          <w:p w14:paraId="7AE7F352"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2022</w:t>
            </w:r>
            <w:r w:rsidRPr="008D668B">
              <w:rPr>
                <w:rFonts w:ascii="Times New Roman" w:eastAsia="仿宋" w:hAnsi="Times New Roman"/>
                <w:sz w:val="18"/>
                <w:szCs w:val="18"/>
              </w:rPr>
              <w:t>年</w:t>
            </w:r>
          </w:p>
        </w:tc>
        <w:tc>
          <w:tcPr>
            <w:tcW w:w="794" w:type="dxa"/>
            <w:tcBorders>
              <w:top w:val="single" w:sz="4" w:space="0" w:color="auto"/>
              <w:left w:val="single" w:sz="4" w:space="0" w:color="auto"/>
              <w:bottom w:val="single" w:sz="4" w:space="0" w:color="auto"/>
              <w:right w:val="single" w:sz="4" w:space="0" w:color="auto"/>
            </w:tcBorders>
            <w:noWrap/>
            <w:vAlign w:val="center"/>
          </w:tcPr>
          <w:p w14:paraId="2F6E78B7" w14:textId="77777777" w:rsidR="00220707" w:rsidRPr="00557E9C" w:rsidRDefault="00220707" w:rsidP="008D5F1A">
            <w:pPr>
              <w:spacing w:line="240" w:lineRule="exact"/>
              <w:ind w:leftChars="-50" w:left="-105" w:rightChars="-50" w:right="-105"/>
              <w:jc w:val="center"/>
              <w:rPr>
                <w:rFonts w:ascii="Times New Roman" w:eastAsia="仿宋" w:hAnsi="Times New Roman"/>
                <w:sz w:val="18"/>
                <w:szCs w:val="18"/>
              </w:rPr>
            </w:pPr>
            <w:r w:rsidRPr="00557E9C">
              <w:rPr>
                <w:rFonts w:ascii="Times New Roman" w:eastAsia="仿宋" w:hAnsi="Times New Roman"/>
                <w:sz w:val="18"/>
                <w:szCs w:val="18"/>
              </w:rPr>
              <w:t>0.0065</w:t>
            </w:r>
          </w:p>
        </w:tc>
        <w:tc>
          <w:tcPr>
            <w:tcW w:w="915" w:type="dxa"/>
            <w:gridSpan w:val="2"/>
            <w:tcBorders>
              <w:top w:val="single" w:sz="4" w:space="0" w:color="auto"/>
              <w:left w:val="single" w:sz="4" w:space="0" w:color="auto"/>
              <w:bottom w:val="single" w:sz="4" w:space="0" w:color="auto"/>
              <w:right w:val="single" w:sz="4" w:space="0" w:color="auto"/>
            </w:tcBorders>
            <w:vAlign w:val="center"/>
          </w:tcPr>
          <w:p w14:paraId="3C19DBEC"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2023</w:t>
            </w:r>
            <w:r w:rsidRPr="008D668B">
              <w:rPr>
                <w:rFonts w:ascii="Times New Roman" w:eastAsia="仿宋" w:hAnsi="Times New Roman"/>
                <w:sz w:val="18"/>
                <w:szCs w:val="18"/>
              </w:rPr>
              <w:t>年</w:t>
            </w: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4716C599" w14:textId="77777777" w:rsidR="00220707" w:rsidRPr="00557E9C" w:rsidRDefault="00220707" w:rsidP="008D5F1A">
            <w:pPr>
              <w:spacing w:line="240" w:lineRule="exact"/>
              <w:ind w:leftChars="-50" w:left="-105" w:rightChars="-50" w:right="-105"/>
              <w:jc w:val="center"/>
              <w:rPr>
                <w:rFonts w:ascii="Times New Roman" w:eastAsia="仿宋" w:hAnsi="Times New Roman"/>
                <w:sz w:val="18"/>
                <w:szCs w:val="18"/>
              </w:rPr>
            </w:pPr>
            <w:r w:rsidRPr="00557E9C">
              <w:rPr>
                <w:rFonts w:ascii="Times New Roman" w:eastAsia="仿宋" w:hAnsi="Times New Roman"/>
                <w:sz w:val="18"/>
                <w:szCs w:val="18"/>
              </w:rPr>
              <w:t>0.0137</w:t>
            </w:r>
          </w:p>
        </w:tc>
        <w:tc>
          <w:tcPr>
            <w:tcW w:w="858" w:type="dxa"/>
            <w:gridSpan w:val="2"/>
            <w:tcBorders>
              <w:top w:val="single" w:sz="4" w:space="0" w:color="auto"/>
              <w:left w:val="single" w:sz="4" w:space="0" w:color="auto"/>
              <w:bottom w:val="single" w:sz="4" w:space="0" w:color="auto"/>
              <w:right w:val="single" w:sz="4" w:space="0" w:color="auto"/>
            </w:tcBorders>
            <w:noWrap/>
            <w:vAlign w:val="center"/>
          </w:tcPr>
          <w:p w14:paraId="4FA768C1"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2024</w:t>
            </w:r>
            <w:r w:rsidRPr="008D668B">
              <w:rPr>
                <w:rFonts w:ascii="Times New Roman" w:eastAsia="仿宋" w:hAnsi="Times New Roman"/>
                <w:sz w:val="18"/>
                <w:szCs w:val="18"/>
              </w:rPr>
              <w:t>年</w:t>
            </w:r>
          </w:p>
        </w:tc>
        <w:tc>
          <w:tcPr>
            <w:tcW w:w="971" w:type="dxa"/>
            <w:gridSpan w:val="2"/>
            <w:tcBorders>
              <w:top w:val="single" w:sz="4" w:space="0" w:color="auto"/>
              <w:left w:val="single" w:sz="4" w:space="0" w:color="auto"/>
              <w:bottom w:val="single" w:sz="4" w:space="0" w:color="auto"/>
              <w:right w:val="single" w:sz="4" w:space="0" w:color="auto"/>
            </w:tcBorders>
            <w:noWrap/>
            <w:vAlign w:val="center"/>
          </w:tcPr>
          <w:p w14:paraId="646A9CB6" w14:textId="77777777" w:rsidR="00220707" w:rsidRPr="00557E9C" w:rsidRDefault="00220707" w:rsidP="008D5F1A">
            <w:pPr>
              <w:spacing w:line="240" w:lineRule="exact"/>
              <w:ind w:leftChars="-50" w:left="-105" w:rightChars="-50" w:right="-105"/>
              <w:jc w:val="center"/>
              <w:rPr>
                <w:rFonts w:ascii="Times New Roman" w:eastAsia="仿宋" w:hAnsi="Times New Roman"/>
                <w:sz w:val="18"/>
                <w:szCs w:val="18"/>
              </w:rPr>
            </w:pPr>
            <w:r w:rsidRPr="00557E9C">
              <w:rPr>
                <w:rFonts w:ascii="Times New Roman" w:eastAsia="仿宋" w:hAnsi="Times New Roman"/>
                <w:sz w:val="18"/>
                <w:szCs w:val="18"/>
              </w:rPr>
              <w:t>6.3978</w:t>
            </w:r>
            <w:r w:rsidRPr="00557E9C">
              <w:rPr>
                <w:rFonts w:ascii="Times New Roman" w:eastAsia="仿宋" w:hAnsi="Times New Roman"/>
                <w:sz w:val="18"/>
                <w:szCs w:val="18"/>
              </w:rPr>
              <w:t xml:space="preserve">　</w:t>
            </w:r>
          </w:p>
        </w:tc>
        <w:tc>
          <w:tcPr>
            <w:tcW w:w="1056" w:type="dxa"/>
            <w:gridSpan w:val="2"/>
            <w:tcBorders>
              <w:top w:val="single" w:sz="4" w:space="0" w:color="auto"/>
              <w:left w:val="single" w:sz="4" w:space="0" w:color="auto"/>
              <w:bottom w:val="single" w:sz="4" w:space="0" w:color="auto"/>
              <w:right w:val="single" w:sz="4" w:space="0" w:color="auto"/>
            </w:tcBorders>
            <w:noWrap/>
            <w:vAlign w:val="center"/>
          </w:tcPr>
          <w:p w14:paraId="690AE1D5"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2025</w:t>
            </w:r>
            <w:r w:rsidRPr="008D668B">
              <w:rPr>
                <w:rFonts w:ascii="Times New Roman" w:eastAsia="仿宋" w:hAnsi="Times New Roman"/>
                <w:sz w:val="18"/>
                <w:szCs w:val="18"/>
              </w:rPr>
              <w:t>年</w:t>
            </w:r>
          </w:p>
        </w:tc>
        <w:tc>
          <w:tcPr>
            <w:tcW w:w="665" w:type="dxa"/>
            <w:gridSpan w:val="2"/>
            <w:tcBorders>
              <w:top w:val="single" w:sz="4" w:space="0" w:color="auto"/>
              <w:left w:val="single" w:sz="4" w:space="0" w:color="auto"/>
              <w:bottom w:val="single" w:sz="4" w:space="0" w:color="auto"/>
              <w:right w:val="single" w:sz="4" w:space="0" w:color="auto"/>
            </w:tcBorders>
            <w:vAlign w:val="center"/>
          </w:tcPr>
          <w:p w14:paraId="6186A1E9" w14:textId="77777777" w:rsidR="00220707" w:rsidRPr="00557E9C" w:rsidRDefault="00220707" w:rsidP="008D5F1A">
            <w:pPr>
              <w:spacing w:line="240" w:lineRule="exact"/>
              <w:ind w:leftChars="-50" w:left="-105" w:rightChars="-50" w:right="-105"/>
              <w:jc w:val="center"/>
              <w:rPr>
                <w:rFonts w:ascii="Times New Roman" w:eastAsia="仿宋" w:hAnsi="Times New Roman"/>
                <w:sz w:val="18"/>
                <w:szCs w:val="18"/>
              </w:rPr>
            </w:pPr>
            <w:r w:rsidRPr="00557E9C">
              <w:rPr>
                <w:rFonts w:ascii="Times New Roman" w:eastAsia="仿宋" w:hAnsi="Times New Roman"/>
                <w:sz w:val="18"/>
                <w:szCs w:val="18"/>
              </w:rPr>
              <w:t>0.0150</w:t>
            </w:r>
            <w:r w:rsidRPr="00557E9C">
              <w:rPr>
                <w:rFonts w:ascii="Times New Roman" w:eastAsia="仿宋" w:hAnsi="Times New Roman"/>
                <w:sz w:val="18"/>
                <w:szCs w:val="18"/>
              </w:rPr>
              <w:t xml:space="preserve">　</w:t>
            </w:r>
          </w:p>
        </w:tc>
      </w:tr>
      <w:tr w:rsidR="00220707" w:rsidRPr="008D668B" w14:paraId="6B18BB69" w14:textId="77777777" w:rsidTr="008D5F1A">
        <w:trPr>
          <w:trHeight w:val="332"/>
          <w:jc w:val="center"/>
        </w:trPr>
        <w:tc>
          <w:tcPr>
            <w:tcW w:w="875" w:type="dxa"/>
            <w:tcBorders>
              <w:top w:val="single" w:sz="4" w:space="0" w:color="auto"/>
              <w:left w:val="single" w:sz="4" w:space="0" w:color="auto"/>
              <w:bottom w:val="single" w:sz="4" w:space="0" w:color="auto"/>
              <w:right w:val="single" w:sz="4" w:space="0" w:color="auto"/>
            </w:tcBorders>
            <w:noWrap/>
            <w:vAlign w:val="center"/>
          </w:tcPr>
          <w:p w14:paraId="2CB51A98"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2026</w:t>
            </w:r>
            <w:r w:rsidRPr="008D668B">
              <w:rPr>
                <w:rFonts w:ascii="Times New Roman" w:eastAsia="仿宋" w:hAnsi="Times New Roman"/>
                <w:sz w:val="18"/>
                <w:szCs w:val="18"/>
              </w:rPr>
              <w:t>年</w:t>
            </w:r>
          </w:p>
        </w:tc>
        <w:tc>
          <w:tcPr>
            <w:tcW w:w="595" w:type="dxa"/>
            <w:gridSpan w:val="2"/>
            <w:tcBorders>
              <w:top w:val="single" w:sz="4" w:space="0" w:color="auto"/>
              <w:left w:val="single" w:sz="4" w:space="0" w:color="auto"/>
              <w:bottom w:val="single" w:sz="4" w:space="0" w:color="auto"/>
              <w:right w:val="single" w:sz="4" w:space="0" w:color="auto"/>
            </w:tcBorders>
            <w:noWrap/>
            <w:vAlign w:val="center"/>
          </w:tcPr>
          <w:p w14:paraId="3ACA0C77" w14:textId="77777777" w:rsidR="00220707" w:rsidRPr="00557E9C" w:rsidRDefault="00220707" w:rsidP="008D5F1A">
            <w:pPr>
              <w:spacing w:line="240" w:lineRule="exact"/>
              <w:ind w:leftChars="-50" w:left="-105" w:rightChars="-50" w:right="-105"/>
              <w:jc w:val="center"/>
              <w:rPr>
                <w:rFonts w:ascii="Times New Roman" w:eastAsia="仿宋" w:hAnsi="Times New Roman"/>
                <w:sz w:val="18"/>
                <w:szCs w:val="18"/>
              </w:rPr>
            </w:pPr>
            <w:r w:rsidRPr="00557E9C">
              <w:rPr>
                <w:rFonts w:ascii="Times New Roman" w:eastAsia="仿宋" w:hAnsi="Times New Roman"/>
                <w:sz w:val="18"/>
                <w:szCs w:val="18"/>
              </w:rPr>
              <w:t>0.0156</w:t>
            </w:r>
          </w:p>
        </w:tc>
        <w:tc>
          <w:tcPr>
            <w:tcW w:w="877" w:type="dxa"/>
            <w:gridSpan w:val="2"/>
            <w:tcBorders>
              <w:top w:val="single" w:sz="4" w:space="0" w:color="auto"/>
              <w:left w:val="single" w:sz="4" w:space="0" w:color="auto"/>
              <w:bottom w:val="single" w:sz="4" w:space="0" w:color="auto"/>
              <w:right w:val="single" w:sz="4" w:space="0" w:color="auto"/>
            </w:tcBorders>
            <w:noWrap/>
            <w:vAlign w:val="center"/>
          </w:tcPr>
          <w:p w14:paraId="744D0380"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2027</w:t>
            </w:r>
            <w:r w:rsidRPr="008D668B">
              <w:rPr>
                <w:rFonts w:ascii="Times New Roman" w:eastAsia="仿宋" w:hAnsi="Times New Roman"/>
                <w:sz w:val="18"/>
                <w:szCs w:val="18"/>
              </w:rPr>
              <w:t>年</w:t>
            </w:r>
          </w:p>
        </w:tc>
        <w:tc>
          <w:tcPr>
            <w:tcW w:w="794" w:type="dxa"/>
            <w:tcBorders>
              <w:top w:val="single" w:sz="4" w:space="0" w:color="auto"/>
              <w:left w:val="single" w:sz="4" w:space="0" w:color="auto"/>
              <w:bottom w:val="single" w:sz="4" w:space="0" w:color="auto"/>
              <w:right w:val="single" w:sz="4" w:space="0" w:color="auto"/>
            </w:tcBorders>
            <w:noWrap/>
            <w:vAlign w:val="center"/>
          </w:tcPr>
          <w:p w14:paraId="498C3046" w14:textId="77777777" w:rsidR="00220707" w:rsidRPr="00557E9C" w:rsidRDefault="00220707" w:rsidP="008D5F1A">
            <w:pPr>
              <w:spacing w:line="240" w:lineRule="exact"/>
              <w:ind w:leftChars="-50" w:left="-105" w:rightChars="-50" w:right="-105"/>
              <w:jc w:val="center"/>
              <w:rPr>
                <w:rFonts w:ascii="Times New Roman" w:eastAsia="仿宋" w:hAnsi="Times New Roman"/>
                <w:sz w:val="18"/>
                <w:szCs w:val="18"/>
              </w:rPr>
            </w:pPr>
            <w:r w:rsidRPr="00557E9C">
              <w:rPr>
                <w:rFonts w:ascii="Times New Roman" w:eastAsia="仿宋" w:hAnsi="Times New Roman"/>
                <w:sz w:val="18"/>
                <w:szCs w:val="18"/>
              </w:rPr>
              <w:t>0.0164</w:t>
            </w:r>
            <w:r w:rsidRPr="00557E9C">
              <w:rPr>
                <w:rFonts w:ascii="Times New Roman" w:eastAsia="仿宋" w:hAnsi="Times New Roman"/>
                <w:sz w:val="18"/>
                <w:szCs w:val="18"/>
              </w:rPr>
              <w:t xml:space="preserve">　</w:t>
            </w:r>
          </w:p>
        </w:tc>
        <w:tc>
          <w:tcPr>
            <w:tcW w:w="915" w:type="dxa"/>
            <w:gridSpan w:val="2"/>
            <w:tcBorders>
              <w:top w:val="single" w:sz="4" w:space="0" w:color="auto"/>
              <w:left w:val="single" w:sz="4" w:space="0" w:color="auto"/>
              <w:bottom w:val="single" w:sz="4" w:space="0" w:color="auto"/>
              <w:right w:val="single" w:sz="4" w:space="0" w:color="auto"/>
            </w:tcBorders>
            <w:vAlign w:val="center"/>
          </w:tcPr>
          <w:p w14:paraId="2224C120"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2028</w:t>
            </w:r>
            <w:r w:rsidRPr="008D668B">
              <w:rPr>
                <w:rFonts w:ascii="Times New Roman" w:eastAsia="仿宋" w:hAnsi="Times New Roman"/>
                <w:sz w:val="18"/>
                <w:szCs w:val="18"/>
              </w:rPr>
              <w:t>年</w:t>
            </w: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7711BE57" w14:textId="77777777" w:rsidR="00220707" w:rsidRPr="00557E9C" w:rsidRDefault="00220707" w:rsidP="008D5F1A">
            <w:pPr>
              <w:spacing w:line="240" w:lineRule="exact"/>
              <w:ind w:leftChars="-50" w:left="-105" w:rightChars="-50" w:right="-105"/>
              <w:jc w:val="center"/>
              <w:rPr>
                <w:rFonts w:ascii="Times New Roman" w:eastAsia="仿宋" w:hAnsi="Times New Roman"/>
                <w:sz w:val="18"/>
                <w:szCs w:val="18"/>
              </w:rPr>
            </w:pPr>
            <w:r w:rsidRPr="00557E9C">
              <w:rPr>
                <w:rFonts w:ascii="Times New Roman" w:eastAsia="仿宋" w:hAnsi="Times New Roman"/>
                <w:sz w:val="18"/>
                <w:szCs w:val="18"/>
              </w:rPr>
              <w:t>0.0171</w:t>
            </w:r>
            <w:r w:rsidRPr="00557E9C">
              <w:rPr>
                <w:rFonts w:ascii="Times New Roman" w:eastAsia="仿宋" w:hAnsi="Times New Roman"/>
                <w:sz w:val="18"/>
                <w:szCs w:val="18"/>
              </w:rPr>
              <w:t xml:space="preserve">　</w:t>
            </w:r>
          </w:p>
        </w:tc>
        <w:tc>
          <w:tcPr>
            <w:tcW w:w="858" w:type="dxa"/>
            <w:gridSpan w:val="2"/>
            <w:tcBorders>
              <w:top w:val="single" w:sz="4" w:space="0" w:color="auto"/>
              <w:left w:val="single" w:sz="4" w:space="0" w:color="auto"/>
              <w:bottom w:val="single" w:sz="4" w:space="0" w:color="auto"/>
              <w:right w:val="single" w:sz="4" w:space="0" w:color="auto"/>
            </w:tcBorders>
            <w:noWrap/>
            <w:vAlign w:val="center"/>
          </w:tcPr>
          <w:p w14:paraId="7EC00803"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2029</w:t>
            </w:r>
            <w:r w:rsidRPr="008D668B">
              <w:rPr>
                <w:rFonts w:ascii="Times New Roman" w:eastAsia="仿宋" w:hAnsi="Times New Roman"/>
                <w:sz w:val="18"/>
                <w:szCs w:val="18"/>
              </w:rPr>
              <w:t>年</w:t>
            </w:r>
          </w:p>
        </w:tc>
        <w:tc>
          <w:tcPr>
            <w:tcW w:w="971" w:type="dxa"/>
            <w:gridSpan w:val="2"/>
            <w:tcBorders>
              <w:top w:val="single" w:sz="4" w:space="0" w:color="auto"/>
              <w:left w:val="single" w:sz="4" w:space="0" w:color="auto"/>
              <w:bottom w:val="single" w:sz="4" w:space="0" w:color="auto"/>
              <w:right w:val="single" w:sz="4" w:space="0" w:color="auto"/>
            </w:tcBorders>
            <w:noWrap/>
            <w:vAlign w:val="center"/>
          </w:tcPr>
          <w:p w14:paraId="28005766"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p>
        </w:tc>
        <w:tc>
          <w:tcPr>
            <w:tcW w:w="1056" w:type="dxa"/>
            <w:gridSpan w:val="2"/>
            <w:tcBorders>
              <w:top w:val="single" w:sz="4" w:space="0" w:color="auto"/>
              <w:left w:val="single" w:sz="4" w:space="0" w:color="auto"/>
              <w:bottom w:val="single" w:sz="4" w:space="0" w:color="auto"/>
              <w:right w:val="single" w:sz="4" w:space="0" w:color="auto"/>
            </w:tcBorders>
            <w:noWrap/>
            <w:vAlign w:val="center"/>
          </w:tcPr>
          <w:p w14:paraId="3025A4B8"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2030</w:t>
            </w:r>
            <w:r w:rsidRPr="008D668B">
              <w:rPr>
                <w:rFonts w:ascii="Times New Roman" w:eastAsia="仿宋" w:hAnsi="Times New Roman"/>
                <w:sz w:val="18"/>
                <w:szCs w:val="18"/>
              </w:rPr>
              <w:t>年</w:t>
            </w:r>
          </w:p>
        </w:tc>
        <w:tc>
          <w:tcPr>
            <w:tcW w:w="665" w:type="dxa"/>
            <w:gridSpan w:val="2"/>
            <w:tcBorders>
              <w:top w:val="single" w:sz="4" w:space="0" w:color="auto"/>
              <w:left w:val="single" w:sz="4" w:space="0" w:color="auto"/>
              <w:bottom w:val="single" w:sz="4" w:space="0" w:color="auto"/>
              <w:right w:val="single" w:sz="4" w:space="0" w:color="auto"/>
            </w:tcBorders>
            <w:vAlign w:val="center"/>
          </w:tcPr>
          <w:p w14:paraId="2F2CF751"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p>
        </w:tc>
      </w:tr>
      <w:tr w:rsidR="00220707" w:rsidRPr="008D668B" w14:paraId="37D81881" w14:textId="77777777" w:rsidTr="008D5F1A">
        <w:trPr>
          <w:trHeight w:val="332"/>
          <w:jc w:val="center"/>
        </w:trPr>
        <w:tc>
          <w:tcPr>
            <w:tcW w:w="875" w:type="dxa"/>
            <w:tcBorders>
              <w:top w:val="single" w:sz="4" w:space="0" w:color="auto"/>
              <w:left w:val="single" w:sz="4" w:space="0" w:color="auto"/>
              <w:bottom w:val="single" w:sz="4" w:space="0" w:color="auto"/>
              <w:right w:val="single" w:sz="4" w:space="0" w:color="auto"/>
            </w:tcBorders>
            <w:noWrap/>
            <w:vAlign w:val="center"/>
          </w:tcPr>
          <w:p w14:paraId="2EDA94F2"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2031</w:t>
            </w:r>
            <w:r w:rsidRPr="008D668B">
              <w:rPr>
                <w:rFonts w:ascii="Times New Roman" w:eastAsia="仿宋" w:hAnsi="Times New Roman"/>
                <w:sz w:val="18"/>
                <w:szCs w:val="18"/>
              </w:rPr>
              <w:t>年</w:t>
            </w:r>
          </w:p>
        </w:tc>
        <w:tc>
          <w:tcPr>
            <w:tcW w:w="595" w:type="dxa"/>
            <w:gridSpan w:val="2"/>
            <w:tcBorders>
              <w:top w:val="single" w:sz="4" w:space="0" w:color="auto"/>
              <w:left w:val="single" w:sz="4" w:space="0" w:color="auto"/>
              <w:bottom w:val="single" w:sz="4" w:space="0" w:color="auto"/>
              <w:right w:val="single" w:sz="4" w:space="0" w:color="auto"/>
            </w:tcBorders>
            <w:noWrap/>
            <w:vAlign w:val="center"/>
          </w:tcPr>
          <w:p w14:paraId="1290CDAD"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p>
        </w:tc>
        <w:tc>
          <w:tcPr>
            <w:tcW w:w="877" w:type="dxa"/>
            <w:gridSpan w:val="2"/>
            <w:tcBorders>
              <w:top w:val="single" w:sz="4" w:space="0" w:color="auto"/>
              <w:left w:val="single" w:sz="4" w:space="0" w:color="auto"/>
              <w:bottom w:val="single" w:sz="4" w:space="0" w:color="auto"/>
              <w:right w:val="single" w:sz="4" w:space="0" w:color="auto"/>
            </w:tcBorders>
            <w:noWrap/>
            <w:vAlign w:val="center"/>
          </w:tcPr>
          <w:p w14:paraId="582F1D71"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2032</w:t>
            </w:r>
            <w:r w:rsidRPr="008D668B">
              <w:rPr>
                <w:rFonts w:ascii="Times New Roman" w:eastAsia="仿宋" w:hAnsi="Times New Roman"/>
                <w:sz w:val="18"/>
                <w:szCs w:val="18"/>
              </w:rPr>
              <w:t>年</w:t>
            </w:r>
          </w:p>
        </w:tc>
        <w:tc>
          <w:tcPr>
            <w:tcW w:w="794" w:type="dxa"/>
            <w:tcBorders>
              <w:top w:val="single" w:sz="4" w:space="0" w:color="auto"/>
              <w:left w:val="single" w:sz="4" w:space="0" w:color="auto"/>
              <w:bottom w:val="single" w:sz="4" w:space="0" w:color="auto"/>
              <w:right w:val="single" w:sz="4" w:space="0" w:color="auto"/>
            </w:tcBorders>
            <w:noWrap/>
            <w:vAlign w:val="center"/>
          </w:tcPr>
          <w:p w14:paraId="22896FB7"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14:paraId="0D8F7608"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2033</w:t>
            </w:r>
            <w:r w:rsidRPr="008D668B">
              <w:rPr>
                <w:rFonts w:ascii="Times New Roman" w:eastAsia="仿宋" w:hAnsi="Times New Roman"/>
                <w:sz w:val="18"/>
                <w:szCs w:val="18"/>
              </w:rPr>
              <w:t>年</w:t>
            </w: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53AFCD5F"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p>
        </w:tc>
        <w:tc>
          <w:tcPr>
            <w:tcW w:w="858" w:type="dxa"/>
            <w:gridSpan w:val="2"/>
            <w:tcBorders>
              <w:top w:val="single" w:sz="4" w:space="0" w:color="auto"/>
              <w:left w:val="single" w:sz="4" w:space="0" w:color="auto"/>
              <w:bottom w:val="single" w:sz="4" w:space="0" w:color="auto"/>
              <w:right w:val="single" w:sz="4" w:space="0" w:color="auto"/>
            </w:tcBorders>
            <w:noWrap/>
            <w:vAlign w:val="center"/>
          </w:tcPr>
          <w:p w14:paraId="1A66A5C2"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2034</w:t>
            </w:r>
            <w:r w:rsidRPr="008D668B">
              <w:rPr>
                <w:rFonts w:ascii="Times New Roman" w:eastAsia="仿宋" w:hAnsi="Times New Roman"/>
                <w:sz w:val="18"/>
                <w:szCs w:val="18"/>
              </w:rPr>
              <w:t>年</w:t>
            </w:r>
          </w:p>
        </w:tc>
        <w:tc>
          <w:tcPr>
            <w:tcW w:w="971" w:type="dxa"/>
            <w:gridSpan w:val="2"/>
            <w:tcBorders>
              <w:top w:val="single" w:sz="4" w:space="0" w:color="auto"/>
              <w:left w:val="single" w:sz="4" w:space="0" w:color="auto"/>
              <w:bottom w:val="single" w:sz="4" w:space="0" w:color="auto"/>
              <w:right w:val="single" w:sz="4" w:space="0" w:color="auto"/>
            </w:tcBorders>
            <w:noWrap/>
            <w:vAlign w:val="center"/>
          </w:tcPr>
          <w:p w14:paraId="6EF1BAB2"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p>
        </w:tc>
        <w:tc>
          <w:tcPr>
            <w:tcW w:w="1056" w:type="dxa"/>
            <w:gridSpan w:val="2"/>
            <w:tcBorders>
              <w:top w:val="single" w:sz="4" w:space="0" w:color="auto"/>
              <w:left w:val="single" w:sz="4" w:space="0" w:color="auto"/>
              <w:bottom w:val="single" w:sz="4" w:space="0" w:color="auto"/>
              <w:right w:val="single" w:sz="4" w:space="0" w:color="auto"/>
            </w:tcBorders>
            <w:noWrap/>
            <w:vAlign w:val="center"/>
          </w:tcPr>
          <w:p w14:paraId="4A9439D9"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2035</w:t>
            </w:r>
            <w:r w:rsidRPr="008D668B">
              <w:rPr>
                <w:rFonts w:ascii="Times New Roman" w:eastAsia="仿宋" w:hAnsi="Times New Roman"/>
                <w:sz w:val="18"/>
                <w:szCs w:val="18"/>
              </w:rPr>
              <w:t>年</w:t>
            </w:r>
          </w:p>
        </w:tc>
        <w:tc>
          <w:tcPr>
            <w:tcW w:w="665" w:type="dxa"/>
            <w:gridSpan w:val="2"/>
            <w:tcBorders>
              <w:top w:val="single" w:sz="4" w:space="0" w:color="auto"/>
              <w:left w:val="single" w:sz="4" w:space="0" w:color="auto"/>
              <w:bottom w:val="single" w:sz="4" w:space="0" w:color="auto"/>
              <w:right w:val="single" w:sz="4" w:space="0" w:color="auto"/>
            </w:tcBorders>
            <w:vAlign w:val="center"/>
          </w:tcPr>
          <w:p w14:paraId="337C04FC"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p>
        </w:tc>
      </w:tr>
      <w:tr w:rsidR="00220707" w:rsidRPr="008D668B" w14:paraId="0F24CD0F" w14:textId="77777777" w:rsidTr="008D5F1A">
        <w:trPr>
          <w:trHeight w:val="332"/>
          <w:jc w:val="center"/>
        </w:trPr>
        <w:tc>
          <w:tcPr>
            <w:tcW w:w="875" w:type="dxa"/>
            <w:tcBorders>
              <w:top w:val="single" w:sz="4" w:space="0" w:color="auto"/>
              <w:left w:val="single" w:sz="4" w:space="0" w:color="auto"/>
              <w:bottom w:val="single" w:sz="4" w:space="0" w:color="auto"/>
              <w:right w:val="single" w:sz="4" w:space="0" w:color="auto"/>
            </w:tcBorders>
            <w:noWrap/>
            <w:vAlign w:val="center"/>
          </w:tcPr>
          <w:p w14:paraId="7830E859"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2036</w:t>
            </w:r>
            <w:r w:rsidRPr="008D668B">
              <w:rPr>
                <w:rFonts w:ascii="Times New Roman" w:eastAsia="仿宋" w:hAnsi="Times New Roman"/>
                <w:sz w:val="18"/>
                <w:szCs w:val="18"/>
              </w:rPr>
              <w:t>年</w:t>
            </w:r>
          </w:p>
        </w:tc>
        <w:tc>
          <w:tcPr>
            <w:tcW w:w="595" w:type="dxa"/>
            <w:gridSpan w:val="2"/>
            <w:tcBorders>
              <w:top w:val="single" w:sz="4" w:space="0" w:color="auto"/>
              <w:left w:val="single" w:sz="4" w:space="0" w:color="auto"/>
              <w:bottom w:val="single" w:sz="4" w:space="0" w:color="auto"/>
              <w:right w:val="single" w:sz="4" w:space="0" w:color="auto"/>
            </w:tcBorders>
            <w:noWrap/>
            <w:vAlign w:val="center"/>
          </w:tcPr>
          <w:p w14:paraId="074E9639"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p>
        </w:tc>
        <w:tc>
          <w:tcPr>
            <w:tcW w:w="877" w:type="dxa"/>
            <w:gridSpan w:val="2"/>
            <w:tcBorders>
              <w:top w:val="single" w:sz="4" w:space="0" w:color="auto"/>
              <w:left w:val="single" w:sz="4" w:space="0" w:color="auto"/>
              <w:bottom w:val="single" w:sz="4" w:space="0" w:color="auto"/>
              <w:right w:val="single" w:sz="4" w:space="0" w:color="auto"/>
            </w:tcBorders>
            <w:noWrap/>
            <w:vAlign w:val="center"/>
          </w:tcPr>
          <w:p w14:paraId="6CE5ADCB"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2037</w:t>
            </w:r>
            <w:r w:rsidRPr="008D668B">
              <w:rPr>
                <w:rFonts w:ascii="Times New Roman" w:eastAsia="仿宋" w:hAnsi="Times New Roman"/>
                <w:sz w:val="18"/>
                <w:szCs w:val="18"/>
              </w:rPr>
              <w:t>年</w:t>
            </w:r>
          </w:p>
        </w:tc>
        <w:tc>
          <w:tcPr>
            <w:tcW w:w="794" w:type="dxa"/>
            <w:tcBorders>
              <w:top w:val="single" w:sz="4" w:space="0" w:color="auto"/>
              <w:left w:val="single" w:sz="4" w:space="0" w:color="auto"/>
              <w:bottom w:val="single" w:sz="4" w:space="0" w:color="auto"/>
              <w:right w:val="single" w:sz="4" w:space="0" w:color="auto"/>
            </w:tcBorders>
            <w:noWrap/>
            <w:vAlign w:val="center"/>
          </w:tcPr>
          <w:p w14:paraId="42494194"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14:paraId="0F6595EC"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2038</w:t>
            </w:r>
            <w:r w:rsidRPr="008D668B">
              <w:rPr>
                <w:rFonts w:ascii="Times New Roman" w:eastAsia="仿宋" w:hAnsi="Times New Roman"/>
                <w:sz w:val="18"/>
                <w:szCs w:val="18"/>
              </w:rPr>
              <w:t>年</w:t>
            </w: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47353954"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p>
        </w:tc>
        <w:tc>
          <w:tcPr>
            <w:tcW w:w="858" w:type="dxa"/>
            <w:gridSpan w:val="2"/>
            <w:tcBorders>
              <w:top w:val="single" w:sz="4" w:space="0" w:color="auto"/>
              <w:left w:val="single" w:sz="4" w:space="0" w:color="auto"/>
              <w:bottom w:val="single" w:sz="4" w:space="0" w:color="auto"/>
              <w:right w:val="single" w:sz="4" w:space="0" w:color="auto"/>
            </w:tcBorders>
            <w:noWrap/>
            <w:vAlign w:val="center"/>
          </w:tcPr>
          <w:p w14:paraId="5FE52700"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2039</w:t>
            </w:r>
            <w:r w:rsidRPr="008D668B">
              <w:rPr>
                <w:rFonts w:ascii="Times New Roman" w:eastAsia="仿宋" w:hAnsi="Times New Roman"/>
                <w:sz w:val="18"/>
                <w:szCs w:val="18"/>
              </w:rPr>
              <w:t>年</w:t>
            </w:r>
          </w:p>
        </w:tc>
        <w:tc>
          <w:tcPr>
            <w:tcW w:w="971" w:type="dxa"/>
            <w:gridSpan w:val="2"/>
            <w:tcBorders>
              <w:top w:val="single" w:sz="4" w:space="0" w:color="auto"/>
              <w:left w:val="single" w:sz="4" w:space="0" w:color="auto"/>
              <w:bottom w:val="single" w:sz="4" w:space="0" w:color="auto"/>
              <w:right w:val="single" w:sz="4" w:space="0" w:color="auto"/>
            </w:tcBorders>
            <w:noWrap/>
            <w:vAlign w:val="center"/>
          </w:tcPr>
          <w:p w14:paraId="751622E2"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p>
        </w:tc>
        <w:tc>
          <w:tcPr>
            <w:tcW w:w="1056" w:type="dxa"/>
            <w:gridSpan w:val="2"/>
            <w:tcBorders>
              <w:top w:val="single" w:sz="4" w:space="0" w:color="auto"/>
              <w:left w:val="single" w:sz="4" w:space="0" w:color="auto"/>
              <w:bottom w:val="single" w:sz="4" w:space="0" w:color="auto"/>
              <w:right w:val="single" w:sz="4" w:space="0" w:color="auto"/>
            </w:tcBorders>
            <w:noWrap/>
            <w:vAlign w:val="center"/>
          </w:tcPr>
          <w:p w14:paraId="6D4529EA"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2040</w:t>
            </w:r>
            <w:r w:rsidRPr="008D668B">
              <w:rPr>
                <w:rFonts w:ascii="Times New Roman" w:eastAsia="仿宋" w:hAnsi="Times New Roman"/>
                <w:sz w:val="18"/>
                <w:szCs w:val="18"/>
              </w:rPr>
              <w:t>年</w:t>
            </w:r>
          </w:p>
        </w:tc>
        <w:tc>
          <w:tcPr>
            <w:tcW w:w="665" w:type="dxa"/>
            <w:gridSpan w:val="2"/>
            <w:tcBorders>
              <w:top w:val="single" w:sz="4" w:space="0" w:color="auto"/>
              <w:left w:val="single" w:sz="4" w:space="0" w:color="auto"/>
              <w:bottom w:val="single" w:sz="4" w:space="0" w:color="auto"/>
              <w:right w:val="single" w:sz="4" w:space="0" w:color="auto"/>
            </w:tcBorders>
            <w:vAlign w:val="center"/>
          </w:tcPr>
          <w:p w14:paraId="1165F2EB"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p>
        </w:tc>
      </w:tr>
      <w:tr w:rsidR="00220707" w:rsidRPr="008D668B" w14:paraId="69F79E9B" w14:textId="77777777" w:rsidTr="008D5F1A">
        <w:trPr>
          <w:trHeight w:val="332"/>
          <w:jc w:val="center"/>
        </w:trPr>
        <w:tc>
          <w:tcPr>
            <w:tcW w:w="875" w:type="dxa"/>
            <w:tcBorders>
              <w:top w:val="single" w:sz="4" w:space="0" w:color="auto"/>
              <w:left w:val="single" w:sz="4" w:space="0" w:color="auto"/>
              <w:bottom w:val="single" w:sz="4" w:space="0" w:color="auto"/>
              <w:right w:val="single" w:sz="4" w:space="0" w:color="auto"/>
            </w:tcBorders>
            <w:noWrap/>
            <w:vAlign w:val="center"/>
          </w:tcPr>
          <w:p w14:paraId="11DB67F5"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2041</w:t>
            </w:r>
            <w:r w:rsidRPr="008D668B">
              <w:rPr>
                <w:rFonts w:ascii="Times New Roman" w:eastAsia="仿宋" w:hAnsi="Times New Roman"/>
                <w:sz w:val="18"/>
                <w:szCs w:val="18"/>
              </w:rPr>
              <w:t>年</w:t>
            </w:r>
          </w:p>
        </w:tc>
        <w:tc>
          <w:tcPr>
            <w:tcW w:w="595" w:type="dxa"/>
            <w:gridSpan w:val="2"/>
            <w:tcBorders>
              <w:top w:val="single" w:sz="4" w:space="0" w:color="auto"/>
              <w:left w:val="single" w:sz="4" w:space="0" w:color="auto"/>
              <w:bottom w:val="single" w:sz="4" w:space="0" w:color="auto"/>
              <w:right w:val="single" w:sz="4" w:space="0" w:color="auto"/>
            </w:tcBorders>
            <w:noWrap/>
            <w:vAlign w:val="center"/>
          </w:tcPr>
          <w:p w14:paraId="292FDBA0"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p>
        </w:tc>
        <w:tc>
          <w:tcPr>
            <w:tcW w:w="877" w:type="dxa"/>
            <w:gridSpan w:val="2"/>
            <w:tcBorders>
              <w:top w:val="single" w:sz="4" w:space="0" w:color="auto"/>
              <w:left w:val="single" w:sz="4" w:space="0" w:color="auto"/>
              <w:bottom w:val="single" w:sz="4" w:space="0" w:color="auto"/>
              <w:right w:val="single" w:sz="4" w:space="0" w:color="auto"/>
            </w:tcBorders>
            <w:noWrap/>
            <w:vAlign w:val="center"/>
          </w:tcPr>
          <w:p w14:paraId="2C0956C1"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2042</w:t>
            </w:r>
            <w:r w:rsidRPr="008D668B">
              <w:rPr>
                <w:rFonts w:ascii="Times New Roman" w:eastAsia="仿宋" w:hAnsi="Times New Roman"/>
                <w:sz w:val="18"/>
                <w:szCs w:val="18"/>
              </w:rPr>
              <w:t>年</w:t>
            </w:r>
          </w:p>
        </w:tc>
        <w:tc>
          <w:tcPr>
            <w:tcW w:w="794" w:type="dxa"/>
            <w:tcBorders>
              <w:top w:val="single" w:sz="4" w:space="0" w:color="auto"/>
              <w:left w:val="single" w:sz="4" w:space="0" w:color="auto"/>
              <w:bottom w:val="single" w:sz="4" w:space="0" w:color="auto"/>
              <w:right w:val="single" w:sz="4" w:space="0" w:color="auto"/>
            </w:tcBorders>
            <w:noWrap/>
            <w:vAlign w:val="center"/>
          </w:tcPr>
          <w:p w14:paraId="7D51E47B"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 xml:space="preserve">　</w:t>
            </w:r>
          </w:p>
        </w:tc>
        <w:tc>
          <w:tcPr>
            <w:tcW w:w="915" w:type="dxa"/>
            <w:gridSpan w:val="2"/>
            <w:tcBorders>
              <w:top w:val="single" w:sz="4" w:space="0" w:color="auto"/>
              <w:left w:val="single" w:sz="4" w:space="0" w:color="auto"/>
              <w:bottom w:val="single" w:sz="4" w:space="0" w:color="auto"/>
              <w:right w:val="single" w:sz="4" w:space="0" w:color="auto"/>
            </w:tcBorders>
            <w:vAlign w:val="center"/>
          </w:tcPr>
          <w:p w14:paraId="49B72FA1"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2043</w:t>
            </w:r>
            <w:r w:rsidRPr="008D668B">
              <w:rPr>
                <w:rFonts w:ascii="Times New Roman" w:eastAsia="仿宋" w:hAnsi="Times New Roman"/>
                <w:sz w:val="18"/>
                <w:szCs w:val="18"/>
              </w:rPr>
              <w:t>年</w:t>
            </w: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13AB1187"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 xml:space="preserve">　</w:t>
            </w:r>
          </w:p>
        </w:tc>
        <w:tc>
          <w:tcPr>
            <w:tcW w:w="858" w:type="dxa"/>
            <w:gridSpan w:val="2"/>
            <w:tcBorders>
              <w:top w:val="single" w:sz="4" w:space="0" w:color="auto"/>
              <w:left w:val="single" w:sz="4" w:space="0" w:color="auto"/>
              <w:bottom w:val="single" w:sz="4" w:space="0" w:color="auto"/>
              <w:right w:val="single" w:sz="4" w:space="0" w:color="auto"/>
            </w:tcBorders>
            <w:noWrap/>
            <w:vAlign w:val="center"/>
          </w:tcPr>
          <w:p w14:paraId="24CC19F2"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2044</w:t>
            </w:r>
            <w:r w:rsidRPr="008D668B">
              <w:rPr>
                <w:rFonts w:ascii="Times New Roman" w:eastAsia="仿宋" w:hAnsi="Times New Roman"/>
                <w:sz w:val="18"/>
                <w:szCs w:val="18"/>
              </w:rPr>
              <w:t>年</w:t>
            </w:r>
          </w:p>
        </w:tc>
        <w:tc>
          <w:tcPr>
            <w:tcW w:w="971" w:type="dxa"/>
            <w:gridSpan w:val="2"/>
            <w:tcBorders>
              <w:top w:val="single" w:sz="4" w:space="0" w:color="auto"/>
              <w:left w:val="single" w:sz="4" w:space="0" w:color="auto"/>
              <w:bottom w:val="single" w:sz="4" w:space="0" w:color="auto"/>
              <w:right w:val="single" w:sz="4" w:space="0" w:color="auto"/>
            </w:tcBorders>
            <w:noWrap/>
            <w:vAlign w:val="center"/>
          </w:tcPr>
          <w:p w14:paraId="450C31B4"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p>
        </w:tc>
        <w:tc>
          <w:tcPr>
            <w:tcW w:w="1056" w:type="dxa"/>
            <w:gridSpan w:val="2"/>
            <w:tcBorders>
              <w:top w:val="single" w:sz="4" w:space="0" w:color="auto"/>
              <w:left w:val="single" w:sz="4" w:space="0" w:color="auto"/>
              <w:bottom w:val="single" w:sz="4" w:space="0" w:color="auto"/>
              <w:right w:val="single" w:sz="4" w:space="0" w:color="auto"/>
            </w:tcBorders>
            <w:noWrap/>
            <w:vAlign w:val="center"/>
          </w:tcPr>
          <w:p w14:paraId="7FDBA998"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2045</w:t>
            </w:r>
            <w:r w:rsidRPr="008D668B">
              <w:rPr>
                <w:rFonts w:ascii="Times New Roman" w:eastAsia="仿宋" w:hAnsi="Times New Roman"/>
                <w:sz w:val="18"/>
                <w:szCs w:val="18"/>
              </w:rPr>
              <w:t>年</w:t>
            </w:r>
          </w:p>
        </w:tc>
        <w:tc>
          <w:tcPr>
            <w:tcW w:w="665" w:type="dxa"/>
            <w:gridSpan w:val="2"/>
            <w:tcBorders>
              <w:top w:val="single" w:sz="4" w:space="0" w:color="auto"/>
              <w:left w:val="single" w:sz="4" w:space="0" w:color="auto"/>
              <w:bottom w:val="single" w:sz="4" w:space="0" w:color="auto"/>
              <w:right w:val="single" w:sz="4" w:space="0" w:color="auto"/>
            </w:tcBorders>
            <w:vAlign w:val="center"/>
          </w:tcPr>
          <w:p w14:paraId="290618F1"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p>
        </w:tc>
      </w:tr>
      <w:tr w:rsidR="00220707" w:rsidRPr="008D668B" w14:paraId="553D2FFF" w14:textId="77777777" w:rsidTr="008D5F1A">
        <w:trPr>
          <w:trHeight w:val="332"/>
          <w:jc w:val="center"/>
        </w:trPr>
        <w:tc>
          <w:tcPr>
            <w:tcW w:w="875" w:type="dxa"/>
            <w:tcBorders>
              <w:top w:val="single" w:sz="4" w:space="0" w:color="auto"/>
              <w:left w:val="single" w:sz="4" w:space="0" w:color="auto"/>
              <w:bottom w:val="single" w:sz="4" w:space="0" w:color="auto"/>
              <w:right w:val="single" w:sz="4" w:space="0" w:color="auto"/>
            </w:tcBorders>
            <w:noWrap/>
            <w:vAlign w:val="center"/>
          </w:tcPr>
          <w:p w14:paraId="5B8C7DF8"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2046</w:t>
            </w:r>
            <w:r w:rsidRPr="008D668B">
              <w:rPr>
                <w:rFonts w:ascii="Times New Roman" w:eastAsia="仿宋" w:hAnsi="Times New Roman"/>
                <w:sz w:val="18"/>
                <w:szCs w:val="18"/>
              </w:rPr>
              <w:t>年</w:t>
            </w:r>
          </w:p>
        </w:tc>
        <w:tc>
          <w:tcPr>
            <w:tcW w:w="595" w:type="dxa"/>
            <w:gridSpan w:val="2"/>
            <w:tcBorders>
              <w:top w:val="single" w:sz="4" w:space="0" w:color="auto"/>
              <w:left w:val="single" w:sz="4" w:space="0" w:color="auto"/>
              <w:bottom w:val="single" w:sz="4" w:space="0" w:color="auto"/>
              <w:right w:val="single" w:sz="4" w:space="0" w:color="auto"/>
            </w:tcBorders>
            <w:noWrap/>
            <w:vAlign w:val="center"/>
          </w:tcPr>
          <w:p w14:paraId="37C96EE2"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 xml:space="preserve">　</w:t>
            </w:r>
          </w:p>
        </w:tc>
        <w:tc>
          <w:tcPr>
            <w:tcW w:w="877" w:type="dxa"/>
            <w:gridSpan w:val="2"/>
            <w:tcBorders>
              <w:top w:val="single" w:sz="4" w:space="0" w:color="auto"/>
              <w:left w:val="single" w:sz="4" w:space="0" w:color="auto"/>
              <w:bottom w:val="single" w:sz="4" w:space="0" w:color="auto"/>
              <w:right w:val="single" w:sz="4" w:space="0" w:color="auto"/>
            </w:tcBorders>
            <w:noWrap/>
            <w:vAlign w:val="center"/>
          </w:tcPr>
          <w:p w14:paraId="45AF9B22"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2047</w:t>
            </w:r>
            <w:r w:rsidRPr="008D668B">
              <w:rPr>
                <w:rFonts w:ascii="Times New Roman" w:eastAsia="仿宋" w:hAnsi="Times New Roman"/>
                <w:sz w:val="18"/>
                <w:szCs w:val="18"/>
              </w:rPr>
              <w:t>年</w:t>
            </w:r>
          </w:p>
        </w:tc>
        <w:tc>
          <w:tcPr>
            <w:tcW w:w="794" w:type="dxa"/>
            <w:tcBorders>
              <w:top w:val="single" w:sz="4" w:space="0" w:color="auto"/>
              <w:left w:val="single" w:sz="4" w:space="0" w:color="auto"/>
              <w:bottom w:val="single" w:sz="4" w:space="0" w:color="auto"/>
              <w:right w:val="single" w:sz="4" w:space="0" w:color="auto"/>
            </w:tcBorders>
            <w:noWrap/>
            <w:vAlign w:val="center"/>
          </w:tcPr>
          <w:p w14:paraId="7CDF48AE"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 xml:space="preserve">　</w:t>
            </w:r>
          </w:p>
        </w:tc>
        <w:tc>
          <w:tcPr>
            <w:tcW w:w="915" w:type="dxa"/>
            <w:gridSpan w:val="2"/>
            <w:tcBorders>
              <w:top w:val="single" w:sz="4" w:space="0" w:color="auto"/>
              <w:left w:val="single" w:sz="4" w:space="0" w:color="auto"/>
              <w:bottom w:val="single" w:sz="4" w:space="0" w:color="auto"/>
              <w:right w:val="single" w:sz="4" w:space="0" w:color="auto"/>
            </w:tcBorders>
            <w:vAlign w:val="center"/>
          </w:tcPr>
          <w:p w14:paraId="1CF4398B"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2048</w:t>
            </w:r>
            <w:r w:rsidRPr="008D668B">
              <w:rPr>
                <w:rFonts w:ascii="Times New Roman" w:eastAsia="仿宋" w:hAnsi="Times New Roman"/>
                <w:sz w:val="18"/>
                <w:szCs w:val="18"/>
              </w:rPr>
              <w:t>年</w:t>
            </w: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60504690"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 xml:space="preserve">　</w:t>
            </w:r>
          </w:p>
        </w:tc>
        <w:tc>
          <w:tcPr>
            <w:tcW w:w="858" w:type="dxa"/>
            <w:gridSpan w:val="2"/>
            <w:tcBorders>
              <w:top w:val="single" w:sz="4" w:space="0" w:color="auto"/>
              <w:left w:val="single" w:sz="4" w:space="0" w:color="auto"/>
              <w:bottom w:val="single" w:sz="4" w:space="0" w:color="auto"/>
              <w:right w:val="single" w:sz="4" w:space="0" w:color="auto"/>
            </w:tcBorders>
            <w:noWrap/>
            <w:vAlign w:val="center"/>
          </w:tcPr>
          <w:p w14:paraId="02AFDD94"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2049</w:t>
            </w:r>
            <w:r w:rsidRPr="008D668B">
              <w:rPr>
                <w:rFonts w:ascii="Times New Roman" w:eastAsia="仿宋" w:hAnsi="Times New Roman"/>
                <w:sz w:val="18"/>
                <w:szCs w:val="18"/>
              </w:rPr>
              <w:t>年</w:t>
            </w:r>
          </w:p>
        </w:tc>
        <w:tc>
          <w:tcPr>
            <w:tcW w:w="971" w:type="dxa"/>
            <w:gridSpan w:val="2"/>
            <w:tcBorders>
              <w:top w:val="single" w:sz="4" w:space="0" w:color="auto"/>
              <w:left w:val="single" w:sz="4" w:space="0" w:color="auto"/>
              <w:bottom w:val="single" w:sz="4" w:space="0" w:color="auto"/>
              <w:right w:val="single" w:sz="4" w:space="0" w:color="auto"/>
            </w:tcBorders>
            <w:noWrap/>
            <w:vAlign w:val="center"/>
          </w:tcPr>
          <w:p w14:paraId="2FD43362"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p>
        </w:tc>
        <w:tc>
          <w:tcPr>
            <w:tcW w:w="1056" w:type="dxa"/>
            <w:gridSpan w:val="2"/>
            <w:tcBorders>
              <w:top w:val="single" w:sz="4" w:space="0" w:color="auto"/>
              <w:left w:val="single" w:sz="4" w:space="0" w:color="auto"/>
              <w:bottom w:val="single" w:sz="4" w:space="0" w:color="auto"/>
              <w:right w:val="single" w:sz="4" w:space="0" w:color="auto"/>
            </w:tcBorders>
            <w:noWrap/>
            <w:vAlign w:val="center"/>
          </w:tcPr>
          <w:p w14:paraId="7AC40E6B"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2050</w:t>
            </w:r>
            <w:r w:rsidRPr="008D668B">
              <w:rPr>
                <w:rFonts w:ascii="Times New Roman" w:eastAsia="仿宋" w:hAnsi="Times New Roman"/>
                <w:sz w:val="18"/>
                <w:szCs w:val="18"/>
              </w:rPr>
              <w:t>年</w:t>
            </w:r>
          </w:p>
        </w:tc>
        <w:tc>
          <w:tcPr>
            <w:tcW w:w="665" w:type="dxa"/>
            <w:gridSpan w:val="2"/>
            <w:tcBorders>
              <w:top w:val="single" w:sz="4" w:space="0" w:color="auto"/>
              <w:left w:val="single" w:sz="4" w:space="0" w:color="auto"/>
              <w:bottom w:val="single" w:sz="4" w:space="0" w:color="auto"/>
              <w:right w:val="single" w:sz="4" w:space="0" w:color="auto"/>
            </w:tcBorders>
            <w:vAlign w:val="center"/>
          </w:tcPr>
          <w:p w14:paraId="4E6A0B38"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p>
        </w:tc>
      </w:tr>
      <w:tr w:rsidR="00220707" w:rsidRPr="008D668B" w14:paraId="0CD3AD7D" w14:textId="77777777" w:rsidTr="008D5F1A">
        <w:trPr>
          <w:trHeight w:val="332"/>
          <w:jc w:val="center"/>
        </w:trPr>
        <w:tc>
          <w:tcPr>
            <w:tcW w:w="875" w:type="dxa"/>
            <w:tcBorders>
              <w:top w:val="single" w:sz="4" w:space="0" w:color="auto"/>
              <w:left w:val="single" w:sz="4" w:space="0" w:color="auto"/>
              <w:bottom w:val="single" w:sz="4" w:space="0" w:color="auto"/>
              <w:right w:val="single" w:sz="4" w:space="0" w:color="auto"/>
            </w:tcBorders>
            <w:noWrap/>
            <w:vAlign w:val="center"/>
          </w:tcPr>
          <w:p w14:paraId="27671C82"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2051</w:t>
            </w:r>
            <w:r w:rsidRPr="008D668B">
              <w:rPr>
                <w:rFonts w:ascii="Times New Roman" w:eastAsia="仿宋" w:hAnsi="Times New Roman"/>
                <w:sz w:val="18"/>
                <w:szCs w:val="18"/>
              </w:rPr>
              <w:t>年</w:t>
            </w:r>
          </w:p>
        </w:tc>
        <w:tc>
          <w:tcPr>
            <w:tcW w:w="595" w:type="dxa"/>
            <w:gridSpan w:val="2"/>
            <w:tcBorders>
              <w:top w:val="single" w:sz="4" w:space="0" w:color="auto"/>
              <w:left w:val="single" w:sz="4" w:space="0" w:color="auto"/>
              <w:bottom w:val="single" w:sz="4" w:space="0" w:color="auto"/>
              <w:right w:val="single" w:sz="4" w:space="0" w:color="auto"/>
            </w:tcBorders>
            <w:noWrap/>
            <w:vAlign w:val="center"/>
          </w:tcPr>
          <w:p w14:paraId="39BD7D05"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p>
        </w:tc>
        <w:tc>
          <w:tcPr>
            <w:tcW w:w="877" w:type="dxa"/>
            <w:gridSpan w:val="2"/>
            <w:tcBorders>
              <w:top w:val="single" w:sz="4" w:space="0" w:color="auto"/>
              <w:left w:val="single" w:sz="4" w:space="0" w:color="auto"/>
              <w:bottom w:val="single" w:sz="4" w:space="0" w:color="auto"/>
              <w:right w:val="single" w:sz="4" w:space="0" w:color="auto"/>
            </w:tcBorders>
            <w:noWrap/>
            <w:vAlign w:val="center"/>
          </w:tcPr>
          <w:p w14:paraId="357201D5"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2052</w:t>
            </w:r>
            <w:r w:rsidRPr="008D668B">
              <w:rPr>
                <w:rFonts w:ascii="Times New Roman" w:eastAsia="仿宋" w:hAnsi="Times New Roman"/>
                <w:sz w:val="18"/>
                <w:szCs w:val="18"/>
              </w:rPr>
              <w:t>年</w:t>
            </w:r>
          </w:p>
        </w:tc>
        <w:tc>
          <w:tcPr>
            <w:tcW w:w="794" w:type="dxa"/>
            <w:tcBorders>
              <w:top w:val="single" w:sz="4" w:space="0" w:color="auto"/>
              <w:left w:val="single" w:sz="4" w:space="0" w:color="auto"/>
              <w:bottom w:val="single" w:sz="4" w:space="0" w:color="auto"/>
              <w:right w:val="single" w:sz="4" w:space="0" w:color="auto"/>
            </w:tcBorders>
            <w:noWrap/>
            <w:vAlign w:val="center"/>
          </w:tcPr>
          <w:p w14:paraId="71BD1A1F"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14:paraId="7EA01DFB"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2053</w:t>
            </w:r>
            <w:r w:rsidRPr="008D668B">
              <w:rPr>
                <w:rFonts w:ascii="Times New Roman" w:eastAsia="仿宋" w:hAnsi="Times New Roman"/>
                <w:sz w:val="18"/>
                <w:szCs w:val="18"/>
              </w:rPr>
              <w:t>年</w:t>
            </w: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5FAB16CD"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p>
        </w:tc>
        <w:tc>
          <w:tcPr>
            <w:tcW w:w="858" w:type="dxa"/>
            <w:gridSpan w:val="2"/>
            <w:tcBorders>
              <w:top w:val="single" w:sz="4" w:space="0" w:color="auto"/>
              <w:left w:val="single" w:sz="4" w:space="0" w:color="auto"/>
              <w:bottom w:val="single" w:sz="4" w:space="0" w:color="auto"/>
              <w:right w:val="single" w:sz="4" w:space="0" w:color="auto"/>
            </w:tcBorders>
            <w:noWrap/>
            <w:vAlign w:val="center"/>
          </w:tcPr>
          <w:p w14:paraId="4196909D"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2054</w:t>
            </w:r>
            <w:r w:rsidRPr="008D668B">
              <w:rPr>
                <w:rFonts w:ascii="Times New Roman" w:eastAsia="仿宋" w:hAnsi="Times New Roman"/>
                <w:sz w:val="18"/>
                <w:szCs w:val="18"/>
              </w:rPr>
              <w:t>年</w:t>
            </w:r>
          </w:p>
        </w:tc>
        <w:tc>
          <w:tcPr>
            <w:tcW w:w="971" w:type="dxa"/>
            <w:gridSpan w:val="2"/>
            <w:tcBorders>
              <w:top w:val="single" w:sz="4" w:space="0" w:color="auto"/>
              <w:left w:val="single" w:sz="4" w:space="0" w:color="auto"/>
              <w:bottom w:val="single" w:sz="4" w:space="0" w:color="auto"/>
              <w:right w:val="single" w:sz="4" w:space="0" w:color="auto"/>
            </w:tcBorders>
            <w:noWrap/>
            <w:vAlign w:val="center"/>
          </w:tcPr>
          <w:p w14:paraId="48369E38"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p>
        </w:tc>
        <w:tc>
          <w:tcPr>
            <w:tcW w:w="1056" w:type="dxa"/>
            <w:gridSpan w:val="2"/>
            <w:tcBorders>
              <w:top w:val="single" w:sz="4" w:space="0" w:color="auto"/>
              <w:left w:val="single" w:sz="4" w:space="0" w:color="auto"/>
              <w:bottom w:val="single" w:sz="4" w:space="0" w:color="auto"/>
              <w:right w:val="single" w:sz="4" w:space="0" w:color="auto"/>
            </w:tcBorders>
            <w:noWrap/>
            <w:vAlign w:val="center"/>
          </w:tcPr>
          <w:p w14:paraId="7260933F"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r w:rsidRPr="008D668B">
              <w:rPr>
                <w:rFonts w:ascii="Times New Roman" w:eastAsia="仿宋" w:hAnsi="Times New Roman"/>
                <w:sz w:val="18"/>
                <w:szCs w:val="18"/>
              </w:rPr>
              <w:t>2055</w:t>
            </w:r>
            <w:r w:rsidRPr="008D668B">
              <w:rPr>
                <w:rFonts w:ascii="Times New Roman" w:eastAsia="仿宋" w:hAnsi="Times New Roman"/>
                <w:sz w:val="18"/>
                <w:szCs w:val="18"/>
              </w:rPr>
              <w:t>年</w:t>
            </w:r>
          </w:p>
        </w:tc>
        <w:tc>
          <w:tcPr>
            <w:tcW w:w="665" w:type="dxa"/>
            <w:gridSpan w:val="2"/>
            <w:tcBorders>
              <w:top w:val="single" w:sz="4" w:space="0" w:color="auto"/>
              <w:left w:val="single" w:sz="4" w:space="0" w:color="auto"/>
              <w:bottom w:val="single" w:sz="4" w:space="0" w:color="auto"/>
              <w:right w:val="single" w:sz="4" w:space="0" w:color="auto"/>
            </w:tcBorders>
            <w:vAlign w:val="center"/>
          </w:tcPr>
          <w:p w14:paraId="7DFDCDF8" w14:textId="77777777" w:rsidR="00220707" w:rsidRPr="008D668B" w:rsidRDefault="00220707" w:rsidP="008D5F1A">
            <w:pPr>
              <w:spacing w:line="240" w:lineRule="exact"/>
              <w:ind w:leftChars="-50" w:left="-105" w:rightChars="-50" w:right="-105"/>
              <w:jc w:val="center"/>
              <w:rPr>
                <w:rFonts w:ascii="Times New Roman" w:eastAsia="仿宋" w:hAnsi="Times New Roman"/>
                <w:sz w:val="18"/>
                <w:szCs w:val="18"/>
              </w:rPr>
            </w:pPr>
          </w:p>
        </w:tc>
      </w:tr>
      <w:tr w:rsidR="00220707" w:rsidRPr="008D668B" w14:paraId="780EEE21" w14:textId="77777777" w:rsidTr="008D5F1A">
        <w:trPr>
          <w:trHeight w:val="332"/>
          <w:jc w:val="center"/>
        </w:trPr>
        <w:tc>
          <w:tcPr>
            <w:tcW w:w="3699" w:type="dxa"/>
            <w:gridSpan w:val="7"/>
            <w:tcBorders>
              <w:top w:val="single" w:sz="4" w:space="0" w:color="auto"/>
              <w:left w:val="single" w:sz="4" w:space="0" w:color="auto"/>
              <w:bottom w:val="single" w:sz="4" w:space="0" w:color="auto"/>
              <w:right w:val="single" w:sz="4" w:space="0" w:color="000000"/>
            </w:tcBorders>
            <w:vAlign w:val="center"/>
          </w:tcPr>
          <w:p w14:paraId="2FB35AC5" w14:textId="77777777" w:rsidR="00220707" w:rsidRPr="008D668B" w:rsidRDefault="00220707" w:rsidP="008D5F1A">
            <w:pPr>
              <w:spacing w:line="240" w:lineRule="exact"/>
              <w:jc w:val="center"/>
              <w:rPr>
                <w:rFonts w:ascii="Times New Roman" w:eastAsia="仿宋" w:hAnsi="Times New Roman"/>
                <w:sz w:val="18"/>
                <w:szCs w:val="18"/>
              </w:rPr>
            </w:pPr>
          </w:p>
        </w:tc>
        <w:tc>
          <w:tcPr>
            <w:tcW w:w="3102" w:type="dxa"/>
            <w:gridSpan w:val="7"/>
            <w:tcBorders>
              <w:top w:val="single" w:sz="4" w:space="0" w:color="auto"/>
              <w:left w:val="nil"/>
              <w:bottom w:val="single" w:sz="4" w:space="0" w:color="auto"/>
              <w:right w:val="single" w:sz="4" w:space="0" w:color="000000"/>
            </w:tcBorders>
            <w:vAlign w:val="center"/>
          </w:tcPr>
          <w:p w14:paraId="0EAE008D" w14:textId="77777777" w:rsidR="00220707" w:rsidRPr="008D668B" w:rsidRDefault="00220707" w:rsidP="008D5F1A">
            <w:pPr>
              <w:spacing w:line="240" w:lineRule="exact"/>
              <w:jc w:val="left"/>
              <w:rPr>
                <w:rFonts w:ascii="Times New Roman" w:eastAsia="仿宋" w:hAnsi="Times New Roman"/>
                <w:sz w:val="18"/>
                <w:szCs w:val="18"/>
              </w:rPr>
            </w:pPr>
            <w:r w:rsidRPr="008D668B">
              <w:rPr>
                <w:rFonts w:ascii="Times New Roman" w:eastAsia="仿宋" w:hAnsi="Times New Roman"/>
                <w:sz w:val="18"/>
                <w:szCs w:val="18"/>
              </w:rPr>
              <w:t>债券存续期内项目总收益</w:t>
            </w:r>
            <w:r w:rsidRPr="008D668B">
              <w:rPr>
                <w:rFonts w:ascii="Times New Roman" w:eastAsia="仿宋" w:hAnsi="Times New Roman"/>
                <w:sz w:val="18"/>
                <w:szCs w:val="18"/>
              </w:rPr>
              <w:t>/</w:t>
            </w:r>
            <w:r w:rsidRPr="008D668B">
              <w:rPr>
                <w:rFonts w:ascii="Times New Roman" w:eastAsia="仿宋" w:hAnsi="Times New Roman"/>
                <w:sz w:val="18"/>
                <w:szCs w:val="18"/>
              </w:rPr>
              <w:t>项目总投资</w:t>
            </w:r>
          </w:p>
        </w:tc>
        <w:tc>
          <w:tcPr>
            <w:tcW w:w="1721" w:type="dxa"/>
            <w:gridSpan w:val="4"/>
            <w:tcBorders>
              <w:top w:val="single" w:sz="4" w:space="0" w:color="auto"/>
              <w:left w:val="nil"/>
              <w:bottom w:val="single" w:sz="4" w:space="0" w:color="auto"/>
              <w:right w:val="single" w:sz="4" w:space="0" w:color="000000"/>
            </w:tcBorders>
            <w:vAlign w:val="center"/>
          </w:tcPr>
          <w:p w14:paraId="4457D18D" w14:textId="77777777" w:rsidR="00220707" w:rsidRPr="008D668B" w:rsidRDefault="00220707" w:rsidP="008D5F1A">
            <w:pPr>
              <w:spacing w:line="240" w:lineRule="exact"/>
              <w:jc w:val="center"/>
              <w:rPr>
                <w:rFonts w:ascii="Times New Roman" w:eastAsia="仿宋" w:hAnsi="Times New Roman"/>
                <w:sz w:val="18"/>
                <w:szCs w:val="18"/>
              </w:rPr>
            </w:pPr>
            <w:r>
              <w:rPr>
                <w:rFonts w:ascii="Times New Roman" w:eastAsia="仿宋" w:hAnsi="Times New Roman"/>
                <w:sz w:val="18"/>
                <w:szCs w:val="18"/>
              </w:rPr>
              <w:t>2.58</w:t>
            </w:r>
          </w:p>
        </w:tc>
      </w:tr>
      <w:tr w:rsidR="00220707" w:rsidRPr="008D668B" w14:paraId="1A655135" w14:textId="77777777" w:rsidTr="008D5F1A">
        <w:trPr>
          <w:trHeight w:val="332"/>
          <w:jc w:val="center"/>
        </w:trPr>
        <w:tc>
          <w:tcPr>
            <w:tcW w:w="2176" w:type="dxa"/>
            <w:gridSpan w:val="4"/>
            <w:tcBorders>
              <w:top w:val="single" w:sz="4" w:space="0" w:color="auto"/>
              <w:left w:val="single" w:sz="4" w:space="0" w:color="auto"/>
              <w:bottom w:val="single" w:sz="4" w:space="0" w:color="auto"/>
              <w:right w:val="single" w:sz="4" w:space="0" w:color="000000"/>
            </w:tcBorders>
            <w:vAlign w:val="center"/>
          </w:tcPr>
          <w:p w14:paraId="6FD25502" w14:textId="77777777" w:rsidR="00220707" w:rsidRPr="008D668B" w:rsidRDefault="00220707" w:rsidP="008D5F1A">
            <w:pPr>
              <w:spacing w:line="240" w:lineRule="exact"/>
              <w:jc w:val="left"/>
              <w:rPr>
                <w:rFonts w:ascii="Times New Roman" w:eastAsia="仿宋" w:hAnsi="Times New Roman"/>
                <w:sz w:val="18"/>
                <w:szCs w:val="18"/>
              </w:rPr>
            </w:pPr>
            <w:r w:rsidRPr="008D668B">
              <w:rPr>
                <w:rFonts w:ascii="Times New Roman" w:eastAsia="仿宋" w:hAnsi="Times New Roman"/>
                <w:sz w:val="18"/>
                <w:szCs w:val="18"/>
              </w:rPr>
              <w:t>债券存续期内项目总债务融资本息</w:t>
            </w:r>
          </w:p>
        </w:tc>
        <w:tc>
          <w:tcPr>
            <w:tcW w:w="1523" w:type="dxa"/>
            <w:gridSpan w:val="3"/>
            <w:tcBorders>
              <w:top w:val="single" w:sz="4" w:space="0" w:color="auto"/>
              <w:left w:val="single" w:sz="4" w:space="0" w:color="auto"/>
              <w:bottom w:val="single" w:sz="4" w:space="0" w:color="auto"/>
              <w:right w:val="single" w:sz="4" w:space="0" w:color="000000"/>
            </w:tcBorders>
            <w:vAlign w:val="center"/>
          </w:tcPr>
          <w:p w14:paraId="731412A7" w14:textId="77777777" w:rsidR="00220707" w:rsidRPr="00557E9C" w:rsidRDefault="00220707" w:rsidP="008D5F1A">
            <w:pPr>
              <w:spacing w:line="240" w:lineRule="exact"/>
              <w:jc w:val="center"/>
              <w:rPr>
                <w:rFonts w:ascii="Times New Roman" w:eastAsia="仿宋" w:hAnsi="Times New Roman"/>
                <w:sz w:val="18"/>
                <w:szCs w:val="18"/>
              </w:rPr>
            </w:pPr>
            <w:r w:rsidRPr="00557E9C">
              <w:rPr>
                <w:rFonts w:ascii="Times New Roman" w:eastAsia="仿宋" w:hAnsi="Times New Roman"/>
                <w:sz w:val="18"/>
                <w:szCs w:val="18"/>
              </w:rPr>
              <w:t>0.712</w:t>
            </w:r>
          </w:p>
        </w:tc>
        <w:tc>
          <w:tcPr>
            <w:tcW w:w="3102" w:type="dxa"/>
            <w:gridSpan w:val="7"/>
            <w:tcBorders>
              <w:top w:val="single" w:sz="4" w:space="0" w:color="auto"/>
              <w:left w:val="nil"/>
              <w:bottom w:val="single" w:sz="4" w:space="0" w:color="auto"/>
              <w:right w:val="single" w:sz="4" w:space="0" w:color="000000"/>
            </w:tcBorders>
            <w:vAlign w:val="center"/>
          </w:tcPr>
          <w:p w14:paraId="641C8448" w14:textId="77777777" w:rsidR="00220707" w:rsidRPr="008D668B" w:rsidRDefault="00220707" w:rsidP="008D5F1A">
            <w:pPr>
              <w:spacing w:line="240" w:lineRule="exact"/>
              <w:jc w:val="left"/>
              <w:rPr>
                <w:rFonts w:ascii="Times New Roman" w:eastAsia="仿宋" w:hAnsi="Times New Roman"/>
                <w:sz w:val="18"/>
                <w:szCs w:val="18"/>
              </w:rPr>
            </w:pPr>
            <w:r w:rsidRPr="008D668B">
              <w:rPr>
                <w:rFonts w:ascii="Times New Roman" w:eastAsia="仿宋" w:hAnsi="Times New Roman"/>
                <w:sz w:val="18"/>
                <w:szCs w:val="18"/>
              </w:rPr>
              <w:t>债券存续期内项目总收益</w:t>
            </w:r>
            <w:r w:rsidRPr="008D668B">
              <w:rPr>
                <w:rFonts w:ascii="Times New Roman" w:eastAsia="仿宋" w:hAnsi="Times New Roman"/>
                <w:sz w:val="18"/>
                <w:szCs w:val="18"/>
              </w:rPr>
              <w:t>/</w:t>
            </w:r>
            <w:r w:rsidRPr="008D668B">
              <w:rPr>
                <w:rFonts w:ascii="Times New Roman" w:eastAsia="仿宋" w:hAnsi="Times New Roman"/>
                <w:sz w:val="18"/>
                <w:szCs w:val="18"/>
              </w:rPr>
              <w:t>项目总债务融资本息</w:t>
            </w:r>
          </w:p>
        </w:tc>
        <w:tc>
          <w:tcPr>
            <w:tcW w:w="1721" w:type="dxa"/>
            <w:gridSpan w:val="4"/>
            <w:tcBorders>
              <w:top w:val="single" w:sz="4" w:space="0" w:color="auto"/>
              <w:left w:val="nil"/>
              <w:bottom w:val="single" w:sz="4" w:space="0" w:color="auto"/>
              <w:right w:val="single" w:sz="4" w:space="0" w:color="000000"/>
            </w:tcBorders>
            <w:vAlign w:val="center"/>
          </w:tcPr>
          <w:p w14:paraId="350BA27C" w14:textId="77777777" w:rsidR="00220707" w:rsidRPr="00557E9C" w:rsidRDefault="00220707" w:rsidP="008D5F1A">
            <w:pPr>
              <w:spacing w:line="240" w:lineRule="exact"/>
              <w:jc w:val="center"/>
              <w:rPr>
                <w:rFonts w:ascii="Times New Roman" w:eastAsia="仿宋" w:hAnsi="Times New Roman"/>
                <w:sz w:val="18"/>
                <w:szCs w:val="18"/>
              </w:rPr>
            </w:pPr>
            <w:r w:rsidRPr="00557E9C">
              <w:rPr>
                <w:rFonts w:ascii="Times New Roman" w:eastAsia="仿宋" w:hAnsi="Times New Roman"/>
                <w:sz w:val="18"/>
                <w:szCs w:val="18"/>
              </w:rPr>
              <w:t>9.1</w:t>
            </w:r>
          </w:p>
        </w:tc>
      </w:tr>
      <w:tr w:rsidR="00220707" w:rsidRPr="008D668B" w14:paraId="404B05A5" w14:textId="77777777" w:rsidTr="008D5F1A">
        <w:trPr>
          <w:trHeight w:val="332"/>
          <w:jc w:val="center"/>
        </w:trPr>
        <w:tc>
          <w:tcPr>
            <w:tcW w:w="2176" w:type="dxa"/>
            <w:gridSpan w:val="4"/>
            <w:tcBorders>
              <w:top w:val="single" w:sz="4" w:space="0" w:color="auto"/>
              <w:left w:val="single" w:sz="4" w:space="0" w:color="auto"/>
              <w:bottom w:val="single" w:sz="4" w:space="0" w:color="auto"/>
              <w:right w:val="single" w:sz="4" w:space="0" w:color="000000"/>
            </w:tcBorders>
            <w:vAlign w:val="center"/>
          </w:tcPr>
          <w:p w14:paraId="3BE90FC8" w14:textId="77777777" w:rsidR="00220707" w:rsidRPr="008D668B" w:rsidRDefault="00220707" w:rsidP="008D5F1A">
            <w:pPr>
              <w:spacing w:line="240" w:lineRule="exact"/>
              <w:jc w:val="left"/>
              <w:rPr>
                <w:rFonts w:ascii="Times New Roman" w:eastAsia="仿宋" w:hAnsi="Times New Roman"/>
                <w:sz w:val="18"/>
                <w:szCs w:val="18"/>
              </w:rPr>
            </w:pPr>
            <w:r w:rsidRPr="008D668B">
              <w:rPr>
                <w:rFonts w:ascii="Times New Roman" w:eastAsia="仿宋" w:hAnsi="Times New Roman"/>
                <w:sz w:val="18"/>
                <w:szCs w:val="18"/>
              </w:rPr>
              <w:t>债券存续期内项目总债务融资本金</w:t>
            </w:r>
          </w:p>
        </w:tc>
        <w:tc>
          <w:tcPr>
            <w:tcW w:w="1523" w:type="dxa"/>
            <w:gridSpan w:val="3"/>
            <w:tcBorders>
              <w:top w:val="single" w:sz="4" w:space="0" w:color="auto"/>
              <w:left w:val="single" w:sz="4" w:space="0" w:color="auto"/>
              <w:bottom w:val="single" w:sz="4" w:space="0" w:color="auto"/>
              <w:right w:val="single" w:sz="4" w:space="0" w:color="000000"/>
            </w:tcBorders>
            <w:vAlign w:val="center"/>
          </w:tcPr>
          <w:p w14:paraId="770F47F7" w14:textId="77777777" w:rsidR="00220707" w:rsidRPr="00557E9C" w:rsidRDefault="00220707" w:rsidP="008D5F1A">
            <w:pPr>
              <w:spacing w:line="240" w:lineRule="exact"/>
              <w:jc w:val="center"/>
              <w:rPr>
                <w:rFonts w:ascii="Times New Roman" w:eastAsia="仿宋" w:hAnsi="Times New Roman"/>
                <w:sz w:val="18"/>
                <w:szCs w:val="18"/>
              </w:rPr>
            </w:pPr>
            <w:r w:rsidRPr="00557E9C">
              <w:rPr>
                <w:rFonts w:ascii="Times New Roman" w:eastAsia="仿宋" w:hAnsi="Times New Roman"/>
                <w:sz w:val="18"/>
                <w:szCs w:val="18"/>
              </w:rPr>
              <w:t>0.5</w:t>
            </w:r>
          </w:p>
        </w:tc>
        <w:tc>
          <w:tcPr>
            <w:tcW w:w="3102" w:type="dxa"/>
            <w:gridSpan w:val="7"/>
            <w:tcBorders>
              <w:top w:val="single" w:sz="4" w:space="0" w:color="auto"/>
              <w:left w:val="nil"/>
              <w:bottom w:val="single" w:sz="4" w:space="0" w:color="auto"/>
              <w:right w:val="single" w:sz="4" w:space="0" w:color="000000"/>
            </w:tcBorders>
            <w:vAlign w:val="center"/>
          </w:tcPr>
          <w:p w14:paraId="2048C68B" w14:textId="77777777" w:rsidR="00220707" w:rsidRPr="008D668B" w:rsidRDefault="00220707" w:rsidP="008D5F1A">
            <w:pPr>
              <w:spacing w:line="240" w:lineRule="exact"/>
              <w:jc w:val="left"/>
              <w:rPr>
                <w:rFonts w:ascii="Times New Roman" w:eastAsia="仿宋" w:hAnsi="Times New Roman"/>
                <w:sz w:val="18"/>
                <w:szCs w:val="18"/>
              </w:rPr>
            </w:pPr>
            <w:r w:rsidRPr="008D668B">
              <w:rPr>
                <w:rFonts w:ascii="Times New Roman" w:eastAsia="仿宋" w:hAnsi="Times New Roman"/>
                <w:sz w:val="18"/>
                <w:szCs w:val="18"/>
              </w:rPr>
              <w:t>债券存续期内项目总收益</w:t>
            </w:r>
            <w:r w:rsidRPr="008D668B">
              <w:rPr>
                <w:rFonts w:ascii="Times New Roman" w:eastAsia="仿宋" w:hAnsi="Times New Roman"/>
                <w:sz w:val="18"/>
                <w:szCs w:val="18"/>
              </w:rPr>
              <w:t>/</w:t>
            </w:r>
            <w:r w:rsidRPr="008D668B">
              <w:rPr>
                <w:rFonts w:ascii="Times New Roman" w:eastAsia="仿宋" w:hAnsi="Times New Roman"/>
                <w:sz w:val="18"/>
                <w:szCs w:val="18"/>
              </w:rPr>
              <w:t>项目总债务融资本金</w:t>
            </w:r>
          </w:p>
        </w:tc>
        <w:tc>
          <w:tcPr>
            <w:tcW w:w="1721" w:type="dxa"/>
            <w:gridSpan w:val="4"/>
            <w:tcBorders>
              <w:top w:val="single" w:sz="4" w:space="0" w:color="auto"/>
              <w:left w:val="nil"/>
              <w:bottom w:val="single" w:sz="4" w:space="0" w:color="auto"/>
              <w:right w:val="single" w:sz="4" w:space="0" w:color="000000"/>
            </w:tcBorders>
            <w:vAlign w:val="center"/>
          </w:tcPr>
          <w:p w14:paraId="22F5870F" w14:textId="77777777" w:rsidR="00220707" w:rsidRPr="00557E9C" w:rsidRDefault="00220707" w:rsidP="008D5F1A">
            <w:pPr>
              <w:spacing w:line="240" w:lineRule="exact"/>
              <w:jc w:val="center"/>
              <w:rPr>
                <w:rFonts w:ascii="Times New Roman" w:eastAsia="仿宋" w:hAnsi="Times New Roman"/>
                <w:sz w:val="18"/>
                <w:szCs w:val="18"/>
              </w:rPr>
            </w:pPr>
            <w:r w:rsidRPr="00557E9C">
              <w:rPr>
                <w:rFonts w:ascii="Times New Roman" w:eastAsia="仿宋" w:hAnsi="Times New Roman"/>
                <w:sz w:val="18"/>
                <w:szCs w:val="18"/>
              </w:rPr>
              <w:t>12.96</w:t>
            </w:r>
          </w:p>
        </w:tc>
      </w:tr>
      <w:tr w:rsidR="00220707" w:rsidRPr="008D668B" w14:paraId="5A7E00C7" w14:textId="77777777" w:rsidTr="008D5F1A">
        <w:trPr>
          <w:trHeight w:val="332"/>
          <w:jc w:val="center"/>
        </w:trPr>
        <w:tc>
          <w:tcPr>
            <w:tcW w:w="2176" w:type="dxa"/>
            <w:gridSpan w:val="4"/>
            <w:tcBorders>
              <w:top w:val="single" w:sz="4" w:space="0" w:color="auto"/>
              <w:left w:val="single" w:sz="4" w:space="0" w:color="auto"/>
              <w:bottom w:val="single" w:sz="4" w:space="0" w:color="auto"/>
              <w:right w:val="single" w:sz="4" w:space="0" w:color="000000"/>
            </w:tcBorders>
            <w:vAlign w:val="center"/>
          </w:tcPr>
          <w:p w14:paraId="19245174" w14:textId="77777777" w:rsidR="00220707" w:rsidRPr="008D668B" w:rsidRDefault="00220707" w:rsidP="008D5F1A">
            <w:pPr>
              <w:spacing w:line="240" w:lineRule="exact"/>
              <w:jc w:val="left"/>
              <w:rPr>
                <w:rFonts w:ascii="Times New Roman" w:eastAsia="仿宋" w:hAnsi="Times New Roman"/>
                <w:sz w:val="18"/>
                <w:szCs w:val="18"/>
              </w:rPr>
            </w:pPr>
            <w:r w:rsidRPr="008D668B">
              <w:rPr>
                <w:rFonts w:ascii="Times New Roman" w:eastAsia="仿宋" w:hAnsi="Times New Roman"/>
                <w:sz w:val="18"/>
                <w:szCs w:val="18"/>
              </w:rPr>
              <w:t>债券存续期内项目总地方债券融资本息</w:t>
            </w:r>
          </w:p>
        </w:tc>
        <w:tc>
          <w:tcPr>
            <w:tcW w:w="1523" w:type="dxa"/>
            <w:gridSpan w:val="3"/>
            <w:tcBorders>
              <w:top w:val="single" w:sz="4" w:space="0" w:color="auto"/>
              <w:left w:val="single" w:sz="4" w:space="0" w:color="auto"/>
              <w:bottom w:val="single" w:sz="4" w:space="0" w:color="auto"/>
              <w:right w:val="single" w:sz="4" w:space="0" w:color="000000"/>
            </w:tcBorders>
            <w:vAlign w:val="center"/>
          </w:tcPr>
          <w:p w14:paraId="21557FB2" w14:textId="77777777" w:rsidR="00220707" w:rsidRPr="00557E9C" w:rsidRDefault="00220707" w:rsidP="008D5F1A">
            <w:pPr>
              <w:spacing w:line="240" w:lineRule="exact"/>
              <w:jc w:val="center"/>
              <w:rPr>
                <w:rFonts w:ascii="Times New Roman" w:eastAsia="仿宋" w:hAnsi="Times New Roman"/>
                <w:sz w:val="18"/>
                <w:szCs w:val="18"/>
              </w:rPr>
            </w:pPr>
            <w:r w:rsidRPr="00557E9C">
              <w:rPr>
                <w:rFonts w:ascii="Times New Roman" w:eastAsia="仿宋" w:hAnsi="Times New Roman"/>
                <w:sz w:val="18"/>
                <w:szCs w:val="18"/>
              </w:rPr>
              <w:t>0.712</w:t>
            </w:r>
          </w:p>
        </w:tc>
        <w:tc>
          <w:tcPr>
            <w:tcW w:w="3102" w:type="dxa"/>
            <w:gridSpan w:val="7"/>
            <w:tcBorders>
              <w:top w:val="single" w:sz="4" w:space="0" w:color="auto"/>
              <w:left w:val="nil"/>
              <w:bottom w:val="single" w:sz="4" w:space="0" w:color="auto"/>
              <w:right w:val="single" w:sz="4" w:space="0" w:color="000000"/>
            </w:tcBorders>
            <w:vAlign w:val="center"/>
          </w:tcPr>
          <w:p w14:paraId="68109E1D" w14:textId="77777777" w:rsidR="00220707" w:rsidRPr="008D668B" w:rsidRDefault="00220707" w:rsidP="008D5F1A">
            <w:pPr>
              <w:spacing w:line="240" w:lineRule="exact"/>
              <w:jc w:val="left"/>
              <w:rPr>
                <w:rFonts w:ascii="Times New Roman" w:eastAsia="仿宋" w:hAnsi="Times New Roman"/>
                <w:sz w:val="18"/>
                <w:szCs w:val="18"/>
              </w:rPr>
            </w:pPr>
            <w:r w:rsidRPr="008D668B">
              <w:rPr>
                <w:rFonts w:ascii="Times New Roman" w:eastAsia="仿宋" w:hAnsi="Times New Roman"/>
                <w:sz w:val="18"/>
                <w:szCs w:val="18"/>
              </w:rPr>
              <w:t>债券存续期内项目总收益</w:t>
            </w:r>
            <w:r w:rsidRPr="008D668B">
              <w:rPr>
                <w:rFonts w:ascii="Times New Roman" w:eastAsia="仿宋" w:hAnsi="Times New Roman"/>
                <w:sz w:val="18"/>
                <w:szCs w:val="18"/>
              </w:rPr>
              <w:t>/</w:t>
            </w:r>
            <w:r w:rsidRPr="008D668B">
              <w:rPr>
                <w:rFonts w:ascii="Times New Roman" w:eastAsia="仿宋" w:hAnsi="Times New Roman"/>
                <w:sz w:val="18"/>
                <w:szCs w:val="18"/>
              </w:rPr>
              <w:t>项目总地方债券融资本息</w:t>
            </w:r>
          </w:p>
        </w:tc>
        <w:tc>
          <w:tcPr>
            <w:tcW w:w="1721" w:type="dxa"/>
            <w:gridSpan w:val="4"/>
            <w:tcBorders>
              <w:top w:val="single" w:sz="4" w:space="0" w:color="auto"/>
              <w:left w:val="nil"/>
              <w:bottom w:val="single" w:sz="4" w:space="0" w:color="auto"/>
              <w:right w:val="single" w:sz="4" w:space="0" w:color="000000"/>
            </w:tcBorders>
            <w:vAlign w:val="center"/>
          </w:tcPr>
          <w:p w14:paraId="608E9F31" w14:textId="77777777" w:rsidR="00220707" w:rsidRPr="00557E9C" w:rsidRDefault="00220707" w:rsidP="008D5F1A">
            <w:pPr>
              <w:spacing w:line="240" w:lineRule="exact"/>
              <w:jc w:val="center"/>
              <w:rPr>
                <w:rFonts w:ascii="Times New Roman" w:eastAsia="仿宋" w:hAnsi="Times New Roman"/>
                <w:sz w:val="18"/>
                <w:szCs w:val="18"/>
              </w:rPr>
            </w:pPr>
            <w:r w:rsidRPr="00557E9C">
              <w:rPr>
                <w:rFonts w:ascii="Times New Roman" w:eastAsia="仿宋" w:hAnsi="Times New Roman"/>
                <w:sz w:val="18"/>
                <w:szCs w:val="18"/>
              </w:rPr>
              <w:t>9.1</w:t>
            </w:r>
          </w:p>
        </w:tc>
      </w:tr>
      <w:tr w:rsidR="00220707" w:rsidRPr="008D668B" w14:paraId="5FCE37C0" w14:textId="77777777" w:rsidTr="008D5F1A">
        <w:trPr>
          <w:trHeight w:val="332"/>
          <w:jc w:val="center"/>
        </w:trPr>
        <w:tc>
          <w:tcPr>
            <w:tcW w:w="2176" w:type="dxa"/>
            <w:gridSpan w:val="4"/>
            <w:tcBorders>
              <w:top w:val="single" w:sz="4" w:space="0" w:color="auto"/>
              <w:left w:val="single" w:sz="4" w:space="0" w:color="auto"/>
              <w:bottom w:val="single" w:sz="4" w:space="0" w:color="auto"/>
              <w:right w:val="single" w:sz="4" w:space="0" w:color="000000"/>
            </w:tcBorders>
            <w:vAlign w:val="center"/>
          </w:tcPr>
          <w:p w14:paraId="2EF0B44D" w14:textId="77777777" w:rsidR="00220707" w:rsidRPr="008D668B" w:rsidRDefault="00220707" w:rsidP="008D5F1A">
            <w:pPr>
              <w:spacing w:line="240" w:lineRule="exact"/>
              <w:jc w:val="left"/>
              <w:rPr>
                <w:rFonts w:ascii="Times New Roman" w:eastAsia="仿宋" w:hAnsi="Times New Roman"/>
                <w:sz w:val="18"/>
                <w:szCs w:val="18"/>
              </w:rPr>
            </w:pPr>
            <w:r w:rsidRPr="008D668B">
              <w:rPr>
                <w:rFonts w:ascii="Times New Roman" w:eastAsia="仿宋" w:hAnsi="Times New Roman"/>
                <w:sz w:val="18"/>
                <w:szCs w:val="18"/>
              </w:rPr>
              <w:t>债券存续期内项目总地方债券融资本金</w:t>
            </w:r>
          </w:p>
        </w:tc>
        <w:tc>
          <w:tcPr>
            <w:tcW w:w="1523" w:type="dxa"/>
            <w:gridSpan w:val="3"/>
            <w:tcBorders>
              <w:top w:val="single" w:sz="4" w:space="0" w:color="auto"/>
              <w:left w:val="single" w:sz="4" w:space="0" w:color="auto"/>
              <w:bottom w:val="single" w:sz="4" w:space="0" w:color="auto"/>
              <w:right w:val="single" w:sz="4" w:space="0" w:color="000000"/>
            </w:tcBorders>
            <w:vAlign w:val="center"/>
          </w:tcPr>
          <w:p w14:paraId="6341B7ED" w14:textId="77777777" w:rsidR="00220707" w:rsidRPr="00557E9C" w:rsidRDefault="00220707" w:rsidP="008D5F1A">
            <w:pPr>
              <w:spacing w:line="240" w:lineRule="exact"/>
              <w:jc w:val="center"/>
              <w:rPr>
                <w:rFonts w:ascii="Times New Roman" w:eastAsia="仿宋" w:hAnsi="Times New Roman"/>
                <w:sz w:val="18"/>
                <w:szCs w:val="18"/>
              </w:rPr>
            </w:pPr>
            <w:r w:rsidRPr="00557E9C">
              <w:rPr>
                <w:rFonts w:ascii="Times New Roman" w:eastAsia="仿宋" w:hAnsi="Times New Roman"/>
                <w:sz w:val="18"/>
                <w:szCs w:val="18"/>
              </w:rPr>
              <w:t>0.5</w:t>
            </w:r>
          </w:p>
        </w:tc>
        <w:tc>
          <w:tcPr>
            <w:tcW w:w="3102" w:type="dxa"/>
            <w:gridSpan w:val="7"/>
            <w:tcBorders>
              <w:top w:val="single" w:sz="4" w:space="0" w:color="auto"/>
              <w:left w:val="nil"/>
              <w:bottom w:val="single" w:sz="4" w:space="0" w:color="auto"/>
              <w:right w:val="single" w:sz="4" w:space="0" w:color="000000"/>
            </w:tcBorders>
            <w:vAlign w:val="center"/>
          </w:tcPr>
          <w:p w14:paraId="6B39E3A6" w14:textId="77777777" w:rsidR="00220707" w:rsidRPr="008D668B" w:rsidRDefault="00220707" w:rsidP="008D5F1A">
            <w:pPr>
              <w:spacing w:line="240" w:lineRule="exact"/>
              <w:jc w:val="left"/>
              <w:rPr>
                <w:rFonts w:ascii="Times New Roman" w:eastAsia="仿宋" w:hAnsi="Times New Roman"/>
                <w:sz w:val="18"/>
                <w:szCs w:val="18"/>
              </w:rPr>
            </w:pPr>
            <w:r w:rsidRPr="008D668B">
              <w:rPr>
                <w:rFonts w:ascii="Times New Roman" w:eastAsia="仿宋" w:hAnsi="Times New Roman"/>
                <w:sz w:val="18"/>
                <w:szCs w:val="18"/>
              </w:rPr>
              <w:t>债券存续期内项目总收益</w:t>
            </w:r>
            <w:r w:rsidRPr="008D668B">
              <w:rPr>
                <w:rFonts w:ascii="Times New Roman" w:eastAsia="仿宋" w:hAnsi="Times New Roman"/>
                <w:sz w:val="18"/>
                <w:szCs w:val="18"/>
              </w:rPr>
              <w:t>/</w:t>
            </w:r>
            <w:r w:rsidRPr="008D668B">
              <w:rPr>
                <w:rFonts w:ascii="Times New Roman" w:eastAsia="仿宋" w:hAnsi="Times New Roman"/>
                <w:sz w:val="18"/>
                <w:szCs w:val="18"/>
              </w:rPr>
              <w:t>项目总地方债券融资本金</w:t>
            </w:r>
          </w:p>
        </w:tc>
        <w:tc>
          <w:tcPr>
            <w:tcW w:w="1721" w:type="dxa"/>
            <w:gridSpan w:val="4"/>
            <w:tcBorders>
              <w:top w:val="single" w:sz="4" w:space="0" w:color="auto"/>
              <w:left w:val="nil"/>
              <w:bottom w:val="single" w:sz="4" w:space="0" w:color="auto"/>
              <w:right w:val="single" w:sz="4" w:space="0" w:color="000000"/>
            </w:tcBorders>
            <w:vAlign w:val="center"/>
          </w:tcPr>
          <w:p w14:paraId="26DF4E5E" w14:textId="77777777" w:rsidR="00220707" w:rsidRPr="00557E9C" w:rsidRDefault="00220707" w:rsidP="008D5F1A">
            <w:pPr>
              <w:spacing w:line="240" w:lineRule="exact"/>
              <w:jc w:val="center"/>
              <w:rPr>
                <w:rFonts w:ascii="Times New Roman" w:eastAsia="仿宋" w:hAnsi="Times New Roman"/>
                <w:sz w:val="18"/>
                <w:szCs w:val="18"/>
              </w:rPr>
            </w:pPr>
            <w:r w:rsidRPr="00557E9C">
              <w:rPr>
                <w:rFonts w:ascii="Times New Roman" w:eastAsia="仿宋" w:hAnsi="Times New Roman"/>
                <w:sz w:val="18"/>
                <w:szCs w:val="18"/>
              </w:rPr>
              <w:t>12.96</w:t>
            </w:r>
          </w:p>
        </w:tc>
      </w:tr>
      <w:tr w:rsidR="00220707" w:rsidRPr="008D668B" w14:paraId="74C5BB03" w14:textId="77777777" w:rsidTr="008D5F1A">
        <w:trPr>
          <w:trHeight w:val="332"/>
          <w:jc w:val="center"/>
        </w:trPr>
        <w:tc>
          <w:tcPr>
            <w:tcW w:w="1072" w:type="dxa"/>
            <w:gridSpan w:val="2"/>
            <w:tcBorders>
              <w:top w:val="single" w:sz="4" w:space="0" w:color="auto"/>
              <w:left w:val="single" w:sz="4" w:space="0" w:color="auto"/>
              <w:bottom w:val="single" w:sz="4" w:space="0" w:color="auto"/>
              <w:right w:val="single" w:sz="4" w:space="0" w:color="auto"/>
            </w:tcBorders>
            <w:noWrap/>
            <w:vAlign w:val="center"/>
          </w:tcPr>
          <w:p w14:paraId="053DA528" w14:textId="77777777" w:rsidR="00220707" w:rsidRPr="008D668B" w:rsidRDefault="00220707" w:rsidP="008D5F1A">
            <w:pPr>
              <w:spacing w:line="240" w:lineRule="exact"/>
              <w:jc w:val="center"/>
              <w:rPr>
                <w:rFonts w:ascii="Times New Roman" w:eastAsia="仿宋" w:hAnsi="Times New Roman"/>
                <w:sz w:val="18"/>
                <w:szCs w:val="18"/>
              </w:rPr>
            </w:pPr>
            <w:r w:rsidRPr="008D668B">
              <w:rPr>
                <w:rFonts w:ascii="Times New Roman" w:eastAsia="仿宋" w:hAnsi="Times New Roman"/>
                <w:sz w:val="18"/>
                <w:szCs w:val="18"/>
              </w:rPr>
              <w:t>项目收益预测依据</w:t>
            </w:r>
          </w:p>
        </w:tc>
        <w:tc>
          <w:tcPr>
            <w:tcW w:w="7450" w:type="dxa"/>
            <w:gridSpan w:val="16"/>
            <w:tcBorders>
              <w:top w:val="single" w:sz="4" w:space="0" w:color="auto"/>
              <w:left w:val="nil"/>
              <w:bottom w:val="single" w:sz="4" w:space="0" w:color="auto"/>
              <w:right w:val="single" w:sz="4" w:space="0" w:color="000000"/>
            </w:tcBorders>
            <w:vAlign w:val="center"/>
          </w:tcPr>
          <w:p w14:paraId="28F5B24B" w14:textId="77777777" w:rsidR="00220707" w:rsidRPr="008D668B" w:rsidRDefault="00220707" w:rsidP="008D5F1A">
            <w:pPr>
              <w:spacing w:line="240" w:lineRule="exact"/>
              <w:jc w:val="center"/>
              <w:rPr>
                <w:rFonts w:ascii="Times New Roman" w:eastAsia="仿宋" w:hAnsi="Times New Roman"/>
                <w:sz w:val="18"/>
                <w:szCs w:val="18"/>
              </w:rPr>
            </w:pPr>
            <w:r w:rsidRPr="00557E9C">
              <w:rPr>
                <w:rFonts w:ascii="Times New Roman" w:eastAsia="仿宋" w:hAnsi="Times New Roman"/>
                <w:sz w:val="18"/>
                <w:szCs w:val="18"/>
              </w:rPr>
              <w:t>参考周边门面房租赁价格以及</w:t>
            </w:r>
            <w:r w:rsidRPr="00557E9C">
              <w:rPr>
                <w:rFonts w:ascii="Times New Roman" w:eastAsia="仿宋" w:hAnsi="Times New Roman"/>
                <w:sz w:val="18"/>
                <w:szCs w:val="18"/>
              </w:rPr>
              <w:t>2019-2021</w:t>
            </w:r>
            <w:r w:rsidRPr="00557E9C">
              <w:rPr>
                <w:rFonts w:ascii="Times New Roman" w:eastAsia="仿宋" w:hAnsi="Times New Roman"/>
                <w:sz w:val="18"/>
                <w:szCs w:val="18"/>
              </w:rPr>
              <w:t>年度江阴市政府性基金收入财务数据。</w:t>
            </w:r>
          </w:p>
        </w:tc>
      </w:tr>
    </w:tbl>
    <w:p w14:paraId="1DC8E415" w14:textId="77777777" w:rsidR="00220707" w:rsidRPr="005A2A87" w:rsidRDefault="00220707" w:rsidP="00220707">
      <w:pPr>
        <w:spacing w:line="400" w:lineRule="exact"/>
        <w:rPr>
          <w:rFonts w:ascii="仿宋" w:eastAsia="仿宋" w:hAnsi="仿宋"/>
          <w:sz w:val="18"/>
          <w:szCs w:val="18"/>
        </w:rPr>
      </w:pPr>
    </w:p>
    <w:p w14:paraId="02C313D9" w14:textId="77777777" w:rsidR="0041688E" w:rsidRDefault="0041688E">
      <w:pPr>
        <w:widowControl/>
        <w:jc w:val="left"/>
        <w:rPr>
          <w:rFonts w:ascii="Times New Roman" w:eastAsia="仿宋" w:hAnsi="Times New Roman"/>
          <w:b/>
          <w:sz w:val="28"/>
          <w:szCs w:val="28"/>
        </w:rPr>
      </w:pPr>
      <w:r>
        <w:rPr>
          <w:rFonts w:ascii="Times New Roman" w:eastAsia="仿宋" w:hAnsi="Times New Roman"/>
          <w:b/>
          <w:sz w:val="28"/>
          <w:szCs w:val="28"/>
        </w:rPr>
        <w:br w:type="page"/>
      </w:r>
    </w:p>
    <w:p w14:paraId="79C91D8E" w14:textId="271F9C7C" w:rsidR="00220707" w:rsidRPr="00220707" w:rsidRDefault="00220707" w:rsidP="00220707">
      <w:pPr>
        <w:spacing w:beforeLines="50" w:before="156" w:afterLines="50" w:after="156" w:line="360" w:lineRule="auto"/>
        <w:jc w:val="center"/>
        <w:outlineLvl w:val="0"/>
        <w:rPr>
          <w:rFonts w:ascii="Times New Roman" w:eastAsia="仿宋" w:hAnsi="Times New Roman"/>
          <w:b/>
          <w:sz w:val="28"/>
          <w:szCs w:val="28"/>
        </w:rPr>
      </w:pPr>
      <w:r>
        <w:rPr>
          <w:rFonts w:ascii="Times New Roman" w:eastAsia="仿宋" w:hAnsi="Times New Roman" w:hint="eastAsia"/>
          <w:b/>
          <w:sz w:val="28"/>
          <w:szCs w:val="28"/>
        </w:rPr>
        <w:t>三</w:t>
      </w:r>
      <w:r w:rsidRPr="00220707">
        <w:rPr>
          <w:rFonts w:ascii="Times New Roman" w:eastAsia="仿宋" w:hAnsi="Times New Roman"/>
          <w:b/>
          <w:sz w:val="28"/>
          <w:szCs w:val="28"/>
        </w:rPr>
        <w:t>、徐州市</w:t>
      </w:r>
    </w:p>
    <w:p w14:paraId="337FBDAF"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kern w:val="0"/>
          <w:position w:val="-2"/>
          <w:szCs w:val="24"/>
        </w:rPr>
        <w:t>徐州市合计</w:t>
      </w:r>
      <w:r w:rsidRPr="00220707">
        <w:rPr>
          <w:rFonts w:ascii="Times New Roman" w:eastAsia="仿宋" w:hAnsi="Times New Roman" w:cs="楷体" w:hint="eastAsia"/>
          <w:kern w:val="0"/>
          <w:position w:val="-2"/>
          <w:szCs w:val="24"/>
        </w:rPr>
        <w:t>2</w:t>
      </w:r>
      <w:r w:rsidRPr="00220707">
        <w:rPr>
          <w:rFonts w:ascii="Times New Roman" w:eastAsia="仿宋" w:hAnsi="Times New Roman" w:cs="楷体"/>
          <w:kern w:val="0"/>
          <w:position w:val="-2"/>
          <w:szCs w:val="24"/>
        </w:rPr>
        <w:t>0.47</w:t>
      </w:r>
      <w:r w:rsidRPr="00220707">
        <w:rPr>
          <w:rFonts w:ascii="Times New Roman" w:eastAsia="仿宋" w:hAnsi="Times New Roman" w:cs="楷体"/>
          <w:kern w:val="0"/>
          <w:position w:val="-2"/>
          <w:szCs w:val="24"/>
        </w:rPr>
        <w:t>亿元，</w:t>
      </w:r>
      <w:r w:rsidRPr="00220707">
        <w:rPr>
          <w:rFonts w:ascii="Times New Roman" w:eastAsia="仿宋" w:hAnsi="Times New Roman" w:cs="楷体" w:hint="eastAsia"/>
          <w:kern w:val="0"/>
          <w:position w:val="-2"/>
          <w:szCs w:val="24"/>
        </w:rPr>
        <w:t>其中：徐州市本级（含区）</w:t>
      </w:r>
      <w:r w:rsidRPr="00220707">
        <w:rPr>
          <w:rFonts w:ascii="Times New Roman" w:eastAsia="仿宋" w:hAnsi="Times New Roman" w:cs="楷体" w:hint="eastAsia"/>
          <w:kern w:val="0"/>
          <w:position w:val="-2"/>
          <w:szCs w:val="24"/>
        </w:rPr>
        <w:t>1</w:t>
      </w:r>
      <w:r w:rsidRPr="00220707">
        <w:rPr>
          <w:rFonts w:ascii="Times New Roman" w:eastAsia="仿宋" w:hAnsi="Times New Roman" w:cs="楷体"/>
          <w:kern w:val="0"/>
          <w:position w:val="-2"/>
          <w:szCs w:val="24"/>
        </w:rPr>
        <w:t>3.87</w:t>
      </w:r>
      <w:r w:rsidRPr="00220707">
        <w:rPr>
          <w:rFonts w:ascii="Times New Roman" w:eastAsia="仿宋" w:hAnsi="Times New Roman" w:cs="楷体"/>
          <w:kern w:val="0"/>
          <w:position w:val="-2"/>
          <w:szCs w:val="24"/>
        </w:rPr>
        <w:t>亿元</w:t>
      </w:r>
      <w:r w:rsidRPr="00220707">
        <w:rPr>
          <w:rFonts w:ascii="Times New Roman" w:eastAsia="仿宋" w:hAnsi="Times New Roman" w:cs="楷体" w:hint="eastAsia"/>
          <w:kern w:val="0"/>
          <w:position w:val="-2"/>
          <w:szCs w:val="24"/>
        </w:rPr>
        <w:t>，</w:t>
      </w:r>
      <w:r w:rsidRPr="00220707">
        <w:rPr>
          <w:rFonts w:ascii="Times New Roman" w:eastAsia="仿宋" w:hAnsi="Times New Roman" w:cs="楷体"/>
          <w:kern w:val="0"/>
          <w:position w:val="-2"/>
          <w:szCs w:val="24"/>
        </w:rPr>
        <w:t>涉及</w:t>
      </w:r>
      <w:r w:rsidRPr="00220707">
        <w:rPr>
          <w:rFonts w:ascii="Times New Roman" w:eastAsia="仿宋" w:hAnsi="Times New Roman" w:cs="楷体" w:hint="eastAsia"/>
          <w:kern w:val="0"/>
          <w:position w:val="-2"/>
          <w:szCs w:val="24"/>
        </w:rPr>
        <w:t>3</w:t>
      </w:r>
      <w:r w:rsidRPr="00220707">
        <w:rPr>
          <w:rFonts w:ascii="Times New Roman" w:eastAsia="仿宋" w:hAnsi="Times New Roman" w:cs="楷体" w:hint="eastAsia"/>
          <w:kern w:val="0"/>
          <w:position w:val="-2"/>
          <w:szCs w:val="24"/>
        </w:rPr>
        <w:t>个项目；沛县</w:t>
      </w:r>
      <w:r w:rsidRPr="00220707">
        <w:rPr>
          <w:rFonts w:ascii="Times New Roman" w:eastAsia="仿宋" w:hAnsi="Times New Roman" w:cs="楷体" w:hint="eastAsia"/>
          <w:kern w:val="0"/>
          <w:position w:val="-2"/>
          <w:szCs w:val="24"/>
        </w:rPr>
        <w:t>1</w:t>
      </w:r>
      <w:r w:rsidRPr="00220707">
        <w:rPr>
          <w:rFonts w:ascii="Times New Roman" w:eastAsia="仿宋" w:hAnsi="Times New Roman" w:cs="楷体" w:hint="eastAsia"/>
          <w:kern w:val="0"/>
          <w:position w:val="-2"/>
          <w:szCs w:val="24"/>
        </w:rPr>
        <w:t>亿元，涉及</w:t>
      </w:r>
      <w:r w:rsidRPr="00220707">
        <w:rPr>
          <w:rFonts w:ascii="Times New Roman" w:eastAsia="仿宋" w:hAnsi="Times New Roman" w:cs="楷体" w:hint="eastAsia"/>
          <w:kern w:val="0"/>
          <w:position w:val="-2"/>
          <w:szCs w:val="24"/>
        </w:rPr>
        <w:t>1</w:t>
      </w:r>
      <w:r w:rsidRPr="00220707">
        <w:rPr>
          <w:rFonts w:ascii="Times New Roman" w:eastAsia="仿宋" w:hAnsi="Times New Roman" w:cs="楷体" w:hint="eastAsia"/>
          <w:kern w:val="0"/>
          <w:position w:val="-2"/>
          <w:szCs w:val="24"/>
        </w:rPr>
        <w:t>个项目；新沂市</w:t>
      </w:r>
      <w:r w:rsidRPr="00220707">
        <w:rPr>
          <w:rFonts w:ascii="Times New Roman" w:eastAsia="仿宋" w:hAnsi="Times New Roman" w:cs="楷体" w:hint="eastAsia"/>
          <w:kern w:val="0"/>
          <w:position w:val="-2"/>
          <w:szCs w:val="24"/>
        </w:rPr>
        <w:t>3</w:t>
      </w:r>
      <w:r w:rsidRPr="00220707">
        <w:rPr>
          <w:rFonts w:ascii="Times New Roman" w:eastAsia="仿宋" w:hAnsi="Times New Roman" w:cs="楷体"/>
          <w:kern w:val="0"/>
          <w:position w:val="-2"/>
          <w:szCs w:val="24"/>
        </w:rPr>
        <w:t>.60</w:t>
      </w:r>
      <w:r w:rsidRPr="00220707">
        <w:rPr>
          <w:rFonts w:ascii="Times New Roman" w:eastAsia="仿宋" w:hAnsi="Times New Roman" w:cs="楷体"/>
          <w:kern w:val="0"/>
          <w:position w:val="-2"/>
          <w:szCs w:val="24"/>
        </w:rPr>
        <w:t>亿元</w:t>
      </w:r>
      <w:r w:rsidRPr="00220707">
        <w:rPr>
          <w:rFonts w:ascii="Times New Roman" w:eastAsia="仿宋" w:hAnsi="Times New Roman" w:cs="楷体" w:hint="eastAsia"/>
          <w:kern w:val="0"/>
          <w:position w:val="-2"/>
          <w:szCs w:val="24"/>
        </w:rPr>
        <w:t>，</w:t>
      </w:r>
      <w:r w:rsidRPr="00220707">
        <w:rPr>
          <w:rFonts w:ascii="Times New Roman" w:eastAsia="仿宋" w:hAnsi="Times New Roman" w:cs="楷体"/>
          <w:kern w:val="0"/>
          <w:position w:val="-2"/>
          <w:szCs w:val="24"/>
        </w:rPr>
        <w:t>涉及</w:t>
      </w:r>
      <w:r w:rsidRPr="00220707">
        <w:rPr>
          <w:rFonts w:ascii="Times New Roman" w:eastAsia="仿宋" w:hAnsi="Times New Roman" w:cs="楷体" w:hint="eastAsia"/>
          <w:kern w:val="0"/>
          <w:position w:val="-2"/>
          <w:szCs w:val="24"/>
        </w:rPr>
        <w:t>2</w:t>
      </w:r>
      <w:r w:rsidRPr="00220707">
        <w:rPr>
          <w:rFonts w:ascii="Times New Roman" w:eastAsia="仿宋" w:hAnsi="Times New Roman" w:cs="楷体" w:hint="eastAsia"/>
          <w:kern w:val="0"/>
          <w:position w:val="-2"/>
          <w:szCs w:val="24"/>
        </w:rPr>
        <w:t>个项目；邳州市</w:t>
      </w:r>
      <w:r w:rsidRPr="00220707">
        <w:rPr>
          <w:rFonts w:ascii="Times New Roman" w:eastAsia="仿宋" w:hAnsi="Times New Roman" w:cs="楷体" w:hint="eastAsia"/>
          <w:kern w:val="0"/>
          <w:position w:val="-2"/>
          <w:szCs w:val="24"/>
        </w:rPr>
        <w:t>2</w:t>
      </w:r>
      <w:r w:rsidRPr="00220707">
        <w:rPr>
          <w:rFonts w:ascii="Times New Roman" w:eastAsia="仿宋" w:hAnsi="Times New Roman" w:cs="楷体"/>
          <w:kern w:val="0"/>
          <w:position w:val="-2"/>
          <w:szCs w:val="24"/>
        </w:rPr>
        <w:t>.00</w:t>
      </w:r>
      <w:r w:rsidRPr="00220707">
        <w:rPr>
          <w:rFonts w:ascii="Times New Roman" w:eastAsia="仿宋" w:hAnsi="Times New Roman" w:cs="楷体"/>
          <w:kern w:val="0"/>
          <w:position w:val="-2"/>
          <w:szCs w:val="24"/>
        </w:rPr>
        <w:t>亿元，涉及</w:t>
      </w:r>
      <w:r w:rsidRPr="00220707">
        <w:rPr>
          <w:rFonts w:ascii="Times New Roman" w:eastAsia="仿宋" w:hAnsi="Times New Roman" w:cs="楷体" w:hint="eastAsia"/>
          <w:kern w:val="0"/>
          <w:position w:val="-2"/>
          <w:szCs w:val="24"/>
        </w:rPr>
        <w:t>1</w:t>
      </w:r>
      <w:r w:rsidRPr="00220707">
        <w:rPr>
          <w:rFonts w:ascii="Times New Roman" w:eastAsia="仿宋" w:hAnsi="Times New Roman" w:cs="楷体"/>
          <w:kern w:val="0"/>
          <w:position w:val="-2"/>
          <w:szCs w:val="24"/>
        </w:rPr>
        <w:t>个项目。</w:t>
      </w:r>
    </w:p>
    <w:p w14:paraId="469CA808" w14:textId="77777777" w:rsidR="00220707" w:rsidRPr="00220707" w:rsidRDefault="00220707" w:rsidP="00220707">
      <w:pPr>
        <w:spacing w:beforeLines="50" w:before="156" w:afterLines="50" w:after="156" w:line="360" w:lineRule="auto"/>
        <w:jc w:val="center"/>
        <w:outlineLvl w:val="1"/>
        <w:rPr>
          <w:rFonts w:ascii="Times New Roman" w:eastAsia="黑体" w:hAnsi="Times New Roman"/>
          <w:b/>
          <w:bCs/>
          <w:kern w:val="0"/>
          <w:position w:val="-2"/>
          <w:szCs w:val="21"/>
        </w:rPr>
      </w:pPr>
      <w:r w:rsidRPr="00220707">
        <w:rPr>
          <w:rFonts w:ascii="Times New Roman" w:eastAsia="仿宋" w:hAnsi="Times New Roman" w:cs="楷体"/>
          <w:b/>
          <w:kern w:val="0"/>
          <w:position w:val="-2"/>
          <w:sz w:val="28"/>
          <w:szCs w:val="28"/>
        </w:rPr>
        <w:t>（一）徐州市本级</w:t>
      </w:r>
    </w:p>
    <w:p w14:paraId="02E7235C" w14:textId="77777777" w:rsidR="00220707" w:rsidRPr="00220707" w:rsidRDefault="00220707" w:rsidP="00220707">
      <w:pPr>
        <w:spacing w:afterLines="50" w:after="156" w:line="360" w:lineRule="auto"/>
        <w:jc w:val="left"/>
        <w:outlineLvl w:val="2"/>
        <w:rPr>
          <w:rFonts w:ascii="Times New Roman" w:eastAsia="仿宋" w:hAnsi="Times New Roman"/>
          <w:b/>
          <w:bCs/>
          <w:szCs w:val="21"/>
        </w:rPr>
      </w:pPr>
      <w:r w:rsidRPr="00220707">
        <w:rPr>
          <w:rFonts w:ascii="Times New Roman" w:eastAsia="仿宋" w:hAnsi="Times New Roman" w:hint="eastAsia"/>
          <w:b/>
          <w:bCs/>
          <w:szCs w:val="21"/>
        </w:rPr>
        <w:t>1</w:t>
      </w:r>
      <w:r w:rsidRPr="00220707">
        <w:rPr>
          <w:rFonts w:ascii="Times New Roman" w:eastAsia="仿宋" w:hAnsi="Times New Roman" w:hint="eastAsia"/>
          <w:b/>
          <w:bCs/>
          <w:szCs w:val="21"/>
        </w:rPr>
        <w:t>、</w:t>
      </w:r>
      <w:r w:rsidRPr="00220707">
        <w:rPr>
          <w:rFonts w:ascii="Times New Roman" w:eastAsia="仿宋" w:hAnsi="Times New Roman"/>
          <w:b/>
          <w:bCs/>
          <w:szCs w:val="21"/>
        </w:rPr>
        <w:t>徐州经济技术开发区誉峰苑棚改安置房项目</w:t>
      </w:r>
    </w:p>
    <w:p w14:paraId="78443BD6"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w:t>
      </w:r>
      <w:r w:rsidRPr="00220707">
        <w:rPr>
          <w:rFonts w:ascii="Times New Roman" w:eastAsia="仿宋" w:hAnsi="Times New Roman" w:cs="楷体" w:hint="eastAsia"/>
          <w:kern w:val="0"/>
          <w:position w:val="-2"/>
          <w:szCs w:val="24"/>
        </w:rPr>
        <w:t>1</w:t>
      </w:r>
      <w:r w:rsidRPr="00220707">
        <w:rPr>
          <w:rFonts w:ascii="Times New Roman" w:eastAsia="仿宋" w:hAnsi="Times New Roman" w:cs="楷体" w:hint="eastAsia"/>
          <w:kern w:val="0"/>
          <w:position w:val="-2"/>
          <w:szCs w:val="24"/>
        </w:rPr>
        <w:t>）</w:t>
      </w:r>
      <w:r w:rsidRPr="00220707">
        <w:rPr>
          <w:rFonts w:ascii="Times New Roman" w:eastAsia="仿宋" w:hAnsi="Times New Roman" w:cs="楷体"/>
          <w:kern w:val="0"/>
          <w:position w:val="-2"/>
          <w:szCs w:val="24"/>
        </w:rPr>
        <w:t>项目主要内容</w:t>
      </w:r>
    </w:p>
    <w:p w14:paraId="6CB88285"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kern w:val="0"/>
          <w:position w:val="-2"/>
          <w:szCs w:val="24"/>
        </w:rPr>
        <w:t>徐州经济技术开发区誉峰苑棚改安置房项目，建设地点在徐州经济技术开发区，东至京沪高铁，西至荆山西路，南至荆山南路，北至创业路。建设安置房</w:t>
      </w:r>
      <w:r w:rsidRPr="00220707">
        <w:rPr>
          <w:rFonts w:ascii="Times New Roman" w:eastAsia="仿宋" w:hAnsi="Times New Roman" w:cs="楷体"/>
          <w:kern w:val="0"/>
          <w:position w:val="-2"/>
          <w:szCs w:val="24"/>
        </w:rPr>
        <w:t>3920</w:t>
      </w:r>
      <w:r w:rsidRPr="00220707">
        <w:rPr>
          <w:rFonts w:ascii="Times New Roman" w:eastAsia="仿宋" w:hAnsi="Times New Roman" w:cs="楷体"/>
          <w:kern w:val="0"/>
          <w:position w:val="-2"/>
          <w:szCs w:val="24"/>
        </w:rPr>
        <w:t>套，项目计划总建筑面积约</w:t>
      </w:r>
      <w:r w:rsidRPr="00220707">
        <w:rPr>
          <w:rFonts w:ascii="Times New Roman" w:eastAsia="仿宋" w:hAnsi="Times New Roman" w:cs="楷体"/>
          <w:kern w:val="0"/>
          <w:position w:val="-2"/>
          <w:szCs w:val="24"/>
        </w:rPr>
        <w:t>444406.98</w:t>
      </w:r>
      <w:r w:rsidRPr="00220707">
        <w:rPr>
          <w:rFonts w:ascii="Times New Roman" w:eastAsia="仿宋" w:hAnsi="Times New Roman" w:cs="楷体"/>
          <w:kern w:val="0"/>
          <w:position w:val="-2"/>
          <w:szCs w:val="24"/>
        </w:rPr>
        <w:t>平方米，同时配套建设给排水、供电、消防等附属设施。</w:t>
      </w:r>
    </w:p>
    <w:p w14:paraId="7D7409F2"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w:t>
      </w:r>
      <w:r w:rsidRPr="00220707">
        <w:rPr>
          <w:rFonts w:ascii="Times New Roman" w:eastAsia="仿宋" w:hAnsi="Times New Roman" w:cs="楷体" w:hint="eastAsia"/>
          <w:kern w:val="0"/>
          <w:position w:val="-2"/>
          <w:szCs w:val="24"/>
        </w:rPr>
        <w:t>2</w:t>
      </w:r>
      <w:r w:rsidRPr="00220707">
        <w:rPr>
          <w:rFonts w:ascii="Times New Roman" w:eastAsia="仿宋" w:hAnsi="Times New Roman" w:cs="楷体" w:hint="eastAsia"/>
          <w:kern w:val="0"/>
          <w:position w:val="-2"/>
          <w:szCs w:val="24"/>
        </w:rPr>
        <w:t>）</w:t>
      </w:r>
      <w:r w:rsidRPr="00220707">
        <w:rPr>
          <w:rFonts w:ascii="Times New Roman" w:eastAsia="仿宋" w:hAnsi="Times New Roman" w:cs="楷体"/>
          <w:kern w:val="0"/>
          <w:position w:val="-2"/>
          <w:szCs w:val="24"/>
        </w:rPr>
        <w:t>项目经济社会效益分析</w:t>
      </w:r>
    </w:p>
    <w:p w14:paraId="67AE7CD3"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kern w:val="0"/>
          <w:position w:val="-2"/>
          <w:szCs w:val="24"/>
        </w:rPr>
        <w:t>本项目作为棚户区改造项目，属民生工程，项目自身盈利性较低，项目效益主要体现在改善民生，改善人民居住环境、提高生活水平，另一方面可以带动区域经济发展、促进土地资源优化配置。</w:t>
      </w:r>
    </w:p>
    <w:p w14:paraId="2BF7AADB"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w:t>
      </w:r>
      <w:r w:rsidRPr="00220707">
        <w:rPr>
          <w:rFonts w:ascii="Times New Roman" w:eastAsia="仿宋" w:hAnsi="Times New Roman" w:cs="楷体" w:hint="eastAsia"/>
          <w:kern w:val="0"/>
          <w:position w:val="-2"/>
          <w:szCs w:val="24"/>
        </w:rPr>
        <w:t>3</w:t>
      </w:r>
      <w:r w:rsidRPr="00220707">
        <w:rPr>
          <w:rFonts w:ascii="Times New Roman" w:eastAsia="仿宋" w:hAnsi="Times New Roman" w:cs="楷体" w:hint="eastAsia"/>
          <w:kern w:val="0"/>
          <w:position w:val="-2"/>
          <w:szCs w:val="24"/>
        </w:rPr>
        <w:t>）</w:t>
      </w:r>
      <w:r w:rsidRPr="00220707">
        <w:rPr>
          <w:rFonts w:ascii="Times New Roman" w:eastAsia="仿宋" w:hAnsi="Times New Roman" w:cs="楷体"/>
          <w:kern w:val="0"/>
          <w:position w:val="-2"/>
          <w:szCs w:val="24"/>
        </w:rPr>
        <w:t>项目资金投入计划及建设计划</w:t>
      </w:r>
    </w:p>
    <w:p w14:paraId="5762653B"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kern w:val="0"/>
          <w:position w:val="-2"/>
          <w:szCs w:val="24"/>
        </w:rPr>
        <w:t>本项目于</w:t>
      </w:r>
      <w:r w:rsidRPr="00220707">
        <w:rPr>
          <w:rFonts w:ascii="Times New Roman" w:eastAsia="仿宋" w:hAnsi="Times New Roman" w:cs="楷体"/>
          <w:kern w:val="0"/>
          <w:position w:val="-2"/>
          <w:szCs w:val="24"/>
        </w:rPr>
        <w:t>2021</w:t>
      </w:r>
      <w:r w:rsidRPr="00220707">
        <w:rPr>
          <w:rFonts w:ascii="Times New Roman" w:eastAsia="仿宋" w:hAnsi="Times New Roman" w:cs="楷体"/>
          <w:kern w:val="0"/>
          <w:position w:val="-2"/>
          <w:szCs w:val="24"/>
        </w:rPr>
        <w:t>年</w:t>
      </w:r>
      <w:r w:rsidRPr="00220707">
        <w:rPr>
          <w:rFonts w:ascii="Times New Roman" w:eastAsia="仿宋" w:hAnsi="Times New Roman" w:cs="楷体"/>
          <w:kern w:val="0"/>
          <w:position w:val="-2"/>
          <w:szCs w:val="24"/>
        </w:rPr>
        <w:t>4</w:t>
      </w:r>
      <w:r w:rsidRPr="00220707">
        <w:rPr>
          <w:rFonts w:ascii="Times New Roman" w:eastAsia="仿宋" w:hAnsi="Times New Roman" w:cs="楷体"/>
          <w:kern w:val="0"/>
          <w:position w:val="-2"/>
          <w:szCs w:val="24"/>
        </w:rPr>
        <w:t>月开工建设，建设周期至</w:t>
      </w:r>
      <w:r w:rsidRPr="00220707">
        <w:rPr>
          <w:rFonts w:ascii="Times New Roman" w:eastAsia="仿宋" w:hAnsi="Times New Roman" w:cs="楷体"/>
          <w:kern w:val="0"/>
          <w:position w:val="-2"/>
          <w:szCs w:val="24"/>
        </w:rPr>
        <w:t>2023</w:t>
      </w:r>
      <w:r w:rsidRPr="00220707">
        <w:rPr>
          <w:rFonts w:ascii="Times New Roman" w:eastAsia="仿宋" w:hAnsi="Times New Roman" w:cs="楷体"/>
          <w:kern w:val="0"/>
          <w:position w:val="-2"/>
          <w:szCs w:val="24"/>
        </w:rPr>
        <w:t>年</w:t>
      </w:r>
      <w:r w:rsidRPr="00220707">
        <w:rPr>
          <w:rFonts w:ascii="Times New Roman" w:eastAsia="仿宋" w:hAnsi="Times New Roman" w:cs="楷体"/>
          <w:kern w:val="0"/>
          <w:position w:val="-2"/>
          <w:szCs w:val="24"/>
        </w:rPr>
        <w:t>12</w:t>
      </w:r>
      <w:r w:rsidRPr="00220707">
        <w:rPr>
          <w:rFonts w:ascii="Times New Roman" w:eastAsia="仿宋" w:hAnsi="Times New Roman" w:cs="楷体"/>
          <w:kern w:val="0"/>
          <w:position w:val="-2"/>
          <w:szCs w:val="24"/>
        </w:rPr>
        <w:t>月，建设期</w:t>
      </w:r>
      <w:r w:rsidRPr="00220707">
        <w:rPr>
          <w:rFonts w:ascii="Times New Roman" w:eastAsia="仿宋" w:hAnsi="Times New Roman" w:cs="楷体"/>
          <w:kern w:val="0"/>
          <w:position w:val="-2"/>
          <w:szCs w:val="24"/>
        </w:rPr>
        <w:t>33</w:t>
      </w:r>
      <w:r w:rsidRPr="00220707">
        <w:rPr>
          <w:rFonts w:ascii="Times New Roman" w:eastAsia="仿宋" w:hAnsi="Times New Roman" w:cs="楷体"/>
          <w:kern w:val="0"/>
          <w:position w:val="-2"/>
          <w:szCs w:val="24"/>
        </w:rPr>
        <w:t>个月。具体实施进度见下表：</w:t>
      </w:r>
    </w:p>
    <w:tbl>
      <w:tblPr>
        <w:tblW w:w="8217" w:type="dxa"/>
        <w:tblInd w:w="113" w:type="dxa"/>
        <w:tblLook w:val="0000" w:firstRow="0" w:lastRow="0" w:firstColumn="0" w:lastColumn="0" w:noHBand="0" w:noVBand="0"/>
      </w:tblPr>
      <w:tblGrid>
        <w:gridCol w:w="920"/>
        <w:gridCol w:w="720"/>
        <w:gridCol w:w="700"/>
        <w:gridCol w:w="660"/>
        <w:gridCol w:w="640"/>
        <w:gridCol w:w="640"/>
        <w:gridCol w:w="640"/>
        <w:gridCol w:w="640"/>
        <w:gridCol w:w="660"/>
        <w:gridCol w:w="640"/>
        <w:gridCol w:w="636"/>
        <w:gridCol w:w="737"/>
      </w:tblGrid>
      <w:tr w:rsidR="00220707" w:rsidRPr="00220707" w14:paraId="72352891" w14:textId="77777777" w:rsidTr="008D5F1A">
        <w:trPr>
          <w:trHeight w:val="285"/>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4D261D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项目实施步骤</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45FFA9E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2020</w:t>
            </w:r>
            <w:r w:rsidRPr="00220707">
              <w:rPr>
                <w:rFonts w:ascii="Times New Roman" w:eastAsia="仿宋" w:hAnsi="Times New Roman"/>
                <w:bCs/>
                <w:szCs w:val="21"/>
              </w:rPr>
              <w:t>年</w:t>
            </w:r>
          </w:p>
        </w:tc>
        <w:tc>
          <w:tcPr>
            <w:tcW w:w="700" w:type="dxa"/>
            <w:tcBorders>
              <w:top w:val="single" w:sz="4" w:space="0" w:color="auto"/>
              <w:left w:val="nil"/>
              <w:bottom w:val="single" w:sz="4" w:space="0" w:color="auto"/>
              <w:right w:val="single" w:sz="4" w:space="0" w:color="auto"/>
            </w:tcBorders>
            <w:shd w:val="clear" w:color="auto" w:fill="auto"/>
            <w:noWrap/>
            <w:vAlign w:val="center"/>
          </w:tcPr>
          <w:p w14:paraId="7C24E87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2021</w:t>
            </w:r>
            <w:r w:rsidRPr="00220707">
              <w:rPr>
                <w:rFonts w:ascii="Times New Roman" w:eastAsia="仿宋" w:hAnsi="Times New Roman"/>
                <w:bCs/>
                <w:szCs w:val="21"/>
              </w:rPr>
              <w:t>年</w:t>
            </w:r>
          </w:p>
        </w:tc>
        <w:tc>
          <w:tcPr>
            <w:tcW w:w="660" w:type="dxa"/>
            <w:tcBorders>
              <w:top w:val="single" w:sz="4" w:space="0" w:color="auto"/>
              <w:left w:val="nil"/>
              <w:bottom w:val="single" w:sz="4" w:space="0" w:color="auto"/>
              <w:right w:val="single" w:sz="4" w:space="0" w:color="auto"/>
            </w:tcBorders>
            <w:shd w:val="clear" w:color="auto" w:fill="auto"/>
            <w:noWrap/>
            <w:vAlign w:val="center"/>
          </w:tcPr>
          <w:p w14:paraId="2EF7F5C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2021</w:t>
            </w:r>
            <w:r w:rsidRPr="00220707">
              <w:rPr>
                <w:rFonts w:ascii="Times New Roman" w:eastAsia="仿宋" w:hAnsi="Times New Roman"/>
                <w:bCs/>
                <w:szCs w:val="21"/>
              </w:rPr>
              <w:t>年</w:t>
            </w:r>
          </w:p>
        </w:tc>
        <w:tc>
          <w:tcPr>
            <w:tcW w:w="640" w:type="dxa"/>
            <w:tcBorders>
              <w:top w:val="single" w:sz="4" w:space="0" w:color="auto"/>
              <w:left w:val="nil"/>
              <w:bottom w:val="single" w:sz="4" w:space="0" w:color="auto"/>
              <w:right w:val="single" w:sz="4" w:space="0" w:color="auto"/>
            </w:tcBorders>
            <w:shd w:val="clear" w:color="auto" w:fill="auto"/>
            <w:noWrap/>
            <w:vAlign w:val="center"/>
          </w:tcPr>
          <w:p w14:paraId="799BA7C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2022</w:t>
            </w:r>
            <w:r w:rsidRPr="00220707">
              <w:rPr>
                <w:rFonts w:ascii="Times New Roman" w:eastAsia="仿宋" w:hAnsi="Times New Roman"/>
                <w:bCs/>
                <w:szCs w:val="21"/>
              </w:rPr>
              <w:t>年</w:t>
            </w:r>
          </w:p>
        </w:tc>
        <w:tc>
          <w:tcPr>
            <w:tcW w:w="640" w:type="dxa"/>
            <w:tcBorders>
              <w:top w:val="single" w:sz="4" w:space="0" w:color="auto"/>
              <w:left w:val="nil"/>
              <w:bottom w:val="single" w:sz="4" w:space="0" w:color="auto"/>
              <w:right w:val="single" w:sz="4" w:space="0" w:color="auto"/>
            </w:tcBorders>
            <w:shd w:val="clear" w:color="auto" w:fill="auto"/>
            <w:noWrap/>
            <w:vAlign w:val="center"/>
          </w:tcPr>
          <w:p w14:paraId="6380861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2022</w:t>
            </w:r>
            <w:r w:rsidRPr="00220707">
              <w:rPr>
                <w:rFonts w:ascii="Times New Roman" w:eastAsia="仿宋" w:hAnsi="Times New Roman"/>
                <w:bCs/>
                <w:szCs w:val="21"/>
              </w:rPr>
              <w:t>年</w:t>
            </w:r>
          </w:p>
        </w:tc>
        <w:tc>
          <w:tcPr>
            <w:tcW w:w="640" w:type="dxa"/>
            <w:tcBorders>
              <w:top w:val="single" w:sz="4" w:space="0" w:color="auto"/>
              <w:left w:val="nil"/>
              <w:bottom w:val="single" w:sz="4" w:space="0" w:color="auto"/>
              <w:right w:val="single" w:sz="4" w:space="0" w:color="auto"/>
            </w:tcBorders>
            <w:shd w:val="clear" w:color="auto" w:fill="auto"/>
            <w:noWrap/>
            <w:vAlign w:val="center"/>
          </w:tcPr>
          <w:p w14:paraId="54A5D41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2022</w:t>
            </w:r>
            <w:r w:rsidRPr="00220707">
              <w:rPr>
                <w:rFonts w:ascii="Times New Roman" w:eastAsia="仿宋" w:hAnsi="Times New Roman"/>
                <w:bCs/>
                <w:szCs w:val="21"/>
              </w:rPr>
              <w:t>年</w:t>
            </w:r>
          </w:p>
        </w:tc>
        <w:tc>
          <w:tcPr>
            <w:tcW w:w="640" w:type="dxa"/>
            <w:tcBorders>
              <w:top w:val="single" w:sz="4" w:space="0" w:color="auto"/>
              <w:left w:val="nil"/>
              <w:bottom w:val="single" w:sz="4" w:space="0" w:color="auto"/>
              <w:right w:val="single" w:sz="4" w:space="0" w:color="auto"/>
            </w:tcBorders>
            <w:shd w:val="clear" w:color="auto" w:fill="auto"/>
            <w:noWrap/>
            <w:vAlign w:val="center"/>
          </w:tcPr>
          <w:p w14:paraId="78C629C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2022</w:t>
            </w:r>
            <w:r w:rsidRPr="00220707">
              <w:rPr>
                <w:rFonts w:ascii="Times New Roman" w:eastAsia="仿宋" w:hAnsi="Times New Roman"/>
                <w:bCs/>
                <w:szCs w:val="21"/>
              </w:rPr>
              <w:t>年</w:t>
            </w:r>
          </w:p>
        </w:tc>
        <w:tc>
          <w:tcPr>
            <w:tcW w:w="660" w:type="dxa"/>
            <w:tcBorders>
              <w:top w:val="single" w:sz="4" w:space="0" w:color="auto"/>
              <w:left w:val="nil"/>
              <w:bottom w:val="single" w:sz="4" w:space="0" w:color="auto"/>
              <w:right w:val="single" w:sz="4" w:space="0" w:color="auto"/>
            </w:tcBorders>
            <w:shd w:val="clear" w:color="auto" w:fill="auto"/>
            <w:noWrap/>
            <w:vAlign w:val="center"/>
          </w:tcPr>
          <w:p w14:paraId="653CC22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2023</w:t>
            </w:r>
            <w:r w:rsidRPr="00220707">
              <w:rPr>
                <w:rFonts w:ascii="Times New Roman" w:eastAsia="仿宋" w:hAnsi="Times New Roman"/>
                <w:bCs/>
                <w:szCs w:val="21"/>
              </w:rPr>
              <w:t>年</w:t>
            </w:r>
          </w:p>
        </w:tc>
        <w:tc>
          <w:tcPr>
            <w:tcW w:w="640" w:type="dxa"/>
            <w:tcBorders>
              <w:top w:val="single" w:sz="4" w:space="0" w:color="auto"/>
              <w:left w:val="nil"/>
              <w:bottom w:val="single" w:sz="4" w:space="0" w:color="auto"/>
              <w:right w:val="single" w:sz="4" w:space="0" w:color="auto"/>
            </w:tcBorders>
            <w:shd w:val="clear" w:color="auto" w:fill="auto"/>
            <w:noWrap/>
            <w:vAlign w:val="center"/>
          </w:tcPr>
          <w:p w14:paraId="66F23C4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2023</w:t>
            </w:r>
            <w:r w:rsidRPr="00220707">
              <w:rPr>
                <w:rFonts w:ascii="Times New Roman" w:eastAsia="仿宋" w:hAnsi="Times New Roman"/>
                <w:bCs/>
                <w:szCs w:val="21"/>
              </w:rPr>
              <w:t>年</w:t>
            </w:r>
          </w:p>
        </w:tc>
        <w:tc>
          <w:tcPr>
            <w:tcW w:w="620" w:type="dxa"/>
            <w:tcBorders>
              <w:top w:val="single" w:sz="4" w:space="0" w:color="auto"/>
              <w:left w:val="nil"/>
              <w:bottom w:val="single" w:sz="4" w:space="0" w:color="auto"/>
              <w:right w:val="single" w:sz="4" w:space="0" w:color="auto"/>
            </w:tcBorders>
            <w:shd w:val="clear" w:color="auto" w:fill="auto"/>
            <w:noWrap/>
            <w:vAlign w:val="center"/>
          </w:tcPr>
          <w:p w14:paraId="7600046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2023</w:t>
            </w:r>
            <w:r w:rsidRPr="00220707">
              <w:rPr>
                <w:rFonts w:ascii="Times New Roman" w:eastAsia="仿宋" w:hAnsi="Times New Roman"/>
                <w:bCs/>
                <w:szCs w:val="21"/>
              </w:rPr>
              <w:t>年</w:t>
            </w:r>
          </w:p>
        </w:tc>
        <w:tc>
          <w:tcPr>
            <w:tcW w:w="737" w:type="dxa"/>
            <w:tcBorders>
              <w:top w:val="single" w:sz="4" w:space="0" w:color="auto"/>
              <w:left w:val="nil"/>
              <w:bottom w:val="single" w:sz="4" w:space="0" w:color="auto"/>
              <w:right w:val="single" w:sz="4" w:space="0" w:color="auto"/>
            </w:tcBorders>
            <w:shd w:val="clear" w:color="auto" w:fill="auto"/>
            <w:noWrap/>
            <w:vAlign w:val="center"/>
          </w:tcPr>
          <w:p w14:paraId="79B6BB1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2023</w:t>
            </w:r>
            <w:r w:rsidRPr="00220707">
              <w:rPr>
                <w:rFonts w:ascii="Times New Roman" w:eastAsia="仿宋" w:hAnsi="Times New Roman"/>
                <w:bCs/>
                <w:szCs w:val="21"/>
              </w:rPr>
              <w:t>年</w:t>
            </w:r>
          </w:p>
        </w:tc>
      </w:tr>
      <w:tr w:rsidR="00220707" w:rsidRPr="00220707" w14:paraId="03663323" w14:textId="77777777" w:rsidTr="008D5F1A">
        <w:trPr>
          <w:trHeight w:val="285"/>
        </w:trPr>
        <w:tc>
          <w:tcPr>
            <w:tcW w:w="92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C622534"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720" w:type="dxa"/>
            <w:tcBorders>
              <w:top w:val="nil"/>
              <w:left w:val="nil"/>
              <w:bottom w:val="single" w:sz="4" w:space="0" w:color="auto"/>
              <w:right w:val="single" w:sz="4" w:space="0" w:color="auto"/>
            </w:tcBorders>
            <w:shd w:val="clear" w:color="auto" w:fill="auto"/>
            <w:noWrap/>
            <w:vAlign w:val="center"/>
          </w:tcPr>
          <w:p w14:paraId="5C3A36B2" w14:textId="77777777" w:rsidR="00220707" w:rsidRPr="00220707" w:rsidRDefault="00220707" w:rsidP="00220707">
            <w:pPr>
              <w:widowControl/>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3</w:t>
            </w:r>
            <w:r w:rsidRPr="00220707">
              <w:rPr>
                <w:rFonts w:ascii="Times New Roman" w:eastAsia="仿宋" w:hAnsi="Times New Roman"/>
                <w:bCs/>
                <w:szCs w:val="21"/>
              </w:rPr>
              <w:t>月</w:t>
            </w:r>
            <w:r w:rsidRPr="00220707">
              <w:rPr>
                <w:rFonts w:ascii="Times New Roman" w:eastAsia="仿宋" w:hAnsi="Times New Roman"/>
                <w:bCs/>
                <w:szCs w:val="21"/>
              </w:rPr>
              <w:t>-12</w:t>
            </w:r>
            <w:r w:rsidRPr="00220707">
              <w:rPr>
                <w:rFonts w:ascii="Times New Roman" w:eastAsia="仿宋" w:hAnsi="Times New Roman"/>
                <w:bCs/>
                <w:szCs w:val="21"/>
              </w:rPr>
              <w:t>月</w:t>
            </w:r>
          </w:p>
        </w:tc>
        <w:tc>
          <w:tcPr>
            <w:tcW w:w="700" w:type="dxa"/>
            <w:tcBorders>
              <w:top w:val="nil"/>
              <w:left w:val="nil"/>
              <w:bottom w:val="single" w:sz="4" w:space="0" w:color="auto"/>
              <w:right w:val="single" w:sz="4" w:space="0" w:color="auto"/>
            </w:tcBorders>
            <w:shd w:val="clear" w:color="auto" w:fill="auto"/>
            <w:noWrap/>
            <w:vAlign w:val="center"/>
          </w:tcPr>
          <w:p w14:paraId="40513FC7" w14:textId="77777777" w:rsidR="00220707" w:rsidRPr="00220707" w:rsidRDefault="00220707" w:rsidP="00220707">
            <w:pPr>
              <w:widowControl/>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w:t>
            </w:r>
            <w:r w:rsidRPr="00220707">
              <w:rPr>
                <w:rFonts w:ascii="Times New Roman" w:eastAsia="仿宋" w:hAnsi="Times New Roman"/>
                <w:bCs/>
                <w:szCs w:val="21"/>
              </w:rPr>
              <w:t>月</w:t>
            </w:r>
            <w:r w:rsidRPr="00220707">
              <w:rPr>
                <w:rFonts w:ascii="Times New Roman" w:eastAsia="仿宋" w:hAnsi="Times New Roman"/>
                <w:bCs/>
                <w:szCs w:val="21"/>
              </w:rPr>
              <w:t>-9</w:t>
            </w:r>
            <w:r w:rsidRPr="00220707">
              <w:rPr>
                <w:rFonts w:ascii="Times New Roman" w:eastAsia="仿宋" w:hAnsi="Times New Roman"/>
                <w:bCs/>
                <w:szCs w:val="21"/>
              </w:rPr>
              <w:t>月</w:t>
            </w:r>
          </w:p>
        </w:tc>
        <w:tc>
          <w:tcPr>
            <w:tcW w:w="660" w:type="dxa"/>
            <w:tcBorders>
              <w:top w:val="nil"/>
              <w:left w:val="nil"/>
              <w:bottom w:val="single" w:sz="4" w:space="0" w:color="auto"/>
              <w:right w:val="single" w:sz="4" w:space="0" w:color="auto"/>
            </w:tcBorders>
            <w:shd w:val="clear" w:color="auto" w:fill="auto"/>
            <w:noWrap/>
            <w:vAlign w:val="center"/>
          </w:tcPr>
          <w:p w14:paraId="08088B77" w14:textId="77777777" w:rsidR="00220707" w:rsidRPr="00220707" w:rsidRDefault="00220707" w:rsidP="00220707">
            <w:pPr>
              <w:widowControl/>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10</w:t>
            </w:r>
            <w:r w:rsidRPr="00220707">
              <w:rPr>
                <w:rFonts w:ascii="Times New Roman" w:eastAsia="仿宋" w:hAnsi="Times New Roman"/>
                <w:bCs/>
                <w:szCs w:val="21"/>
              </w:rPr>
              <w:t>月</w:t>
            </w:r>
            <w:r w:rsidRPr="00220707">
              <w:rPr>
                <w:rFonts w:ascii="Times New Roman" w:eastAsia="仿宋" w:hAnsi="Times New Roman"/>
                <w:bCs/>
                <w:szCs w:val="21"/>
              </w:rPr>
              <w:t>-12</w:t>
            </w:r>
            <w:r w:rsidRPr="00220707">
              <w:rPr>
                <w:rFonts w:ascii="Times New Roman" w:eastAsia="仿宋" w:hAnsi="Times New Roman"/>
                <w:bCs/>
                <w:szCs w:val="21"/>
              </w:rPr>
              <w:t>月</w:t>
            </w:r>
          </w:p>
        </w:tc>
        <w:tc>
          <w:tcPr>
            <w:tcW w:w="640" w:type="dxa"/>
            <w:tcBorders>
              <w:top w:val="nil"/>
              <w:left w:val="nil"/>
              <w:bottom w:val="single" w:sz="4" w:space="0" w:color="auto"/>
              <w:right w:val="single" w:sz="4" w:space="0" w:color="auto"/>
            </w:tcBorders>
            <w:shd w:val="clear" w:color="auto" w:fill="auto"/>
            <w:noWrap/>
            <w:vAlign w:val="center"/>
          </w:tcPr>
          <w:p w14:paraId="4ADB035C" w14:textId="77777777" w:rsidR="00220707" w:rsidRPr="00220707" w:rsidRDefault="00220707" w:rsidP="00220707">
            <w:pPr>
              <w:widowControl/>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w:t>
            </w:r>
            <w:r w:rsidRPr="00220707">
              <w:rPr>
                <w:rFonts w:ascii="Times New Roman" w:eastAsia="仿宋" w:hAnsi="Times New Roman"/>
                <w:bCs/>
                <w:szCs w:val="21"/>
              </w:rPr>
              <w:t>月</w:t>
            </w:r>
            <w:r w:rsidRPr="00220707">
              <w:rPr>
                <w:rFonts w:ascii="Times New Roman" w:eastAsia="仿宋" w:hAnsi="Times New Roman"/>
                <w:bCs/>
                <w:szCs w:val="21"/>
              </w:rPr>
              <w:t>-3</w:t>
            </w:r>
            <w:r w:rsidRPr="00220707">
              <w:rPr>
                <w:rFonts w:ascii="Times New Roman" w:eastAsia="仿宋" w:hAnsi="Times New Roman"/>
                <w:bCs/>
                <w:szCs w:val="21"/>
              </w:rPr>
              <w:t>月</w:t>
            </w:r>
          </w:p>
        </w:tc>
        <w:tc>
          <w:tcPr>
            <w:tcW w:w="640" w:type="dxa"/>
            <w:tcBorders>
              <w:top w:val="nil"/>
              <w:left w:val="nil"/>
              <w:bottom w:val="single" w:sz="4" w:space="0" w:color="auto"/>
              <w:right w:val="single" w:sz="4" w:space="0" w:color="auto"/>
            </w:tcBorders>
            <w:shd w:val="clear" w:color="auto" w:fill="auto"/>
            <w:noWrap/>
            <w:vAlign w:val="center"/>
          </w:tcPr>
          <w:p w14:paraId="4F1CC3ED" w14:textId="77777777" w:rsidR="00220707" w:rsidRPr="00220707" w:rsidRDefault="00220707" w:rsidP="00220707">
            <w:pPr>
              <w:widowControl/>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4</w:t>
            </w:r>
            <w:r w:rsidRPr="00220707">
              <w:rPr>
                <w:rFonts w:ascii="Times New Roman" w:eastAsia="仿宋" w:hAnsi="Times New Roman"/>
                <w:bCs/>
                <w:szCs w:val="21"/>
              </w:rPr>
              <w:t>月</w:t>
            </w:r>
            <w:r w:rsidRPr="00220707">
              <w:rPr>
                <w:rFonts w:ascii="Times New Roman" w:eastAsia="仿宋" w:hAnsi="Times New Roman"/>
                <w:bCs/>
                <w:szCs w:val="21"/>
              </w:rPr>
              <w:t>-6</w:t>
            </w:r>
            <w:r w:rsidRPr="00220707">
              <w:rPr>
                <w:rFonts w:ascii="Times New Roman" w:eastAsia="仿宋" w:hAnsi="Times New Roman"/>
                <w:bCs/>
                <w:szCs w:val="21"/>
              </w:rPr>
              <w:t>月</w:t>
            </w:r>
          </w:p>
        </w:tc>
        <w:tc>
          <w:tcPr>
            <w:tcW w:w="640" w:type="dxa"/>
            <w:tcBorders>
              <w:top w:val="nil"/>
              <w:left w:val="nil"/>
              <w:bottom w:val="single" w:sz="4" w:space="0" w:color="auto"/>
              <w:right w:val="single" w:sz="4" w:space="0" w:color="auto"/>
            </w:tcBorders>
            <w:shd w:val="clear" w:color="auto" w:fill="auto"/>
            <w:noWrap/>
            <w:vAlign w:val="center"/>
          </w:tcPr>
          <w:p w14:paraId="1D953D55" w14:textId="77777777" w:rsidR="00220707" w:rsidRPr="00220707" w:rsidRDefault="00220707" w:rsidP="00220707">
            <w:pPr>
              <w:widowControl/>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7</w:t>
            </w:r>
            <w:r w:rsidRPr="00220707">
              <w:rPr>
                <w:rFonts w:ascii="Times New Roman" w:eastAsia="仿宋" w:hAnsi="Times New Roman"/>
                <w:bCs/>
                <w:szCs w:val="21"/>
              </w:rPr>
              <w:t>月</w:t>
            </w:r>
            <w:r w:rsidRPr="00220707">
              <w:rPr>
                <w:rFonts w:ascii="Times New Roman" w:eastAsia="仿宋" w:hAnsi="Times New Roman"/>
                <w:bCs/>
                <w:szCs w:val="21"/>
              </w:rPr>
              <w:t>-9</w:t>
            </w:r>
            <w:r w:rsidRPr="00220707">
              <w:rPr>
                <w:rFonts w:ascii="Times New Roman" w:eastAsia="仿宋" w:hAnsi="Times New Roman"/>
                <w:bCs/>
                <w:szCs w:val="21"/>
              </w:rPr>
              <w:t>月</w:t>
            </w:r>
          </w:p>
        </w:tc>
        <w:tc>
          <w:tcPr>
            <w:tcW w:w="640" w:type="dxa"/>
            <w:tcBorders>
              <w:top w:val="nil"/>
              <w:left w:val="nil"/>
              <w:bottom w:val="single" w:sz="4" w:space="0" w:color="auto"/>
              <w:right w:val="single" w:sz="4" w:space="0" w:color="auto"/>
            </w:tcBorders>
            <w:shd w:val="clear" w:color="auto" w:fill="auto"/>
            <w:noWrap/>
            <w:vAlign w:val="center"/>
          </w:tcPr>
          <w:p w14:paraId="015E9E61" w14:textId="77777777" w:rsidR="00220707" w:rsidRPr="00220707" w:rsidRDefault="00220707" w:rsidP="00220707">
            <w:pPr>
              <w:widowControl/>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10</w:t>
            </w:r>
            <w:r w:rsidRPr="00220707">
              <w:rPr>
                <w:rFonts w:ascii="Times New Roman" w:eastAsia="仿宋" w:hAnsi="Times New Roman"/>
                <w:bCs/>
                <w:szCs w:val="21"/>
              </w:rPr>
              <w:t>月</w:t>
            </w:r>
            <w:r w:rsidRPr="00220707">
              <w:rPr>
                <w:rFonts w:ascii="Times New Roman" w:eastAsia="仿宋" w:hAnsi="Times New Roman"/>
                <w:bCs/>
                <w:szCs w:val="21"/>
              </w:rPr>
              <w:t>-12</w:t>
            </w:r>
            <w:r w:rsidRPr="00220707">
              <w:rPr>
                <w:rFonts w:ascii="Times New Roman" w:eastAsia="仿宋" w:hAnsi="Times New Roman"/>
                <w:bCs/>
                <w:szCs w:val="21"/>
              </w:rPr>
              <w:t>月</w:t>
            </w:r>
          </w:p>
        </w:tc>
        <w:tc>
          <w:tcPr>
            <w:tcW w:w="660" w:type="dxa"/>
            <w:tcBorders>
              <w:top w:val="nil"/>
              <w:left w:val="nil"/>
              <w:bottom w:val="single" w:sz="4" w:space="0" w:color="auto"/>
              <w:right w:val="single" w:sz="4" w:space="0" w:color="auto"/>
            </w:tcBorders>
            <w:shd w:val="clear" w:color="auto" w:fill="auto"/>
            <w:noWrap/>
            <w:vAlign w:val="center"/>
          </w:tcPr>
          <w:p w14:paraId="25EEA111" w14:textId="77777777" w:rsidR="00220707" w:rsidRPr="00220707" w:rsidRDefault="00220707" w:rsidP="00220707">
            <w:pPr>
              <w:widowControl/>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w:t>
            </w:r>
            <w:r w:rsidRPr="00220707">
              <w:rPr>
                <w:rFonts w:ascii="Times New Roman" w:eastAsia="仿宋" w:hAnsi="Times New Roman"/>
                <w:bCs/>
                <w:szCs w:val="21"/>
              </w:rPr>
              <w:t>月</w:t>
            </w:r>
            <w:r w:rsidRPr="00220707">
              <w:rPr>
                <w:rFonts w:ascii="Times New Roman" w:eastAsia="仿宋" w:hAnsi="Times New Roman"/>
                <w:bCs/>
                <w:szCs w:val="21"/>
              </w:rPr>
              <w:t>-2</w:t>
            </w:r>
            <w:r w:rsidRPr="00220707">
              <w:rPr>
                <w:rFonts w:ascii="Times New Roman" w:eastAsia="仿宋" w:hAnsi="Times New Roman"/>
                <w:bCs/>
                <w:szCs w:val="21"/>
              </w:rPr>
              <w:t>月</w:t>
            </w:r>
          </w:p>
        </w:tc>
        <w:tc>
          <w:tcPr>
            <w:tcW w:w="640" w:type="dxa"/>
            <w:tcBorders>
              <w:top w:val="nil"/>
              <w:left w:val="nil"/>
              <w:bottom w:val="single" w:sz="4" w:space="0" w:color="auto"/>
              <w:right w:val="single" w:sz="4" w:space="0" w:color="auto"/>
            </w:tcBorders>
            <w:shd w:val="clear" w:color="auto" w:fill="auto"/>
            <w:noWrap/>
            <w:vAlign w:val="center"/>
          </w:tcPr>
          <w:p w14:paraId="4EA5DB00" w14:textId="77777777" w:rsidR="00220707" w:rsidRPr="00220707" w:rsidRDefault="00220707" w:rsidP="00220707">
            <w:pPr>
              <w:widowControl/>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3</w:t>
            </w:r>
            <w:r w:rsidRPr="00220707">
              <w:rPr>
                <w:rFonts w:ascii="Times New Roman" w:eastAsia="仿宋" w:hAnsi="Times New Roman"/>
                <w:bCs/>
                <w:szCs w:val="21"/>
              </w:rPr>
              <w:t>月</w:t>
            </w:r>
            <w:r w:rsidRPr="00220707">
              <w:rPr>
                <w:rFonts w:ascii="Times New Roman" w:eastAsia="仿宋" w:hAnsi="Times New Roman"/>
                <w:bCs/>
                <w:szCs w:val="21"/>
              </w:rPr>
              <w:t>-4</w:t>
            </w:r>
            <w:r w:rsidRPr="00220707">
              <w:rPr>
                <w:rFonts w:ascii="Times New Roman" w:eastAsia="仿宋" w:hAnsi="Times New Roman"/>
                <w:bCs/>
                <w:szCs w:val="21"/>
              </w:rPr>
              <w:t>月</w:t>
            </w:r>
          </w:p>
        </w:tc>
        <w:tc>
          <w:tcPr>
            <w:tcW w:w="620" w:type="dxa"/>
            <w:tcBorders>
              <w:top w:val="nil"/>
              <w:left w:val="nil"/>
              <w:bottom w:val="single" w:sz="4" w:space="0" w:color="auto"/>
              <w:right w:val="single" w:sz="4" w:space="0" w:color="auto"/>
            </w:tcBorders>
            <w:shd w:val="clear" w:color="auto" w:fill="auto"/>
            <w:noWrap/>
            <w:vAlign w:val="center"/>
          </w:tcPr>
          <w:p w14:paraId="4BCF5B77" w14:textId="77777777" w:rsidR="00220707" w:rsidRPr="00220707" w:rsidRDefault="00220707" w:rsidP="00220707">
            <w:pPr>
              <w:widowControl/>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5</w:t>
            </w:r>
            <w:r w:rsidRPr="00220707">
              <w:rPr>
                <w:rFonts w:ascii="Times New Roman" w:eastAsia="仿宋" w:hAnsi="Times New Roman"/>
                <w:bCs/>
                <w:szCs w:val="21"/>
              </w:rPr>
              <w:t>月</w:t>
            </w:r>
            <w:r w:rsidRPr="00220707">
              <w:rPr>
                <w:rFonts w:ascii="Times New Roman" w:eastAsia="仿宋" w:hAnsi="Times New Roman"/>
                <w:bCs/>
                <w:szCs w:val="21"/>
              </w:rPr>
              <w:t>-6</w:t>
            </w:r>
            <w:r w:rsidRPr="00220707">
              <w:rPr>
                <w:rFonts w:ascii="Times New Roman" w:eastAsia="仿宋" w:hAnsi="Times New Roman"/>
                <w:bCs/>
                <w:szCs w:val="21"/>
              </w:rPr>
              <w:t>月</w:t>
            </w:r>
          </w:p>
        </w:tc>
        <w:tc>
          <w:tcPr>
            <w:tcW w:w="737" w:type="dxa"/>
            <w:tcBorders>
              <w:top w:val="nil"/>
              <w:left w:val="nil"/>
              <w:bottom w:val="single" w:sz="4" w:space="0" w:color="auto"/>
              <w:right w:val="single" w:sz="4" w:space="0" w:color="auto"/>
            </w:tcBorders>
            <w:shd w:val="clear" w:color="auto" w:fill="auto"/>
            <w:noWrap/>
            <w:vAlign w:val="center"/>
          </w:tcPr>
          <w:p w14:paraId="6CF4B8E6" w14:textId="77777777" w:rsidR="00220707" w:rsidRPr="00220707" w:rsidRDefault="00220707" w:rsidP="00220707">
            <w:pPr>
              <w:widowControl/>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7</w:t>
            </w:r>
            <w:r w:rsidRPr="00220707">
              <w:rPr>
                <w:rFonts w:ascii="Times New Roman" w:eastAsia="仿宋" w:hAnsi="Times New Roman"/>
                <w:bCs/>
                <w:szCs w:val="21"/>
              </w:rPr>
              <w:t>月</w:t>
            </w:r>
            <w:r w:rsidRPr="00220707">
              <w:rPr>
                <w:rFonts w:ascii="Times New Roman" w:eastAsia="仿宋" w:hAnsi="Times New Roman"/>
                <w:bCs/>
                <w:szCs w:val="21"/>
              </w:rPr>
              <w:t>-12</w:t>
            </w:r>
            <w:r w:rsidRPr="00220707">
              <w:rPr>
                <w:rFonts w:ascii="Times New Roman" w:eastAsia="仿宋" w:hAnsi="Times New Roman"/>
                <w:bCs/>
                <w:szCs w:val="21"/>
              </w:rPr>
              <w:t>月</w:t>
            </w:r>
          </w:p>
        </w:tc>
      </w:tr>
      <w:tr w:rsidR="00220707" w:rsidRPr="00220707" w14:paraId="28F0505E" w14:textId="77777777" w:rsidTr="008D5F1A">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tcPr>
          <w:p w14:paraId="02C488A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项目审批</w:t>
            </w:r>
          </w:p>
        </w:tc>
        <w:tc>
          <w:tcPr>
            <w:tcW w:w="720" w:type="dxa"/>
            <w:tcBorders>
              <w:top w:val="nil"/>
              <w:left w:val="nil"/>
              <w:bottom w:val="single" w:sz="4" w:space="0" w:color="auto"/>
              <w:right w:val="single" w:sz="4" w:space="0" w:color="auto"/>
            </w:tcBorders>
            <w:shd w:val="clear" w:color="000000" w:fill="808080"/>
            <w:noWrap/>
            <w:vAlign w:val="center"/>
          </w:tcPr>
          <w:p w14:paraId="48BA43D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700" w:type="dxa"/>
            <w:tcBorders>
              <w:top w:val="nil"/>
              <w:left w:val="nil"/>
              <w:bottom w:val="single" w:sz="4" w:space="0" w:color="auto"/>
              <w:right w:val="single" w:sz="4" w:space="0" w:color="auto"/>
            </w:tcBorders>
            <w:shd w:val="clear" w:color="000000" w:fill="808080"/>
            <w:noWrap/>
            <w:vAlign w:val="center"/>
          </w:tcPr>
          <w:p w14:paraId="2CC916D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60" w:type="dxa"/>
            <w:tcBorders>
              <w:top w:val="nil"/>
              <w:left w:val="nil"/>
              <w:bottom w:val="single" w:sz="4" w:space="0" w:color="auto"/>
              <w:right w:val="single" w:sz="4" w:space="0" w:color="auto"/>
            </w:tcBorders>
            <w:shd w:val="clear" w:color="auto" w:fill="auto"/>
            <w:noWrap/>
            <w:vAlign w:val="center"/>
          </w:tcPr>
          <w:p w14:paraId="397D825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tcPr>
          <w:p w14:paraId="1EFDBD0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tcPr>
          <w:p w14:paraId="0748F68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tcPr>
          <w:p w14:paraId="15267C1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tcPr>
          <w:p w14:paraId="0073A9D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60" w:type="dxa"/>
            <w:tcBorders>
              <w:top w:val="nil"/>
              <w:left w:val="nil"/>
              <w:bottom w:val="single" w:sz="4" w:space="0" w:color="auto"/>
              <w:right w:val="single" w:sz="4" w:space="0" w:color="auto"/>
            </w:tcBorders>
            <w:shd w:val="clear" w:color="auto" w:fill="auto"/>
            <w:noWrap/>
            <w:vAlign w:val="center"/>
          </w:tcPr>
          <w:p w14:paraId="70487AD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tcPr>
          <w:p w14:paraId="279E92F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20" w:type="dxa"/>
            <w:tcBorders>
              <w:top w:val="nil"/>
              <w:left w:val="nil"/>
              <w:bottom w:val="single" w:sz="4" w:space="0" w:color="auto"/>
              <w:right w:val="single" w:sz="4" w:space="0" w:color="auto"/>
            </w:tcBorders>
            <w:shd w:val="clear" w:color="auto" w:fill="auto"/>
            <w:noWrap/>
            <w:vAlign w:val="center"/>
          </w:tcPr>
          <w:p w14:paraId="09788D3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737" w:type="dxa"/>
            <w:tcBorders>
              <w:top w:val="nil"/>
              <w:left w:val="nil"/>
              <w:bottom w:val="single" w:sz="4" w:space="0" w:color="auto"/>
              <w:right w:val="single" w:sz="4" w:space="0" w:color="auto"/>
            </w:tcBorders>
            <w:shd w:val="clear" w:color="auto" w:fill="auto"/>
            <w:noWrap/>
            <w:vAlign w:val="center"/>
          </w:tcPr>
          <w:p w14:paraId="70CDF9A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r>
      <w:tr w:rsidR="00220707" w:rsidRPr="00220707" w14:paraId="6B3D7A03" w14:textId="77777777" w:rsidTr="008D5F1A">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tcPr>
          <w:p w14:paraId="2647FCF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勘察</w:t>
            </w:r>
            <w:r w:rsidRPr="00220707">
              <w:rPr>
                <w:rFonts w:ascii="Times New Roman" w:eastAsia="仿宋" w:hAnsi="Times New Roman"/>
                <w:bCs/>
                <w:szCs w:val="21"/>
              </w:rPr>
              <w:t>/</w:t>
            </w:r>
            <w:r w:rsidRPr="00220707">
              <w:rPr>
                <w:rFonts w:ascii="Times New Roman" w:eastAsia="仿宋" w:hAnsi="Times New Roman"/>
                <w:bCs/>
                <w:szCs w:val="21"/>
              </w:rPr>
              <w:t>规划设计</w:t>
            </w:r>
          </w:p>
        </w:tc>
        <w:tc>
          <w:tcPr>
            <w:tcW w:w="720" w:type="dxa"/>
            <w:tcBorders>
              <w:top w:val="nil"/>
              <w:left w:val="nil"/>
              <w:bottom w:val="single" w:sz="4" w:space="0" w:color="auto"/>
              <w:right w:val="single" w:sz="4" w:space="0" w:color="auto"/>
            </w:tcBorders>
            <w:shd w:val="clear" w:color="auto" w:fill="auto"/>
            <w:noWrap/>
            <w:vAlign w:val="center"/>
          </w:tcPr>
          <w:p w14:paraId="32C163C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700" w:type="dxa"/>
            <w:tcBorders>
              <w:top w:val="nil"/>
              <w:left w:val="nil"/>
              <w:bottom w:val="single" w:sz="4" w:space="0" w:color="auto"/>
              <w:right w:val="single" w:sz="4" w:space="0" w:color="auto"/>
            </w:tcBorders>
            <w:shd w:val="clear" w:color="000000" w:fill="808080"/>
            <w:noWrap/>
            <w:vAlign w:val="center"/>
          </w:tcPr>
          <w:p w14:paraId="401CC7E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60" w:type="dxa"/>
            <w:tcBorders>
              <w:top w:val="nil"/>
              <w:left w:val="nil"/>
              <w:bottom w:val="single" w:sz="4" w:space="0" w:color="auto"/>
              <w:right w:val="single" w:sz="4" w:space="0" w:color="auto"/>
            </w:tcBorders>
            <w:shd w:val="clear" w:color="auto" w:fill="auto"/>
            <w:noWrap/>
            <w:vAlign w:val="center"/>
          </w:tcPr>
          <w:p w14:paraId="2B2D5B6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tcPr>
          <w:p w14:paraId="0619707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tcPr>
          <w:p w14:paraId="18FD49F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tcPr>
          <w:p w14:paraId="480B91C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tcPr>
          <w:p w14:paraId="7EE43B3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60" w:type="dxa"/>
            <w:tcBorders>
              <w:top w:val="nil"/>
              <w:left w:val="nil"/>
              <w:bottom w:val="single" w:sz="4" w:space="0" w:color="auto"/>
              <w:right w:val="single" w:sz="4" w:space="0" w:color="auto"/>
            </w:tcBorders>
            <w:shd w:val="clear" w:color="auto" w:fill="auto"/>
            <w:noWrap/>
            <w:vAlign w:val="center"/>
          </w:tcPr>
          <w:p w14:paraId="14C152A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tcPr>
          <w:p w14:paraId="578B984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20" w:type="dxa"/>
            <w:tcBorders>
              <w:top w:val="nil"/>
              <w:left w:val="nil"/>
              <w:bottom w:val="single" w:sz="4" w:space="0" w:color="auto"/>
              <w:right w:val="single" w:sz="4" w:space="0" w:color="auto"/>
            </w:tcBorders>
            <w:shd w:val="clear" w:color="auto" w:fill="auto"/>
            <w:noWrap/>
            <w:vAlign w:val="center"/>
          </w:tcPr>
          <w:p w14:paraId="215D683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737" w:type="dxa"/>
            <w:tcBorders>
              <w:top w:val="nil"/>
              <w:left w:val="nil"/>
              <w:bottom w:val="single" w:sz="4" w:space="0" w:color="auto"/>
              <w:right w:val="single" w:sz="4" w:space="0" w:color="auto"/>
            </w:tcBorders>
            <w:shd w:val="clear" w:color="auto" w:fill="auto"/>
            <w:noWrap/>
            <w:vAlign w:val="center"/>
          </w:tcPr>
          <w:p w14:paraId="17747F1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r>
      <w:tr w:rsidR="00220707" w:rsidRPr="00220707" w14:paraId="2BB0C5F3" w14:textId="77777777" w:rsidTr="008D5F1A">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tcPr>
          <w:p w14:paraId="307EB64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项目招投标</w:t>
            </w:r>
          </w:p>
        </w:tc>
        <w:tc>
          <w:tcPr>
            <w:tcW w:w="720" w:type="dxa"/>
            <w:tcBorders>
              <w:top w:val="nil"/>
              <w:left w:val="nil"/>
              <w:bottom w:val="single" w:sz="4" w:space="0" w:color="auto"/>
              <w:right w:val="single" w:sz="4" w:space="0" w:color="auto"/>
            </w:tcBorders>
            <w:shd w:val="clear" w:color="auto" w:fill="auto"/>
            <w:noWrap/>
            <w:vAlign w:val="center"/>
          </w:tcPr>
          <w:p w14:paraId="0824B9D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700" w:type="dxa"/>
            <w:tcBorders>
              <w:top w:val="nil"/>
              <w:left w:val="nil"/>
              <w:bottom w:val="single" w:sz="4" w:space="0" w:color="auto"/>
              <w:right w:val="single" w:sz="4" w:space="0" w:color="auto"/>
            </w:tcBorders>
            <w:shd w:val="clear" w:color="000000" w:fill="808080"/>
            <w:noWrap/>
            <w:vAlign w:val="center"/>
          </w:tcPr>
          <w:p w14:paraId="03FAF98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60" w:type="dxa"/>
            <w:tcBorders>
              <w:top w:val="nil"/>
              <w:left w:val="nil"/>
              <w:bottom w:val="single" w:sz="4" w:space="0" w:color="auto"/>
              <w:right w:val="single" w:sz="4" w:space="0" w:color="auto"/>
            </w:tcBorders>
            <w:shd w:val="clear" w:color="auto" w:fill="auto"/>
            <w:noWrap/>
            <w:vAlign w:val="center"/>
          </w:tcPr>
          <w:p w14:paraId="4E426F6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tcPr>
          <w:p w14:paraId="65B89C5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tcPr>
          <w:p w14:paraId="7652418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tcPr>
          <w:p w14:paraId="4CA8609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tcPr>
          <w:p w14:paraId="728E293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60" w:type="dxa"/>
            <w:tcBorders>
              <w:top w:val="nil"/>
              <w:left w:val="nil"/>
              <w:bottom w:val="single" w:sz="4" w:space="0" w:color="auto"/>
              <w:right w:val="single" w:sz="4" w:space="0" w:color="auto"/>
            </w:tcBorders>
            <w:shd w:val="clear" w:color="auto" w:fill="auto"/>
            <w:noWrap/>
            <w:vAlign w:val="center"/>
          </w:tcPr>
          <w:p w14:paraId="52D105B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tcPr>
          <w:p w14:paraId="37D42CF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20" w:type="dxa"/>
            <w:tcBorders>
              <w:top w:val="nil"/>
              <w:left w:val="nil"/>
              <w:bottom w:val="single" w:sz="4" w:space="0" w:color="auto"/>
              <w:right w:val="single" w:sz="4" w:space="0" w:color="auto"/>
            </w:tcBorders>
            <w:shd w:val="clear" w:color="auto" w:fill="auto"/>
            <w:noWrap/>
            <w:vAlign w:val="center"/>
          </w:tcPr>
          <w:p w14:paraId="61CD0AF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737" w:type="dxa"/>
            <w:tcBorders>
              <w:top w:val="nil"/>
              <w:left w:val="nil"/>
              <w:bottom w:val="single" w:sz="4" w:space="0" w:color="auto"/>
              <w:right w:val="single" w:sz="4" w:space="0" w:color="auto"/>
            </w:tcBorders>
            <w:shd w:val="clear" w:color="auto" w:fill="auto"/>
            <w:noWrap/>
            <w:vAlign w:val="center"/>
          </w:tcPr>
          <w:p w14:paraId="122B8C4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r>
      <w:tr w:rsidR="00220707" w:rsidRPr="00220707" w14:paraId="7A59BB88" w14:textId="77777777" w:rsidTr="008D5F1A">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tcPr>
          <w:p w14:paraId="37A6CC6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三通一平等</w:t>
            </w:r>
          </w:p>
        </w:tc>
        <w:tc>
          <w:tcPr>
            <w:tcW w:w="720" w:type="dxa"/>
            <w:tcBorders>
              <w:top w:val="nil"/>
              <w:left w:val="nil"/>
              <w:bottom w:val="single" w:sz="4" w:space="0" w:color="auto"/>
              <w:right w:val="single" w:sz="4" w:space="0" w:color="auto"/>
            </w:tcBorders>
            <w:shd w:val="clear" w:color="auto" w:fill="auto"/>
            <w:noWrap/>
            <w:vAlign w:val="center"/>
          </w:tcPr>
          <w:p w14:paraId="14FD409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700" w:type="dxa"/>
            <w:tcBorders>
              <w:top w:val="nil"/>
              <w:left w:val="nil"/>
              <w:bottom w:val="single" w:sz="4" w:space="0" w:color="auto"/>
              <w:right w:val="single" w:sz="4" w:space="0" w:color="auto"/>
            </w:tcBorders>
            <w:shd w:val="clear" w:color="000000" w:fill="808080"/>
            <w:noWrap/>
            <w:vAlign w:val="center"/>
          </w:tcPr>
          <w:p w14:paraId="52A30C1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60" w:type="dxa"/>
            <w:tcBorders>
              <w:top w:val="nil"/>
              <w:left w:val="nil"/>
              <w:bottom w:val="single" w:sz="4" w:space="0" w:color="auto"/>
              <w:right w:val="single" w:sz="4" w:space="0" w:color="auto"/>
            </w:tcBorders>
            <w:shd w:val="clear" w:color="auto" w:fill="auto"/>
            <w:noWrap/>
            <w:vAlign w:val="center"/>
          </w:tcPr>
          <w:p w14:paraId="54147DA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tcPr>
          <w:p w14:paraId="3125C76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tcPr>
          <w:p w14:paraId="115EF8A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tcPr>
          <w:p w14:paraId="0375264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tcPr>
          <w:p w14:paraId="40498FC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60" w:type="dxa"/>
            <w:tcBorders>
              <w:top w:val="nil"/>
              <w:left w:val="nil"/>
              <w:bottom w:val="single" w:sz="4" w:space="0" w:color="auto"/>
              <w:right w:val="single" w:sz="4" w:space="0" w:color="auto"/>
            </w:tcBorders>
            <w:shd w:val="clear" w:color="auto" w:fill="auto"/>
            <w:noWrap/>
            <w:vAlign w:val="center"/>
          </w:tcPr>
          <w:p w14:paraId="611DFBB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tcPr>
          <w:p w14:paraId="564F8D2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20" w:type="dxa"/>
            <w:tcBorders>
              <w:top w:val="nil"/>
              <w:left w:val="nil"/>
              <w:bottom w:val="single" w:sz="4" w:space="0" w:color="auto"/>
              <w:right w:val="single" w:sz="4" w:space="0" w:color="auto"/>
            </w:tcBorders>
            <w:shd w:val="clear" w:color="auto" w:fill="auto"/>
            <w:noWrap/>
            <w:vAlign w:val="center"/>
          </w:tcPr>
          <w:p w14:paraId="44E7D96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737" w:type="dxa"/>
            <w:tcBorders>
              <w:top w:val="nil"/>
              <w:left w:val="nil"/>
              <w:bottom w:val="single" w:sz="4" w:space="0" w:color="auto"/>
              <w:right w:val="single" w:sz="4" w:space="0" w:color="auto"/>
            </w:tcBorders>
            <w:shd w:val="clear" w:color="auto" w:fill="auto"/>
            <w:noWrap/>
            <w:vAlign w:val="center"/>
          </w:tcPr>
          <w:p w14:paraId="0D8D21E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r>
      <w:tr w:rsidR="00220707" w:rsidRPr="00220707" w14:paraId="3ABF4829" w14:textId="77777777" w:rsidTr="008D5F1A">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tcPr>
          <w:p w14:paraId="5F7C47D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基础及结构施工</w:t>
            </w:r>
          </w:p>
        </w:tc>
        <w:tc>
          <w:tcPr>
            <w:tcW w:w="720" w:type="dxa"/>
            <w:tcBorders>
              <w:top w:val="nil"/>
              <w:left w:val="nil"/>
              <w:bottom w:val="single" w:sz="4" w:space="0" w:color="auto"/>
              <w:right w:val="single" w:sz="4" w:space="0" w:color="auto"/>
            </w:tcBorders>
            <w:shd w:val="clear" w:color="auto" w:fill="auto"/>
            <w:noWrap/>
            <w:vAlign w:val="center"/>
          </w:tcPr>
          <w:p w14:paraId="3DDCF1A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700" w:type="dxa"/>
            <w:tcBorders>
              <w:top w:val="nil"/>
              <w:left w:val="nil"/>
              <w:bottom w:val="single" w:sz="4" w:space="0" w:color="auto"/>
              <w:right w:val="single" w:sz="4" w:space="0" w:color="auto"/>
            </w:tcBorders>
            <w:shd w:val="clear" w:color="auto" w:fill="auto"/>
            <w:noWrap/>
            <w:vAlign w:val="center"/>
          </w:tcPr>
          <w:p w14:paraId="602E5DE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60" w:type="dxa"/>
            <w:tcBorders>
              <w:top w:val="nil"/>
              <w:left w:val="nil"/>
              <w:bottom w:val="single" w:sz="4" w:space="0" w:color="auto"/>
              <w:right w:val="single" w:sz="4" w:space="0" w:color="auto"/>
            </w:tcBorders>
            <w:shd w:val="clear" w:color="000000" w:fill="808080"/>
            <w:noWrap/>
            <w:vAlign w:val="center"/>
          </w:tcPr>
          <w:p w14:paraId="6DD4DAB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000000" w:fill="808080"/>
            <w:noWrap/>
            <w:vAlign w:val="center"/>
          </w:tcPr>
          <w:p w14:paraId="19D7144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000000" w:fill="808080"/>
            <w:noWrap/>
            <w:vAlign w:val="center"/>
          </w:tcPr>
          <w:p w14:paraId="6B32401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tcPr>
          <w:p w14:paraId="01D25B3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tcPr>
          <w:p w14:paraId="7E0266A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60" w:type="dxa"/>
            <w:tcBorders>
              <w:top w:val="nil"/>
              <w:left w:val="nil"/>
              <w:bottom w:val="single" w:sz="4" w:space="0" w:color="auto"/>
              <w:right w:val="single" w:sz="4" w:space="0" w:color="auto"/>
            </w:tcBorders>
            <w:shd w:val="clear" w:color="auto" w:fill="auto"/>
            <w:noWrap/>
            <w:vAlign w:val="center"/>
          </w:tcPr>
          <w:p w14:paraId="3D2929C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tcPr>
          <w:p w14:paraId="6F3493A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20" w:type="dxa"/>
            <w:tcBorders>
              <w:top w:val="nil"/>
              <w:left w:val="nil"/>
              <w:bottom w:val="single" w:sz="4" w:space="0" w:color="auto"/>
              <w:right w:val="single" w:sz="4" w:space="0" w:color="auto"/>
            </w:tcBorders>
            <w:shd w:val="clear" w:color="auto" w:fill="auto"/>
            <w:noWrap/>
            <w:vAlign w:val="center"/>
          </w:tcPr>
          <w:p w14:paraId="4F1252A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737" w:type="dxa"/>
            <w:tcBorders>
              <w:top w:val="nil"/>
              <w:left w:val="nil"/>
              <w:bottom w:val="single" w:sz="4" w:space="0" w:color="auto"/>
              <w:right w:val="single" w:sz="4" w:space="0" w:color="auto"/>
            </w:tcBorders>
            <w:shd w:val="clear" w:color="auto" w:fill="auto"/>
            <w:noWrap/>
            <w:vAlign w:val="center"/>
          </w:tcPr>
          <w:p w14:paraId="0CF8AAD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r>
      <w:tr w:rsidR="00220707" w:rsidRPr="00220707" w14:paraId="6EA986DC" w14:textId="77777777" w:rsidTr="008D5F1A">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tcPr>
          <w:p w14:paraId="5740140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内外装饰</w:t>
            </w:r>
          </w:p>
        </w:tc>
        <w:tc>
          <w:tcPr>
            <w:tcW w:w="720" w:type="dxa"/>
            <w:tcBorders>
              <w:top w:val="nil"/>
              <w:left w:val="nil"/>
              <w:bottom w:val="single" w:sz="4" w:space="0" w:color="auto"/>
              <w:right w:val="single" w:sz="4" w:space="0" w:color="auto"/>
            </w:tcBorders>
            <w:shd w:val="clear" w:color="auto" w:fill="auto"/>
            <w:noWrap/>
            <w:vAlign w:val="center"/>
          </w:tcPr>
          <w:p w14:paraId="504C2C4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700" w:type="dxa"/>
            <w:tcBorders>
              <w:top w:val="nil"/>
              <w:left w:val="nil"/>
              <w:bottom w:val="single" w:sz="4" w:space="0" w:color="auto"/>
              <w:right w:val="single" w:sz="4" w:space="0" w:color="auto"/>
            </w:tcBorders>
            <w:shd w:val="clear" w:color="auto" w:fill="auto"/>
            <w:noWrap/>
            <w:vAlign w:val="center"/>
          </w:tcPr>
          <w:p w14:paraId="154C59D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60" w:type="dxa"/>
            <w:tcBorders>
              <w:top w:val="nil"/>
              <w:left w:val="nil"/>
              <w:bottom w:val="single" w:sz="4" w:space="0" w:color="auto"/>
              <w:right w:val="single" w:sz="4" w:space="0" w:color="auto"/>
            </w:tcBorders>
            <w:shd w:val="clear" w:color="auto" w:fill="auto"/>
            <w:noWrap/>
            <w:vAlign w:val="center"/>
          </w:tcPr>
          <w:p w14:paraId="2D1E8A9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000000" w:fill="808080"/>
            <w:noWrap/>
            <w:vAlign w:val="center"/>
          </w:tcPr>
          <w:p w14:paraId="07B73FF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000000" w:fill="808080"/>
            <w:noWrap/>
            <w:vAlign w:val="center"/>
          </w:tcPr>
          <w:p w14:paraId="1C1C8A7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000000" w:fill="808080"/>
            <w:noWrap/>
            <w:vAlign w:val="center"/>
          </w:tcPr>
          <w:p w14:paraId="0DF7E9F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000000" w:fill="808080"/>
            <w:noWrap/>
            <w:vAlign w:val="center"/>
          </w:tcPr>
          <w:p w14:paraId="7AD8800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60" w:type="dxa"/>
            <w:tcBorders>
              <w:top w:val="nil"/>
              <w:left w:val="nil"/>
              <w:bottom w:val="single" w:sz="4" w:space="0" w:color="auto"/>
              <w:right w:val="single" w:sz="4" w:space="0" w:color="auto"/>
            </w:tcBorders>
            <w:shd w:val="clear" w:color="auto" w:fill="auto"/>
            <w:noWrap/>
            <w:vAlign w:val="center"/>
          </w:tcPr>
          <w:p w14:paraId="5EB5573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tcPr>
          <w:p w14:paraId="6DDF2FB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20" w:type="dxa"/>
            <w:tcBorders>
              <w:top w:val="nil"/>
              <w:left w:val="nil"/>
              <w:bottom w:val="single" w:sz="4" w:space="0" w:color="auto"/>
              <w:right w:val="single" w:sz="4" w:space="0" w:color="auto"/>
            </w:tcBorders>
            <w:shd w:val="clear" w:color="auto" w:fill="auto"/>
            <w:noWrap/>
            <w:vAlign w:val="center"/>
          </w:tcPr>
          <w:p w14:paraId="2635964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737" w:type="dxa"/>
            <w:tcBorders>
              <w:top w:val="nil"/>
              <w:left w:val="nil"/>
              <w:bottom w:val="single" w:sz="4" w:space="0" w:color="auto"/>
              <w:right w:val="single" w:sz="4" w:space="0" w:color="auto"/>
            </w:tcBorders>
            <w:shd w:val="clear" w:color="auto" w:fill="auto"/>
            <w:noWrap/>
            <w:vAlign w:val="center"/>
          </w:tcPr>
          <w:p w14:paraId="70D3211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r>
      <w:tr w:rsidR="00220707" w:rsidRPr="00220707" w14:paraId="5CB4AAC9" w14:textId="77777777" w:rsidTr="008D5F1A">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tcPr>
          <w:p w14:paraId="78A78A8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设备安装</w:t>
            </w:r>
          </w:p>
        </w:tc>
        <w:tc>
          <w:tcPr>
            <w:tcW w:w="720" w:type="dxa"/>
            <w:tcBorders>
              <w:top w:val="nil"/>
              <w:left w:val="nil"/>
              <w:bottom w:val="single" w:sz="4" w:space="0" w:color="auto"/>
              <w:right w:val="single" w:sz="4" w:space="0" w:color="auto"/>
            </w:tcBorders>
            <w:shd w:val="clear" w:color="auto" w:fill="auto"/>
            <w:noWrap/>
            <w:vAlign w:val="center"/>
          </w:tcPr>
          <w:p w14:paraId="4E7B1AF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700" w:type="dxa"/>
            <w:tcBorders>
              <w:top w:val="nil"/>
              <w:left w:val="nil"/>
              <w:bottom w:val="single" w:sz="4" w:space="0" w:color="auto"/>
              <w:right w:val="single" w:sz="4" w:space="0" w:color="auto"/>
            </w:tcBorders>
            <w:shd w:val="clear" w:color="auto" w:fill="auto"/>
            <w:noWrap/>
            <w:vAlign w:val="center"/>
          </w:tcPr>
          <w:p w14:paraId="63C6442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60" w:type="dxa"/>
            <w:tcBorders>
              <w:top w:val="nil"/>
              <w:left w:val="nil"/>
              <w:bottom w:val="single" w:sz="4" w:space="0" w:color="auto"/>
              <w:right w:val="single" w:sz="4" w:space="0" w:color="auto"/>
            </w:tcBorders>
            <w:shd w:val="clear" w:color="auto" w:fill="auto"/>
            <w:noWrap/>
            <w:vAlign w:val="center"/>
          </w:tcPr>
          <w:p w14:paraId="4832795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tcPr>
          <w:p w14:paraId="5366F12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tcPr>
          <w:p w14:paraId="2F3D3AA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000000" w:fill="808080"/>
            <w:noWrap/>
            <w:vAlign w:val="center"/>
          </w:tcPr>
          <w:p w14:paraId="5AFF22C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000000" w:fill="808080"/>
            <w:noWrap/>
            <w:vAlign w:val="center"/>
          </w:tcPr>
          <w:p w14:paraId="08E71D6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60" w:type="dxa"/>
            <w:tcBorders>
              <w:top w:val="nil"/>
              <w:left w:val="nil"/>
              <w:bottom w:val="single" w:sz="4" w:space="0" w:color="auto"/>
              <w:right w:val="single" w:sz="4" w:space="0" w:color="auto"/>
            </w:tcBorders>
            <w:shd w:val="clear" w:color="000000" w:fill="808080"/>
            <w:noWrap/>
            <w:vAlign w:val="center"/>
          </w:tcPr>
          <w:p w14:paraId="255F560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tcPr>
          <w:p w14:paraId="5574161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20" w:type="dxa"/>
            <w:tcBorders>
              <w:top w:val="nil"/>
              <w:left w:val="nil"/>
              <w:bottom w:val="single" w:sz="4" w:space="0" w:color="auto"/>
              <w:right w:val="single" w:sz="4" w:space="0" w:color="auto"/>
            </w:tcBorders>
            <w:shd w:val="clear" w:color="auto" w:fill="auto"/>
            <w:noWrap/>
            <w:vAlign w:val="center"/>
          </w:tcPr>
          <w:p w14:paraId="617F8DF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737" w:type="dxa"/>
            <w:tcBorders>
              <w:top w:val="nil"/>
              <w:left w:val="nil"/>
              <w:bottom w:val="single" w:sz="4" w:space="0" w:color="auto"/>
              <w:right w:val="single" w:sz="4" w:space="0" w:color="auto"/>
            </w:tcBorders>
            <w:shd w:val="clear" w:color="auto" w:fill="auto"/>
            <w:noWrap/>
            <w:vAlign w:val="center"/>
          </w:tcPr>
          <w:p w14:paraId="757676B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r>
      <w:tr w:rsidR="00220707" w:rsidRPr="00220707" w14:paraId="28DBC89E" w14:textId="77777777" w:rsidTr="008D5F1A">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tcPr>
          <w:p w14:paraId="1A08C14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基础设施配套</w:t>
            </w:r>
          </w:p>
        </w:tc>
        <w:tc>
          <w:tcPr>
            <w:tcW w:w="720" w:type="dxa"/>
            <w:tcBorders>
              <w:top w:val="nil"/>
              <w:left w:val="nil"/>
              <w:bottom w:val="single" w:sz="4" w:space="0" w:color="auto"/>
              <w:right w:val="single" w:sz="4" w:space="0" w:color="auto"/>
            </w:tcBorders>
            <w:shd w:val="clear" w:color="auto" w:fill="auto"/>
            <w:noWrap/>
            <w:vAlign w:val="center"/>
          </w:tcPr>
          <w:p w14:paraId="5CEC907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700" w:type="dxa"/>
            <w:tcBorders>
              <w:top w:val="nil"/>
              <w:left w:val="nil"/>
              <w:bottom w:val="single" w:sz="4" w:space="0" w:color="auto"/>
              <w:right w:val="single" w:sz="4" w:space="0" w:color="auto"/>
            </w:tcBorders>
            <w:shd w:val="clear" w:color="auto" w:fill="auto"/>
            <w:noWrap/>
            <w:vAlign w:val="center"/>
          </w:tcPr>
          <w:p w14:paraId="7A6F423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60" w:type="dxa"/>
            <w:tcBorders>
              <w:top w:val="nil"/>
              <w:left w:val="nil"/>
              <w:bottom w:val="single" w:sz="4" w:space="0" w:color="auto"/>
              <w:right w:val="single" w:sz="4" w:space="0" w:color="auto"/>
            </w:tcBorders>
            <w:shd w:val="clear" w:color="auto" w:fill="auto"/>
            <w:noWrap/>
            <w:vAlign w:val="center"/>
          </w:tcPr>
          <w:p w14:paraId="194BB35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tcPr>
          <w:p w14:paraId="082BBA3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tcPr>
          <w:p w14:paraId="1092BC6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tcPr>
          <w:p w14:paraId="685168C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tcPr>
          <w:p w14:paraId="162E1D3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60" w:type="dxa"/>
            <w:tcBorders>
              <w:top w:val="nil"/>
              <w:left w:val="nil"/>
              <w:bottom w:val="single" w:sz="4" w:space="0" w:color="auto"/>
              <w:right w:val="single" w:sz="4" w:space="0" w:color="auto"/>
            </w:tcBorders>
            <w:shd w:val="clear" w:color="auto" w:fill="auto"/>
            <w:noWrap/>
            <w:vAlign w:val="center"/>
          </w:tcPr>
          <w:p w14:paraId="0224CA2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0" w:type="dxa"/>
            <w:tcBorders>
              <w:top w:val="nil"/>
              <w:left w:val="nil"/>
              <w:bottom w:val="single" w:sz="4" w:space="0" w:color="auto"/>
              <w:right w:val="single" w:sz="4" w:space="0" w:color="auto"/>
            </w:tcBorders>
            <w:shd w:val="clear" w:color="000000" w:fill="808080"/>
            <w:noWrap/>
            <w:vAlign w:val="center"/>
          </w:tcPr>
          <w:p w14:paraId="586B68C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20" w:type="dxa"/>
            <w:tcBorders>
              <w:top w:val="nil"/>
              <w:left w:val="nil"/>
              <w:bottom w:val="single" w:sz="4" w:space="0" w:color="auto"/>
              <w:right w:val="single" w:sz="4" w:space="0" w:color="auto"/>
            </w:tcBorders>
            <w:shd w:val="clear" w:color="000000" w:fill="808080"/>
            <w:noWrap/>
            <w:vAlign w:val="center"/>
          </w:tcPr>
          <w:p w14:paraId="2BA029E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737" w:type="dxa"/>
            <w:tcBorders>
              <w:top w:val="nil"/>
              <w:left w:val="nil"/>
              <w:bottom w:val="single" w:sz="4" w:space="0" w:color="auto"/>
              <w:right w:val="single" w:sz="4" w:space="0" w:color="auto"/>
            </w:tcBorders>
            <w:shd w:val="clear" w:color="000000" w:fill="808080"/>
            <w:noWrap/>
            <w:vAlign w:val="center"/>
          </w:tcPr>
          <w:p w14:paraId="3A74AB4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r>
    </w:tbl>
    <w:p w14:paraId="12AC189D"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kern w:val="0"/>
          <w:position w:val="-2"/>
          <w:szCs w:val="24"/>
        </w:rPr>
        <w:t>项目资金来源如下表所示：</w:t>
      </w:r>
    </w:p>
    <w:tbl>
      <w:tblPr>
        <w:tblW w:w="911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3"/>
        <w:gridCol w:w="1182"/>
        <w:gridCol w:w="895"/>
        <w:gridCol w:w="816"/>
        <w:gridCol w:w="1226"/>
        <w:gridCol w:w="1225"/>
        <w:gridCol w:w="1088"/>
        <w:gridCol w:w="1498"/>
      </w:tblGrid>
      <w:tr w:rsidR="00220707" w:rsidRPr="00220707" w14:paraId="124D3903" w14:textId="77777777" w:rsidTr="008D5F1A">
        <w:trPr>
          <w:trHeight w:val="298"/>
        </w:trPr>
        <w:tc>
          <w:tcPr>
            <w:tcW w:w="1183" w:type="dxa"/>
            <w:vMerge w:val="restart"/>
            <w:shd w:val="clear" w:color="auto" w:fill="auto"/>
            <w:noWrap/>
            <w:vAlign w:val="center"/>
          </w:tcPr>
          <w:p w14:paraId="6F38EFE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项目名称</w:t>
            </w:r>
          </w:p>
        </w:tc>
        <w:tc>
          <w:tcPr>
            <w:tcW w:w="1182" w:type="dxa"/>
            <w:vMerge w:val="restart"/>
            <w:shd w:val="clear" w:color="auto" w:fill="auto"/>
            <w:noWrap/>
            <w:vAlign w:val="center"/>
          </w:tcPr>
          <w:p w14:paraId="7657C1C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项目总投资（万元）</w:t>
            </w:r>
            <w:r w:rsidRPr="00220707">
              <w:rPr>
                <w:rFonts w:ascii="宋体" w:eastAsia="宋体" w:hAnsi="宋体" w:cs="宋体" w:hint="eastAsia"/>
                <w:bCs/>
                <w:szCs w:val="21"/>
              </w:rPr>
              <w:t>①</w:t>
            </w:r>
            <w:r w:rsidRPr="00220707">
              <w:rPr>
                <w:rFonts w:ascii="Times New Roman" w:eastAsia="仿宋" w:hAnsi="Times New Roman"/>
                <w:bCs/>
                <w:szCs w:val="21"/>
              </w:rPr>
              <w:t>=</w:t>
            </w:r>
            <w:r w:rsidRPr="00220707">
              <w:rPr>
                <w:rFonts w:ascii="宋体" w:eastAsia="宋体" w:hAnsi="宋体" w:cs="宋体" w:hint="eastAsia"/>
                <w:bCs/>
                <w:szCs w:val="21"/>
              </w:rPr>
              <w:t>②</w:t>
            </w:r>
            <w:r w:rsidRPr="00220707">
              <w:rPr>
                <w:rFonts w:ascii="Times New Roman" w:eastAsia="仿宋" w:hAnsi="Times New Roman"/>
                <w:bCs/>
                <w:szCs w:val="21"/>
              </w:rPr>
              <w:t>+</w:t>
            </w:r>
            <w:r w:rsidRPr="00220707">
              <w:rPr>
                <w:rFonts w:ascii="宋体" w:eastAsia="宋体" w:hAnsi="宋体" w:cs="宋体" w:hint="eastAsia"/>
                <w:bCs/>
                <w:szCs w:val="21"/>
              </w:rPr>
              <w:t>③</w:t>
            </w:r>
          </w:p>
        </w:tc>
        <w:tc>
          <w:tcPr>
            <w:tcW w:w="6748" w:type="dxa"/>
            <w:gridSpan w:val="6"/>
            <w:shd w:val="clear" w:color="auto" w:fill="auto"/>
            <w:noWrap/>
            <w:vAlign w:val="center"/>
          </w:tcPr>
          <w:p w14:paraId="1FB232A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资金来源（万元）</w:t>
            </w:r>
          </w:p>
        </w:tc>
      </w:tr>
      <w:tr w:rsidR="00220707" w:rsidRPr="00220707" w14:paraId="33608313" w14:textId="77777777" w:rsidTr="008D5F1A">
        <w:trPr>
          <w:trHeight w:val="244"/>
        </w:trPr>
        <w:tc>
          <w:tcPr>
            <w:tcW w:w="1183" w:type="dxa"/>
            <w:vMerge/>
            <w:shd w:val="clear" w:color="auto" w:fill="auto"/>
            <w:noWrap/>
            <w:vAlign w:val="center"/>
          </w:tcPr>
          <w:p w14:paraId="3790D87F"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182" w:type="dxa"/>
            <w:vMerge/>
            <w:shd w:val="clear" w:color="auto" w:fill="auto"/>
            <w:noWrap/>
            <w:vAlign w:val="center"/>
          </w:tcPr>
          <w:p w14:paraId="4ACE40A6"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37" w:type="dxa"/>
            <w:gridSpan w:val="3"/>
            <w:shd w:val="clear" w:color="auto" w:fill="auto"/>
            <w:noWrap/>
            <w:vAlign w:val="center"/>
          </w:tcPr>
          <w:p w14:paraId="6593093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资本金</w:t>
            </w:r>
          </w:p>
          <w:p w14:paraId="54D4F51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宋体" w:eastAsia="宋体" w:hAnsi="宋体" w:cs="宋体" w:hint="eastAsia"/>
                <w:bCs/>
                <w:szCs w:val="21"/>
              </w:rPr>
              <w:t>②</w:t>
            </w:r>
            <w:r w:rsidRPr="00220707">
              <w:rPr>
                <w:rFonts w:ascii="Times New Roman" w:eastAsia="仿宋" w:hAnsi="Times New Roman"/>
                <w:bCs/>
                <w:szCs w:val="21"/>
              </w:rPr>
              <w:t>=</w:t>
            </w:r>
            <w:r w:rsidRPr="00220707">
              <w:rPr>
                <w:rFonts w:ascii="宋体" w:eastAsia="宋体" w:hAnsi="宋体" w:cs="宋体" w:hint="eastAsia"/>
                <w:bCs/>
                <w:szCs w:val="21"/>
              </w:rPr>
              <w:t>④</w:t>
            </w:r>
            <w:r w:rsidRPr="00220707">
              <w:rPr>
                <w:rFonts w:ascii="Times New Roman" w:eastAsia="仿宋" w:hAnsi="Times New Roman"/>
                <w:bCs/>
                <w:szCs w:val="21"/>
              </w:rPr>
              <w:t>+</w:t>
            </w:r>
            <w:r w:rsidRPr="00220707">
              <w:rPr>
                <w:rFonts w:ascii="宋体" w:eastAsia="宋体" w:hAnsi="宋体" w:cs="宋体" w:hint="eastAsia"/>
                <w:bCs/>
                <w:szCs w:val="21"/>
              </w:rPr>
              <w:t>⑤</w:t>
            </w:r>
            <w:r w:rsidRPr="00220707">
              <w:rPr>
                <w:rFonts w:ascii="Times New Roman" w:eastAsia="仿宋" w:hAnsi="Times New Roman"/>
                <w:bCs/>
                <w:szCs w:val="21"/>
              </w:rPr>
              <w:t>+</w:t>
            </w:r>
            <w:r w:rsidRPr="00220707">
              <w:rPr>
                <w:rFonts w:ascii="宋体" w:eastAsia="宋体" w:hAnsi="宋体" w:cs="宋体" w:hint="eastAsia"/>
                <w:bCs/>
                <w:szCs w:val="21"/>
              </w:rPr>
              <w:t>⑥</w:t>
            </w:r>
          </w:p>
        </w:tc>
        <w:tc>
          <w:tcPr>
            <w:tcW w:w="3811" w:type="dxa"/>
            <w:gridSpan w:val="3"/>
            <w:shd w:val="clear" w:color="auto" w:fill="auto"/>
            <w:noWrap/>
            <w:vAlign w:val="center"/>
          </w:tcPr>
          <w:p w14:paraId="08CC68F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非资本金部分</w:t>
            </w:r>
          </w:p>
          <w:p w14:paraId="24E2FF1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宋体" w:eastAsia="宋体" w:hAnsi="宋体" w:cs="宋体" w:hint="eastAsia"/>
                <w:bCs/>
                <w:szCs w:val="21"/>
              </w:rPr>
              <w:t>③</w:t>
            </w:r>
            <w:r w:rsidRPr="00220707">
              <w:rPr>
                <w:rFonts w:ascii="Times New Roman" w:eastAsia="仿宋" w:hAnsi="Times New Roman"/>
                <w:bCs/>
                <w:szCs w:val="21"/>
              </w:rPr>
              <w:t>=</w:t>
            </w:r>
            <w:r w:rsidRPr="00220707">
              <w:rPr>
                <w:rFonts w:ascii="宋体" w:eastAsia="宋体" w:hAnsi="宋体" w:cs="宋体" w:hint="eastAsia"/>
                <w:bCs/>
                <w:szCs w:val="21"/>
              </w:rPr>
              <w:t>⑦</w:t>
            </w:r>
            <w:r w:rsidRPr="00220707">
              <w:rPr>
                <w:rFonts w:ascii="Times New Roman" w:eastAsia="仿宋" w:hAnsi="Times New Roman"/>
                <w:bCs/>
                <w:szCs w:val="21"/>
              </w:rPr>
              <w:t>+</w:t>
            </w:r>
            <w:r w:rsidRPr="00220707">
              <w:rPr>
                <w:rFonts w:ascii="宋体" w:eastAsia="宋体" w:hAnsi="宋体" w:cs="宋体" w:hint="eastAsia"/>
                <w:bCs/>
                <w:szCs w:val="21"/>
              </w:rPr>
              <w:t>⑧</w:t>
            </w:r>
            <w:r w:rsidRPr="00220707">
              <w:rPr>
                <w:rFonts w:ascii="Times New Roman" w:eastAsia="仿宋" w:hAnsi="Times New Roman"/>
                <w:bCs/>
                <w:szCs w:val="21"/>
              </w:rPr>
              <w:t>+</w:t>
            </w:r>
            <w:r w:rsidRPr="00220707">
              <w:rPr>
                <w:rFonts w:ascii="宋体" w:eastAsia="宋体" w:hAnsi="宋体" w:cs="宋体" w:hint="eastAsia"/>
                <w:bCs/>
                <w:szCs w:val="21"/>
              </w:rPr>
              <w:t>⑨</w:t>
            </w:r>
          </w:p>
        </w:tc>
      </w:tr>
      <w:tr w:rsidR="00220707" w:rsidRPr="00220707" w14:paraId="012D3E14" w14:textId="77777777" w:rsidTr="008D5F1A">
        <w:trPr>
          <w:trHeight w:val="734"/>
        </w:trPr>
        <w:tc>
          <w:tcPr>
            <w:tcW w:w="1183" w:type="dxa"/>
            <w:vMerge/>
            <w:shd w:val="clear" w:color="auto" w:fill="auto"/>
            <w:noWrap/>
            <w:vAlign w:val="center"/>
          </w:tcPr>
          <w:p w14:paraId="18913D75"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182" w:type="dxa"/>
            <w:vMerge/>
            <w:shd w:val="clear" w:color="auto" w:fill="auto"/>
            <w:noWrap/>
            <w:vAlign w:val="center"/>
          </w:tcPr>
          <w:p w14:paraId="16EF64E8"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895" w:type="dxa"/>
            <w:shd w:val="clear" w:color="auto" w:fill="auto"/>
            <w:noWrap/>
            <w:vAlign w:val="center"/>
          </w:tcPr>
          <w:p w14:paraId="78FEE2F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已有地方政府专项债券资金金额</w:t>
            </w:r>
            <w:r w:rsidRPr="00220707">
              <w:rPr>
                <w:rFonts w:ascii="宋体" w:eastAsia="宋体" w:hAnsi="宋体" w:cs="宋体" w:hint="eastAsia"/>
                <w:bCs/>
                <w:szCs w:val="21"/>
              </w:rPr>
              <w:t>④</w:t>
            </w:r>
          </w:p>
        </w:tc>
        <w:tc>
          <w:tcPr>
            <w:tcW w:w="816" w:type="dxa"/>
            <w:shd w:val="clear" w:color="auto" w:fill="auto"/>
            <w:noWrap/>
            <w:vAlign w:val="center"/>
          </w:tcPr>
          <w:p w14:paraId="6556BB0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拟使用本期地方政府专项债券资金金额</w:t>
            </w:r>
            <w:r w:rsidRPr="00220707">
              <w:rPr>
                <w:rFonts w:ascii="宋体" w:eastAsia="宋体" w:hAnsi="宋体" w:cs="宋体" w:hint="eastAsia"/>
                <w:bCs/>
                <w:szCs w:val="21"/>
              </w:rPr>
              <w:t>⑤</w:t>
            </w:r>
          </w:p>
        </w:tc>
        <w:tc>
          <w:tcPr>
            <w:tcW w:w="1226" w:type="dxa"/>
            <w:shd w:val="clear" w:color="auto" w:fill="auto"/>
            <w:noWrap/>
            <w:vAlign w:val="center"/>
          </w:tcPr>
          <w:p w14:paraId="4B52FC4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其他资本金</w:t>
            </w:r>
            <w:r w:rsidRPr="00220707">
              <w:rPr>
                <w:rFonts w:ascii="宋体" w:eastAsia="宋体" w:hAnsi="宋体" w:cs="宋体" w:hint="eastAsia"/>
                <w:bCs/>
                <w:szCs w:val="21"/>
              </w:rPr>
              <w:t>⑥</w:t>
            </w:r>
          </w:p>
        </w:tc>
        <w:tc>
          <w:tcPr>
            <w:tcW w:w="1225" w:type="dxa"/>
            <w:shd w:val="clear" w:color="auto" w:fill="auto"/>
            <w:noWrap/>
            <w:vAlign w:val="center"/>
          </w:tcPr>
          <w:p w14:paraId="49A5E53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已有地方政府专项债券资金金额</w:t>
            </w:r>
            <w:r w:rsidRPr="00220707">
              <w:rPr>
                <w:rFonts w:ascii="宋体" w:eastAsia="宋体" w:hAnsi="宋体" w:cs="宋体" w:hint="eastAsia"/>
                <w:bCs/>
                <w:szCs w:val="21"/>
              </w:rPr>
              <w:t>⑦</w:t>
            </w:r>
          </w:p>
        </w:tc>
        <w:tc>
          <w:tcPr>
            <w:tcW w:w="1088" w:type="dxa"/>
            <w:shd w:val="clear" w:color="auto" w:fill="auto"/>
            <w:noWrap/>
            <w:vAlign w:val="center"/>
          </w:tcPr>
          <w:p w14:paraId="7C58827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拟使用本期地方政府专项债券资金金额</w:t>
            </w:r>
            <w:r w:rsidRPr="00220707">
              <w:rPr>
                <w:rFonts w:ascii="宋体" w:eastAsia="宋体" w:hAnsi="宋体" w:cs="宋体" w:hint="eastAsia"/>
                <w:bCs/>
                <w:szCs w:val="21"/>
              </w:rPr>
              <w:t>⑧</w:t>
            </w:r>
          </w:p>
        </w:tc>
        <w:tc>
          <w:tcPr>
            <w:tcW w:w="1498" w:type="dxa"/>
            <w:shd w:val="clear" w:color="auto" w:fill="auto"/>
            <w:noWrap/>
            <w:vAlign w:val="center"/>
          </w:tcPr>
          <w:p w14:paraId="6A92149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其他资金（非资本金）</w:t>
            </w:r>
            <w:r w:rsidRPr="00220707">
              <w:rPr>
                <w:rFonts w:ascii="宋体" w:eastAsia="宋体" w:hAnsi="宋体" w:cs="宋体" w:hint="eastAsia"/>
                <w:bCs/>
                <w:szCs w:val="21"/>
              </w:rPr>
              <w:t>⑨</w:t>
            </w:r>
          </w:p>
        </w:tc>
      </w:tr>
      <w:tr w:rsidR="00220707" w:rsidRPr="00220707" w14:paraId="5DA4219F" w14:textId="77777777" w:rsidTr="008D5F1A">
        <w:trPr>
          <w:trHeight w:val="244"/>
        </w:trPr>
        <w:tc>
          <w:tcPr>
            <w:tcW w:w="1183" w:type="dxa"/>
            <w:shd w:val="clear" w:color="auto" w:fill="auto"/>
            <w:noWrap/>
            <w:vAlign w:val="center"/>
          </w:tcPr>
          <w:p w14:paraId="3FB3287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徐州经济技术开发区誉峰苑棚改安置房项目</w:t>
            </w:r>
          </w:p>
        </w:tc>
        <w:tc>
          <w:tcPr>
            <w:tcW w:w="1182" w:type="dxa"/>
            <w:shd w:val="clear" w:color="auto" w:fill="auto"/>
            <w:noWrap/>
            <w:vAlign w:val="center"/>
          </w:tcPr>
          <w:p w14:paraId="5724DEC2" w14:textId="77777777" w:rsidR="00220707" w:rsidRPr="00220707" w:rsidRDefault="00220707" w:rsidP="00220707">
            <w:pPr>
              <w:widowControl/>
              <w:spacing w:beforeLines="50" w:before="156"/>
              <w:contextualSpacing/>
              <w:jc w:val="right"/>
              <w:rPr>
                <w:rFonts w:ascii="Times New Roman" w:eastAsia="仿宋" w:hAnsi="Times New Roman"/>
                <w:bCs/>
                <w:szCs w:val="21"/>
              </w:rPr>
            </w:pPr>
            <w:r w:rsidRPr="00220707">
              <w:rPr>
                <w:rFonts w:ascii="Times New Roman" w:eastAsia="仿宋" w:hAnsi="Times New Roman"/>
                <w:bCs/>
                <w:szCs w:val="21"/>
              </w:rPr>
              <w:t>182,482.00</w:t>
            </w:r>
          </w:p>
        </w:tc>
        <w:tc>
          <w:tcPr>
            <w:tcW w:w="895" w:type="dxa"/>
            <w:shd w:val="clear" w:color="auto" w:fill="auto"/>
            <w:noWrap/>
            <w:vAlign w:val="center"/>
          </w:tcPr>
          <w:p w14:paraId="3C82A93F" w14:textId="77777777" w:rsidR="00220707" w:rsidRPr="00220707" w:rsidRDefault="00220707" w:rsidP="00220707">
            <w:pPr>
              <w:spacing w:beforeLines="50" w:before="156"/>
              <w:contextualSpacing/>
              <w:jc w:val="right"/>
              <w:rPr>
                <w:rFonts w:ascii="Times New Roman" w:eastAsia="仿宋" w:hAnsi="Times New Roman"/>
                <w:bCs/>
                <w:szCs w:val="21"/>
              </w:rPr>
            </w:pPr>
            <w:r w:rsidRPr="00220707">
              <w:rPr>
                <w:rFonts w:ascii="Times New Roman" w:eastAsia="仿宋" w:hAnsi="Times New Roman"/>
                <w:bCs/>
                <w:szCs w:val="21"/>
              </w:rPr>
              <w:t xml:space="preserve">　</w:t>
            </w:r>
          </w:p>
        </w:tc>
        <w:tc>
          <w:tcPr>
            <w:tcW w:w="816" w:type="dxa"/>
            <w:shd w:val="clear" w:color="auto" w:fill="auto"/>
            <w:noWrap/>
            <w:vAlign w:val="center"/>
          </w:tcPr>
          <w:p w14:paraId="7BA39785" w14:textId="77777777" w:rsidR="00220707" w:rsidRPr="00220707" w:rsidRDefault="00220707" w:rsidP="00220707">
            <w:pPr>
              <w:spacing w:beforeLines="50" w:before="156"/>
              <w:contextualSpacing/>
              <w:jc w:val="right"/>
              <w:rPr>
                <w:rFonts w:ascii="Times New Roman" w:eastAsia="仿宋" w:hAnsi="Times New Roman"/>
                <w:bCs/>
                <w:szCs w:val="21"/>
              </w:rPr>
            </w:pPr>
            <w:r w:rsidRPr="00220707">
              <w:rPr>
                <w:rFonts w:ascii="Times New Roman" w:eastAsia="仿宋" w:hAnsi="Times New Roman"/>
                <w:bCs/>
                <w:szCs w:val="21"/>
              </w:rPr>
              <w:t xml:space="preserve">　</w:t>
            </w:r>
          </w:p>
        </w:tc>
        <w:tc>
          <w:tcPr>
            <w:tcW w:w="1226" w:type="dxa"/>
            <w:shd w:val="clear" w:color="auto" w:fill="auto"/>
            <w:noWrap/>
            <w:vAlign w:val="center"/>
          </w:tcPr>
          <w:p w14:paraId="4DF8CE04" w14:textId="77777777" w:rsidR="00220707" w:rsidRPr="00220707" w:rsidRDefault="00220707" w:rsidP="00220707">
            <w:pPr>
              <w:spacing w:beforeLines="50" w:before="156"/>
              <w:contextualSpacing/>
              <w:jc w:val="right"/>
              <w:rPr>
                <w:rFonts w:ascii="Times New Roman" w:eastAsia="仿宋" w:hAnsi="Times New Roman"/>
                <w:bCs/>
                <w:szCs w:val="21"/>
              </w:rPr>
            </w:pPr>
            <w:r w:rsidRPr="00220707">
              <w:rPr>
                <w:rFonts w:ascii="Times New Roman" w:eastAsia="仿宋" w:hAnsi="Times New Roman"/>
                <w:bCs/>
                <w:szCs w:val="21"/>
              </w:rPr>
              <w:t>57,482.00</w:t>
            </w:r>
          </w:p>
        </w:tc>
        <w:tc>
          <w:tcPr>
            <w:tcW w:w="1225" w:type="dxa"/>
            <w:shd w:val="clear" w:color="auto" w:fill="auto"/>
            <w:noWrap/>
            <w:vAlign w:val="center"/>
          </w:tcPr>
          <w:p w14:paraId="5D043D4D" w14:textId="77777777" w:rsidR="00220707" w:rsidRPr="00220707" w:rsidRDefault="00220707" w:rsidP="00220707">
            <w:pPr>
              <w:spacing w:beforeLines="50" w:before="156"/>
              <w:contextualSpacing/>
              <w:jc w:val="right"/>
              <w:rPr>
                <w:rFonts w:ascii="Times New Roman" w:eastAsia="仿宋" w:hAnsi="Times New Roman"/>
                <w:bCs/>
                <w:szCs w:val="21"/>
              </w:rPr>
            </w:pPr>
            <w:r w:rsidRPr="00220707">
              <w:rPr>
                <w:rFonts w:ascii="Times New Roman" w:eastAsia="仿宋" w:hAnsi="Times New Roman"/>
                <w:bCs/>
                <w:szCs w:val="21"/>
              </w:rPr>
              <w:t xml:space="preserve">　</w:t>
            </w:r>
          </w:p>
        </w:tc>
        <w:tc>
          <w:tcPr>
            <w:tcW w:w="1088" w:type="dxa"/>
            <w:shd w:val="clear" w:color="auto" w:fill="auto"/>
            <w:noWrap/>
            <w:vAlign w:val="center"/>
          </w:tcPr>
          <w:p w14:paraId="06B0A89D" w14:textId="77777777" w:rsidR="00220707" w:rsidRPr="00220707" w:rsidRDefault="00220707" w:rsidP="00220707">
            <w:pPr>
              <w:spacing w:beforeLines="50" w:before="156"/>
              <w:contextualSpacing/>
              <w:jc w:val="right"/>
              <w:rPr>
                <w:rFonts w:ascii="Times New Roman" w:eastAsia="仿宋" w:hAnsi="Times New Roman"/>
                <w:bCs/>
                <w:szCs w:val="21"/>
              </w:rPr>
            </w:pPr>
            <w:r w:rsidRPr="00220707">
              <w:rPr>
                <w:rFonts w:ascii="Times New Roman" w:eastAsia="仿宋" w:hAnsi="Times New Roman"/>
                <w:bCs/>
                <w:szCs w:val="21"/>
              </w:rPr>
              <w:t>20,000.00</w:t>
            </w:r>
          </w:p>
        </w:tc>
        <w:tc>
          <w:tcPr>
            <w:tcW w:w="1498" w:type="dxa"/>
            <w:shd w:val="clear" w:color="auto" w:fill="auto"/>
            <w:noWrap/>
            <w:vAlign w:val="center"/>
          </w:tcPr>
          <w:p w14:paraId="42414941" w14:textId="77777777" w:rsidR="00220707" w:rsidRPr="00220707" w:rsidRDefault="00220707" w:rsidP="00220707">
            <w:pPr>
              <w:spacing w:beforeLines="50" w:before="156"/>
              <w:contextualSpacing/>
              <w:jc w:val="right"/>
              <w:rPr>
                <w:rFonts w:ascii="Times New Roman" w:eastAsia="仿宋" w:hAnsi="Times New Roman"/>
                <w:bCs/>
                <w:szCs w:val="21"/>
              </w:rPr>
            </w:pPr>
            <w:r w:rsidRPr="00220707">
              <w:rPr>
                <w:rFonts w:ascii="Times New Roman" w:eastAsia="仿宋" w:hAnsi="Times New Roman"/>
                <w:bCs/>
                <w:szCs w:val="21"/>
              </w:rPr>
              <w:t>105,000.00</w:t>
            </w:r>
          </w:p>
        </w:tc>
      </w:tr>
    </w:tbl>
    <w:p w14:paraId="7CAAB6E3"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kern w:val="0"/>
          <w:position w:val="-2"/>
          <w:szCs w:val="24"/>
        </w:rPr>
        <w:t>其他资金</w:t>
      </w:r>
      <w:r w:rsidRPr="00220707">
        <w:rPr>
          <w:rFonts w:ascii="Times New Roman" w:eastAsia="仿宋" w:hAnsi="Times New Roman" w:cs="楷体"/>
          <w:kern w:val="0"/>
          <w:position w:val="-2"/>
          <w:szCs w:val="24"/>
        </w:rPr>
        <w:t>105,000.00</w:t>
      </w:r>
      <w:r w:rsidRPr="00220707">
        <w:rPr>
          <w:rFonts w:ascii="Times New Roman" w:eastAsia="仿宋" w:hAnsi="Times New Roman" w:cs="楷体"/>
          <w:kern w:val="0"/>
          <w:position w:val="-2"/>
          <w:szCs w:val="24"/>
        </w:rPr>
        <w:t>万元全部为未来拟申请的专项债券资金，其中</w:t>
      </w:r>
      <w:r w:rsidRPr="00220707">
        <w:rPr>
          <w:rFonts w:ascii="Times New Roman" w:eastAsia="仿宋" w:hAnsi="Times New Roman" w:cs="楷体"/>
          <w:kern w:val="0"/>
          <w:position w:val="-2"/>
          <w:szCs w:val="24"/>
        </w:rPr>
        <w:t>2022</w:t>
      </w:r>
      <w:r w:rsidRPr="00220707">
        <w:rPr>
          <w:rFonts w:ascii="Times New Roman" w:eastAsia="仿宋" w:hAnsi="Times New Roman" w:cs="楷体"/>
          <w:kern w:val="0"/>
          <w:position w:val="-2"/>
          <w:szCs w:val="24"/>
        </w:rPr>
        <w:t>年</w:t>
      </w:r>
      <w:r w:rsidRPr="00220707">
        <w:rPr>
          <w:rFonts w:ascii="Times New Roman" w:eastAsia="仿宋" w:hAnsi="Times New Roman" w:cs="楷体"/>
          <w:kern w:val="0"/>
          <w:position w:val="-2"/>
          <w:szCs w:val="24"/>
        </w:rPr>
        <w:t>80,000.00</w:t>
      </w:r>
      <w:r w:rsidRPr="00220707">
        <w:rPr>
          <w:rFonts w:ascii="Times New Roman" w:eastAsia="仿宋" w:hAnsi="Times New Roman" w:cs="楷体"/>
          <w:kern w:val="0"/>
          <w:position w:val="-2"/>
          <w:szCs w:val="24"/>
        </w:rPr>
        <w:t>万元、</w:t>
      </w:r>
      <w:r w:rsidRPr="00220707">
        <w:rPr>
          <w:rFonts w:ascii="Times New Roman" w:eastAsia="仿宋" w:hAnsi="Times New Roman" w:cs="楷体"/>
          <w:kern w:val="0"/>
          <w:position w:val="-2"/>
          <w:szCs w:val="24"/>
        </w:rPr>
        <w:t>2023</w:t>
      </w:r>
      <w:r w:rsidRPr="00220707">
        <w:rPr>
          <w:rFonts w:ascii="Times New Roman" w:eastAsia="仿宋" w:hAnsi="Times New Roman" w:cs="楷体"/>
          <w:kern w:val="0"/>
          <w:position w:val="-2"/>
          <w:szCs w:val="24"/>
        </w:rPr>
        <w:t>年</w:t>
      </w:r>
      <w:r w:rsidRPr="00220707">
        <w:rPr>
          <w:rFonts w:ascii="Times New Roman" w:eastAsia="仿宋" w:hAnsi="Times New Roman" w:cs="楷体"/>
          <w:kern w:val="0"/>
          <w:position w:val="-2"/>
          <w:szCs w:val="24"/>
        </w:rPr>
        <w:t>25,000.00</w:t>
      </w:r>
      <w:r w:rsidRPr="00220707">
        <w:rPr>
          <w:rFonts w:ascii="Times New Roman" w:eastAsia="仿宋" w:hAnsi="Times New Roman" w:cs="楷体"/>
          <w:kern w:val="0"/>
          <w:position w:val="-2"/>
          <w:szCs w:val="24"/>
        </w:rPr>
        <w:t>万元。</w:t>
      </w:r>
    </w:p>
    <w:p w14:paraId="3C371269"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w:t>
      </w:r>
      <w:r w:rsidRPr="00220707">
        <w:rPr>
          <w:rFonts w:ascii="Times New Roman" w:eastAsia="仿宋" w:hAnsi="Times New Roman" w:cs="楷体" w:hint="eastAsia"/>
          <w:kern w:val="0"/>
          <w:position w:val="-2"/>
          <w:szCs w:val="24"/>
        </w:rPr>
        <w:t>4</w:t>
      </w:r>
      <w:r w:rsidRPr="00220707">
        <w:rPr>
          <w:rFonts w:ascii="Times New Roman" w:eastAsia="仿宋" w:hAnsi="Times New Roman" w:cs="楷体" w:hint="eastAsia"/>
          <w:kern w:val="0"/>
          <w:position w:val="-2"/>
          <w:szCs w:val="24"/>
        </w:rPr>
        <w:t>）</w:t>
      </w:r>
      <w:r w:rsidRPr="00220707">
        <w:rPr>
          <w:rFonts w:ascii="Times New Roman" w:eastAsia="仿宋" w:hAnsi="Times New Roman" w:cs="楷体"/>
          <w:kern w:val="0"/>
          <w:position w:val="-2"/>
          <w:szCs w:val="24"/>
        </w:rPr>
        <w:t>项目预期收益情况</w:t>
      </w:r>
    </w:p>
    <w:p w14:paraId="27CA0802"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kern w:val="0"/>
          <w:position w:val="-2"/>
          <w:szCs w:val="24"/>
        </w:rPr>
        <w:t>项目实施完成后，预计可取得土地出让收益</w:t>
      </w:r>
      <w:r w:rsidRPr="00220707">
        <w:rPr>
          <w:rFonts w:ascii="Times New Roman" w:eastAsia="仿宋" w:hAnsi="Times New Roman" w:cs="楷体"/>
          <w:kern w:val="0"/>
          <w:position w:val="-2"/>
          <w:szCs w:val="24"/>
        </w:rPr>
        <w:t>235,762.03</w:t>
      </w:r>
      <w:r w:rsidRPr="00220707">
        <w:rPr>
          <w:rFonts w:ascii="Times New Roman" w:eastAsia="仿宋" w:hAnsi="Times New Roman" w:cs="楷体"/>
          <w:kern w:val="0"/>
          <w:position w:val="-2"/>
          <w:szCs w:val="24"/>
        </w:rPr>
        <w:t>万元，门面房出租收益</w:t>
      </w:r>
      <w:r w:rsidRPr="00220707">
        <w:rPr>
          <w:rFonts w:ascii="Times New Roman" w:eastAsia="仿宋" w:hAnsi="Times New Roman" w:cs="楷体"/>
          <w:kern w:val="0"/>
          <w:position w:val="-2"/>
          <w:szCs w:val="24"/>
        </w:rPr>
        <w:t>3,240.58</w:t>
      </w:r>
      <w:r w:rsidRPr="00220707">
        <w:rPr>
          <w:rFonts w:ascii="Times New Roman" w:eastAsia="仿宋" w:hAnsi="Times New Roman" w:cs="楷体"/>
          <w:kern w:val="0"/>
          <w:position w:val="-2"/>
          <w:szCs w:val="24"/>
        </w:rPr>
        <w:t>万元，合计</w:t>
      </w:r>
      <w:r w:rsidRPr="00220707">
        <w:rPr>
          <w:rFonts w:ascii="Times New Roman" w:eastAsia="仿宋" w:hAnsi="Times New Roman" w:cs="楷体"/>
          <w:kern w:val="0"/>
          <w:position w:val="-2"/>
          <w:szCs w:val="24"/>
        </w:rPr>
        <w:t>239,002.61</w:t>
      </w:r>
      <w:r w:rsidRPr="00220707">
        <w:rPr>
          <w:rFonts w:ascii="Times New Roman" w:eastAsia="仿宋" w:hAnsi="Times New Roman" w:cs="楷体"/>
          <w:kern w:val="0"/>
          <w:position w:val="-2"/>
          <w:szCs w:val="24"/>
        </w:rPr>
        <w:t>万元，可用于本项目还本付息。</w:t>
      </w:r>
    </w:p>
    <w:p w14:paraId="0CA2019B"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kern w:val="0"/>
          <w:position w:val="-2"/>
          <w:szCs w:val="24"/>
        </w:rPr>
        <w:t>其中土地收益，根据徐州市人民政府文件相关政策，土地出让收入扣减国有土地收益基金、土地出让业务费、农业土地开发资金、被征地农民社会保障资金、保障性住房建设资金、教育资金以及农田水利建设资金等基本政策成本、政策性基金，测算预期收益；土地价格增长率按照</w:t>
      </w:r>
      <w:r w:rsidRPr="00220707">
        <w:rPr>
          <w:rFonts w:ascii="Times New Roman" w:eastAsia="仿宋" w:hAnsi="Times New Roman" w:cs="楷体"/>
          <w:kern w:val="0"/>
          <w:position w:val="-2"/>
          <w:szCs w:val="24"/>
        </w:rPr>
        <w:t>GDP</w:t>
      </w:r>
      <w:r w:rsidRPr="00220707">
        <w:rPr>
          <w:rFonts w:ascii="Times New Roman" w:eastAsia="仿宋" w:hAnsi="Times New Roman" w:cs="楷体"/>
          <w:kern w:val="0"/>
          <w:position w:val="-2"/>
          <w:szCs w:val="24"/>
        </w:rPr>
        <w:t>增长率</w:t>
      </w:r>
      <w:r w:rsidRPr="00220707">
        <w:rPr>
          <w:rFonts w:ascii="Times New Roman" w:eastAsia="仿宋" w:hAnsi="Times New Roman" w:cs="楷体"/>
          <w:kern w:val="0"/>
          <w:position w:val="-2"/>
          <w:szCs w:val="24"/>
        </w:rPr>
        <w:t>6.5%</w:t>
      </w:r>
      <w:r w:rsidRPr="00220707">
        <w:rPr>
          <w:rFonts w:ascii="Times New Roman" w:eastAsia="仿宋" w:hAnsi="Times New Roman" w:cs="楷体"/>
          <w:kern w:val="0"/>
          <w:position w:val="-2"/>
          <w:szCs w:val="24"/>
        </w:rPr>
        <w:t>的</w:t>
      </w:r>
      <w:r w:rsidRPr="00220707">
        <w:rPr>
          <w:rFonts w:ascii="Times New Roman" w:eastAsia="仿宋" w:hAnsi="Times New Roman" w:cs="楷体"/>
          <w:kern w:val="0"/>
          <w:position w:val="-2"/>
          <w:szCs w:val="24"/>
        </w:rPr>
        <w:t>50%</w:t>
      </w:r>
      <w:r w:rsidRPr="00220707">
        <w:rPr>
          <w:rFonts w:ascii="Times New Roman" w:eastAsia="仿宋" w:hAnsi="Times New Roman" w:cs="楷体"/>
          <w:kern w:val="0"/>
          <w:position w:val="-2"/>
          <w:szCs w:val="24"/>
        </w:rPr>
        <w:t>确定为</w:t>
      </w:r>
      <w:r w:rsidRPr="00220707">
        <w:rPr>
          <w:rFonts w:ascii="Times New Roman" w:eastAsia="仿宋" w:hAnsi="Times New Roman" w:cs="楷体"/>
          <w:kern w:val="0"/>
          <w:position w:val="-2"/>
          <w:szCs w:val="24"/>
        </w:rPr>
        <w:t>3.25%.</w:t>
      </w:r>
    </w:p>
    <w:p w14:paraId="3E2458B9"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kern w:val="0"/>
          <w:position w:val="-2"/>
          <w:szCs w:val="24"/>
        </w:rPr>
        <w:t>门面房出租收入，出租价格参考徐州市住房和城乡建设局发布的房屋租赁指导价格，预计出租按照</w:t>
      </w:r>
      <w:r w:rsidRPr="00220707">
        <w:rPr>
          <w:rFonts w:ascii="Times New Roman" w:eastAsia="仿宋" w:hAnsi="Times New Roman" w:cs="楷体"/>
          <w:kern w:val="0"/>
          <w:position w:val="-2"/>
          <w:szCs w:val="24"/>
        </w:rPr>
        <w:t>40</w:t>
      </w:r>
      <w:r w:rsidRPr="00220707">
        <w:rPr>
          <w:rFonts w:ascii="Times New Roman" w:eastAsia="仿宋" w:hAnsi="Times New Roman" w:cs="楷体"/>
          <w:kern w:val="0"/>
          <w:position w:val="-2"/>
          <w:szCs w:val="24"/>
        </w:rPr>
        <w:t>元</w:t>
      </w:r>
      <w:r w:rsidRPr="00220707">
        <w:rPr>
          <w:rFonts w:ascii="Times New Roman" w:eastAsia="仿宋" w:hAnsi="Times New Roman" w:cs="楷体"/>
          <w:kern w:val="0"/>
          <w:position w:val="-2"/>
          <w:szCs w:val="24"/>
        </w:rPr>
        <w:t>/</w:t>
      </w:r>
      <w:r w:rsidRPr="00220707">
        <w:rPr>
          <w:rFonts w:ascii="Times New Roman" w:eastAsia="仿宋" w:hAnsi="Times New Roman" w:cs="楷体"/>
          <w:kern w:val="0"/>
          <w:position w:val="-2"/>
          <w:szCs w:val="24"/>
        </w:rPr>
        <w:t>㎡</w:t>
      </w:r>
      <w:r w:rsidRPr="00220707">
        <w:rPr>
          <w:rFonts w:ascii="Times New Roman" w:eastAsia="仿宋" w:hAnsi="Times New Roman" w:cs="楷体"/>
          <w:kern w:val="0"/>
          <w:position w:val="-2"/>
          <w:szCs w:val="24"/>
        </w:rPr>
        <w:t>/</w:t>
      </w:r>
      <w:r w:rsidRPr="00220707">
        <w:rPr>
          <w:rFonts w:ascii="Times New Roman" w:eastAsia="仿宋" w:hAnsi="Times New Roman" w:cs="楷体"/>
          <w:kern w:val="0"/>
          <w:position w:val="-2"/>
          <w:szCs w:val="24"/>
        </w:rPr>
        <w:t>月，运营期第一年出租率</w:t>
      </w:r>
      <w:r w:rsidRPr="00220707">
        <w:rPr>
          <w:rFonts w:ascii="Times New Roman" w:eastAsia="仿宋" w:hAnsi="Times New Roman" w:cs="楷体"/>
          <w:kern w:val="0"/>
          <w:position w:val="-2"/>
          <w:szCs w:val="24"/>
        </w:rPr>
        <w:t>70%</w:t>
      </w:r>
      <w:r w:rsidRPr="00220707">
        <w:rPr>
          <w:rFonts w:ascii="Times New Roman" w:eastAsia="仿宋" w:hAnsi="Times New Roman" w:cs="楷体"/>
          <w:kern w:val="0"/>
          <w:position w:val="-2"/>
          <w:szCs w:val="24"/>
        </w:rPr>
        <w:t>，第二年出租率</w:t>
      </w:r>
      <w:r w:rsidRPr="00220707">
        <w:rPr>
          <w:rFonts w:ascii="Times New Roman" w:eastAsia="仿宋" w:hAnsi="Times New Roman" w:cs="楷体"/>
          <w:kern w:val="0"/>
          <w:position w:val="-2"/>
          <w:szCs w:val="24"/>
        </w:rPr>
        <w:t>80%</w:t>
      </w:r>
      <w:r w:rsidRPr="00220707">
        <w:rPr>
          <w:rFonts w:ascii="Times New Roman" w:eastAsia="仿宋" w:hAnsi="Times New Roman" w:cs="楷体"/>
          <w:kern w:val="0"/>
          <w:position w:val="-2"/>
          <w:szCs w:val="24"/>
        </w:rPr>
        <w:t>，第三年及以后年度出租率</w:t>
      </w:r>
      <w:r w:rsidRPr="00220707">
        <w:rPr>
          <w:rFonts w:ascii="Times New Roman" w:eastAsia="仿宋" w:hAnsi="Times New Roman" w:cs="楷体"/>
          <w:kern w:val="0"/>
          <w:position w:val="-2"/>
          <w:szCs w:val="24"/>
        </w:rPr>
        <w:t>90%</w:t>
      </w:r>
      <w:r w:rsidRPr="00220707">
        <w:rPr>
          <w:rFonts w:ascii="Times New Roman" w:eastAsia="仿宋" w:hAnsi="Times New Roman" w:cs="楷体"/>
          <w:kern w:val="0"/>
          <w:position w:val="-2"/>
          <w:szCs w:val="24"/>
        </w:rPr>
        <w:t>。按照法定税费率</w:t>
      </w:r>
      <w:r w:rsidRPr="00220707">
        <w:rPr>
          <w:rFonts w:ascii="Times New Roman" w:eastAsia="仿宋" w:hAnsi="Times New Roman" w:cs="楷体"/>
          <w:kern w:val="0"/>
          <w:position w:val="-2"/>
          <w:szCs w:val="24"/>
        </w:rPr>
        <w:t>12%</w:t>
      </w:r>
      <w:r w:rsidRPr="00220707">
        <w:rPr>
          <w:rFonts w:ascii="Times New Roman" w:eastAsia="仿宋" w:hAnsi="Times New Roman" w:cs="楷体"/>
          <w:kern w:val="0"/>
          <w:position w:val="-2"/>
          <w:szCs w:val="24"/>
        </w:rPr>
        <w:t>、</w:t>
      </w:r>
      <w:r w:rsidRPr="00220707">
        <w:rPr>
          <w:rFonts w:ascii="Times New Roman" w:eastAsia="仿宋" w:hAnsi="Times New Roman" w:cs="楷体"/>
          <w:kern w:val="0"/>
          <w:position w:val="-2"/>
          <w:szCs w:val="24"/>
        </w:rPr>
        <w:t>7%</w:t>
      </w:r>
      <w:r w:rsidRPr="00220707">
        <w:rPr>
          <w:rFonts w:ascii="Times New Roman" w:eastAsia="仿宋" w:hAnsi="Times New Roman" w:cs="楷体"/>
          <w:kern w:val="0"/>
          <w:position w:val="-2"/>
          <w:szCs w:val="24"/>
        </w:rPr>
        <w:t>、</w:t>
      </w:r>
      <w:r w:rsidRPr="00220707">
        <w:rPr>
          <w:rFonts w:ascii="Times New Roman" w:eastAsia="仿宋" w:hAnsi="Times New Roman" w:cs="楷体"/>
          <w:kern w:val="0"/>
          <w:position w:val="-2"/>
          <w:szCs w:val="24"/>
        </w:rPr>
        <w:t>3%</w:t>
      </w:r>
      <w:r w:rsidRPr="00220707">
        <w:rPr>
          <w:rFonts w:ascii="Times New Roman" w:eastAsia="仿宋" w:hAnsi="Times New Roman" w:cs="楷体"/>
          <w:kern w:val="0"/>
          <w:position w:val="-2"/>
          <w:szCs w:val="24"/>
        </w:rPr>
        <w:t>、</w:t>
      </w:r>
      <w:r w:rsidRPr="00220707">
        <w:rPr>
          <w:rFonts w:ascii="Times New Roman" w:eastAsia="仿宋" w:hAnsi="Times New Roman" w:cs="楷体"/>
          <w:kern w:val="0"/>
          <w:position w:val="-2"/>
          <w:szCs w:val="24"/>
        </w:rPr>
        <w:t>2%</w:t>
      </w:r>
      <w:r w:rsidRPr="00220707">
        <w:rPr>
          <w:rFonts w:ascii="Times New Roman" w:eastAsia="仿宋" w:hAnsi="Times New Roman" w:cs="楷体"/>
          <w:kern w:val="0"/>
          <w:position w:val="-2"/>
          <w:szCs w:val="24"/>
        </w:rPr>
        <w:t>测算房产税、城市维护建设税、教育费附加、地方教育费附加等税金及附加；按出租收入的</w:t>
      </w:r>
      <w:r w:rsidRPr="00220707">
        <w:rPr>
          <w:rFonts w:ascii="Times New Roman" w:eastAsia="仿宋" w:hAnsi="Times New Roman" w:cs="楷体"/>
          <w:kern w:val="0"/>
          <w:position w:val="-2"/>
          <w:szCs w:val="24"/>
        </w:rPr>
        <w:t>2%</w:t>
      </w:r>
      <w:r w:rsidRPr="00220707">
        <w:rPr>
          <w:rFonts w:ascii="Times New Roman" w:eastAsia="仿宋" w:hAnsi="Times New Roman" w:cs="楷体"/>
          <w:kern w:val="0"/>
          <w:position w:val="-2"/>
          <w:szCs w:val="24"/>
        </w:rPr>
        <w:t>测算管理费用、办公费用、水电费等其他费用，</w:t>
      </w:r>
    </w:p>
    <w:p w14:paraId="136C7AA4"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w:t>
      </w:r>
      <w:r w:rsidRPr="00220707">
        <w:rPr>
          <w:rFonts w:ascii="Times New Roman" w:eastAsia="仿宋" w:hAnsi="Times New Roman" w:cs="楷体" w:hint="eastAsia"/>
          <w:kern w:val="0"/>
          <w:position w:val="-2"/>
          <w:szCs w:val="24"/>
        </w:rPr>
        <w:t>5</w:t>
      </w:r>
      <w:r w:rsidRPr="00220707">
        <w:rPr>
          <w:rFonts w:ascii="Times New Roman" w:eastAsia="仿宋" w:hAnsi="Times New Roman" w:cs="楷体" w:hint="eastAsia"/>
          <w:kern w:val="0"/>
          <w:position w:val="-2"/>
          <w:szCs w:val="24"/>
        </w:rPr>
        <w:t>）</w:t>
      </w:r>
      <w:r w:rsidRPr="00220707">
        <w:rPr>
          <w:rFonts w:ascii="Times New Roman" w:eastAsia="仿宋" w:hAnsi="Times New Roman" w:cs="楷体"/>
          <w:kern w:val="0"/>
          <w:position w:val="-2"/>
          <w:szCs w:val="24"/>
        </w:rPr>
        <w:t>项目资金平衡情况</w:t>
      </w:r>
    </w:p>
    <w:p w14:paraId="43A9995B" w14:textId="77777777" w:rsidR="00220707" w:rsidRPr="00220707" w:rsidRDefault="00220707" w:rsidP="00220707">
      <w:pPr>
        <w:spacing w:line="360" w:lineRule="auto"/>
        <w:ind w:firstLineChars="200" w:firstLine="420"/>
        <w:jc w:val="center"/>
        <w:rPr>
          <w:rFonts w:ascii="Times New Roman" w:eastAsia="仿宋" w:hAnsi="Times New Roman"/>
          <w:bCs/>
          <w:szCs w:val="21"/>
        </w:rPr>
      </w:pPr>
      <w:r w:rsidRPr="00220707">
        <w:rPr>
          <w:rFonts w:ascii="Times New Roman" w:eastAsia="仿宋" w:hAnsi="Times New Roman" w:hint="eastAsia"/>
          <w:bCs/>
          <w:szCs w:val="21"/>
        </w:rPr>
        <w:t>徐州经济技术开发区誉峰苑棚改安置房项目</w:t>
      </w:r>
      <w:r w:rsidRPr="00220707">
        <w:rPr>
          <w:rFonts w:ascii="Times New Roman" w:eastAsia="仿宋" w:hAnsi="Times New Roman"/>
          <w:bCs/>
          <w:szCs w:val="21"/>
        </w:rPr>
        <w:t>明细表</w:t>
      </w:r>
    </w:p>
    <w:p w14:paraId="5C6CFF3D" w14:textId="77777777" w:rsidR="00220707" w:rsidRPr="00220707" w:rsidRDefault="00220707" w:rsidP="00220707">
      <w:pPr>
        <w:spacing w:line="360" w:lineRule="auto"/>
        <w:ind w:firstLineChars="200" w:firstLine="420"/>
        <w:jc w:val="center"/>
        <w:rPr>
          <w:rFonts w:ascii="Times New Roman" w:eastAsia="仿宋" w:hAnsi="Times New Roman"/>
          <w:bCs/>
          <w:szCs w:val="21"/>
        </w:rPr>
      </w:pPr>
      <w:r w:rsidRPr="00220707">
        <w:rPr>
          <w:rFonts w:ascii="Times New Roman" w:eastAsia="仿宋" w:hAnsi="Times New Roman"/>
          <w:bCs/>
          <w:szCs w:val="21"/>
        </w:rPr>
        <w:t xml:space="preserve">                                                               </w:t>
      </w:r>
      <w:r w:rsidRPr="00220707">
        <w:rPr>
          <w:rFonts w:ascii="Times New Roman" w:eastAsia="仿宋" w:hAnsi="Times New Roman"/>
          <w:bCs/>
          <w:szCs w:val="21"/>
        </w:rPr>
        <w:t>单位：亿元</w:t>
      </w:r>
    </w:p>
    <w:tbl>
      <w:tblPr>
        <w:tblW w:w="5000" w:type="pct"/>
        <w:jc w:val="center"/>
        <w:tblLayout w:type="fixed"/>
        <w:tblLook w:val="0000" w:firstRow="0" w:lastRow="0" w:firstColumn="0" w:lastColumn="0" w:noHBand="0" w:noVBand="0"/>
      </w:tblPr>
      <w:tblGrid>
        <w:gridCol w:w="749"/>
        <w:gridCol w:w="211"/>
        <w:gridCol w:w="421"/>
        <w:gridCol w:w="424"/>
        <w:gridCol w:w="627"/>
        <w:gridCol w:w="704"/>
        <w:gridCol w:w="554"/>
        <w:gridCol w:w="34"/>
        <w:gridCol w:w="520"/>
        <w:gridCol w:w="154"/>
        <w:gridCol w:w="399"/>
        <w:gridCol w:w="690"/>
        <w:gridCol w:w="559"/>
        <w:gridCol w:w="422"/>
        <w:gridCol w:w="263"/>
        <w:gridCol w:w="787"/>
        <w:gridCol w:w="40"/>
        <w:gridCol w:w="738"/>
      </w:tblGrid>
      <w:tr w:rsidR="00220707" w:rsidRPr="00220707" w14:paraId="2DA2429B"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C88B66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项目名称</w:t>
            </w:r>
          </w:p>
        </w:tc>
        <w:tc>
          <w:tcPr>
            <w:tcW w:w="6018" w:type="dxa"/>
            <w:gridSpan w:val="13"/>
            <w:tcBorders>
              <w:top w:val="single" w:sz="4" w:space="0" w:color="auto"/>
              <w:left w:val="nil"/>
              <w:bottom w:val="single" w:sz="4" w:space="0" w:color="auto"/>
              <w:right w:val="single" w:sz="4" w:space="0" w:color="auto"/>
            </w:tcBorders>
            <w:noWrap/>
            <w:vAlign w:val="center"/>
          </w:tcPr>
          <w:p w14:paraId="03CB69B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徐州经济技术开发区誉峰苑棚改安置房项目</w:t>
            </w:r>
          </w:p>
        </w:tc>
      </w:tr>
      <w:tr w:rsidR="00220707" w:rsidRPr="00220707" w14:paraId="2E53C140"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4E1FA9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项目类型（一级）</w:t>
            </w:r>
          </w:p>
        </w:tc>
        <w:tc>
          <w:tcPr>
            <w:tcW w:w="6018" w:type="dxa"/>
            <w:gridSpan w:val="13"/>
            <w:tcBorders>
              <w:top w:val="single" w:sz="4" w:space="0" w:color="auto"/>
              <w:left w:val="nil"/>
              <w:bottom w:val="single" w:sz="4" w:space="0" w:color="auto"/>
              <w:right w:val="single" w:sz="4" w:space="0" w:color="auto"/>
            </w:tcBorders>
            <w:noWrap/>
          </w:tcPr>
          <w:p w14:paraId="2C575B3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保障性住房</w:t>
            </w:r>
          </w:p>
        </w:tc>
      </w:tr>
      <w:tr w:rsidR="00220707" w:rsidRPr="00220707" w14:paraId="1898BF9B"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E296D6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项目类型（二级）</w:t>
            </w:r>
          </w:p>
        </w:tc>
        <w:tc>
          <w:tcPr>
            <w:tcW w:w="6018" w:type="dxa"/>
            <w:gridSpan w:val="13"/>
            <w:tcBorders>
              <w:top w:val="single" w:sz="4" w:space="0" w:color="auto"/>
              <w:left w:val="nil"/>
              <w:bottom w:val="single" w:sz="4" w:space="0" w:color="auto"/>
              <w:right w:val="single" w:sz="4" w:space="0" w:color="auto"/>
            </w:tcBorders>
            <w:noWrap/>
          </w:tcPr>
          <w:p w14:paraId="7657926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棚户区改造</w:t>
            </w:r>
          </w:p>
        </w:tc>
      </w:tr>
      <w:tr w:rsidR="00220707" w:rsidRPr="00220707" w14:paraId="18EBDAFC"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6FB61B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本只专项债券中用于该项目的金额</w:t>
            </w:r>
          </w:p>
        </w:tc>
        <w:tc>
          <w:tcPr>
            <w:tcW w:w="6018" w:type="dxa"/>
            <w:gridSpan w:val="13"/>
            <w:tcBorders>
              <w:top w:val="single" w:sz="4" w:space="0" w:color="auto"/>
              <w:left w:val="nil"/>
              <w:bottom w:val="single" w:sz="4" w:space="0" w:color="auto"/>
              <w:right w:val="single" w:sz="4" w:space="0" w:color="auto"/>
            </w:tcBorders>
            <w:noWrap/>
          </w:tcPr>
          <w:p w14:paraId="64E0A37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2.0000</w:t>
            </w:r>
          </w:p>
        </w:tc>
      </w:tr>
      <w:tr w:rsidR="00220707" w:rsidRPr="00220707" w14:paraId="2F3E6BF2"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B3CA55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其中</w:t>
            </w:r>
            <w:r w:rsidRPr="00220707">
              <w:rPr>
                <w:rFonts w:ascii="Times New Roman" w:eastAsia="仿宋" w:hAnsi="Times New Roman"/>
                <w:bCs/>
                <w:szCs w:val="21"/>
              </w:rPr>
              <w:t>:</w:t>
            </w:r>
            <w:r w:rsidRPr="00220707">
              <w:rPr>
                <w:rFonts w:ascii="Times New Roman" w:eastAsia="仿宋" w:hAnsi="Times New Roman"/>
                <w:bCs/>
                <w:szCs w:val="21"/>
              </w:rPr>
              <w:t>用于符合条件的重大项目资本金的金额</w:t>
            </w:r>
          </w:p>
        </w:tc>
        <w:tc>
          <w:tcPr>
            <w:tcW w:w="6018" w:type="dxa"/>
            <w:gridSpan w:val="13"/>
            <w:tcBorders>
              <w:top w:val="single" w:sz="4" w:space="0" w:color="auto"/>
              <w:left w:val="nil"/>
              <w:bottom w:val="single" w:sz="4" w:space="0" w:color="auto"/>
              <w:right w:val="single" w:sz="4" w:space="0" w:color="auto"/>
            </w:tcBorders>
            <w:noWrap/>
            <w:vAlign w:val="center"/>
          </w:tcPr>
          <w:p w14:paraId="50A04330"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3739A244" w14:textId="77777777" w:rsidTr="008D5F1A">
        <w:trPr>
          <w:trHeight w:val="609"/>
          <w:jc w:val="center"/>
        </w:trPr>
        <w:tc>
          <w:tcPr>
            <w:tcW w:w="250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08BFDEC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项目简要描述</w:t>
            </w:r>
          </w:p>
        </w:tc>
        <w:tc>
          <w:tcPr>
            <w:tcW w:w="6018" w:type="dxa"/>
            <w:gridSpan w:val="13"/>
            <w:tcBorders>
              <w:top w:val="single" w:sz="4" w:space="0" w:color="auto"/>
              <w:left w:val="nil"/>
              <w:bottom w:val="single" w:sz="4" w:space="0" w:color="auto"/>
              <w:right w:val="single" w:sz="4" w:space="0" w:color="000000"/>
            </w:tcBorders>
            <w:noWrap/>
            <w:vAlign w:val="center"/>
          </w:tcPr>
          <w:p w14:paraId="43D27D8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建设地点为徐州经济技术开发区，东至京沪高铁，西至荆山西路，南至荆山南路，北至创业路。建设安置房</w:t>
            </w:r>
            <w:r w:rsidRPr="00220707">
              <w:rPr>
                <w:rFonts w:ascii="Times New Roman" w:eastAsia="仿宋" w:hAnsi="Times New Roman"/>
                <w:bCs/>
                <w:szCs w:val="21"/>
              </w:rPr>
              <w:t>3920</w:t>
            </w:r>
            <w:r w:rsidRPr="00220707">
              <w:rPr>
                <w:rFonts w:ascii="Times New Roman" w:eastAsia="仿宋" w:hAnsi="Times New Roman"/>
                <w:bCs/>
                <w:szCs w:val="21"/>
              </w:rPr>
              <w:t>套，项目计划总建筑面积约</w:t>
            </w:r>
            <w:r w:rsidRPr="00220707">
              <w:rPr>
                <w:rFonts w:ascii="Times New Roman" w:eastAsia="仿宋" w:hAnsi="Times New Roman"/>
                <w:bCs/>
                <w:szCs w:val="21"/>
              </w:rPr>
              <w:t>444406.98</w:t>
            </w:r>
            <w:r w:rsidRPr="00220707">
              <w:rPr>
                <w:rFonts w:ascii="Times New Roman" w:eastAsia="仿宋" w:hAnsi="Times New Roman"/>
                <w:bCs/>
                <w:szCs w:val="21"/>
              </w:rPr>
              <w:t>平方米，同时配套建设给排水、供电、消防等附属设施。</w:t>
            </w:r>
          </w:p>
          <w:p w14:paraId="7D260924"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4FC8494F"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3912CBA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项目建设期</w:t>
            </w:r>
          </w:p>
        </w:tc>
        <w:tc>
          <w:tcPr>
            <w:tcW w:w="6018" w:type="dxa"/>
            <w:gridSpan w:val="13"/>
            <w:tcBorders>
              <w:top w:val="single" w:sz="4" w:space="0" w:color="auto"/>
              <w:left w:val="nil"/>
              <w:bottom w:val="single" w:sz="4" w:space="0" w:color="auto"/>
              <w:right w:val="single" w:sz="4" w:space="0" w:color="000000"/>
            </w:tcBorders>
            <w:noWrap/>
            <w:vAlign w:val="center"/>
          </w:tcPr>
          <w:p w14:paraId="211C251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2021  </w:t>
            </w:r>
            <w:r w:rsidRPr="00220707">
              <w:rPr>
                <w:rFonts w:ascii="Times New Roman" w:eastAsia="仿宋" w:hAnsi="Times New Roman"/>
                <w:bCs/>
                <w:szCs w:val="21"/>
              </w:rPr>
              <w:t>年至</w:t>
            </w:r>
            <w:r w:rsidRPr="00220707">
              <w:rPr>
                <w:rFonts w:ascii="Times New Roman" w:eastAsia="仿宋" w:hAnsi="Times New Roman"/>
                <w:bCs/>
                <w:szCs w:val="21"/>
              </w:rPr>
              <w:t xml:space="preserve">  2023     </w:t>
            </w:r>
            <w:r w:rsidRPr="00220707">
              <w:rPr>
                <w:rFonts w:ascii="Times New Roman" w:eastAsia="仿宋" w:hAnsi="Times New Roman"/>
                <w:bCs/>
                <w:szCs w:val="21"/>
              </w:rPr>
              <w:t>年</w:t>
            </w:r>
          </w:p>
        </w:tc>
      </w:tr>
      <w:tr w:rsidR="00220707" w:rsidRPr="00220707" w14:paraId="508AD8C0"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51B146F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项目运营期</w:t>
            </w:r>
          </w:p>
        </w:tc>
        <w:tc>
          <w:tcPr>
            <w:tcW w:w="6018" w:type="dxa"/>
            <w:gridSpan w:val="13"/>
            <w:tcBorders>
              <w:top w:val="single" w:sz="4" w:space="0" w:color="auto"/>
              <w:left w:val="nil"/>
              <w:bottom w:val="single" w:sz="4" w:space="0" w:color="auto"/>
              <w:right w:val="single" w:sz="4" w:space="0" w:color="000000"/>
            </w:tcBorders>
            <w:noWrap/>
            <w:vAlign w:val="center"/>
          </w:tcPr>
          <w:p w14:paraId="18FD82A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2024  </w:t>
            </w:r>
            <w:r w:rsidRPr="00220707">
              <w:rPr>
                <w:rFonts w:ascii="Times New Roman" w:eastAsia="仿宋" w:hAnsi="Times New Roman"/>
                <w:bCs/>
                <w:szCs w:val="21"/>
              </w:rPr>
              <w:t>年至</w:t>
            </w:r>
            <w:r w:rsidRPr="00220707">
              <w:rPr>
                <w:rFonts w:ascii="Times New Roman" w:eastAsia="仿宋" w:hAnsi="Times New Roman"/>
                <w:bCs/>
                <w:szCs w:val="21"/>
              </w:rPr>
              <w:t xml:space="preserve">   2030    </w:t>
            </w:r>
            <w:r w:rsidRPr="00220707">
              <w:rPr>
                <w:rFonts w:ascii="Times New Roman" w:eastAsia="仿宋" w:hAnsi="Times New Roman"/>
                <w:bCs/>
                <w:szCs w:val="21"/>
              </w:rPr>
              <w:t>年</w:t>
            </w:r>
          </w:p>
        </w:tc>
      </w:tr>
      <w:tr w:rsidR="00220707" w:rsidRPr="00220707" w14:paraId="749AC2F6"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79AA168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本项目拟发行债券期限（单位：年）</w:t>
            </w:r>
          </w:p>
        </w:tc>
        <w:tc>
          <w:tcPr>
            <w:tcW w:w="6018" w:type="dxa"/>
            <w:gridSpan w:val="13"/>
            <w:tcBorders>
              <w:top w:val="single" w:sz="4" w:space="0" w:color="auto"/>
              <w:left w:val="nil"/>
              <w:bottom w:val="single" w:sz="4" w:space="0" w:color="auto"/>
              <w:right w:val="single" w:sz="4" w:space="0" w:color="000000"/>
            </w:tcBorders>
            <w:noWrap/>
            <w:vAlign w:val="center"/>
          </w:tcPr>
          <w:p w14:paraId="0D2F8F5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7</w:t>
            </w:r>
          </w:p>
        </w:tc>
      </w:tr>
      <w:tr w:rsidR="00220707" w:rsidRPr="00220707" w14:paraId="5336C6EC"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03646B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债券存续期内项目总投资</w:t>
            </w:r>
          </w:p>
        </w:tc>
        <w:tc>
          <w:tcPr>
            <w:tcW w:w="6018" w:type="dxa"/>
            <w:gridSpan w:val="13"/>
            <w:tcBorders>
              <w:top w:val="single" w:sz="4" w:space="0" w:color="auto"/>
              <w:left w:val="nil"/>
              <w:bottom w:val="single" w:sz="4" w:space="0" w:color="auto"/>
              <w:right w:val="single" w:sz="4" w:space="0" w:color="auto"/>
            </w:tcBorders>
            <w:noWrap/>
            <w:vAlign w:val="center"/>
          </w:tcPr>
          <w:p w14:paraId="6D438AF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r w:rsidRPr="00220707">
              <w:rPr>
                <w:rFonts w:ascii="Times New Roman" w:eastAsia="仿宋" w:hAnsi="Times New Roman"/>
                <w:bCs/>
                <w:szCs w:val="21"/>
              </w:rPr>
              <w:t>18.2482</w:t>
            </w:r>
          </w:p>
        </w:tc>
      </w:tr>
      <w:tr w:rsidR="00220707" w:rsidRPr="00220707" w14:paraId="1C29DA34"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777A378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其中：不含专项债券的项目资本金</w:t>
            </w:r>
          </w:p>
        </w:tc>
        <w:tc>
          <w:tcPr>
            <w:tcW w:w="6018" w:type="dxa"/>
            <w:gridSpan w:val="13"/>
            <w:tcBorders>
              <w:top w:val="single" w:sz="4" w:space="0" w:color="auto"/>
              <w:left w:val="nil"/>
              <w:bottom w:val="single" w:sz="4" w:space="0" w:color="auto"/>
              <w:right w:val="single" w:sz="4" w:space="0" w:color="000000"/>
            </w:tcBorders>
            <w:noWrap/>
            <w:vAlign w:val="center"/>
          </w:tcPr>
          <w:p w14:paraId="26B22B0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r w:rsidRPr="00220707">
              <w:rPr>
                <w:rFonts w:ascii="Times New Roman" w:eastAsia="仿宋" w:hAnsi="Times New Roman"/>
                <w:bCs/>
                <w:szCs w:val="21"/>
              </w:rPr>
              <w:t>5.7482</w:t>
            </w:r>
          </w:p>
        </w:tc>
      </w:tr>
      <w:tr w:rsidR="00220707" w:rsidRPr="00220707" w14:paraId="706A0C0B"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CA4BFE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专项债券融资</w:t>
            </w:r>
          </w:p>
        </w:tc>
        <w:tc>
          <w:tcPr>
            <w:tcW w:w="6018" w:type="dxa"/>
            <w:gridSpan w:val="13"/>
            <w:tcBorders>
              <w:top w:val="single" w:sz="4" w:space="0" w:color="auto"/>
              <w:left w:val="nil"/>
              <w:bottom w:val="single" w:sz="4" w:space="0" w:color="auto"/>
              <w:right w:val="single" w:sz="4" w:space="0" w:color="000000"/>
            </w:tcBorders>
            <w:noWrap/>
            <w:vAlign w:val="center"/>
          </w:tcPr>
          <w:p w14:paraId="2761DD0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r w:rsidRPr="00220707">
              <w:rPr>
                <w:rFonts w:ascii="Times New Roman" w:eastAsia="仿宋" w:hAnsi="Times New Roman"/>
                <w:bCs/>
                <w:szCs w:val="21"/>
              </w:rPr>
              <w:t>12.5000</w:t>
            </w:r>
          </w:p>
        </w:tc>
      </w:tr>
      <w:tr w:rsidR="00220707" w:rsidRPr="00220707" w14:paraId="4BEF3D88"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F5CF76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其他债务融资</w:t>
            </w:r>
          </w:p>
        </w:tc>
        <w:tc>
          <w:tcPr>
            <w:tcW w:w="6018" w:type="dxa"/>
            <w:gridSpan w:val="13"/>
            <w:tcBorders>
              <w:top w:val="single" w:sz="4" w:space="0" w:color="auto"/>
              <w:left w:val="nil"/>
              <w:bottom w:val="single" w:sz="4" w:space="0" w:color="auto"/>
              <w:right w:val="single" w:sz="4" w:space="0" w:color="000000"/>
            </w:tcBorders>
            <w:noWrap/>
            <w:vAlign w:val="center"/>
          </w:tcPr>
          <w:p w14:paraId="1C8C42E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r>
      <w:tr w:rsidR="00220707" w:rsidRPr="00220707" w14:paraId="27D8CA67"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noWrap/>
            <w:vAlign w:val="center"/>
          </w:tcPr>
          <w:p w14:paraId="34186B4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项目分年融资计划</w:t>
            </w:r>
          </w:p>
        </w:tc>
      </w:tr>
      <w:tr w:rsidR="00220707" w:rsidRPr="00220707" w14:paraId="32BB06C4" w14:textId="77777777" w:rsidTr="008D5F1A">
        <w:trPr>
          <w:trHeight w:val="1106"/>
          <w:jc w:val="center"/>
        </w:trPr>
        <w:tc>
          <w:tcPr>
            <w:tcW w:w="2504" w:type="dxa"/>
            <w:gridSpan w:val="5"/>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14:paraId="42D9A71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ADBE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2018</w:t>
            </w:r>
            <w:r w:rsidRPr="00220707">
              <w:rPr>
                <w:rFonts w:ascii="Times New Roman" w:eastAsia="仿宋" w:hAnsi="Times New Roman"/>
                <w:bCs/>
                <w:szCs w:val="21"/>
              </w:rPr>
              <w:t>年及以前年度</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293D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2019</w:t>
            </w:r>
            <w:r w:rsidRPr="00220707">
              <w:rPr>
                <w:rFonts w:ascii="Times New Roman" w:eastAsia="仿宋" w:hAnsi="Times New Roman"/>
                <w:bCs/>
                <w:szCs w:val="21"/>
              </w:rPr>
              <w:t>年</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ED988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2020</w:t>
            </w:r>
            <w:r w:rsidRPr="00220707">
              <w:rPr>
                <w:rFonts w:ascii="Times New Roman" w:eastAsia="仿宋" w:hAnsi="Times New Roman"/>
                <w:bCs/>
                <w:szCs w:val="21"/>
              </w:rPr>
              <w:t>年</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0190E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2021</w:t>
            </w:r>
            <w:r w:rsidRPr="00220707">
              <w:rPr>
                <w:rFonts w:ascii="Times New Roman" w:eastAsia="仿宋" w:hAnsi="Times New Roman"/>
                <w:bCs/>
                <w:szCs w:val="21"/>
              </w:rPr>
              <w:t>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1565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2022</w:t>
            </w:r>
            <w:r w:rsidRPr="00220707">
              <w:rPr>
                <w:rFonts w:ascii="Times New Roman" w:eastAsia="仿宋" w:hAnsi="Times New Roman"/>
                <w:bCs/>
                <w:szCs w:val="21"/>
              </w:rPr>
              <w:t>年</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A590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2023</w:t>
            </w:r>
            <w:r w:rsidRPr="00220707">
              <w:rPr>
                <w:rFonts w:ascii="Times New Roman" w:eastAsia="仿宋" w:hAnsi="Times New Roman"/>
                <w:bCs/>
                <w:szCs w:val="21"/>
              </w:rPr>
              <w:t>年</w:t>
            </w:r>
          </w:p>
        </w:tc>
        <w:tc>
          <w:tcPr>
            <w:tcW w:w="7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36C43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2024</w:t>
            </w:r>
            <w:r w:rsidRPr="00220707">
              <w:rPr>
                <w:rFonts w:ascii="Times New Roman" w:eastAsia="仿宋" w:hAnsi="Times New Roman"/>
                <w:bCs/>
                <w:szCs w:val="21"/>
              </w:rPr>
              <w:t>年</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11C42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2025</w:t>
            </w:r>
            <w:r w:rsidRPr="00220707">
              <w:rPr>
                <w:rFonts w:ascii="Times New Roman" w:eastAsia="仿宋" w:hAnsi="Times New Roman"/>
                <w:bCs/>
                <w:szCs w:val="21"/>
              </w:rPr>
              <w:t>年</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DD32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2026</w:t>
            </w:r>
            <w:r w:rsidRPr="00220707">
              <w:rPr>
                <w:rFonts w:ascii="Times New Roman" w:eastAsia="仿宋" w:hAnsi="Times New Roman"/>
                <w:bCs/>
                <w:szCs w:val="21"/>
              </w:rPr>
              <w:t>年及以后年度</w:t>
            </w:r>
          </w:p>
        </w:tc>
      </w:tr>
      <w:tr w:rsidR="00220707" w:rsidRPr="00220707" w14:paraId="6DF2F554"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BFF677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专项债券融资</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221E5"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B0EDB"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85B808"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Pr>
          <w:p w14:paraId="04F1E7E5" w14:textId="77777777" w:rsidR="00220707" w:rsidRPr="00220707" w:rsidRDefault="00220707" w:rsidP="00220707">
            <w:pPr>
              <w:spacing w:beforeLines="50" w:before="156"/>
              <w:contextualSpacing/>
              <w:rPr>
                <w:rFonts w:ascii="Times New Roman" w:eastAsia="仿宋" w:hAnsi="Times New Roman"/>
                <w:bCs/>
                <w:szCs w:val="21"/>
              </w:rPr>
            </w:pPr>
            <w:r w:rsidRPr="00220707">
              <w:rPr>
                <w:rFonts w:ascii="Times New Roman" w:eastAsia="仿宋" w:hAnsi="Times New Roman"/>
                <w:bCs/>
                <w:szCs w:val="21"/>
              </w:rPr>
              <w:t>2.0000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F59FFA0" w14:textId="77777777" w:rsidR="00220707" w:rsidRPr="00220707" w:rsidRDefault="00220707" w:rsidP="00220707">
            <w:pPr>
              <w:spacing w:beforeLines="50" w:before="156"/>
              <w:contextualSpacing/>
              <w:rPr>
                <w:rFonts w:ascii="Times New Roman" w:eastAsia="仿宋" w:hAnsi="Times New Roman"/>
                <w:bCs/>
                <w:szCs w:val="21"/>
              </w:rPr>
            </w:pPr>
            <w:r w:rsidRPr="00220707">
              <w:rPr>
                <w:rFonts w:ascii="Times New Roman" w:eastAsia="仿宋" w:hAnsi="Times New Roman"/>
                <w:bCs/>
                <w:szCs w:val="21"/>
              </w:rPr>
              <w:t xml:space="preserve">8.0000 </w:t>
            </w:r>
          </w:p>
        </w:tc>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4AB0893F" w14:textId="77777777" w:rsidR="00220707" w:rsidRPr="00220707" w:rsidRDefault="00220707" w:rsidP="00220707">
            <w:pPr>
              <w:spacing w:beforeLines="50" w:before="156"/>
              <w:contextualSpacing/>
              <w:rPr>
                <w:rFonts w:ascii="Times New Roman" w:eastAsia="仿宋" w:hAnsi="Times New Roman"/>
                <w:bCs/>
                <w:szCs w:val="21"/>
              </w:rPr>
            </w:pPr>
            <w:r w:rsidRPr="00220707">
              <w:rPr>
                <w:rFonts w:ascii="Times New Roman" w:eastAsia="仿宋" w:hAnsi="Times New Roman"/>
                <w:bCs/>
                <w:szCs w:val="21"/>
              </w:rPr>
              <w:t xml:space="preserve">2.5000 </w:t>
            </w:r>
          </w:p>
        </w:tc>
        <w:tc>
          <w:tcPr>
            <w:tcW w:w="7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8E13D8"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9C3D20"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1F7F9"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5A793ADD"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CBA8AA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其他债务融资</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71618"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76B3C"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69D8CF"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AF21FD"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7C7DF"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B6B24"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7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C9EF3D"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EBC29D"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5D781"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214F68DA"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noWrap/>
            <w:vAlign w:val="center"/>
          </w:tcPr>
          <w:p w14:paraId="77D429AA"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6D4C0B35"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E76440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债券存续期内项目总收益</w:t>
            </w:r>
          </w:p>
        </w:tc>
        <w:tc>
          <w:tcPr>
            <w:tcW w:w="6018" w:type="dxa"/>
            <w:gridSpan w:val="13"/>
            <w:tcBorders>
              <w:top w:val="single" w:sz="4" w:space="0" w:color="auto"/>
              <w:left w:val="nil"/>
              <w:bottom w:val="single" w:sz="4" w:space="0" w:color="auto"/>
              <w:right w:val="single" w:sz="4" w:space="0" w:color="000000"/>
            </w:tcBorders>
            <w:noWrap/>
            <w:vAlign w:val="center"/>
          </w:tcPr>
          <w:p w14:paraId="1A1D337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r w:rsidRPr="00220707">
              <w:rPr>
                <w:rFonts w:ascii="Times New Roman" w:eastAsia="仿宋" w:hAnsi="Times New Roman"/>
                <w:bCs/>
                <w:szCs w:val="21"/>
              </w:rPr>
              <w:t>23.9003</w:t>
            </w:r>
            <w:r w:rsidRPr="00220707">
              <w:rPr>
                <w:rFonts w:ascii="Times New Roman" w:eastAsia="仿宋" w:hAnsi="Times New Roman"/>
                <w:bCs/>
                <w:szCs w:val="21"/>
              </w:rPr>
              <w:tab/>
            </w:r>
          </w:p>
        </w:tc>
      </w:tr>
      <w:tr w:rsidR="00220707" w:rsidRPr="00220707" w14:paraId="36AFB1B3"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noWrap/>
            <w:vAlign w:val="center"/>
          </w:tcPr>
          <w:p w14:paraId="1956EC3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债券存续期内项目分年收益</w:t>
            </w:r>
          </w:p>
        </w:tc>
      </w:tr>
      <w:tr w:rsidR="00220707" w:rsidRPr="00220707" w14:paraId="5652FA3D"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0E5B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2021</w:t>
            </w:r>
            <w:r w:rsidRPr="00220707">
              <w:rPr>
                <w:rFonts w:ascii="Times New Roman" w:eastAsia="仿宋" w:hAnsi="Times New Roman"/>
                <w:bCs/>
                <w:szCs w:val="21"/>
              </w:rPr>
              <w:t>年</w:t>
            </w:r>
          </w:p>
        </w:tc>
        <w:tc>
          <w:tcPr>
            <w:tcW w:w="6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B94E1D"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F65D9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2022</w:t>
            </w:r>
            <w:r w:rsidRPr="00220707">
              <w:rPr>
                <w:rFonts w:ascii="Times New Roman" w:eastAsia="仿宋" w:hAnsi="Times New Roman"/>
                <w:bCs/>
                <w:szCs w:val="21"/>
              </w:rPr>
              <w:t>年</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14664"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A650A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2023</w:t>
            </w:r>
            <w:r w:rsidRPr="00220707">
              <w:rPr>
                <w:rFonts w:ascii="Times New Roman" w:eastAsia="仿宋" w:hAnsi="Times New Roman"/>
                <w:bCs/>
                <w:szCs w:val="21"/>
              </w:rPr>
              <w:t>年</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7201B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6.8255</w:t>
            </w:r>
            <w:r w:rsidRPr="00220707">
              <w:rPr>
                <w:rFonts w:ascii="Times New Roman" w:eastAsia="仿宋" w:hAnsi="Times New Roman"/>
                <w:bCs/>
                <w:szCs w:val="21"/>
              </w:rPr>
              <w:tab/>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B7E56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2024</w:t>
            </w:r>
            <w:r w:rsidRPr="00220707">
              <w:rPr>
                <w:rFonts w:ascii="Times New Roman" w:eastAsia="仿宋" w:hAnsi="Times New Roman"/>
                <w:bCs/>
                <w:szCs w:val="21"/>
              </w:rPr>
              <w:t>年</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E77A4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7.0856</w:t>
            </w:r>
            <w:r w:rsidRPr="00220707">
              <w:rPr>
                <w:rFonts w:ascii="Times New Roman" w:eastAsia="仿宋" w:hAnsi="Times New Roman"/>
                <w:bCs/>
                <w:szCs w:val="21"/>
              </w:rPr>
              <w:tab/>
            </w:r>
            <w:r w:rsidRPr="00220707">
              <w:rPr>
                <w:rFonts w:ascii="Times New Roman" w:eastAsia="仿宋" w:hAnsi="Times New Roman"/>
                <w:bCs/>
                <w:szCs w:val="21"/>
              </w:rPr>
              <w:t xml:space="preserve">　</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4BC16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2025</w:t>
            </w:r>
            <w:r w:rsidRPr="00220707">
              <w:rPr>
                <w:rFonts w:ascii="Times New Roman" w:eastAsia="仿宋" w:hAnsi="Times New Roman"/>
                <w:bCs/>
                <w:szCs w:val="21"/>
              </w:rPr>
              <w:t>年</w:t>
            </w:r>
          </w:p>
        </w:tc>
        <w:tc>
          <w:tcPr>
            <w:tcW w:w="800" w:type="dxa"/>
            <w:gridSpan w:val="2"/>
            <w:tcBorders>
              <w:top w:val="single" w:sz="4" w:space="0" w:color="auto"/>
              <w:left w:val="single" w:sz="4" w:space="0" w:color="auto"/>
              <w:bottom w:val="single" w:sz="4" w:space="0" w:color="auto"/>
              <w:right w:val="single" w:sz="4" w:space="0" w:color="auto"/>
            </w:tcBorders>
            <w:noWrap/>
            <w:vAlign w:val="center"/>
          </w:tcPr>
          <w:p w14:paraId="1E484A3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9.7462</w:t>
            </w:r>
            <w:r w:rsidRPr="00220707">
              <w:rPr>
                <w:rFonts w:ascii="Times New Roman" w:eastAsia="仿宋" w:hAnsi="Times New Roman"/>
                <w:bCs/>
                <w:szCs w:val="21"/>
              </w:rPr>
              <w:t xml:space="preserve">　</w:t>
            </w:r>
          </w:p>
        </w:tc>
      </w:tr>
      <w:tr w:rsidR="00220707" w:rsidRPr="00220707" w14:paraId="616D70C5"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6D81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2026</w:t>
            </w:r>
            <w:r w:rsidRPr="00220707">
              <w:rPr>
                <w:rFonts w:ascii="Times New Roman" w:eastAsia="仿宋" w:hAnsi="Times New Roman"/>
                <w:bCs/>
                <w:szCs w:val="21"/>
              </w:rPr>
              <w:t>年</w:t>
            </w:r>
          </w:p>
        </w:tc>
        <w:tc>
          <w:tcPr>
            <w:tcW w:w="6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ACD3B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0.0486</w:t>
            </w:r>
            <w:r w:rsidRPr="00220707">
              <w:rPr>
                <w:rFonts w:ascii="Times New Roman" w:eastAsia="仿宋" w:hAnsi="Times New Roman"/>
                <w:bCs/>
                <w:szCs w:val="21"/>
              </w:rPr>
              <w:tab/>
            </w:r>
            <w:r w:rsidRPr="00220707">
              <w:rPr>
                <w:rFonts w:ascii="Times New Roman" w:eastAsia="仿宋" w:hAnsi="Times New Roman"/>
                <w:bCs/>
                <w:szCs w:val="21"/>
              </w:rPr>
              <w:t xml:space="preserve">　　</w:t>
            </w: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42891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2027</w:t>
            </w:r>
            <w:r w:rsidRPr="00220707">
              <w:rPr>
                <w:rFonts w:ascii="Times New Roman" w:eastAsia="仿宋" w:hAnsi="Times New Roman"/>
                <w:bCs/>
                <w:szCs w:val="21"/>
              </w:rPr>
              <w:t>年</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1217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0.0486</w:t>
            </w:r>
            <w:r w:rsidRPr="00220707">
              <w:rPr>
                <w:rFonts w:ascii="Times New Roman" w:eastAsia="仿宋" w:hAnsi="Times New Roman"/>
                <w:bCs/>
                <w:szCs w:val="21"/>
              </w:rPr>
              <w:tab/>
            </w:r>
            <w:r w:rsidRPr="00220707">
              <w:rPr>
                <w:rFonts w:ascii="Times New Roman" w:eastAsia="仿宋" w:hAnsi="Times New Roman"/>
                <w:bCs/>
                <w:szCs w:val="21"/>
              </w:rPr>
              <w:t xml:space="preserve">　</w:t>
            </w: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BEFA8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2028</w:t>
            </w:r>
            <w:r w:rsidRPr="00220707">
              <w:rPr>
                <w:rFonts w:ascii="Times New Roman" w:eastAsia="仿宋" w:hAnsi="Times New Roman"/>
                <w:bCs/>
                <w:szCs w:val="21"/>
              </w:rPr>
              <w:t>年</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9EBEE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0.0486</w:t>
            </w:r>
            <w:r w:rsidRPr="00220707">
              <w:rPr>
                <w:rFonts w:ascii="Times New Roman" w:eastAsia="仿宋" w:hAnsi="Times New Roman"/>
                <w:bCs/>
                <w:szCs w:val="21"/>
              </w:rPr>
              <w:tab/>
            </w:r>
            <w:r w:rsidRPr="00220707">
              <w:rPr>
                <w:rFonts w:ascii="Times New Roman" w:eastAsia="仿宋" w:hAnsi="Times New Roman"/>
                <w:bCs/>
                <w:szCs w:val="21"/>
              </w:rPr>
              <w:t xml:space="preserve">　</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0E68E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2029</w:t>
            </w:r>
            <w:r w:rsidRPr="00220707">
              <w:rPr>
                <w:rFonts w:ascii="Times New Roman" w:eastAsia="仿宋" w:hAnsi="Times New Roman"/>
                <w:bCs/>
                <w:szCs w:val="21"/>
              </w:rPr>
              <w:t>年</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DC311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0.0486</w:t>
            </w:r>
            <w:r w:rsidRPr="00220707">
              <w:rPr>
                <w:rFonts w:ascii="Times New Roman" w:eastAsia="仿宋" w:hAnsi="Times New Roman"/>
                <w:bCs/>
                <w:szCs w:val="21"/>
              </w:rPr>
              <w:tab/>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54920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2030</w:t>
            </w:r>
            <w:r w:rsidRPr="00220707">
              <w:rPr>
                <w:rFonts w:ascii="Times New Roman" w:eastAsia="仿宋" w:hAnsi="Times New Roman"/>
                <w:bCs/>
                <w:szCs w:val="21"/>
              </w:rPr>
              <w:t>年</w:t>
            </w:r>
          </w:p>
        </w:tc>
        <w:tc>
          <w:tcPr>
            <w:tcW w:w="800" w:type="dxa"/>
            <w:gridSpan w:val="2"/>
            <w:tcBorders>
              <w:top w:val="single" w:sz="4" w:space="0" w:color="auto"/>
              <w:left w:val="single" w:sz="4" w:space="0" w:color="auto"/>
              <w:bottom w:val="single" w:sz="4" w:space="0" w:color="auto"/>
              <w:right w:val="single" w:sz="4" w:space="0" w:color="auto"/>
            </w:tcBorders>
            <w:noWrap/>
            <w:vAlign w:val="center"/>
          </w:tcPr>
          <w:p w14:paraId="1E73F43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0.0486</w:t>
            </w:r>
            <w:r w:rsidRPr="00220707">
              <w:rPr>
                <w:rFonts w:ascii="Times New Roman" w:eastAsia="仿宋" w:hAnsi="Times New Roman"/>
                <w:bCs/>
                <w:szCs w:val="21"/>
              </w:rPr>
              <w:tab/>
            </w:r>
          </w:p>
        </w:tc>
      </w:tr>
      <w:tr w:rsidR="00220707" w:rsidRPr="00220707" w14:paraId="59672E33"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C20A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2031</w:t>
            </w:r>
            <w:r w:rsidRPr="00220707">
              <w:rPr>
                <w:rFonts w:ascii="Times New Roman" w:eastAsia="仿宋" w:hAnsi="Times New Roman"/>
                <w:bCs/>
                <w:szCs w:val="21"/>
              </w:rPr>
              <w:t>年</w:t>
            </w:r>
          </w:p>
        </w:tc>
        <w:tc>
          <w:tcPr>
            <w:tcW w:w="6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CCFCB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07906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2032</w:t>
            </w:r>
            <w:r w:rsidRPr="00220707">
              <w:rPr>
                <w:rFonts w:ascii="Times New Roman" w:eastAsia="仿宋" w:hAnsi="Times New Roman"/>
                <w:bCs/>
                <w:szCs w:val="21"/>
              </w:rPr>
              <w:t>年</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AD74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61399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2033</w:t>
            </w:r>
            <w:r w:rsidRPr="00220707">
              <w:rPr>
                <w:rFonts w:ascii="Times New Roman" w:eastAsia="仿宋" w:hAnsi="Times New Roman"/>
                <w:bCs/>
                <w:szCs w:val="21"/>
              </w:rPr>
              <w:t>年</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EC748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3E80B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2034</w:t>
            </w:r>
            <w:r w:rsidRPr="00220707">
              <w:rPr>
                <w:rFonts w:ascii="Times New Roman" w:eastAsia="仿宋" w:hAnsi="Times New Roman"/>
                <w:bCs/>
                <w:szCs w:val="21"/>
              </w:rPr>
              <w:t>年</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DC85A9"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00591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2035</w:t>
            </w:r>
            <w:r w:rsidRPr="00220707">
              <w:rPr>
                <w:rFonts w:ascii="Times New Roman" w:eastAsia="仿宋" w:hAnsi="Times New Roman"/>
                <w:bCs/>
                <w:szCs w:val="21"/>
              </w:rPr>
              <w:t>年</w:t>
            </w:r>
          </w:p>
        </w:tc>
        <w:tc>
          <w:tcPr>
            <w:tcW w:w="800" w:type="dxa"/>
            <w:gridSpan w:val="2"/>
            <w:tcBorders>
              <w:top w:val="single" w:sz="4" w:space="0" w:color="auto"/>
              <w:left w:val="single" w:sz="4" w:space="0" w:color="auto"/>
              <w:bottom w:val="single" w:sz="4" w:space="0" w:color="auto"/>
              <w:right w:val="single" w:sz="4" w:space="0" w:color="auto"/>
            </w:tcBorders>
            <w:noWrap/>
            <w:vAlign w:val="center"/>
          </w:tcPr>
          <w:p w14:paraId="0965D59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p w14:paraId="22C0CC3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r>
      <w:tr w:rsidR="00220707" w:rsidRPr="00220707" w14:paraId="5546E4D3"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43AA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2036</w:t>
            </w:r>
            <w:r w:rsidRPr="00220707">
              <w:rPr>
                <w:rFonts w:ascii="Times New Roman" w:eastAsia="仿宋" w:hAnsi="Times New Roman"/>
                <w:bCs/>
                <w:szCs w:val="21"/>
              </w:rPr>
              <w:t>年</w:t>
            </w:r>
          </w:p>
        </w:tc>
        <w:tc>
          <w:tcPr>
            <w:tcW w:w="6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2B40F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67CF7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2037</w:t>
            </w:r>
            <w:r w:rsidRPr="00220707">
              <w:rPr>
                <w:rFonts w:ascii="Times New Roman" w:eastAsia="仿宋" w:hAnsi="Times New Roman"/>
                <w:bCs/>
                <w:szCs w:val="21"/>
              </w:rPr>
              <w:t>年</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0027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BB8C7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2038</w:t>
            </w:r>
            <w:r w:rsidRPr="00220707">
              <w:rPr>
                <w:rFonts w:ascii="Times New Roman" w:eastAsia="仿宋" w:hAnsi="Times New Roman"/>
                <w:bCs/>
                <w:szCs w:val="21"/>
              </w:rPr>
              <w:t>年</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076C2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CD926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2039</w:t>
            </w:r>
            <w:r w:rsidRPr="00220707">
              <w:rPr>
                <w:rFonts w:ascii="Times New Roman" w:eastAsia="仿宋" w:hAnsi="Times New Roman"/>
                <w:bCs/>
                <w:szCs w:val="21"/>
              </w:rPr>
              <w:t>年</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7638BC"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6B4A6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2040</w:t>
            </w:r>
            <w:r w:rsidRPr="00220707">
              <w:rPr>
                <w:rFonts w:ascii="Times New Roman" w:eastAsia="仿宋" w:hAnsi="Times New Roman"/>
                <w:bCs/>
                <w:szCs w:val="21"/>
              </w:rPr>
              <w:t>年</w:t>
            </w:r>
          </w:p>
        </w:tc>
        <w:tc>
          <w:tcPr>
            <w:tcW w:w="800" w:type="dxa"/>
            <w:gridSpan w:val="2"/>
            <w:tcBorders>
              <w:top w:val="single" w:sz="4" w:space="0" w:color="auto"/>
              <w:left w:val="single" w:sz="4" w:space="0" w:color="auto"/>
              <w:bottom w:val="single" w:sz="4" w:space="0" w:color="auto"/>
              <w:right w:val="single" w:sz="4" w:space="0" w:color="auto"/>
            </w:tcBorders>
            <w:noWrap/>
            <w:vAlign w:val="center"/>
          </w:tcPr>
          <w:p w14:paraId="5313386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p w14:paraId="2367843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r>
      <w:tr w:rsidR="00220707" w:rsidRPr="00220707" w14:paraId="5EDD63DD"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5661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2041</w:t>
            </w:r>
            <w:r w:rsidRPr="00220707">
              <w:rPr>
                <w:rFonts w:ascii="Times New Roman" w:eastAsia="仿宋" w:hAnsi="Times New Roman"/>
                <w:bCs/>
                <w:szCs w:val="21"/>
              </w:rPr>
              <w:t>年</w:t>
            </w:r>
          </w:p>
        </w:tc>
        <w:tc>
          <w:tcPr>
            <w:tcW w:w="6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EB633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4A186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2042</w:t>
            </w:r>
            <w:r w:rsidRPr="00220707">
              <w:rPr>
                <w:rFonts w:ascii="Times New Roman" w:eastAsia="仿宋" w:hAnsi="Times New Roman"/>
                <w:bCs/>
                <w:szCs w:val="21"/>
              </w:rPr>
              <w:t>年</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74F7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D10BA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2043</w:t>
            </w:r>
            <w:r w:rsidRPr="00220707">
              <w:rPr>
                <w:rFonts w:ascii="Times New Roman" w:eastAsia="仿宋" w:hAnsi="Times New Roman"/>
                <w:bCs/>
                <w:szCs w:val="21"/>
              </w:rPr>
              <w:t>年</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B8198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B8E59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2044</w:t>
            </w:r>
            <w:r w:rsidRPr="00220707">
              <w:rPr>
                <w:rFonts w:ascii="Times New Roman" w:eastAsia="仿宋" w:hAnsi="Times New Roman"/>
                <w:bCs/>
                <w:szCs w:val="21"/>
              </w:rPr>
              <w:t>年</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4C30D0"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F9716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2045</w:t>
            </w:r>
            <w:r w:rsidRPr="00220707">
              <w:rPr>
                <w:rFonts w:ascii="Times New Roman" w:eastAsia="仿宋" w:hAnsi="Times New Roman"/>
                <w:bCs/>
                <w:szCs w:val="21"/>
              </w:rPr>
              <w:t>年</w:t>
            </w:r>
          </w:p>
        </w:tc>
        <w:tc>
          <w:tcPr>
            <w:tcW w:w="800" w:type="dxa"/>
            <w:gridSpan w:val="2"/>
            <w:tcBorders>
              <w:top w:val="single" w:sz="4" w:space="0" w:color="auto"/>
              <w:left w:val="single" w:sz="4" w:space="0" w:color="auto"/>
              <w:bottom w:val="single" w:sz="4" w:space="0" w:color="auto"/>
              <w:right w:val="single" w:sz="4" w:space="0" w:color="auto"/>
            </w:tcBorders>
            <w:noWrap/>
            <w:vAlign w:val="center"/>
          </w:tcPr>
          <w:p w14:paraId="7B8168F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p w14:paraId="2EA3D98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r>
      <w:tr w:rsidR="00220707" w:rsidRPr="00220707" w14:paraId="7B4DEF74"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D023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2046</w:t>
            </w:r>
            <w:r w:rsidRPr="00220707">
              <w:rPr>
                <w:rFonts w:ascii="Times New Roman" w:eastAsia="仿宋" w:hAnsi="Times New Roman"/>
                <w:bCs/>
                <w:szCs w:val="21"/>
              </w:rPr>
              <w:t>年</w:t>
            </w:r>
          </w:p>
        </w:tc>
        <w:tc>
          <w:tcPr>
            <w:tcW w:w="6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5B6F5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CA673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2047</w:t>
            </w:r>
            <w:r w:rsidRPr="00220707">
              <w:rPr>
                <w:rFonts w:ascii="Times New Roman" w:eastAsia="仿宋" w:hAnsi="Times New Roman"/>
                <w:bCs/>
                <w:szCs w:val="21"/>
              </w:rPr>
              <w:t>年</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5AAC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D658C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2048</w:t>
            </w:r>
            <w:r w:rsidRPr="00220707">
              <w:rPr>
                <w:rFonts w:ascii="Times New Roman" w:eastAsia="仿宋" w:hAnsi="Times New Roman"/>
                <w:bCs/>
                <w:szCs w:val="21"/>
              </w:rPr>
              <w:t>年</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19CB0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8F80F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2049</w:t>
            </w:r>
            <w:r w:rsidRPr="00220707">
              <w:rPr>
                <w:rFonts w:ascii="Times New Roman" w:eastAsia="仿宋" w:hAnsi="Times New Roman"/>
                <w:bCs/>
                <w:szCs w:val="21"/>
              </w:rPr>
              <w:t>年</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549738"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3A1E5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2050</w:t>
            </w:r>
            <w:r w:rsidRPr="00220707">
              <w:rPr>
                <w:rFonts w:ascii="Times New Roman" w:eastAsia="仿宋" w:hAnsi="Times New Roman"/>
                <w:bCs/>
                <w:szCs w:val="21"/>
              </w:rPr>
              <w:t>年</w:t>
            </w:r>
          </w:p>
        </w:tc>
        <w:tc>
          <w:tcPr>
            <w:tcW w:w="800" w:type="dxa"/>
            <w:gridSpan w:val="2"/>
            <w:tcBorders>
              <w:top w:val="single" w:sz="4" w:space="0" w:color="auto"/>
              <w:left w:val="single" w:sz="4" w:space="0" w:color="auto"/>
              <w:bottom w:val="single" w:sz="4" w:space="0" w:color="auto"/>
              <w:right w:val="single" w:sz="4" w:space="0" w:color="auto"/>
            </w:tcBorders>
            <w:noWrap/>
            <w:vAlign w:val="center"/>
          </w:tcPr>
          <w:p w14:paraId="7FAB48D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p w14:paraId="6915904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r>
      <w:tr w:rsidR="00220707" w:rsidRPr="00220707" w14:paraId="427597B5"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81D4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2051</w:t>
            </w:r>
            <w:r w:rsidRPr="00220707">
              <w:rPr>
                <w:rFonts w:ascii="Times New Roman" w:eastAsia="仿宋" w:hAnsi="Times New Roman"/>
                <w:bCs/>
                <w:szCs w:val="21"/>
              </w:rPr>
              <w:t>年</w:t>
            </w:r>
          </w:p>
        </w:tc>
        <w:tc>
          <w:tcPr>
            <w:tcW w:w="6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B88C4E"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EB5FE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2052</w:t>
            </w:r>
            <w:r w:rsidRPr="00220707">
              <w:rPr>
                <w:rFonts w:ascii="Times New Roman" w:eastAsia="仿宋" w:hAnsi="Times New Roman"/>
                <w:bCs/>
                <w:szCs w:val="21"/>
              </w:rPr>
              <w:t>年</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A28E1"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8F406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2053</w:t>
            </w:r>
            <w:r w:rsidRPr="00220707">
              <w:rPr>
                <w:rFonts w:ascii="Times New Roman" w:eastAsia="仿宋" w:hAnsi="Times New Roman"/>
                <w:bCs/>
                <w:szCs w:val="21"/>
              </w:rPr>
              <w:t>年</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A61172"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F8297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2054</w:t>
            </w:r>
            <w:r w:rsidRPr="00220707">
              <w:rPr>
                <w:rFonts w:ascii="Times New Roman" w:eastAsia="仿宋" w:hAnsi="Times New Roman"/>
                <w:bCs/>
                <w:szCs w:val="21"/>
              </w:rPr>
              <w:t>年</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5AA486"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6685A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2055</w:t>
            </w:r>
            <w:r w:rsidRPr="00220707">
              <w:rPr>
                <w:rFonts w:ascii="Times New Roman" w:eastAsia="仿宋" w:hAnsi="Times New Roman"/>
                <w:bCs/>
                <w:szCs w:val="21"/>
              </w:rPr>
              <w:t>年</w:t>
            </w:r>
          </w:p>
        </w:tc>
        <w:tc>
          <w:tcPr>
            <w:tcW w:w="800" w:type="dxa"/>
            <w:gridSpan w:val="2"/>
            <w:tcBorders>
              <w:top w:val="single" w:sz="4" w:space="0" w:color="auto"/>
              <w:left w:val="single" w:sz="4" w:space="0" w:color="auto"/>
              <w:bottom w:val="single" w:sz="4" w:space="0" w:color="auto"/>
              <w:right w:val="single" w:sz="4" w:space="0" w:color="auto"/>
            </w:tcBorders>
            <w:noWrap/>
            <w:vAlign w:val="center"/>
          </w:tcPr>
          <w:p w14:paraId="0422B48F"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18625DB9" w14:textId="77777777" w:rsidTr="008D5F1A">
        <w:trPr>
          <w:trHeight w:val="332"/>
          <w:jc w:val="center"/>
        </w:trPr>
        <w:tc>
          <w:tcPr>
            <w:tcW w:w="3794" w:type="dxa"/>
            <w:gridSpan w:val="7"/>
            <w:tcBorders>
              <w:top w:val="single" w:sz="4" w:space="0" w:color="auto"/>
              <w:left w:val="single" w:sz="4" w:space="0" w:color="auto"/>
              <w:bottom w:val="single" w:sz="4" w:space="0" w:color="auto"/>
              <w:right w:val="single" w:sz="4" w:space="0" w:color="000000"/>
            </w:tcBorders>
            <w:noWrap/>
            <w:vAlign w:val="center"/>
          </w:tcPr>
          <w:p w14:paraId="3449D8B7"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847" w:type="dxa"/>
            <w:gridSpan w:val="7"/>
            <w:tcBorders>
              <w:top w:val="single" w:sz="4" w:space="0" w:color="auto"/>
              <w:left w:val="nil"/>
              <w:bottom w:val="single" w:sz="4" w:space="0" w:color="auto"/>
              <w:right w:val="single" w:sz="4" w:space="0" w:color="000000"/>
            </w:tcBorders>
            <w:noWrap/>
            <w:vAlign w:val="center"/>
          </w:tcPr>
          <w:p w14:paraId="100BB5C8" w14:textId="77777777" w:rsidR="00220707" w:rsidRPr="00220707" w:rsidRDefault="00220707" w:rsidP="00220707">
            <w:pPr>
              <w:spacing w:beforeLines="50" w:before="156"/>
              <w:contextualSpacing/>
              <w:jc w:val="left"/>
              <w:rPr>
                <w:rFonts w:ascii="Times New Roman" w:eastAsia="仿宋" w:hAnsi="Times New Roman"/>
                <w:bCs/>
                <w:szCs w:val="21"/>
              </w:rPr>
            </w:pPr>
            <w:r w:rsidRPr="00220707">
              <w:rPr>
                <w:rFonts w:ascii="Times New Roman" w:eastAsia="仿宋" w:hAnsi="Times New Roman"/>
                <w:bCs/>
                <w:szCs w:val="21"/>
              </w:rPr>
              <w:t>债券存续期内项目总收益</w:t>
            </w:r>
            <w:r w:rsidRPr="00220707">
              <w:rPr>
                <w:rFonts w:ascii="Times New Roman" w:eastAsia="仿宋" w:hAnsi="Times New Roman"/>
                <w:bCs/>
                <w:szCs w:val="21"/>
              </w:rPr>
              <w:t>/</w:t>
            </w:r>
            <w:r w:rsidRPr="00220707">
              <w:rPr>
                <w:rFonts w:ascii="Times New Roman" w:eastAsia="仿宋" w:hAnsi="Times New Roman"/>
                <w:bCs/>
                <w:szCs w:val="21"/>
              </w:rPr>
              <w:t>项目总投资</w:t>
            </w:r>
          </w:p>
        </w:tc>
        <w:tc>
          <w:tcPr>
            <w:tcW w:w="1881" w:type="dxa"/>
            <w:gridSpan w:val="4"/>
            <w:tcBorders>
              <w:top w:val="single" w:sz="4" w:space="0" w:color="auto"/>
              <w:left w:val="nil"/>
              <w:bottom w:val="single" w:sz="4" w:space="0" w:color="auto"/>
              <w:right w:val="single" w:sz="4" w:space="0" w:color="000000"/>
            </w:tcBorders>
            <w:noWrap/>
            <w:vAlign w:val="center"/>
          </w:tcPr>
          <w:p w14:paraId="2C49703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1.31</w:t>
            </w:r>
            <w:r w:rsidRPr="00220707">
              <w:rPr>
                <w:rFonts w:ascii="Times New Roman" w:eastAsia="仿宋" w:hAnsi="Times New Roman"/>
                <w:bCs/>
                <w:szCs w:val="21"/>
              </w:rPr>
              <w:tab/>
            </w:r>
          </w:p>
        </w:tc>
      </w:tr>
      <w:tr w:rsidR="00220707" w:rsidRPr="00220707" w14:paraId="28A716E6"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noWrap/>
            <w:vAlign w:val="center"/>
          </w:tcPr>
          <w:p w14:paraId="10B24C1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债券存续期内项目总债务融资本息</w:t>
            </w:r>
          </w:p>
        </w:tc>
        <w:tc>
          <w:tcPr>
            <w:tcW w:w="1938" w:type="dxa"/>
            <w:gridSpan w:val="3"/>
            <w:tcBorders>
              <w:top w:val="single" w:sz="4" w:space="0" w:color="auto"/>
              <w:left w:val="single" w:sz="4" w:space="0" w:color="auto"/>
              <w:bottom w:val="single" w:sz="4" w:space="0" w:color="auto"/>
              <w:right w:val="single" w:sz="4" w:space="0" w:color="000000"/>
            </w:tcBorders>
            <w:noWrap/>
            <w:vAlign w:val="center"/>
          </w:tcPr>
          <w:p w14:paraId="231DC59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16.0000</w:t>
            </w:r>
          </w:p>
        </w:tc>
        <w:tc>
          <w:tcPr>
            <w:tcW w:w="2847" w:type="dxa"/>
            <w:gridSpan w:val="7"/>
            <w:tcBorders>
              <w:top w:val="single" w:sz="4" w:space="0" w:color="auto"/>
              <w:left w:val="nil"/>
              <w:bottom w:val="single" w:sz="4" w:space="0" w:color="auto"/>
              <w:right w:val="single" w:sz="4" w:space="0" w:color="000000"/>
            </w:tcBorders>
            <w:noWrap/>
            <w:vAlign w:val="center"/>
          </w:tcPr>
          <w:p w14:paraId="4831939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债券存续期内项目总收益</w:t>
            </w:r>
            <w:r w:rsidRPr="00220707">
              <w:rPr>
                <w:rFonts w:ascii="Times New Roman" w:eastAsia="仿宋" w:hAnsi="Times New Roman"/>
                <w:bCs/>
                <w:szCs w:val="21"/>
              </w:rPr>
              <w:t>/</w:t>
            </w:r>
            <w:r w:rsidRPr="00220707">
              <w:rPr>
                <w:rFonts w:ascii="Times New Roman" w:eastAsia="仿宋" w:hAnsi="Times New Roman"/>
                <w:bCs/>
                <w:szCs w:val="21"/>
              </w:rPr>
              <w:t>项目总债务融资本息</w:t>
            </w:r>
          </w:p>
        </w:tc>
        <w:tc>
          <w:tcPr>
            <w:tcW w:w="1881" w:type="dxa"/>
            <w:gridSpan w:val="4"/>
            <w:tcBorders>
              <w:top w:val="single" w:sz="4" w:space="0" w:color="auto"/>
              <w:left w:val="nil"/>
              <w:bottom w:val="single" w:sz="4" w:space="0" w:color="auto"/>
              <w:right w:val="single" w:sz="4" w:space="0" w:color="000000"/>
            </w:tcBorders>
            <w:noWrap/>
            <w:vAlign w:val="center"/>
          </w:tcPr>
          <w:p w14:paraId="30F7ACA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1.49</w:t>
            </w:r>
          </w:p>
        </w:tc>
      </w:tr>
      <w:tr w:rsidR="00220707" w:rsidRPr="00220707" w14:paraId="0F7F4547"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noWrap/>
            <w:vAlign w:val="center"/>
          </w:tcPr>
          <w:p w14:paraId="2D26510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债券存续期内项目总债务融资本金</w:t>
            </w:r>
          </w:p>
        </w:tc>
        <w:tc>
          <w:tcPr>
            <w:tcW w:w="1938" w:type="dxa"/>
            <w:gridSpan w:val="3"/>
            <w:tcBorders>
              <w:top w:val="single" w:sz="4" w:space="0" w:color="auto"/>
              <w:left w:val="single" w:sz="4" w:space="0" w:color="auto"/>
              <w:bottom w:val="single" w:sz="4" w:space="0" w:color="auto"/>
              <w:right w:val="single" w:sz="4" w:space="0" w:color="000000"/>
            </w:tcBorders>
            <w:noWrap/>
            <w:vAlign w:val="center"/>
          </w:tcPr>
          <w:p w14:paraId="31FFE48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12.5000</w:t>
            </w:r>
          </w:p>
        </w:tc>
        <w:tc>
          <w:tcPr>
            <w:tcW w:w="2847" w:type="dxa"/>
            <w:gridSpan w:val="7"/>
            <w:tcBorders>
              <w:top w:val="single" w:sz="4" w:space="0" w:color="auto"/>
              <w:left w:val="nil"/>
              <w:bottom w:val="single" w:sz="4" w:space="0" w:color="auto"/>
              <w:right w:val="single" w:sz="4" w:space="0" w:color="000000"/>
            </w:tcBorders>
            <w:noWrap/>
            <w:vAlign w:val="center"/>
          </w:tcPr>
          <w:p w14:paraId="40EE8DC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债券存续期内项目总收益</w:t>
            </w:r>
            <w:r w:rsidRPr="00220707">
              <w:rPr>
                <w:rFonts w:ascii="Times New Roman" w:eastAsia="仿宋" w:hAnsi="Times New Roman"/>
                <w:bCs/>
                <w:szCs w:val="21"/>
              </w:rPr>
              <w:t>/</w:t>
            </w:r>
            <w:r w:rsidRPr="00220707">
              <w:rPr>
                <w:rFonts w:ascii="Times New Roman" w:eastAsia="仿宋" w:hAnsi="Times New Roman"/>
                <w:bCs/>
                <w:szCs w:val="21"/>
              </w:rPr>
              <w:t>项目总债务融资本金</w:t>
            </w:r>
          </w:p>
        </w:tc>
        <w:tc>
          <w:tcPr>
            <w:tcW w:w="1881" w:type="dxa"/>
            <w:gridSpan w:val="4"/>
            <w:tcBorders>
              <w:top w:val="single" w:sz="4" w:space="0" w:color="auto"/>
              <w:left w:val="nil"/>
              <w:bottom w:val="single" w:sz="4" w:space="0" w:color="auto"/>
              <w:right w:val="single" w:sz="4" w:space="0" w:color="000000"/>
            </w:tcBorders>
            <w:noWrap/>
            <w:vAlign w:val="center"/>
          </w:tcPr>
          <w:p w14:paraId="1AC1950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1.91 </w:t>
            </w:r>
            <w:r w:rsidRPr="00220707">
              <w:rPr>
                <w:rFonts w:ascii="Times New Roman" w:eastAsia="仿宋" w:hAnsi="Times New Roman"/>
                <w:bCs/>
                <w:szCs w:val="21"/>
              </w:rPr>
              <w:tab/>
            </w:r>
          </w:p>
        </w:tc>
      </w:tr>
      <w:tr w:rsidR="00220707" w:rsidRPr="00220707" w14:paraId="7FF1A373"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noWrap/>
            <w:vAlign w:val="center"/>
          </w:tcPr>
          <w:p w14:paraId="2091617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债券存续期内项目总地方债券融资本息</w:t>
            </w:r>
          </w:p>
        </w:tc>
        <w:tc>
          <w:tcPr>
            <w:tcW w:w="1938" w:type="dxa"/>
            <w:gridSpan w:val="3"/>
            <w:tcBorders>
              <w:top w:val="single" w:sz="4" w:space="0" w:color="auto"/>
              <w:left w:val="single" w:sz="4" w:space="0" w:color="auto"/>
              <w:bottom w:val="single" w:sz="4" w:space="0" w:color="auto"/>
              <w:right w:val="single" w:sz="4" w:space="0" w:color="000000"/>
            </w:tcBorders>
            <w:noWrap/>
            <w:vAlign w:val="center"/>
          </w:tcPr>
          <w:p w14:paraId="04545C8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16.0000</w:t>
            </w:r>
          </w:p>
        </w:tc>
        <w:tc>
          <w:tcPr>
            <w:tcW w:w="2847" w:type="dxa"/>
            <w:gridSpan w:val="7"/>
            <w:tcBorders>
              <w:top w:val="single" w:sz="4" w:space="0" w:color="auto"/>
              <w:left w:val="nil"/>
              <w:bottom w:val="single" w:sz="4" w:space="0" w:color="auto"/>
              <w:right w:val="single" w:sz="4" w:space="0" w:color="000000"/>
            </w:tcBorders>
            <w:noWrap/>
            <w:vAlign w:val="center"/>
          </w:tcPr>
          <w:p w14:paraId="336DB80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债券存续期内项目总收益</w:t>
            </w:r>
            <w:r w:rsidRPr="00220707">
              <w:rPr>
                <w:rFonts w:ascii="Times New Roman" w:eastAsia="仿宋" w:hAnsi="Times New Roman"/>
                <w:bCs/>
                <w:szCs w:val="21"/>
              </w:rPr>
              <w:t>/</w:t>
            </w:r>
            <w:r w:rsidRPr="00220707">
              <w:rPr>
                <w:rFonts w:ascii="Times New Roman" w:eastAsia="仿宋" w:hAnsi="Times New Roman"/>
                <w:bCs/>
                <w:szCs w:val="21"/>
              </w:rPr>
              <w:t>项目总地方债券融资本息</w:t>
            </w:r>
          </w:p>
        </w:tc>
        <w:tc>
          <w:tcPr>
            <w:tcW w:w="1881" w:type="dxa"/>
            <w:gridSpan w:val="4"/>
            <w:tcBorders>
              <w:top w:val="single" w:sz="4" w:space="0" w:color="auto"/>
              <w:left w:val="nil"/>
              <w:bottom w:val="single" w:sz="4" w:space="0" w:color="auto"/>
              <w:right w:val="single" w:sz="4" w:space="0" w:color="000000"/>
            </w:tcBorders>
            <w:noWrap/>
            <w:vAlign w:val="center"/>
          </w:tcPr>
          <w:p w14:paraId="1338AA8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1.49</w:t>
            </w:r>
          </w:p>
        </w:tc>
      </w:tr>
      <w:tr w:rsidR="00220707" w:rsidRPr="00220707" w14:paraId="292F4133"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noWrap/>
            <w:vAlign w:val="center"/>
          </w:tcPr>
          <w:p w14:paraId="7418606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债券存续期内项目总地方债券融资本金</w:t>
            </w:r>
          </w:p>
        </w:tc>
        <w:tc>
          <w:tcPr>
            <w:tcW w:w="1938" w:type="dxa"/>
            <w:gridSpan w:val="3"/>
            <w:tcBorders>
              <w:top w:val="single" w:sz="4" w:space="0" w:color="auto"/>
              <w:left w:val="single" w:sz="4" w:space="0" w:color="auto"/>
              <w:bottom w:val="single" w:sz="4" w:space="0" w:color="auto"/>
              <w:right w:val="single" w:sz="4" w:space="0" w:color="000000"/>
            </w:tcBorders>
            <w:noWrap/>
            <w:vAlign w:val="center"/>
          </w:tcPr>
          <w:p w14:paraId="6636F90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12.5000</w:t>
            </w:r>
          </w:p>
        </w:tc>
        <w:tc>
          <w:tcPr>
            <w:tcW w:w="2847" w:type="dxa"/>
            <w:gridSpan w:val="7"/>
            <w:tcBorders>
              <w:top w:val="single" w:sz="4" w:space="0" w:color="auto"/>
              <w:left w:val="nil"/>
              <w:bottom w:val="single" w:sz="4" w:space="0" w:color="auto"/>
              <w:right w:val="single" w:sz="4" w:space="0" w:color="000000"/>
            </w:tcBorders>
            <w:noWrap/>
            <w:vAlign w:val="center"/>
          </w:tcPr>
          <w:p w14:paraId="65FB6E0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债券存续期内项目总收益</w:t>
            </w:r>
            <w:r w:rsidRPr="00220707">
              <w:rPr>
                <w:rFonts w:ascii="Times New Roman" w:eastAsia="仿宋" w:hAnsi="Times New Roman"/>
                <w:bCs/>
                <w:szCs w:val="21"/>
              </w:rPr>
              <w:t>/</w:t>
            </w:r>
            <w:r w:rsidRPr="00220707">
              <w:rPr>
                <w:rFonts w:ascii="Times New Roman" w:eastAsia="仿宋" w:hAnsi="Times New Roman"/>
                <w:bCs/>
                <w:szCs w:val="21"/>
              </w:rPr>
              <w:t>项目总地方债券融资本金</w:t>
            </w:r>
          </w:p>
        </w:tc>
        <w:tc>
          <w:tcPr>
            <w:tcW w:w="1881" w:type="dxa"/>
            <w:gridSpan w:val="4"/>
            <w:tcBorders>
              <w:top w:val="single" w:sz="4" w:space="0" w:color="auto"/>
              <w:left w:val="nil"/>
              <w:bottom w:val="single" w:sz="4" w:space="0" w:color="auto"/>
              <w:right w:val="single" w:sz="4" w:space="0" w:color="000000"/>
            </w:tcBorders>
            <w:noWrap/>
            <w:vAlign w:val="center"/>
          </w:tcPr>
          <w:p w14:paraId="79B829F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1.91 </w:t>
            </w:r>
            <w:r w:rsidRPr="00220707">
              <w:rPr>
                <w:rFonts w:ascii="Times New Roman" w:eastAsia="仿宋" w:hAnsi="Times New Roman"/>
                <w:bCs/>
                <w:szCs w:val="21"/>
              </w:rPr>
              <w:tab/>
            </w:r>
          </w:p>
        </w:tc>
      </w:tr>
      <w:tr w:rsidR="00220707" w:rsidRPr="00220707" w14:paraId="2023FBB3" w14:textId="77777777" w:rsidTr="008D5F1A">
        <w:trPr>
          <w:trHeight w:val="332"/>
          <w:jc w:val="center"/>
        </w:trPr>
        <w:tc>
          <w:tcPr>
            <w:tcW w:w="9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E5123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项目收益预测依据</w:t>
            </w:r>
          </w:p>
        </w:tc>
        <w:tc>
          <w:tcPr>
            <w:tcW w:w="7535" w:type="dxa"/>
            <w:gridSpan w:val="16"/>
            <w:tcBorders>
              <w:top w:val="single" w:sz="4" w:space="0" w:color="auto"/>
              <w:left w:val="nil"/>
              <w:bottom w:val="single" w:sz="4" w:space="0" w:color="auto"/>
              <w:right w:val="single" w:sz="4" w:space="0" w:color="000000"/>
            </w:tcBorders>
            <w:noWrap/>
            <w:vAlign w:val="center"/>
          </w:tcPr>
          <w:p w14:paraId="32F9069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土地出让收益</w:t>
            </w:r>
            <w:r w:rsidRPr="00220707">
              <w:rPr>
                <w:rFonts w:ascii="Times New Roman" w:eastAsia="仿宋" w:hAnsi="Times New Roman"/>
                <w:bCs/>
                <w:szCs w:val="21"/>
              </w:rPr>
              <w:t>235,762.03</w:t>
            </w:r>
            <w:r w:rsidRPr="00220707">
              <w:rPr>
                <w:rFonts w:ascii="Times New Roman" w:eastAsia="仿宋" w:hAnsi="Times New Roman"/>
                <w:bCs/>
                <w:szCs w:val="21"/>
              </w:rPr>
              <w:t>万元，门面房出租收益</w:t>
            </w:r>
            <w:r w:rsidRPr="00220707">
              <w:rPr>
                <w:rFonts w:ascii="Times New Roman" w:eastAsia="仿宋" w:hAnsi="Times New Roman"/>
                <w:bCs/>
                <w:szCs w:val="21"/>
              </w:rPr>
              <w:t>3,240.58</w:t>
            </w:r>
            <w:r w:rsidRPr="00220707">
              <w:rPr>
                <w:rFonts w:ascii="Times New Roman" w:eastAsia="仿宋" w:hAnsi="Times New Roman"/>
                <w:bCs/>
                <w:szCs w:val="21"/>
              </w:rPr>
              <w:t>万元</w:t>
            </w:r>
            <w:r w:rsidRPr="00220707">
              <w:rPr>
                <w:rFonts w:ascii="Times New Roman" w:eastAsia="仿宋" w:hAnsi="Times New Roman"/>
                <w:bCs/>
                <w:szCs w:val="21"/>
              </w:rPr>
              <w:tab/>
            </w:r>
          </w:p>
          <w:p w14:paraId="167EF905" w14:textId="77777777" w:rsidR="00220707" w:rsidRPr="00220707" w:rsidRDefault="00220707" w:rsidP="00220707">
            <w:pPr>
              <w:spacing w:beforeLines="50" w:before="156"/>
              <w:contextualSpacing/>
              <w:jc w:val="center"/>
              <w:rPr>
                <w:rFonts w:ascii="Times New Roman" w:eastAsia="仿宋" w:hAnsi="Times New Roman"/>
                <w:bCs/>
                <w:szCs w:val="21"/>
              </w:rPr>
            </w:pPr>
          </w:p>
        </w:tc>
      </w:tr>
    </w:tbl>
    <w:p w14:paraId="1F7BD56D" w14:textId="77777777" w:rsidR="00220707" w:rsidRPr="00220707" w:rsidRDefault="00220707" w:rsidP="00220707">
      <w:pPr>
        <w:spacing w:afterLines="50" w:after="156" w:line="360" w:lineRule="auto"/>
        <w:jc w:val="left"/>
        <w:outlineLvl w:val="2"/>
        <w:rPr>
          <w:rFonts w:ascii="Times New Roman" w:eastAsia="仿宋" w:hAnsi="Times New Roman"/>
          <w:b/>
          <w:bCs/>
          <w:szCs w:val="21"/>
        </w:rPr>
      </w:pPr>
      <w:r w:rsidRPr="00220707">
        <w:rPr>
          <w:rFonts w:ascii="Times New Roman" w:eastAsia="仿宋" w:hAnsi="Times New Roman" w:hint="eastAsia"/>
          <w:b/>
          <w:bCs/>
          <w:szCs w:val="21"/>
        </w:rPr>
        <w:t>2</w:t>
      </w:r>
      <w:r w:rsidRPr="00220707">
        <w:rPr>
          <w:rFonts w:ascii="Times New Roman" w:eastAsia="仿宋" w:hAnsi="Times New Roman" w:hint="eastAsia"/>
          <w:b/>
          <w:bCs/>
          <w:szCs w:val="21"/>
        </w:rPr>
        <w:t>、韩桥嘉苑二期安置房建设工程</w:t>
      </w:r>
    </w:p>
    <w:p w14:paraId="6CB77071"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w:t>
      </w:r>
      <w:r w:rsidRPr="00220707">
        <w:rPr>
          <w:rFonts w:ascii="Times New Roman" w:eastAsia="仿宋" w:hAnsi="Times New Roman" w:cs="楷体" w:hint="eastAsia"/>
          <w:kern w:val="0"/>
          <w:position w:val="-2"/>
          <w:szCs w:val="24"/>
        </w:rPr>
        <w:t>1</w:t>
      </w:r>
      <w:r w:rsidRPr="00220707">
        <w:rPr>
          <w:rFonts w:ascii="Times New Roman" w:eastAsia="仿宋" w:hAnsi="Times New Roman" w:cs="楷体" w:hint="eastAsia"/>
          <w:kern w:val="0"/>
          <w:position w:val="-2"/>
          <w:szCs w:val="24"/>
        </w:rPr>
        <w:t>）</w:t>
      </w:r>
      <w:r w:rsidRPr="00220707">
        <w:rPr>
          <w:rFonts w:ascii="Times New Roman" w:eastAsia="仿宋" w:hAnsi="Times New Roman" w:cs="楷体"/>
          <w:kern w:val="0"/>
          <w:position w:val="-2"/>
          <w:szCs w:val="24"/>
        </w:rPr>
        <w:t>项目主要内容</w:t>
      </w:r>
    </w:p>
    <w:p w14:paraId="54618195"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kern w:val="0"/>
          <w:position w:val="-2"/>
          <w:szCs w:val="24"/>
        </w:rPr>
        <w:t>韩桥嘉苑二期安置房建设工程，建设地点为贾汪区中旺路以南，韩桥嘉苑一期以西，贾清路以北，规划道路以东。建设安置房</w:t>
      </w:r>
      <w:r w:rsidRPr="00220707">
        <w:rPr>
          <w:rFonts w:ascii="Times New Roman" w:eastAsia="仿宋" w:hAnsi="Times New Roman" w:cs="楷体"/>
          <w:kern w:val="0"/>
          <w:position w:val="-2"/>
          <w:szCs w:val="24"/>
        </w:rPr>
        <w:t>2406</w:t>
      </w:r>
      <w:r w:rsidRPr="00220707">
        <w:rPr>
          <w:rFonts w:ascii="Times New Roman" w:eastAsia="仿宋" w:hAnsi="Times New Roman" w:cs="楷体"/>
          <w:kern w:val="0"/>
          <w:position w:val="-2"/>
          <w:szCs w:val="24"/>
        </w:rPr>
        <w:t>套，项目总建筑面积</w:t>
      </w:r>
      <w:r w:rsidRPr="00220707">
        <w:rPr>
          <w:rFonts w:ascii="Times New Roman" w:eastAsia="仿宋" w:hAnsi="Times New Roman" w:cs="楷体"/>
          <w:kern w:val="0"/>
          <w:position w:val="-2"/>
          <w:szCs w:val="24"/>
        </w:rPr>
        <w:t>420000</w:t>
      </w:r>
      <w:r w:rsidRPr="00220707">
        <w:rPr>
          <w:rFonts w:ascii="Times New Roman" w:eastAsia="仿宋" w:hAnsi="Times New Roman" w:cs="楷体"/>
          <w:kern w:val="0"/>
          <w:position w:val="-2"/>
          <w:szCs w:val="24"/>
        </w:rPr>
        <w:t>平方米，项目建设周期</w:t>
      </w:r>
      <w:r w:rsidRPr="00220707">
        <w:rPr>
          <w:rFonts w:ascii="Times New Roman" w:eastAsia="仿宋" w:hAnsi="Times New Roman" w:cs="楷体"/>
          <w:kern w:val="0"/>
          <w:position w:val="-2"/>
          <w:szCs w:val="24"/>
        </w:rPr>
        <w:t>2.5</w:t>
      </w:r>
      <w:r w:rsidRPr="00220707">
        <w:rPr>
          <w:rFonts w:ascii="Times New Roman" w:eastAsia="仿宋" w:hAnsi="Times New Roman" w:cs="楷体"/>
          <w:kern w:val="0"/>
          <w:position w:val="-2"/>
          <w:szCs w:val="24"/>
        </w:rPr>
        <w:t>年。</w:t>
      </w:r>
    </w:p>
    <w:p w14:paraId="3BB50593"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w:t>
      </w:r>
      <w:r w:rsidRPr="00220707">
        <w:rPr>
          <w:rFonts w:ascii="Times New Roman" w:eastAsia="仿宋" w:hAnsi="Times New Roman" w:cs="楷体" w:hint="eastAsia"/>
          <w:kern w:val="0"/>
          <w:position w:val="-2"/>
          <w:szCs w:val="24"/>
        </w:rPr>
        <w:t>2</w:t>
      </w:r>
      <w:r w:rsidRPr="00220707">
        <w:rPr>
          <w:rFonts w:ascii="Times New Roman" w:eastAsia="仿宋" w:hAnsi="Times New Roman" w:cs="楷体" w:hint="eastAsia"/>
          <w:kern w:val="0"/>
          <w:position w:val="-2"/>
          <w:szCs w:val="24"/>
        </w:rPr>
        <w:t>）</w:t>
      </w:r>
      <w:r w:rsidRPr="00220707">
        <w:rPr>
          <w:rFonts w:ascii="Times New Roman" w:eastAsia="仿宋" w:hAnsi="Times New Roman" w:cs="楷体"/>
          <w:kern w:val="0"/>
          <w:position w:val="-2"/>
          <w:szCs w:val="24"/>
        </w:rPr>
        <w:t>项目经济社会效益分析</w:t>
      </w:r>
    </w:p>
    <w:p w14:paraId="2AA3A714"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1</w:t>
      </w:r>
      <w:r w:rsidRPr="00220707">
        <w:rPr>
          <w:rFonts w:ascii="Times New Roman" w:eastAsia="仿宋" w:hAnsi="Times New Roman" w:cs="楷体" w:hint="eastAsia"/>
          <w:kern w:val="0"/>
          <w:position w:val="-2"/>
          <w:szCs w:val="24"/>
        </w:rPr>
        <w:t>）</w:t>
      </w:r>
      <w:r w:rsidRPr="00220707">
        <w:rPr>
          <w:rFonts w:ascii="Times New Roman" w:eastAsia="仿宋" w:hAnsi="Times New Roman" w:cs="楷体"/>
          <w:kern w:val="0"/>
          <w:position w:val="-2"/>
          <w:szCs w:val="24"/>
        </w:rPr>
        <w:t>促进城镇化进程加快</w:t>
      </w:r>
    </w:p>
    <w:p w14:paraId="634D7977"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kern w:val="0"/>
          <w:position w:val="-2"/>
          <w:szCs w:val="24"/>
        </w:rPr>
        <w:t>本项目通过韩桥嘉苑二期安置房建设工程项目的建设，推动了贾汪区新型城镇化进程，破解城市二元结构，提高贾汪区城镇化质量；并通过加强供水、供电、供气、交通和其他基础设施建设，提高公用服务发展水平，美化城市环境，减少城市污染，致力于建设和谐社会和幸福中国的城镇化建设。项目实施有力促进贾汪区新型城镇化建设步伐，对拉动内需，保增长保民生具有重要的意义。同时，项目建设将有利于城市经济规模的进一步调整，区域经济结构得到进一步优化，对区域经济和社会发展将起到极大的推动作用。</w:t>
      </w:r>
    </w:p>
    <w:p w14:paraId="2E39A3D9"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2</w:t>
      </w:r>
      <w:r w:rsidRPr="00220707">
        <w:rPr>
          <w:rFonts w:ascii="Times New Roman" w:eastAsia="仿宋" w:hAnsi="Times New Roman" w:cs="楷体" w:hint="eastAsia"/>
          <w:kern w:val="0"/>
          <w:position w:val="-2"/>
          <w:szCs w:val="24"/>
        </w:rPr>
        <w:t>）</w:t>
      </w:r>
      <w:r w:rsidRPr="00220707">
        <w:rPr>
          <w:rFonts w:ascii="Times New Roman" w:eastAsia="仿宋" w:hAnsi="Times New Roman" w:cs="楷体"/>
          <w:kern w:val="0"/>
          <w:position w:val="-2"/>
          <w:szCs w:val="24"/>
        </w:rPr>
        <w:t>改善人居环境</w:t>
      </w:r>
    </w:p>
    <w:p w14:paraId="744F7899"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kern w:val="0"/>
          <w:position w:val="-2"/>
          <w:szCs w:val="24"/>
        </w:rPr>
        <w:t>本项目建设安置房，对居民进行集中安置，群众生活水平将有明显提高。主要体现在以下几点：一是安置小区基础设施十分完备，水、电、燃气、卫生等一系列市政设施均一步到位；二是安置小区内设有商业等完善的配套生活设施；三是安置房按照高标准、高质量、高水平的要求建设，从使用（功能配置）与空间（视觉体验）两个层面全面提升居住品质。区别于以营利为目的商品房，群众安置采用产权调换的形式，不会因住房条件改善而提高价格，使群众真正享受到城市建设的</w:t>
      </w:r>
      <w:r w:rsidRPr="00220707">
        <w:rPr>
          <w:rFonts w:ascii="Times New Roman" w:eastAsia="仿宋" w:hAnsi="Times New Roman" w:cs="楷体"/>
          <w:kern w:val="0"/>
          <w:position w:val="-2"/>
          <w:szCs w:val="24"/>
        </w:rPr>
        <w:t>“</w:t>
      </w:r>
      <w:r w:rsidRPr="00220707">
        <w:rPr>
          <w:rFonts w:ascii="Times New Roman" w:eastAsia="仿宋" w:hAnsi="Times New Roman" w:cs="楷体"/>
          <w:kern w:val="0"/>
          <w:position w:val="-2"/>
          <w:szCs w:val="24"/>
        </w:rPr>
        <w:t>实惠</w:t>
      </w:r>
      <w:r w:rsidRPr="00220707">
        <w:rPr>
          <w:rFonts w:ascii="Times New Roman" w:eastAsia="仿宋" w:hAnsi="Times New Roman" w:cs="楷体"/>
          <w:kern w:val="0"/>
          <w:position w:val="-2"/>
          <w:szCs w:val="24"/>
        </w:rPr>
        <w:t>”</w:t>
      </w:r>
      <w:r w:rsidRPr="00220707">
        <w:rPr>
          <w:rFonts w:ascii="Times New Roman" w:eastAsia="仿宋" w:hAnsi="Times New Roman" w:cs="楷体"/>
          <w:kern w:val="0"/>
          <w:position w:val="-2"/>
          <w:szCs w:val="24"/>
        </w:rPr>
        <w:t>。</w:t>
      </w:r>
    </w:p>
    <w:p w14:paraId="27D26B56"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kern w:val="0"/>
          <w:position w:val="-2"/>
          <w:szCs w:val="24"/>
        </w:rPr>
        <w:t>区域改造不仅是单纯意义上的物质再生，更是涵盖经济复兴、社区重构、文化重建的社会再生。加快本区域改造对于改变和提升贾汪区城市面貌具有重要意义，是改善人居环境、提高生活质量，促进城市更好发展的需要。</w:t>
      </w:r>
    </w:p>
    <w:p w14:paraId="4E6C8F7E"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3</w:t>
      </w:r>
      <w:r w:rsidRPr="00220707">
        <w:rPr>
          <w:rFonts w:ascii="Times New Roman" w:eastAsia="仿宋" w:hAnsi="Times New Roman" w:cs="楷体" w:hint="eastAsia"/>
          <w:kern w:val="0"/>
          <w:position w:val="-2"/>
          <w:szCs w:val="24"/>
        </w:rPr>
        <w:t>）</w:t>
      </w:r>
      <w:r w:rsidRPr="00220707">
        <w:rPr>
          <w:rFonts w:ascii="Times New Roman" w:eastAsia="仿宋" w:hAnsi="Times New Roman" w:cs="楷体"/>
          <w:kern w:val="0"/>
          <w:position w:val="-2"/>
          <w:szCs w:val="24"/>
        </w:rPr>
        <w:t>盘活土地资产，充分利用土地资源</w:t>
      </w:r>
    </w:p>
    <w:p w14:paraId="35C9B907"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kern w:val="0"/>
          <w:position w:val="-2"/>
          <w:szCs w:val="24"/>
        </w:rPr>
        <w:t>土地是城市发展的空间和城市功能的载体，土地供应与保障状况如何，直接影响到城市发展的空间、潜力和方向。国务院颁布的《关于深化改革严格土地管理的决定》从我国现实国情出发，贯彻</w:t>
      </w:r>
      <w:r w:rsidRPr="00220707">
        <w:rPr>
          <w:rFonts w:ascii="Times New Roman" w:eastAsia="仿宋" w:hAnsi="Times New Roman" w:cs="楷体"/>
          <w:kern w:val="0"/>
          <w:position w:val="-2"/>
          <w:szCs w:val="24"/>
        </w:rPr>
        <w:t>“</w:t>
      </w:r>
      <w:r w:rsidRPr="00220707">
        <w:rPr>
          <w:rFonts w:ascii="Times New Roman" w:eastAsia="仿宋" w:hAnsi="Times New Roman" w:cs="楷体"/>
          <w:kern w:val="0"/>
          <w:position w:val="-2"/>
          <w:szCs w:val="24"/>
        </w:rPr>
        <w:t>十分珍惜、合理利用土地和切实保护耕地</w:t>
      </w:r>
      <w:r w:rsidRPr="00220707">
        <w:rPr>
          <w:rFonts w:ascii="Times New Roman" w:eastAsia="仿宋" w:hAnsi="Times New Roman" w:cs="楷体"/>
          <w:kern w:val="0"/>
          <w:position w:val="-2"/>
          <w:szCs w:val="24"/>
        </w:rPr>
        <w:t>”</w:t>
      </w:r>
      <w:r w:rsidRPr="00220707">
        <w:rPr>
          <w:rFonts w:ascii="Times New Roman" w:eastAsia="仿宋" w:hAnsi="Times New Roman" w:cs="楷体"/>
          <w:kern w:val="0"/>
          <w:position w:val="-2"/>
          <w:szCs w:val="24"/>
        </w:rPr>
        <w:t>的基本国策，坚持社会主义市场经济的改革方向，针对当前土地管理中存在的突出问题，提出了深化改革、严格土地管理的一系列重大措施。</w:t>
      </w:r>
    </w:p>
    <w:p w14:paraId="16CC1CBC"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kern w:val="0"/>
          <w:position w:val="-2"/>
          <w:szCs w:val="24"/>
        </w:rPr>
        <w:t>贾汪区内目前分布的大面积的土地在使用过程中存在着容积率低、利用粗放、布局零乱、效率不高的棚户区。通过棚户区改造，将充分挖掘原有建设用地的潜力，促进存量土地的有效利用，实现有限土地资源的</w:t>
      </w:r>
      <w:r w:rsidRPr="00220707">
        <w:rPr>
          <w:rFonts w:ascii="Times New Roman" w:eastAsia="仿宋" w:hAnsi="Times New Roman" w:cs="楷体"/>
          <w:kern w:val="0"/>
          <w:position w:val="-2"/>
          <w:szCs w:val="24"/>
        </w:rPr>
        <w:t>“</w:t>
      </w:r>
      <w:r w:rsidRPr="00220707">
        <w:rPr>
          <w:rFonts w:ascii="Times New Roman" w:eastAsia="仿宋" w:hAnsi="Times New Roman" w:cs="楷体"/>
          <w:kern w:val="0"/>
          <w:position w:val="-2"/>
          <w:szCs w:val="24"/>
        </w:rPr>
        <w:t>再生</w:t>
      </w:r>
      <w:r w:rsidRPr="00220707">
        <w:rPr>
          <w:rFonts w:ascii="Times New Roman" w:eastAsia="仿宋" w:hAnsi="Times New Roman" w:cs="楷体"/>
          <w:kern w:val="0"/>
          <w:position w:val="-2"/>
          <w:szCs w:val="24"/>
        </w:rPr>
        <w:t>”</w:t>
      </w:r>
      <w:r w:rsidRPr="00220707">
        <w:rPr>
          <w:rFonts w:ascii="Times New Roman" w:eastAsia="仿宋" w:hAnsi="Times New Roman" w:cs="楷体"/>
          <w:kern w:val="0"/>
          <w:position w:val="-2"/>
          <w:szCs w:val="24"/>
        </w:rPr>
        <w:t>利用，节约了宝贵的土地资源，达到从严控制建设用地总量、土地节约集约利用的目的，有利于政府更好地规划建设城市，为贾汪区持续发展提供必要的用地保障。</w:t>
      </w:r>
    </w:p>
    <w:p w14:paraId="2F770DF2"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4</w:t>
      </w:r>
      <w:r w:rsidRPr="00220707">
        <w:rPr>
          <w:rFonts w:ascii="Times New Roman" w:eastAsia="仿宋" w:hAnsi="Times New Roman" w:cs="楷体" w:hint="eastAsia"/>
          <w:kern w:val="0"/>
          <w:position w:val="-2"/>
          <w:szCs w:val="24"/>
        </w:rPr>
        <w:t>）</w:t>
      </w:r>
      <w:r w:rsidRPr="00220707">
        <w:rPr>
          <w:rFonts w:ascii="Times New Roman" w:eastAsia="仿宋" w:hAnsi="Times New Roman" w:cs="楷体"/>
          <w:kern w:val="0"/>
          <w:position w:val="-2"/>
          <w:szCs w:val="24"/>
        </w:rPr>
        <w:t>促进城镇化发展的需要</w:t>
      </w:r>
    </w:p>
    <w:p w14:paraId="055ED8DB"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kern w:val="0"/>
          <w:position w:val="-2"/>
          <w:szCs w:val="24"/>
        </w:rPr>
        <w:t>我国的城镇化是新型城镇化，是以人为本的城镇化，其</w:t>
      </w:r>
      <w:r w:rsidRPr="00220707">
        <w:rPr>
          <w:rFonts w:ascii="Times New Roman" w:eastAsia="仿宋" w:hAnsi="Times New Roman" w:cs="楷体"/>
          <w:kern w:val="0"/>
          <w:position w:val="-2"/>
          <w:szCs w:val="24"/>
        </w:rPr>
        <w:t>“</w:t>
      </w:r>
      <w:r w:rsidRPr="00220707">
        <w:rPr>
          <w:rFonts w:ascii="Times New Roman" w:eastAsia="仿宋" w:hAnsi="Times New Roman" w:cs="楷体"/>
          <w:kern w:val="0"/>
          <w:position w:val="-2"/>
          <w:szCs w:val="24"/>
        </w:rPr>
        <w:t>新</w:t>
      </w:r>
      <w:r w:rsidRPr="00220707">
        <w:rPr>
          <w:rFonts w:ascii="Times New Roman" w:eastAsia="仿宋" w:hAnsi="Times New Roman" w:cs="楷体"/>
          <w:kern w:val="0"/>
          <w:position w:val="-2"/>
          <w:szCs w:val="24"/>
        </w:rPr>
        <w:t>”</w:t>
      </w:r>
      <w:r w:rsidRPr="00220707">
        <w:rPr>
          <w:rFonts w:ascii="Times New Roman" w:eastAsia="仿宋" w:hAnsi="Times New Roman" w:cs="楷体"/>
          <w:kern w:val="0"/>
          <w:position w:val="-2"/>
          <w:szCs w:val="24"/>
        </w:rPr>
        <w:t>的要求就是要统筹城乡协调发展，以倡导集约、智能、绿色、低碳的发展方式为理念，以加大城镇改造为重点，以提升城市的文化、公共服务等内涵为中心，以造福百姓和富裕农民为目标，实现工业化、信息化、城镇化、农业现代化同步发展，最终实现</w:t>
      </w:r>
      <w:r w:rsidRPr="00220707">
        <w:rPr>
          <w:rFonts w:ascii="Times New Roman" w:eastAsia="仿宋" w:hAnsi="Times New Roman" w:cs="楷体"/>
          <w:kern w:val="0"/>
          <w:position w:val="-2"/>
          <w:szCs w:val="24"/>
        </w:rPr>
        <w:t>“</w:t>
      </w:r>
      <w:r w:rsidRPr="00220707">
        <w:rPr>
          <w:rFonts w:ascii="Times New Roman" w:eastAsia="仿宋" w:hAnsi="Times New Roman" w:cs="楷体"/>
          <w:kern w:val="0"/>
          <w:position w:val="-2"/>
          <w:szCs w:val="24"/>
        </w:rPr>
        <w:t>中国梦</w:t>
      </w:r>
      <w:r w:rsidRPr="00220707">
        <w:rPr>
          <w:rFonts w:ascii="Times New Roman" w:eastAsia="仿宋" w:hAnsi="Times New Roman" w:cs="楷体"/>
          <w:kern w:val="0"/>
          <w:position w:val="-2"/>
          <w:szCs w:val="24"/>
        </w:rPr>
        <w:t>”</w:t>
      </w:r>
      <w:r w:rsidRPr="00220707">
        <w:rPr>
          <w:rFonts w:ascii="Times New Roman" w:eastAsia="仿宋" w:hAnsi="Times New Roman" w:cs="楷体"/>
          <w:kern w:val="0"/>
          <w:position w:val="-2"/>
          <w:szCs w:val="24"/>
        </w:rPr>
        <w:t>。</w:t>
      </w:r>
    </w:p>
    <w:p w14:paraId="22B1F82B"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kern w:val="0"/>
          <w:position w:val="-2"/>
          <w:szCs w:val="24"/>
        </w:rPr>
        <w:t>非农村城镇化区域改造是城镇化绕不过去的一道坎，是破解城市内部二元结构的关键举措。不能一边是高楼大厦，一边是低矮的住户区。这种二元结构不消除，城镇化的质量就无从谈起。因此，为改善此区域居民的居住生活水平，保障居民生命财产安全，必须对此进行集中式改造。</w:t>
      </w:r>
    </w:p>
    <w:p w14:paraId="208A3C5A"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kern w:val="0"/>
          <w:position w:val="-2"/>
          <w:szCs w:val="24"/>
        </w:rPr>
        <w:t>本项目的实施正是贯彻落实新型城镇化以人为本的发展理念具体表现，是加快社区（危旧房、城中村）改造、加快新型城镇化建设的重要举措，对统筹城乡发展，加快转变城乡二元结构具有重要的意义。</w:t>
      </w:r>
    </w:p>
    <w:p w14:paraId="7239FB0B"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5</w:t>
      </w:r>
      <w:r w:rsidRPr="00220707">
        <w:rPr>
          <w:rFonts w:ascii="Times New Roman" w:eastAsia="仿宋" w:hAnsi="Times New Roman" w:cs="楷体" w:hint="eastAsia"/>
          <w:kern w:val="0"/>
          <w:position w:val="-2"/>
          <w:szCs w:val="24"/>
        </w:rPr>
        <w:t>）</w:t>
      </w:r>
      <w:r w:rsidRPr="00220707">
        <w:rPr>
          <w:rFonts w:ascii="Times New Roman" w:eastAsia="仿宋" w:hAnsi="Times New Roman" w:cs="楷体"/>
          <w:kern w:val="0"/>
          <w:position w:val="-2"/>
          <w:szCs w:val="24"/>
        </w:rPr>
        <w:t>有利于城市经济规模的进一步调整，区域经济结构得到进一步优化，对区域经济和社会发展将起到极大的推动作用。</w:t>
      </w:r>
    </w:p>
    <w:p w14:paraId="3560D799"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kern w:val="0"/>
          <w:position w:val="-2"/>
          <w:szCs w:val="24"/>
        </w:rPr>
        <w:t>总之，该项目的建设对社会各个领域的发展都有拉动作用，对社会的发展是有积极的作用</w:t>
      </w:r>
    </w:p>
    <w:p w14:paraId="5F3BD322"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w:t>
      </w:r>
      <w:r w:rsidRPr="00220707">
        <w:rPr>
          <w:rFonts w:ascii="Times New Roman" w:eastAsia="仿宋" w:hAnsi="Times New Roman" w:cs="楷体" w:hint="eastAsia"/>
          <w:kern w:val="0"/>
          <w:position w:val="-2"/>
          <w:szCs w:val="24"/>
        </w:rPr>
        <w:t>3</w:t>
      </w:r>
      <w:r w:rsidRPr="00220707">
        <w:rPr>
          <w:rFonts w:ascii="Times New Roman" w:eastAsia="仿宋" w:hAnsi="Times New Roman" w:cs="楷体" w:hint="eastAsia"/>
          <w:kern w:val="0"/>
          <w:position w:val="-2"/>
          <w:szCs w:val="24"/>
        </w:rPr>
        <w:t>）</w:t>
      </w:r>
      <w:r w:rsidRPr="00220707">
        <w:rPr>
          <w:rFonts w:ascii="Times New Roman" w:eastAsia="仿宋" w:hAnsi="Times New Roman" w:cs="楷体"/>
          <w:kern w:val="0"/>
          <w:position w:val="-2"/>
          <w:szCs w:val="24"/>
        </w:rPr>
        <w:t>项目资金投入计划及建设计划</w:t>
      </w:r>
    </w:p>
    <w:p w14:paraId="151FB54B"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kern w:val="0"/>
          <w:position w:val="-2"/>
          <w:szCs w:val="24"/>
        </w:rPr>
        <w:t>2020</w:t>
      </w:r>
      <w:r w:rsidRPr="00220707">
        <w:rPr>
          <w:rFonts w:ascii="Times New Roman" w:eastAsia="仿宋" w:hAnsi="Times New Roman" w:cs="楷体"/>
          <w:kern w:val="0"/>
          <w:position w:val="-2"/>
          <w:szCs w:val="24"/>
        </w:rPr>
        <w:t>年</w:t>
      </w:r>
      <w:r w:rsidRPr="00220707">
        <w:rPr>
          <w:rFonts w:ascii="Times New Roman" w:eastAsia="仿宋" w:hAnsi="Times New Roman" w:cs="楷体"/>
          <w:kern w:val="0"/>
          <w:position w:val="-2"/>
          <w:szCs w:val="24"/>
        </w:rPr>
        <w:t>9</w:t>
      </w:r>
      <w:r w:rsidRPr="00220707">
        <w:rPr>
          <w:rFonts w:ascii="Times New Roman" w:eastAsia="仿宋" w:hAnsi="Times New Roman" w:cs="楷体"/>
          <w:kern w:val="0"/>
          <w:position w:val="-2"/>
          <w:szCs w:val="24"/>
        </w:rPr>
        <w:t>月</w:t>
      </w:r>
      <w:r w:rsidRPr="00220707">
        <w:rPr>
          <w:rFonts w:ascii="Times New Roman" w:eastAsia="仿宋" w:hAnsi="Times New Roman" w:cs="楷体"/>
          <w:kern w:val="0"/>
          <w:position w:val="-2"/>
          <w:szCs w:val="24"/>
        </w:rPr>
        <w:t>1</w:t>
      </w:r>
      <w:r w:rsidRPr="00220707">
        <w:rPr>
          <w:rFonts w:ascii="Times New Roman" w:eastAsia="仿宋" w:hAnsi="Times New Roman" w:cs="楷体"/>
          <w:kern w:val="0"/>
          <w:position w:val="-2"/>
          <w:szCs w:val="24"/>
        </w:rPr>
        <w:t>日取得徐州市贾汪区经济发展局《关于韩桥嘉苑二期安置房建设工程项目建议书的批复》（贾经发复</w:t>
      </w:r>
      <w:r w:rsidRPr="00220707">
        <w:rPr>
          <w:rFonts w:ascii="Times New Roman" w:eastAsia="仿宋" w:hAnsi="Times New Roman" w:cs="楷体"/>
          <w:kern w:val="0"/>
          <w:position w:val="-2"/>
          <w:szCs w:val="24"/>
        </w:rPr>
        <w:t>[2020]87</w:t>
      </w:r>
      <w:r w:rsidRPr="00220707">
        <w:rPr>
          <w:rFonts w:ascii="Times New Roman" w:eastAsia="仿宋" w:hAnsi="Times New Roman" w:cs="楷体"/>
          <w:kern w:val="0"/>
          <w:position w:val="-2"/>
          <w:szCs w:val="24"/>
        </w:rPr>
        <w:t>号），</w:t>
      </w:r>
      <w:r w:rsidRPr="00220707">
        <w:rPr>
          <w:rFonts w:ascii="Times New Roman" w:eastAsia="仿宋" w:hAnsi="Times New Roman" w:cs="楷体"/>
          <w:kern w:val="0"/>
          <w:position w:val="-2"/>
          <w:szCs w:val="24"/>
        </w:rPr>
        <w:t>2020</w:t>
      </w:r>
      <w:r w:rsidRPr="00220707">
        <w:rPr>
          <w:rFonts w:ascii="Times New Roman" w:eastAsia="仿宋" w:hAnsi="Times New Roman" w:cs="楷体"/>
          <w:kern w:val="0"/>
          <w:position w:val="-2"/>
          <w:szCs w:val="24"/>
        </w:rPr>
        <w:t>年</w:t>
      </w:r>
      <w:r w:rsidRPr="00220707">
        <w:rPr>
          <w:rFonts w:ascii="Times New Roman" w:eastAsia="仿宋" w:hAnsi="Times New Roman" w:cs="楷体"/>
          <w:kern w:val="0"/>
          <w:position w:val="-2"/>
          <w:szCs w:val="24"/>
        </w:rPr>
        <w:t>10</w:t>
      </w:r>
      <w:r w:rsidRPr="00220707">
        <w:rPr>
          <w:rFonts w:ascii="Times New Roman" w:eastAsia="仿宋" w:hAnsi="Times New Roman" w:cs="楷体"/>
          <w:kern w:val="0"/>
          <w:position w:val="-2"/>
          <w:szCs w:val="24"/>
        </w:rPr>
        <w:t>月</w:t>
      </w:r>
      <w:r w:rsidRPr="00220707">
        <w:rPr>
          <w:rFonts w:ascii="Times New Roman" w:eastAsia="仿宋" w:hAnsi="Times New Roman" w:cs="楷体"/>
          <w:kern w:val="0"/>
          <w:position w:val="-2"/>
          <w:szCs w:val="24"/>
        </w:rPr>
        <w:t>20</w:t>
      </w:r>
      <w:r w:rsidRPr="00220707">
        <w:rPr>
          <w:rFonts w:ascii="Times New Roman" w:eastAsia="仿宋" w:hAnsi="Times New Roman" w:cs="楷体"/>
          <w:kern w:val="0"/>
          <w:position w:val="-2"/>
          <w:szCs w:val="24"/>
        </w:rPr>
        <w:t>日取得徐州市贾汪区经济发展局《关于韩桥嘉苑二期安置房建设工程项目变更的批复》（贾经发复</w:t>
      </w:r>
      <w:r w:rsidRPr="00220707">
        <w:rPr>
          <w:rFonts w:ascii="Times New Roman" w:eastAsia="仿宋" w:hAnsi="Times New Roman" w:cs="楷体"/>
          <w:kern w:val="0"/>
          <w:position w:val="-2"/>
          <w:szCs w:val="24"/>
        </w:rPr>
        <w:t>[2020]116</w:t>
      </w:r>
      <w:r w:rsidRPr="00220707">
        <w:rPr>
          <w:rFonts w:ascii="Times New Roman" w:eastAsia="仿宋" w:hAnsi="Times New Roman" w:cs="楷体"/>
          <w:kern w:val="0"/>
          <w:position w:val="-2"/>
          <w:szCs w:val="24"/>
        </w:rPr>
        <w:t>号）</w:t>
      </w:r>
      <w:r w:rsidRPr="00220707">
        <w:rPr>
          <w:rFonts w:ascii="Times New Roman" w:eastAsia="仿宋" w:hAnsi="Times New Roman" w:cs="楷体"/>
          <w:kern w:val="0"/>
          <w:position w:val="-2"/>
          <w:szCs w:val="24"/>
        </w:rPr>
        <w:t>,</w:t>
      </w:r>
      <w:r w:rsidRPr="00220707">
        <w:rPr>
          <w:rFonts w:ascii="Times New Roman" w:eastAsia="仿宋" w:hAnsi="Times New Roman" w:cs="楷体"/>
          <w:kern w:val="0"/>
          <w:position w:val="-2"/>
          <w:szCs w:val="24"/>
        </w:rPr>
        <w:t>项目估算总投资为</w:t>
      </w:r>
      <w:r w:rsidRPr="00220707">
        <w:rPr>
          <w:rFonts w:ascii="Times New Roman" w:eastAsia="仿宋" w:hAnsi="Times New Roman" w:cs="楷体"/>
          <w:kern w:val="0"/>
          <w:position w:val="-2"/>
          <w:szCs w:val="24"/>
        </w:rPr>
        <w:t>200,000.00</w:t>
      </w:r>
      <w:r w:rsidRPr="00220707">
        <w:rPr>
          <w:rFonts w:ascii="Times New Roman" w:eastAsia="仿宋" w:hAnsi="Times New Roman" w:cs="楷体"/>
          <w:kern w:val="0"/>
          <w:position w:val="-2"/>
          <w:szCs w:val="24"/>
        </w:rPr>
        <w:t>万元。项目申请报告中：工程费用</w:t>
      </w:r>
      <w:r w:rsidRPr="00220707">
        <w:rPr>
          <w:rFonts w:ascii="Times New Roman" w:eastAsia="仿宋" w:hAnsi="Times New Roman" w:cs="楷体"/>
          <w:kern w:val="0"/>
          <w:position w:val="-2"/>
          <w:szCs w:val="24"/>
        </w:rPr>
        <w:t>108,947.00</w:t>
      </w:r>
      <w:r w:rsidRPr="00220707">
        <w:rPr>
          <w:rFonts w:ascii="Times New Roman" w:eastAsia="仿宋" w:hAnsi="Times New Roman" w:cs="楷体"/>
          <w:kern w:val="0"/>
          <w:position w:val="-2"/>
          <w:szCs w:val="24"/>
        </w:rPr>
        <w:t>万元，室外配套工程费用</w:t>
      </w:r>
      <w:r w:rsidRPr="00220707">
        <w:rPr>
          <w:rFonts w:ascii="Times New Roman" w:eastAsia="仿宋" w:hAnsi="Times New Roman" w:cs="楷体"/>
          <w:kern w:val="0"/>
          <w:position w:val="-2"/>
          <w:szCs w:val="24"/>
        </w:rPr>
        <w:t>9,142.00</w:t>
      </w:r>
      <w:r w:rsidRPr="00220707">
        <w:rPr>
          <w:rFonts w:ascii="Times New Roman" w:eastAsia="仿宋" w:hAnsi="Times New Roman" w:cs="楷体"/>
          <w:kern w:val="0"/>
          <w:position w:val="-2"/>
          <w:szCs w:val="24"/>
        </w:rPr>
        <w:t>万元，工程建设其他费用</w:t>
      </w:r>
      <w:r w:rsidRPr="00220707">
        <w:rPr>
          <w:rFonts w:ascii="Times New Roman" w:eastAsia="仿宋" w:hAnsi="Times New Roman" w:cs="楷体"/>
          <w:kern w:val="0"/>
          <w:position w:val="-2"/>
          <w:szCs w:val="24"/>
        </w:rPr>
        <w:t>55,614.00</w:t>
      </w:r>
      <w:r w:rsidRPr="00220707">
        <w:rPr>
          <w:rFonts w:ascii="Times New Roman" w:eastAsia="仿宋" w:hAnsi="Times New Roman" w:cs="楷体"/>
          <w:kern w:val="0"/>
          <w:position w:val="-2"/>
          <w:szCs w:val="24"/>
        </w:rPr>
        <w:t>万元，基本预备费用</w:t>
      </w:r>
      <w:r w:rsidRPr="00220707">
        <w:rPr>
          <w:rFonts w:ascii="Times New Roman" w:eastAsia="仿宋" w:hAnsi="Times New Roman" w:cs="楷体"/>
          <w:kern w:val="0"/>
          <w:position w:val="-2"/>
          <w:szCs w:val="24"/>
        </w:rPr>
        <w:t>13,896.00</w:t>
      </w:r>
      <w:r w:rsidRPr="00220707">
        <w:rPr>
          <w:rFonts w:ascii="Times New Roman" w:eastAsia="仿宋" w:hAnsi="Times New Roman" w:cs="楷体"/>
          <w:kern w:val="0"/>
          <w:position w:val="-2"/>
          <w:szCs w:val="24"/>
        </w:rPr>
        <w:t>万元，建设期利息</w:t>
      </w:r>
      <w:r w:rsidRPr="00220707">
        <w:rPr>
          <w:rFonts w:ascii="Times New Roman" w:eastAsia="仿宋" w:hAnsi="Times New Roman" w:cs="楷体"/>
          <w:kern w:val="0"/>
          <w:position w:val="-2"/>
          <w:szCs w:val="24"/>
        </w:rPr>
        <w:t>21,000.00</w:t>
      </w:r>
      <w:r w:rsidRPr="00220707">
        <w:rPr>
          <w:rFonts w:ascii="Times New Roman" w:eastAsia="仿宋" w:hAnsi="Times New Roman" w:cs="楷体"/>
          <w:kern w:val="0"/>
          <w:position w:val="-2"/>
          <w:szCs w:val="24"/>
        </w:rPr>
        <w:t>万元。</w:t>
      </w:r>
    </w:p>
    <w:tbl>
      <w:tblPr>
        <w:tblW w:w="90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1163"/>
        <w:gridCol w:w="963"/>
        <w:gridCol w:w="956"/>
        <w:gridCol w:w="1242"/>
        <w:gridCol w:w="931"/>
        <w:gridCol w:w="1166"/>
        <w:gridCol w:w="1284"/>
      </w:tblGrid>
      <w:tr w:rsidR="00220707" w:rsidRPr="00220707" w14:paraId="21FE9214" w14:textId="77777777" w:rsidTr="008D5F1A">
        <w:trPr>
          <w:trHeight w:val="341"/>
        </w:trPr>
        <w:tc>
          <w:tcPr>
            <w:tcW w:w="1389" w:type="dxa"/>
            <w:vMerge w:val="restart"/>
            <w:shd w:val="clear" w:color="auto" w:fill="auto"/>
            <w:noWrap/>
            <w:vAlign w:val="center"/>
          </w:tcPr>
          <w:p w14:paraId="7C7AADF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项目名称</w:t>
            </w:r>
          </w:p>
        </w:tc>
        <w:tc>
          <w:tcPr>
            <w:tcW w:w="1163" w:type="dxa"/>
            <w:vMerge w:val="restart"/>
            <w:shd w:val="clear" w:color="auto" w:fill="auto"/>
            <w:noWrap/>
            <w:vAlign w:val="center"/>
          </w:tcPr>
          <w:p w14:paraId="09711E5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项目总投资（万元）</w:t>
            </w:r>
            <w:r w:rsidRPr="00220707">
              <w:rPr>
                <w:rFonts w:ascii="宋体" w:eastAsia="宋体" w:hAnsi="宋体" w:cs="宋体" w:hint="eastAsia"/>
                <w:bCs/>
                <w:szCs w:val="21"/>
              </w:rPr>
              <w:t>①</w:t>
            </w:r>
            <w:r w:rsidRPr="00220707">
              <w:rPr>
                <w:rFonts w:ascii="Times New Roman" w:eastAsia="仿宋" w:hAnsi="Times New Roman"/>
                <w:bCs/>
                <w:szCs w:val="21"/>
              </w:rPr>
              <w:t>=</w:t>
            </w:r>
            <w:r w:rsidRPr="00220707">
              <w:rPr>
                <w:rFonts w:ascii="宋体" w:eastAsia="宋体" w:hAnsi="宋体" w:cs="宋体" w:hint="eastAsia"/>
                <w:bCs/>
                <w:szCs w:val="21"/>
              </w:rPr>
              <w:t>②</w:t>
            </w:r>
            <w:r w:rsidRPr="00220707">
              <w:rPr>
                <w:rFonts w:ascii="Times New Roman" w:eastAsia="仿宋" w:hAnsi="Times New Roman"/>
                <w:bCs/>
                <w:szCs w:val="21"/>
              </w:rPr>
              <w:t>+</w:t>
            </w:r>
            <w:r w:rsidRPr="00220707">
              <w:rPr>
                <w:rFonts w:ascii="宋体" w:eastAsia="宋体" w:hAnsi="宋体" w:cs="宋体" w:hint="eastAsia"/>
                <w:bCs/>
                <w:szCs w:val="21"/>
              </w:rPr>
              <w:t>③</w:t>
            </w:r>
          </w:p>
        </w:tc>
        <w:tc>
          <w:tcPr>
            <w:tcW w:w="6542" w:type="dxa"/>
            <w:gridSpan w:val="6"/>
            <w:shd w:val="clear" w:color="auto" w:fill="auto"/>
            <w:noWrap/>
            <w:vAlign w:val="center"/>
          </w:tcPr>
          <w:p w14:paraId="53A5FD9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资金来源（万元）</w:t>
            </w:r>
          </w:p>
        </w:tc>
      </w:tr>
      <w:tr w:rsidR="00220707" w:rsidRPr="00220707" w14:paraId="7E796868" w14:textId="77777777" w:rsidTr="008D5F1A">
        <w:trPr>
          <w:trHeight w:val="280"/>
        </w:trPr>
        <w:tc>
          <w:tcPr>
            <w:tcW w:w="1389" w:type="dxa"/>
            <w:vMerge/>
            <w:shd w:val="clear" w:color="auto" w:fill="auto"/>
            <w:noWrap/>
            <w:vAlign w:val="center"/>
          </w:tcPr>
          <w:p w14:paraId="3E36C549"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163" w:type="dxa"/>
            <w:vMerge/>
            <w:shd w:val="clear" w:color="auto" w:fill="auto"/>
            <w:noWrap/>
            <w:vAlign w:val="center"/>
          </w:tcPr>
          <w:p w14:paraId="563B47F3"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3161" w:type="dxa"/>
            <w:gridSpan w:val="3"/>
            <w:shd w:val="clear" w:color="auto" w:fill="auto"/>
            <w:noWrap/>
            <w:vAlign w:val="center"/>
          </w:tcPr>
          <w:p w14:paraId="3B442B9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资本金</w:t>
            </w:r>
          </w:p>
          <w:p w14:paraId="4149126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宋体" w:eastAsia="宋体" w:hAnsi="宋体" w:cs="宋体" w:hint="eastAsia"/>
                <w:bCs/>
                <w:szCs w:val="21"/>
              </w:rPr>
              <w:t>②</w:t>
            </w:r>
            <w:r w:rsidRPr="00220707">
              <w:rPr>
                <w:rFonts w:ascii="Times New Roman" w:eastAsia="仿宋" w:hAnsi="Times New Roman"/>
                <w:bCs/>
                <w:szCs w:val="21"/>
              </w:rPr>
              <w:t>=</w:t>
            </w:r>
            <w:r w:rsidRPr="00220707">
              <w:rPr>
                <w:rFonts w:ascii="宋体" w:eastAsia="宋体" w:hAnsi="宋体" w:cs="宋体" w:hint="eastAsia"/>
                <w:bCs/>
                <w:szCs w:val="21"/>
              </w:rPr>
              <w:t>④</w:t>
            </w:r>
            <w:r w:rsidRPr="00220707">
              <w:rPr>
                <w:rFonts w:ascii="Times New Roman" w:eastAsia="仿宋" w:hAnsi="Times New Roman"/>
                <w:bCs/>
                <w:szCs w:val="21"/>
              </w:rPr>
              <w:t>+</w:t>
            </w:r>
            <w:r w:rsidRPr="00220707">
              <w:rPr>
                <w:rFonts w:ascii="宋体" w:eastAsia="宋体" w:hAnsi="宋体" w:cs="宋体" w:hint="eastAsia"/>
                <w:bCs/>
                <w:szCs w:val="21"/>
              </w:rPr>
              <w:t>⑤</w:t>
            </w:r>
            <w:r w:rsidRPr="00220707">
              <w:rPr>
                <w:rFonts w:ascii="Times New Roman" w:eastAsia="仿宋" w:hAnsi="Times New Roman"/>
                <w:bCs/>
                <w:szCs w:val="21"/>
              </w:rPr>
              <w:t>+</w:t>
            </w:r>
            <w:r w:rsidRPr="00220707">
              <w:rPr>
                <w:rFonts w:ascii="宋体" w:eastAsia="宋体" w:hAnsi="宋体" w:cs="宋体" w:hint="eastAsia"/>
                <w:bCs/>
                <w:szCs w:val="21"/>
              </w:rPr>
              <w:t>⑥</w:t>
            </w:r>
          </w:p>
        </w:tc>
        <w:tc>
          <w:tcPr>
            <w:tcW w:w="3381" w:type="dxa"/>
            <w:gridSpan w:val="3"/>
            <w:shd w:val="clear" w:color="auto" w:fill="auto"/>
            <w:noWrap/>
            <w:vAlign w:val="center"/>
          </w:tcPr>
          <w:p w14:paraId="2B54BFE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非资本金部分</w:t>
            </w:r>
          </w:p>
          <w:p w14:paraId="6D52043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宋体" w:eastAsia="宋体" w:hAnsi="宋体" w:cs="宋体" w:hint="eastAsia"/>
                <w:bCs/>
                <w:szCs w:val="21"/>
              </w:rPr>
              <w:t>③</w:t>
            </w:r>
            <w:r w:rsidRPr="00220707">
              <w:rPr>
                <w:rFonts w:ascii="Times New Roman" w:eastAsia="仿宋" w:hAnsi="Times New Roman"/>
                <w:bCs/>
                <w:szCs w:val="21"/>
              </w:rPr>
              <w:t>=</w:t>
            </w:r>
            <w:r w:rsidRPr="00220707">
              <w:rPr>
                <w:rFonts w:ascii="宋体" w:eastAsia="宋体" w:hAnsi="宋体" w:cs="宋体" w:hint="eastAsia"/>
                <w:bCs/>
                <w:szCs w:val="21"/>
              </w:rPr>
              <w:t>⑦</w:t>
            </w:r>
            <w:r w:rsidRPr="00220707">
              <w:rPr>
                <w:rFonts w:ascii="Times New Roman" w:eastAsia="仿宋" w:hAnsi="Times New Roman"/>
                <w:bCs/>
                <w:szCs w:val="21"/>
              </w:rPr>
              <w:t>+</w:t>
            </w:r>
            <w:r w:rsidRPr="00220707">
              <w:rPr>
                <w:rFonts w:ascii="宋体" w:eastAsia="宋体" w:hAnsi="宋体" w:cs="宋体" w:hint="eastAsia"/>
                <w:bCs/>
                <w:szCs w:val="21"/>
              </w:rPr>
              <w:t>⑧</w:t>
            </w:r>
            <w:r w:rsidRPr="00220707">
              <w:rPr>
                <w:rFonts w:ascii="Times New Roman" w:eastAsia="仿宋" w:hAnsi="Times New Roman"/>
                <w:bCs/>
                <w:szCs w:val="21"/>
              </w:rPr>
              <w:t>+</w:t>
            </w:r>
            <w:r w:rsidRPr="00220707">
              <w:rPr>
                <w:rFonts w:ascii="宋体" w:eastAsia="宋体" w:hAnsi="宋体" w:cs="宋体" w:hint="eastAsia"/>
                <w:bCs/>
                <w:szCs w:val="21"/>
              </w:rPr>
              <w:t>⑨</w:t>
            </w:r>
          </w:p>
        </w:tc>
      </w:tr>
      <w:tr w:rsidR="00220707" w:rsidRPr="00220707" w14:paraId="6D422BE9" w14:textId="77777777" w:rsidTr="008D5F1A">
        <w:trPr>
          <w:trHeight w:val="840"/>
        </w:trPr>
        <w:tc>
          <w:tcPr>
            <w:tcW w:w="1389" w:type="dxa"/>
            <w:vMerge/>
            <w:shd w:val="clear" w:color="auto" w:fill="auto"/>
            <w:noWrap/>
            <w:vAlign w:val="center"/>
          </w:tcPr>
          <w:p w14:paraId="12A74C4E"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163" w:type="dxa"/>
            <w:vMerge/>
            <w:shd w:val="clear" w:color="auto" w:fill="auto"/>
            <w:noWrap/>
            <w:vAlign w:val="center"/>
          </w:tcPr>
          <w:p w14:paraId="3726FCD1"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963" w:type="dxa"/>
            <w:shd w:val="clear" w:color="auto" w:fill="auto"/>
            <w:noWrap/>
            <w:vAlign w:val="center"/>
          </w:tcPr>
          <w:p w14:paraId="6DBDA56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已有地方政府专项债券资金金额</w:t>
            </w:r>
            <w:r w:rsidRPr="00220707">
              <w:rPr>
                <w:rFonts w:ascii="宋体" w:eastAsia="宋体" w:hAnsi="宋体" w:cs="宋体" w:hint="eastAsia"/>
                <w:bCs/>
                <w:szCs w:val="21"/>
              </w:rPr>
              <w:t>④</w:t>
            </w:r>
          </w:p>
        </w:tc>
        <w:tc>
          <w:tcPr>
            <w:tcW w:w="956" w:type="dxa"/>
            <w:shd w:val="clear" w:color="auto" w:fill="auto"/>
            <w:noWrap/>
            <w:vAlign w:val="center"/>
          </w:tcPr>
          <w:p w14:paraId="1F7F6B9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拟使用本期地方政府专项债券资金金额</w:t>
            </w:r>
            <w:r w:rsidRPr="00220707">
              <w:rPr>
                <w:rFonts w:ascii="宋体" w:eastAsia="宋体" w:hAnsi="宋体" w:cs="宋体" w:hint="eastAsia"/>
                <w:bCs/>
                <w:szCs w:val="21"/>
              </w:rPr>
              <w:t>⑤</w:t>
            </w:r>
          </w:p>
        </w:tc>
        <w:tc>
          <w:tcPr>
            <w:tcW w:w="1242" w:type="dxa"/>
            <w:shd w:val="clear" w:color="auto" w:fill="auto"/>
            <w:noWrap/>
            <w:vAlign w:val="center"/>
          </w:tcPr>
          <w:p w14:paraId="764E32A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其他资本金</w:t>
            </w:r>
            <w:r w:rsidRPr="00220707">
              <w:rPr>
                <w:rFonts w:ascii="宋体" w:eastAsia="宋体" w:hAnsi="宋体" w:cs="宋体" w:hint="eastAsia"/>
                <w:bCs/>
                <w:szCs w:val="21"/>
              </w:rPr>
              <w:t>⑥</w:t>
            </w:r>
          </w:p>
        </w:tc>
        <w:tc>
          <w:tcPr>
            <w:tcW w:w="931" w:type="dxa"/>
            <w:shd w:val="clear" w:color="auto" w:fill="auto"/>
            <w:noWrap/>
            <w:vAlign w:val="center"/>
          </w:tcPr>
          <w:p w14:paraId="30F9109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已有地方政府专项债券资金金额</w:t>
            </w:r>
            <w:r w:rsidRPr="00220707">
              <w:rPr>
                <w:rFonts w:ascii="宋体" w:eastAsia="宋体" w:hAnsi="宋体" w:cs="宋体" w:hint="eastAsia"/>
                <w:bCs/>
                <w:szCs w:val="21"/>
              </w:rPr>
              <w:t>⑦</w:t>
            </w:r>
          </w:p>
        </w:tc>
        <w:tc>
          <w:tcPr>
            <w:tcW w:w="1166" w:type="dxa"/>
            <w:shd w:val="clear" w:color="auto" w:fill="auto"/>
            <w:noWrap/>
            <w:vAlign w:val="center"/>
          </w:tcPr>
          <w:p w14:paraId="5DFF7E3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拟使用本期地方政府专项债券资金金额</w:t>
            </w:r>
            <w:r w:rsidRPr="00220707">
              <w:rPr>
                <w:rFonts w:ascii="宋体" w:eastAsia="宋体" w:hAnsi="宋体" w:cs="宋体" w:hint="eastAsia"/>
                <w:bCs/>
                <w:szCs w:val="21"/>
              </w:rPr>
              <w:t>⑧</w:t>
            </w:r>
          </w:p>
        </w:tc>
        <w:tc>
          <w:tcPr>
            <w:tcW w:w="1284" w:type="dxa"/>
            <w:shd w:val="clear" w:color="auto" w:fill="auto"/>
            <w:noWrap/>
            <w:vAlign w:val="center"/>
          </w:tcPr>
          <w:p w14:paraId="2D994D9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其他资金（非资本金）</w:t>
            </w:r>
            <w:r w:rsidRPr="00220707">
              <w:rPr>
                <w:rFonts w:ascii="宋体" w:eastAsia="宋体" w:hAnsi="宋体" w:cs="宋体" w:hint="eastAsia"/>
                <w:bCs/>
                <w:szCs w:val="21"/>
              </w:rPr>
              <w:t>⑨</w:t>
            </w:r>
          </w:p>
        </w:tc>
      </w:tr>
      <w:tr w:rsidR="00220707" w:rsidRPr="00220707" w14:paraId="2BE15326" w14:textId="77777777" w:rsidTr="008D5F1A">
        <w:trPr>
          <w:trHeight w:val="841"/>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B813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韩桥嘉苑二期安置房建设工程</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98A6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200,000.00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E6BD4"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B6D85"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5686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40,000.00</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3E0A9"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E7CA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50,000.00</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1C50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110,000.00</w:t>
            </w:r>
          </w:p>
        </w:tc>
      </w:tr>
    </w:tbl>
    <w:p w14:paraId="7E3FA0F5"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kern w:val="0"/>
          <w:position w:val="-2"/>
          <w:szCs w:val="24"/>
        </w:rPr>
        <w:t>其他资金</w:t>
      </w:r>
      <w:r w:rsidRPr="00220707">
        <w:rPr>
          <w:rFonts w:ascii="Times New Roman" w:eastAsia="仿宋" w:hAnsi="Times New Roman" w:cs="楷体"/>
          <w:kern w:val="0"/>
          <w:position w:val="-2"/>
          <w:szCs w:val="24"/>
        </w:rPr>
        <w:t>110,000.00</w:t>
      </w:r>
      <w:r w:rsidRPr="00220707">
        <w:rPr>
          <w:rFonts w:ascii="Times New Roman" w:eastAsia="仿宋" w:hAnsi="Times New Roman" w:cs="楷体"/>
          <w:kern w:val="0"/>
          <w:position w:val="-2"/>
          <w:szCs w:val="24"/>
        </w:rPr>
        <w:t>万元全部为未来拟申请的专项债券资金，其中</w:t>
      </w:r>
      <w:r w:rsidRPr="00220707">
        <w:rPr>
          <w:rFonts w:ascii="Times New Roman" w:eastAsia="仿宋" w:hAnsi="Times New Roman" w:cs="楷体"/>
          <w:kern w:val="0"/>
          <w:position w:val="-2"/>
          <w:szCs w:val="24"/>
        </w:rPr>
        <w:t>2022</w:t>
      </w:r>
      <w:r w:rsidRPr="00220707">
        <w:rPr>
          <w:rFonts w:ascii="Times New Roman" w:eastAsia="仿宋" w:hAnsi="Times New Roman" w:cs="楷体"/>
          <w:kern w:val="0"/>
          <w:position w:val="-2"/>
          <w:szCs w:val="24"/>
        </w:rPr>
        <w:t>年</w:t>
      </w:r>
      <w:r w:rsidRPr="00220707">
        <w:rPr>
          <w:rFonts w:ascii="Times New Roman" w:eastAsia="仿宋" w:hAnsi="Times New Roman" w:cs="楷体"/>
          <w:kern w:val="0"/>
          <w:position w:val="-2"/>
          <w:szCs w:val="24"/>
        </w:rPr>
        <w:t>80,000.00</w:t>
      </w:r>
      <w:r w:rsidRPr="00220707">
        <w:rPr>
          <w:rFonts w:ascii="Times New Roman" w:eastAsia="仿宋" w:hAnsi="Times New Roman" w:cs="楷体"/>
          <w:kern w:val="0"/>
          <w:position w:val="-2"/>
          <w:szCs w:val="24"/>
        </w:rPr>
        <w:t>万元、</w:t>
      </w:r>
      <w:r w:rsidRPr="00220707">
        <w:rPr>
          <w:rFonts w:ascii="Times New Roman" w:eastAsia="仿宋" w:hAnsi="Times New Roman" w:cs="楷体"/>
          <w:kern w:val="0"/>
          <w:position w:val="-2"/>
          <w:szCs w:val="24"/>
        </w:rPr>
        <w:t>2023</w:t>
      </w:r>
      <w:r w:rsidRPr="00220707">
        <w:rPr>
          <w:rFonts w:ascii="Times New Roman" w:eastAsia="仿宋" w:hAnsi="Times New Roman" w:cs="楷体"/>
          <w:kern w:val="0"/>
          <w:position w:val="-2"/>
          <w:szCs w:val="24"/>
        </w:rPr>
        <w:t>年</w:t>
      </w:r>
      <w:r w:rsidRPr="00220707">
        <w:rPr>
          <w:rFonts w:ascii="Times New Roman" w:eastAsia="仿宋" w:hAnsi="Times New Roman" w:cs="楷体"/>
          <w:kern w:val="0"/>
          <w:position w:val="-2"/>
          <w:szCs w:val="24"/>
        </w:rPr>
        <w:t>30,000.00</w:t>
      </w:r>
      <w:r w:rsidRPr="00220707">
        <w:rPr>
          <w:rFonts w:ascii="Times New Roman" w:eastAsia="仿宋" w:hAnsi="Times New Roman" w:cs="楷体"/>
          <w:kern w:val="0"/>
          <w:position w:val="-2"/>
          <w:szCs w:val="24"/>
        </w:rPr>
        <w:t>万元。</w:t>
      </w:r>
    </w:p>
    <w:p w14:paraId="6A0ED422"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w:t>
      </w:r>
      <w:r w:rsidRPr="00220707">
        <w:rPr>
          <w:rFonts w:ascii="Times New Roman" w:eastAsia="仿宋" w:hAnsi="Times New Roman" w:cs="楷体"/>
          <w:kern w:val="0"/>
          <w:position w:val="-2"/>
          <w:szCs w:val="24"/>
        </w:rPr>
        <w:t>4</w:t>
      </w:r>
      <w:r w:rsidRPr="00220707">
        <w:rPr>
          <w:rFonts w:ascii="Times New Roman" w:eastAsia="仿宋" w:hAnsi="Times New Roman" w:cs="楷体" w:hint="eastAsia"/>
          <w:kern w:val="0"/>
          <w:position w:val="-2"/>
          <w:szCs w:val="24"/>
        </w:rPr>
        <w:t>）</w:t>
      </w:r>
      <w:r w:rsidRPr="00220707">
        <w:rPr>
          <w:rFonts w:ascii="Times New Roman" w:eastAsia="仿宋" w:hAnsi="Times New Roman" w:cs="楷体"/>
          <w:kern w:val="0"/>
          <w:position w:val="-2"/>
          <w:szCs w:val="24"/>
        </w:rPr>
        <w:t>项目预期收益情况</w:t>
      </w:r>
    </w:p>
    <w:p w14:paraId="55ED0360"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kern w:val="0"/>
          <w:position w:val="-2"/>
          <w:szCs w:val="24"/>
        </w:rPr>
        <w:t>简要介绍项目预期收益涉及的相关收费政策内容、收费政策合法合规依据、覆盖群体分布、预计产生反映为政府性基金收入或专项收入的稳定现金流收益规模分析。</w:t>
      </w:r>
    </w:p>
    <w:p w14:paraId="00A770B7"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kern w:val="0"/>
          <w:position w:val="-2"/>
          <w:szCs w:val="24"/>
        </w:rPr>
        <w:t>项目融资本息偿还来源于项目土地出让收入和项目建设住宅、商业用房、储藏室、地下车位销售收入，项目实施单位预测的上述收入计划分阶段实施，收入分年流入。相关收益预测如下：</w:t>
      </w:r>
    </w:p>
    <w:tbl>
      <w:tblPr>
        <w:tblW w:w="5000" w:type="pct"/>
        <w:tblLook w:val="0000" w:firstRow="0" w:lastRow="0" w:firstColumn="0" w:lastColumn="0" w:noHBand="0" w:noVBand="0"/>
      </w:tblPr>
      <w:tblGrid>
        <w:gridCol w:w="636"/>
        <w:gridCol w:w="2326"/>
        <w:gridCol w:w="1396"/>
        <w:gridCol w:w="1397"/>
        <w:gridCol w:w="1306"/>
        <w:gridCol w:w="1235"/>
      </w:tblGrid>
      <w:tr w:rsidR="00220707" w:rsidRPr="00220707" w14:paraId="2727609B" w14:textId="77777777" w:rsidTr="008D5F1A">
        <w:trPr>
          <w:trHeight w:val="400"/>
        </w:trPr>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9BD31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序号</w:t>
            </w:r>
          </w:p>
        </w:tc>
        <w:tc>
          <w:tcPr>
            <w:tcW w:w="1404" w:type="pct"/>
            <w:tcBorders>
              <w:top w:val="single" w:sz="4" w:space="0" w:color="auto"/>
              <w:left w:val="nil"/>
              <w:bottom w:val="single" w:sz="4" w:space="0" w:color="auto"/>
              <w:right w:val="single" w:sz="4" w:space="0" w:color="auto"/>
            </w:tcBorders>
            <w:shd w:val="clear" w:color="auto" w:fill="auto"/>
            <w:noWrap/>
            <w:vAlign w:val="bottom"/>
          </w:tcPr>
          <w:p w14:paraId="1EFE763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收益项目</w:t>
            </w:r>
          </w:p>
        </w:tc>
        <w:tc>
          <w:tcPr>
            <w:tcW w:w="844" w:type="pct"/>
            <w:tcBorders>
              <w:top w:val="single" w:sz="4" w:space="0" w:color="auto"/>
              <w:left w:val="nil"/>
              <w:bottom w:val="single" w:sz="4" w:space="0" w:color="auto"/>
              <w:right w:val="single" w:sz="4" w:space="0" w:color="auto"/>
            </w:tcBorders>
            <w:shd w:val="clear" w:color="auto" w:fill="auto"/>
            <w:noWrap/>
            <w:vAlign w:val="bottom"/>
          </w:tcPr>
          <w:p w14:paraId="230B202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2023</w:t>
            </w:r>
            <w:r w:rsidRPr="00220707">
              <w:rPr>
                <w:rFonts w:ascii="Times New Roman" w:eastAsia="仿宋" w:hAnsi="Times New Roman"/>
                <w:bCs/>
                <w:szCs w:val="21"/>
              </w:rPr>
              <w:t>年</w:t>
            </w:r>
          </w:p>
        </w:tc>
        <w:tc>
          <w:tcPr>
            <w:tcW w:w="844" w:type="pct"/>
            <w:tcBorders>
              <w:top w:val="single" w:sz="4" w:space="0" w:color="auto"/>
              <w:left w:val="nil"/>
              <w:bottom w:val="single" w:sz="4" w:space="0" w:color="auto"/>
              <w:right w:val="single" w:sz="4" w:space="0" w:color="auto"/>
            </w:tcBorders>
            <w:shd w:val="clear" w:color="auto" w:fill="auto"/>
            <w:noWrap/>
            <w:vAlign w:val="bottom"/>
          </w:tcPr>
          <w:p w14:paraId="7CDD180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2024</w:t>
            </w:r>
            <w:r w:rsidRPr="00220707">
              <w:rPr>
                <w:rFonts w:ascii="Times New Roman" w:eastAsia="仿宋" w:hAnsi="Times New Roman"/>
                <w:bCs/>
                <w:szCs w:val="21"/>
              </w:rPr>
              <w:t>年</w:t>
            </w:r>
          </w:p>
        </w:tc>
        <w:tc>
          <w:tcPr>
            <w:tcW w:w="789" w:type="pct"/>
            <w:tcBorders>
              <w:top w:val="single" w:sz="4" w:space="0" w:color="auto"/>
              <w:left w:val="nil"/>
              <w:bottom w:val="single" w:sz="4" w:space="0" w:color="auto"/>
              <w:right w:val="single" w:sz="4" w:space="0" w:color="auto"/>
            </w:tcBorders>
            <w:shd w:val="clear" w:color="auto" w:fill="auto"/>
            <w:noWrap/>
            <w:vAlign w:val="bottom"/>
          </w:tcPr>
          <w:p w14:paraId="48F07C6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2025</w:t>
            </w:r>
            <w:r w:rsidRPr="00220707">
              <w:rPr>
                <w:rFonts w:ascii="Times New Roman" w:eastAsia="仿宋" w:hAnsi="Times New Roman"/>
                <w:bCs/>
                <w:szCs w:val="21"/>
              </w:rPr>
              <w:t>年</w:t>
            </w:r>
          </w:p>
        </w:tc>
        <w:tc>
          <w:tcPr>
            <w:tcW w:w="746" w:type="pct"/>
            <w:tcBorders>
              <w:top w:val="single" w:sz="4" w:space="0" w:color="auto"/>
              <w:left w:val="nil"/>
              <w:bottom w:val="single" w:sz="4" w:space="0" w:color="auto"/>
              <w:right w:val="single" w:sz="4" w:space="0" w:color="auto"/>
            </w:tcBorders>
            <w:shd w:val="clear" w:color="auto" w:fill="auto"/>
            <w:noWrap/>
            <w:vAlign w:val="bottom"/>
          </w:tcPr>
          <w:p w14:paraId="4CE2782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合计</w:t>
            </w:r>
          </w:p>
        </w:tc>
      </w:tr>
      <w:tr w:rsidR="00220707" w:rsidRPr="00220707" w14:paraId="7A57BE1A" w14:textId="77777777" w:rsidTr="008D5F1A">
        <w:trPr>
          <w:trHeight w:val="400"/>
        </w:trPr>
        <w:tc>
          <w:tcPr>
            <w:tcW w:w="373" w:type="pct"/>
            <w:tcBorders>
              <w:top w:val="nil"/>
              <w:left w:val="single" w:sz="4" w:space="0" w:color="auto"/>
              <w:bottom w:val="single" w:sz="4" w:space="0" w:color="auto"/>
              <w:right w:val="single" w:sz="4" w:space="0" w:color="auto"/>
            </w:tcBorders>
            <w:shd w:val="clear" w:color="auto" w:fill="auto"/>
            <w:noWrap/>
            <w:vAlign w:val="bottom"/>
          </w:tcPr>
          <w:p w14:paraId="2CB1F34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w:t>
            </w:r>
          </w:p>
        </w:tc>
        <w:tc>
          <w:tcPr>
            <w:tcW w:w="1404" w:type="pct"/>
            <w:tcBorders>
              <w:top w:val="nil"/>
              <w:left w:val="nil"/>
              <w:bottom w:val="single" w:sz="4" w:space="0" w:color="auto"/>
              <w:right w:val="single" w:sz="4" w:space="0" w:color="auto"/>
            </w:tcBorders>
            <w:shd w:val="clear" w:color="auto" w:fill="auto"/>
            <w:noWrap/>
            <w:vAlign w:val="bottom"/>
          </w:tcPr>
          <w:p w14:paraId="41CDA90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土地出让净收入</w:t>
            </w:r>
          </w:p>
        </w:tc>
        <w:tc>
          <w:tcPr>
            <w:tcW w:w="844" w:type="pct"/>
            <w:tcBorders>
              <w:top w:val="nil"/>
              <w:left w:val="nil"/>
              <w:bottom w:val="single" w:sz="4" w:space="0" w:color="auto"/>
              <w:right w:val="single" w:sz="4" w:space="0" w:color="auto"/>
            </w:tcBorders>
            <w:shd w:val="clear" w:color="auto" w:fill="auto"/>
            <w:noWrap/>
            <w:vAlign w:val="bottom"/>
          </w:tcPr>
          <w:p w14:paraId="09DA560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94,092.09 </w:t>
            </w:r>
          </w:p>
        </w:tc>
        <w:tc>
          <w:tcPr>
            <w:tcW w:w="844" w:type="pct"/>
            <w:tcBorders>
              <w:top w:val="nil"/>
              <w:left w:val="nil"/>
              <w:bottom w:val="single" w:sz="4" w:space="0" w:color="auto"/>
              <w:right w:val="single" w:sz="4" w:space="0" w:color="auto"/>
            </w:tcBorders>
            <w:shd w:val="clear" w:color="auto" w:fill="auto"/>
            <w:noWrap/>
            <w:vAlign w:val="bottom"/>
          </w:tcPr>
          <w:p w14:paraId="1822EDE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129,555.46 </w:t>
            </w:r>
          </w:p>
        </w:tc>
        <w:tc>
          <w:tcPr>
            <w:tcW w:w="789" w:type="pct"/>
            <w:tcBorders>
              <w:top w:val="nil"/>
              <w:left w:val="nil"/>
              <w:bottom w:val="single" w:sz="4" w:space="0" w:color="auto"/>
              <w:right w:val="single" w:sz="4" w:space="0" w:color="auto"/>
            </w:tcBorders>
            <w:shd w:val="clear" w:color="auto" w:fill="auto"/>
            <w:noWrap/>
            <w:vAlign w:val="bottom"/>
          </w:tcPr>
          <w:p w14:paraId="0F0DD34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100,341.03 </w:t>
            </w:r>
          </w:p>
        </w:tc>
        <w:tc>
          <w:tcPr>
            <w:tcW w:w="746" w:type="pct"/>
            <w:tcBorders>
              <w:top w:val="nil"/>
              <w:left w:val="nil"/>
              <w:bottom w:val="single" w:sz="4" w:space="0" w:color="auto"/>
              <w:right w:val="single" w:sz="4" w:space="0" w:color="auto"/>
            </w:tcBorders>
            <w:shd w:val="clear" w:color="auto" w:fill="auto"/>
            <w:noWrap/>
            <w:vAlign w:val="bottom"/>
          </w:tcPr>
          <w:p w14:paraId="206FC14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323,988.57 </w:t>
            </w:r>
          </w:p>
        </w:tc>
      </w:tr>
      <w:tr w:rsidR="00220707" w:rsidRPr="00220707" w14:paraId="73F47990" w14:textId="77777777" w:rsidTr="008D5F1A">
        <w:trPr>
          <w:trHeight w:val="400"/>
        </w:trPr>
        <w:tc>
          <w:tcPr>
            <w:tcW w:w="373" w:type="pct"/>
            <w:tcBorders>
              <w:top w:val="nil"/>
              <w:left w:val="single" w:sz="4" w:space="0" w:color="auto"/>
              <w:bottom w:val="single" w:sz="4" w:space="0" w:color="auto"/>
              <w:right w:val="single" w:sz="4" w:space="0" w:color="auto"/>
            </w:tcBorders>
            <w:shd w:val="clear" w:color="auto" w:fill="auto"/>
            <w:noWrap/>
            <w:vAlign w:val="bottom"/>
          </w:tcPr>
          <w:p w14:paraId="1324D37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w:t>
            </w:r>
          </w:p>
        </w:tc>
        <w:tc>
          <w:tcPr>
            <w:tcW w:w="1404" w:type="pct"/>
            <w:tcBorders>
              <w:top w:val="nil"/>
              <w:left w:val="nil"/>
              <w:bottom w:val="single" w:sz="4" w:space="0" w:color="auto"/>
              <w:right w:val="single" w:sz="4" w:space="0" w:color="auto"/>
            </w:tcBorders>
            <w:shd w:val="clear" w:color="auto" w:fill="auto"/>
            <w:noWrap/>
            <w:vAlign w:val="bottom"/>
          </w:tcPr>
          <w:p w14:paraId="06D09AC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剩余安置房销售收入</w:t>
            </w:r>
          </w:p>
        </w:tc>
        <w:tc>
          <w:tcPr>
            <w:tcW w:w="844" w:type="pct"/>
            <w:tcBorders>
              <w:top w:val="nil"/>
              <w:left w:val="nil"/>
              <w:bottom w:val="single" w:sz="4" w:space="0" w:color="auto"/>
              <w:right w:val="single" w:sz="4" w:space="0" w:color="auto"/>
            </w:tcBorders>
            <w:shd w:val="clear" w:color="auto" w:fill="auto"/>
            <w:noWrap/>
            <w:vAlign w:val="bottom"/>
          </w:tcPr>
          <w:p w14:paraId="0BCD858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54,654.12 </w:t>
            </w:r>
          </w:p>
        </w:tc>
        <w:tc>
          <w:tcPr>
            <w:tcW w:w="844" w:type="pct"/>
            <w:tcBorders>
              <w:top w:val="nil"/>
              <w:left w:val="nil"/>
              <w:bottom w:val="single" w:sz="4" w:space="0" w:color="auto"/>
              <w:right w:val="single" w:sz="4" w:space="0" w:color="auto"/>
            </w:tcBorders>
            <w:shd w:val="clear" w:color="auto" w:fill="auto"/>
            <w:noWrap/>
            <w:vAlign w:val="bottom"/>
          </w:tcPr>
          <w:p w14:paraId="6688545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54,654.12 </w:t>
            </w:r>
          </w:p>
        </w:tc>
        <w:tc>
          <w:tcPr>
            <w:tcW w:w="789" w:type="pct"/>
            <w:tcBorders>
              <w:top w:val="nil"/>
              <w:left w:val="nil"/>
              <w:bottom w:val="single" w:sz="4" w:space="0" w:color="auto"/>
              <w:right w:val="single" w:sz="4" w:space="0" w:color="auto"/>
            </w:tcBorders>
            <w:shd w:val="clear" w:color="auto" w:fill="auto"/>
            <w:noWrap/>
            <w:vAlign w:val="bottom"/>
          </w:tcPr>
          <w:p w14:paraId="1718BF0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72,872.16 </w:t>
            </w:r>
          </w:p>
        </w:tc>
        <w:tc>
          <w:tcPr>
            <w:tcW w:w="746" w:type="pct"/>
            <w:tcBorders>
              <w:top w:val="nil"/>
              <w:left w:val="nil"/>
              <w:bottom w:val="single" w:sz="4" w:space="0" w:color="auto"/>
              <w:right w:val="single" w:sz="4" w:space="0" w:color="auto"/>
            </w:tcBorders>
            <w:shd w:val="clear" w:color="auto" w:fill="auto"/>
            <w:noWrap/>
            <w:vAlign w:val="bottom"/>
          </w:tcPr>
          <w:p w14:paraId="2B659AE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182,180.40 </w:t>
            </w:r>
          </w:p>
        </w:tc>
      </w:tr>
      <w:tr w:rsidR="00220707" w:rsidRPr="00220707" w14:paraId="62F18200" w14:textId="77777777" w:rsidTr="008D5F1A">
        <w:trPr>
          <w:trHeight w:val="400"/>
        </w:trPr>
        <w:tc>
          <w:tcPr>
            <w:tcW w:w="373" w:type="pct"/>
            <w:tcBorders>
              <w:top w:val="nil"/>
              <w:left w:val="single" w:sz="4" w:space="0" w:color="auto"/>
              <w:bottom w:val="single" w:sz="4" w:space="0" w:color="auto"/>
              <w:right w:val="single" w:sz="4" w:space="0" w:color="auto"/>
            </w:tcBorders>
            <w:shd w:val="clear" w:color="auto" w:fill="auto"/>
            <w:noWrap/>
            <w:vAlign w:val="bottom"/>
          </w:tcPr>
          <w:p w14:paraId="04E88DD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3</w:t>
            </w:r>
          </w:p>
        </w:tc>
        <w:tc>
          <w:tcPr>
            <w:tcW w:w="1404" w:type="pct"/>
            <w:tcBorders>
              <w:top w:val="nil"/>
              <w:left w:val="nil"/>
              <w:bottom w:val="single" w:sz="4" w:space="0" w:color="auto"/>
              <w:right w:val="single" w:sz="4" w:space="0" w:color="auto"/>
            </w:tcBorders>
            <w:shd w:val="clear" w:color="auto" w:fill="auto"/>
            <w:noWrap/>
            <w:vAlign w:val="bottom"/>
          </w:tcPr>
          <w:p w14:paraId="6897173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商业用房销售收入</w:t>
            </w:r>
          </w:p>
        </w:tc>
        <w:tc>
          <w:tcPr>
            <w:tcW w:w="844" w:type="pct"/>
            <w:tcBorders>
              <w:top w:val="nil"/>
              <w:left w:val="nil"/>
              <w:bottom w:val="single" w:sz="4" w:space="0" w:color="auto"/>
              <w:right w:val="single" w:sz="4" w:space="0" w:color="auto"/>
            </w:tcBorders>
            <w:shd w:val="clear" w:color="auto" w:fill="auto"/>
            <w:noWrap/>
            <w:vAlign w:val="bottom"/>
          </w:tcPr>
          <w:p w14:paraId="0761D70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1,980.00 </w:t>
            </w:r>
          </w:p>
        </w:tc>
        <w:tc>
          <w:tcPr>
            <w:tcW w:w="844" w:type="pct"/>
            <w:tcBorders>
              <w:top w:val="nil"/>
              <w:left w:val="nil"/>
              <w:bottom w:val="single" w:sz="4" w:space="0" w:color="auto"/>
              <w:right w:val="single" w:sz="4" w:space="0" w:color="auto"/>
            </w:tcBorders>
            <w:shd w:val="clear" w:color="auto" w:fill="auto"/>
            <w:noWrap/>
            <w:vAlign w:val="bottom"/>
          </w:tcPr>
          <w:p w14:paraId="4F83A0D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1,980.00 </w:t>
            </w:r>
          </w:p>
        </w:tc>
        <w:tc>
          <w:tcPr>
            <w:tcW w:w="789" w:type="pct"/>
            <w:tcBorders>
              <w:top w:val="nil"/>
              <w:left w:val="nil"/>
              <w:bottom w:val="single" w:sz="4" w:space="0" w:color="auto"/>
              <w:right w:val="single" w:sz="4" w:space="0" w:color="auto"/>
            </w:tcBorders>
            <w:shd w:val="clear" w:color="auto" w:fill="auto"/>
            <w:noWrap/>
            <w:vAlign w:val="bottom"/>
          </w:tcPr>
          <w:p w14:paraId="07BDCB1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2,640.00 </w:t>
            </w:r>
          </w:p>
        </w:tc>
        <w:tc>
          <w:tcPr>
            <w:tcW w:w="746" w:type="pct"/>
            <w:tcBorders>
              <w:top w:val="nil"/>
              <w:left w:val="nil"/>
              <w:bottom w:val="single" w:sz="4" w:space="0" w:color="auto"/>
              <w:right w:val="single" w:sz="4" w:space="0" w:color="auto"/>
            </w:tcBorders>
            <w:shd w:val="clear" w:color="auto" w:fill="auto"/>
            <w:noWrap/>
            <w:vAlign w:val="bottom"/>
          </w:tcPr>
          <w:p w14:paraId="1724342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6,600.00 </w:t>
            </w:r>
          </w:p>
        </w:tc>
      </w:tr>
      <w:tr w:rsidR="00220707" w:rsidRPr="00220707" w14:paraId="0EB2BF1B" w14:textId="77777777" w:rsidTr="008D5F1A">
        <w:trPr>
          <w:trHeight w:val="400"/>
        </w:trPr>
        <w:tc>
          <w:tcPr>
            <w:tcW w:w="373" w:type="pct"/>
            <w:tcBorders>
              <w:top w:val="nil"/>
              <w:left w:val="single" w:sz="4" w:space="0" w:color="auto"/>
              <w:bottom w:val="single" w:sz="4" w:space="0" w:color="auto"/>
              <w:right w:val="single" w:sz="4" w:space="0" w:color="auto"/>
            </w:tcBorders>
            <w:shd w:val="clear" w:color="auto" w:fill="auto"/>
            <w:noWrap/>
            <w:vAlign w:val="bottom"/>
          </w:tcPr>
          <w:p w14:paraId="66151EE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4</w:t>
            </w:r>
          </w:p>
        </w:tc>
        <w:tc>
          <w:tcPr>
            <w:tcW w:w="1404" w:type="pct"/>
            <w:tcBorders>
              <w:top w:val="nil"/>
              <w:left w:val="nil"/>
              <w:bottom w:val="single" w:sz="4" w:space="0" w:color="auto"/>
              <w:right w:val="single" w:sz="4" w:space="0" w:color="auto"/>
            </w:tcBorders>
            <w:shd w:val="clear" w:color="auto" w:fill="auto"/>
            <w:noWrap/>
            <w:vAlign w:val="bottom"/>
          </w:tcPr>
          <w:p w14:paraId="53505DA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地下车位销售收入</w:t>
            </w:r>
          </w:p>
        </w:tc>
        <w:tc>
          <w:tcPr>
            <w:tcW w:w="844" w:type="pct"/>
            <w:tcBorders>
              <w:top w:val="nil"/>
              <w:left w:val="nil"/>
              <w:bottom w:val="single" w:sz="4" w:space="0" w:color="auto"/>
              <w:right w:val="single" w:sz="4" w:space="0" w:color="auto"/>
            </w:tcBorders>
            <w:shd w:val="clear" w:color="auto" w:fill="auto"/>
            <w:noWrap/>
            <w:vAlign w:val="bottom"/>
          </w:tcPr>
          <w:p w14:paraId="4D25138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3,004.00 </w:t>
            </w:r>
          </w:p>
        </w:tc>
        <w:tc>
          <w:tcPr>
            <w:tcW w:w="844" w:type="pct"/>
            <w:tcBorders>
              <w:top w:val="nil"/>
              <w:left w:val="nil"/>
              <w:bottom w:val="single" w:sz="4" w:space="0" w:color="auto"/>
              <w:right w:val="single" w:sz="4" w:space="0" w:color="auto"/>
            </w:tcBorders>
            <w:shd w:val="clear" w:color="auto" w:fill="auto"/>
            <w:noWrap/>
            <w:vAlign w:val="bottom"/>
          </w:tcPr>
          <w:p w14:paraId="2269F4D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3,755.00 </w:t>
            </w:r>
          </w:p>
        </w:tc>
        <w:tc>
          <w:tcPr>
            <w:tcW w:w="789" w:type="pct"/>
            <w:tcBorders>
              <w:top w:val="nil"/>
              <w:left w:val="nil"/>
              <w:bottom w:val="single" w:sz="4" w:space="0" w:color="auto"/>
              <w:right w:val="single" w:sz="4" w:space="0" w:color="auto"/>
            </w:tcBorders>
            <w:shd w:val="clear" w:color="auto" w:fill="auto"/>
            <w:noWrap/>
            <w:vAlign w:val="bottom"/>
          </w:tcPr>
          <w:p w14:paraId="55E184D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5,005.00 </w:t>
            </w:r>
          </w:p>
        </w:tc>
        <w:tc>
          <w:tcPr>
            <w:tcW w:w="746" w:type="pct"/>
            <w:tcBorders>
              <w:top w:val="nil"/>
              <w:left w:val="nil"/>
              <w:bottom w:val="single" w:sz="4" w:space="0" w:color="auto"/>
              <w:right w:val="single" w:sz="4" w:space="0" w:color="auto"/>
            </w:tcBorders>
            <w:shd w:val="clear" w:color="auto" w:fill="auto"/>
            <w:noWrap/>
            <w:vAlign w:val="bottom"/>
          </w:tcPr>
          <w:p w14:paraId="47B1E53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11,764.00 </w:t>
            </w:r>
          </w:p>
        </w:tc>
      </w:tr>
      <w:tr w:rsidR="00220707" w:rsidRPr="00220707" w14:paraId="0C7F938B" w14:textId="77777777" w:rsidTr="008D5F1A">
        <w:trPr>
          <w:trHeight w:val="400"/>
        </w:trPr>
        <w:tc>
          <w:tcPr>
            <w:tcW w:w="373" w:type="pct"/>
            <w:tcBorders>
              <w:top w:val="nil"/>
              <w:left w:val="single" w:sz="4" w:space="0" w:color="auto"/>
              <w:bottom w:val="single" w:sz="4" w:space="0" w:color="auto"/>
              <w:right w:val="single" w:sz="4" w:space="0" w:color="auto"/>
            </w:tcBorders>
            <w:shd w:val="clear" w:color="auto" w:fill="auto"/>
            <w:noWrap/>
            <w:vAlign w:val="bottom"/>
          </w:tcPr>
          <w:p w14:paraId="7A5A1FA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5</w:t>
            </w:r>
          </w:p>
        </w:tc>
        <w:tc>
          <w:tcPr>
            <w:tcW w:w="1404" w:type="pct"/>
            <w:tcBorders>
              <w:top w:val="nil"/>
              <w:left w:val="nil"/>
              <w:bottom w:val="single" w:sz="4" w:space="0" w:color="auto"/>
              <w:right w:val="single" w:sz="4" w:space="0" w:color="auto"/>
            </w:tcBorders>
            <w:shd w:val="clear" w:color="auto" w:fill="auto"/>
            <w:noWrap/>
            <w:vAlign w:val="bottom"/>
          </w:tcPr>
          <w:p w14:paraId="6E7D80B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地下储藏室销售收入</w:t>
            </w:r>
          </w:p>
        </w:tc>
        <w:tc>
          <w:tcPr>
            <w:tcW w:w="844" w:type="pct"/>
            <w:tcBorders>
              <w:top w:val="nil"/>
              <w:left w:val="nil"/>
              <w:bottom w:val="single" w:sz="4" w:space="0" w:color="auto"/>
              <w:right w:val="single" w:sz="4" w:space="0" w:color="auto"/>
            </w:tcBorders>
            <w:shd w:val="clear" w:color="auto" w:fill="auto"/>
            <w:noWrap/>
            <w:vAlign w:val="bottom"/>
          </w:tcPr>
          <w:p w14:paraId="5FBFE31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600.77 </w:t>
            </w:r>
          </w:p>
        </w:tc>
        <w:tc>
          <w:tcPr>
            <w:tcW w:w="844" w:type="pct"/>
            <w:tcBorders>
              <w:top w:val="nil"/>
              <w:left w:val="nil"/>
              <w:bottom w:val="single" w:sz="4" w:space="0" w:color="auto"/>
              <w:right w:val="single" w:sz="4" w:space="0" w:color="auto"/>
            </w:tcBorders>
            <w:shd w:val="clear" w:color="auto" w:fill="auto"/>
            <w:noWrap/>
            <w:vAlign w:val="bottom"/>
          </w:tcPr>
          <w:p w14:paraId="5F77D7E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600.77 </w:t>
            </w:r>
          </w:p>
        </w:tc>
        <w:tc>
          <w:tcPr>
            <w:tcW w:w="789" w:type="pct"/>
            <w:tcBorders>
              <w:top w:val="nil"/>
              <w:left w:val="nil"/>
              <w:bottom w:val="single" w:sz="4" w:space="0" w:color="auto"/>
              <w:right w:val="single" w:sz="4" w:space="0" w:color="auto"/>
            </w:tcBorders>
            <w:shd w:val="clear" w:color="auto" w:fill="auto"/>
            <w:noWrap/>
            <w:vAlign w:val="bottom"/>
          </w:tcPr>
          <w:p w14:paraId="13A1832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801.02 </w:t>
            </w:r>
          </w:p>
        </w:tc>
        <w:tc>
          <w:tcPr>
            <w:tcW w:w="746" w:type="pct"/>
            <w:tcBorders>
              <w:top w:val="nil"/>
              <w:left w:val="nil"/>
              <w:bottom w:val="single" w:sz="4" w:space="0" w:color="auto"/>
              <w:right w:val="single" w:sz="4" w:space="0" w:color="auto"/>
            </w:tcBorders>
            <w:shd w:val="clear" w:color="auto" w:fill="auto"/>
            <w:noWrap/>
            <w:vAlign w:val="bottom"/>
          </w:tcPr>
          <w:p w14:paraId="3630E2F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2,002.56 </w:t>
            </w:r>
          </w:p>
        </w:tc>
      </w:tr>
      <w:tr w:rsidR="00220707" w:rsidRPr="00220707" w14:paraId="1A16C60B" w14:textId="77777777" w:rsidTr="008D5F1A">
        <w:trPr>
          <w:trHeight w:val="400"/>
        </w:trPr>
        <w:tc>
          <w:tcPr>
            <w:tcW w:w="373" w:type="pct"/>
            <w:tcBorders>
              <w:top w:val="nil"/>
              <w:left w:val="single" w:sz="4" w:space="0" w:color="auto"/>
              <w:bottom w:val="single" w:sz="4" w:space="0" w:color="auto"/>
              <w:right w:val="single" w:sz="4" w:space="0" w:color="auto"/>
            </w:tcBorders>
            <w:shd w:val="clear" w:color="auto" w:fill="auto"/>
            <w:noWrap/>
            <w:vAlign w:val="bottom"/>
          </w:tcPr>
          <w:p w14:paraId="154BFA5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6</w:t>
            </w:r>
          </w:p>
        </w:tc>
        <w:tc>
          <w:tcPr>
            <w:tcW w:w="1404" w:type="pct"/>
            <w:tcBorders>
              <w:top w:val="nil"/>
              <w:left w:val="nil"/>
              <w:bottom w:val="single" w:sz="4" w:space="0" w:color="auto"/>
              <w:right w:val="single" w:sz="4" w:space="0" w:color="auto"/>
            </w:tcBorders>
            <w:shd w:val="clear" w:color="auto" w:fill="auto"/>
            <w:noWrap/>
            <w:vAlign w:val="bottom"/>
          </w:tcPr>
          <w:p w14:paraId="1ED0847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开发成本（减）</w:t>
            </w:r>
          </w:p>
        </w:tc>
        <w:tc>
          <w:tcPr>
            <w:tcW w:w="844" w:type="pct"/>
            <w:tcBorders>
              <w:top w:val="nil"/>
              <w:left w:val="nil"/>
              <w:bottom w:val="single" w:sz="4" w:space="0" w:color="auto"/>
              <w:right w:val="single" w:sz="4" w:space="0" w:color="auto"/>
            </w:tcBorders>
            <w:shd w:val="clear" w:color="auto" w:fill="auto"/>
            <w:noWrap/>
            <w:vAlign w:val="bottom"/>
          </w:tcPr>
          <w:p w14:paraId="4076E2C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93,800.00 </w:t>
            </w:r>
          </w:p>
        </w:tc>
        <w:tc>
          <w:tcPr>
            <w:tcW w:w="844" w:type="pct"/>
            <w:tcBorders>
              <w:top w:val="nil"/>
              <w:left w:val="nil"/>
              <w:bottom w:val="single" w:sz="4" w:space="0" w:color="auto"/>
              <w:right w:val="single" w:sz="4" w:space="0" w:color="auto"/>
            </w:tcBorders>
            <w:shd w:val="clear" w:color="auto" w:fill="auto"/>
            <w:noWrap/>
            <w:vAlign w:val="bottom"/>
          </w:tcPr>
          <w:p w14:paraId="2BE60D4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93,800.00 </w:t>
            </w:r>
          </w:p>
        </w:tc>
        <w:tc>
          <w:tcPr>
            <w:tcW w:w="789" w:type="pct"/>
            <w:tcBorders>
              <w:top w:val="nil"/>
              <w:left w:val="nil"/>
              <w:bottom w:val="single" w:sz="4" w:space="0" w:color="auto"/>
              <w:right w:val="single" w:sz="4" w:space="0" w:color="auto"/>
            </w:tcBorders>
            <w:shd w:val="clear" w:color="auto" w:fill="auto"/>
            <w:noWrap/>
            <w:vAlign w:val="bottom"/>
          </w:tcPr>
          <w:p w14:paraId="3398771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746" w:type="pct"/>
            <w:tcBorders>
              <w:top w:val="nil"/>
              <w:left w:val="nil"/>
              <w:bottom w:val="single" w:sz="4" w:space="0" w:color="auto"/>
              <w:right w:val="single" w:sz="4" w:space="0" w:color="auto"/>
            </w:tcBorders>
            <w:shd w:val="clear" w:color="auto" w:fill="auto"/>
            <w:noWrap/>
            <w:vAlign w:val="bottom"/>
          </w:tcPr>
          <w:p w14:paraId="7B1CC74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187,600.00 </w:t>
            </w:r>
          </w:p>
        </w:tc>
      </w:tr>
      <w:tr w:rsidR="00220707" w:rsidRPr="00220707" w14:paraId="15CEDACA" w14:textId="77777777" w:rsidTr="008D5F1A">
        <w:trPr>
          <w:trHeight w:val="400"/>
        </w:trPr>
        <w:tc>
          <w:tcPr>
            <w:tcW w:w="373" w:type="pct"/>
            <w:tcBorders>
              <w:top w:val="nil"/>
              <w:left w:val="single" w:sz="4" w:space="0" w:color="auto"/>
              <w:bottom w:val="single" w:sz="4" w:space="0" w:color="auto"/>
              <w:right w:val="single" w:sz="4" w:space="0" w:color="auto"/>
            </w:tcBorders>
            <w:shd w:val="clear" w:color="auto" w:fill="auto"/>
            <w:noWrap/>
            <w:vAlign w:val="bottom"/>
          </w:tcPr>
          <w:p w14:paraId="76B84B3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合计</w:t>
            </w:r>
          </w:p>
        </w:tc>
        <w:tc>
          <w:tcPr>
            <w:tcW w:w="1404" w:type="pct"/>
            <w:tcBorders>
              <w:top w:val="nil"/>
              <w:left w:val="nil"/>
              <w:bottom w:val="single" w:sz="4" w:space="0" w:color="auto"/>
              <w:right w:val="single" w:sz="4" w:space="0" w:color="auto"/>
            </w:tcBorders>
            <w:shd w:val="clear" w:color="auto" w:fill="auto"/>
            <w:noWrap/>
            <w:vAlign w:val="bottom"/>
          </w:tcPr>
          <w:p w14:paraId="172A782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844" w:type="pct"/>
            <w:tcBorders>
              <w:top w:val="nil"/>
              <w:left w:val="nil"/>
              <w:bottom w:val="single" w:sz="4" w:space="0" w:color="auto"/>
              <w:right w:val="single" w:sz="4" w:space="0" w:color="auto"/>
            </w:tcBorders>
            <w:shd w:val="clear" w:color="auto" w:fill="auto"/>
            <w:noWrap/>
            <w:vAlign w:val="bottom"/>
          </w:tcPr>
          <w:p w14:paraId="5350AE6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60,530.97 </w:t>
            </w:r>
          </w:p>
        </w:tc>
        <w:tc>
          <w:tcPr>
            <w:tcW w:w="844" w:type="pct"/>
            <w:tcBorders>
              <w:top w:val="nil"/>
              <w:left w:val="nil"/>
              <w:bottom w:val="single" w:sz="4" w:space="0" w:color="auto"/>
              <w:right w:val="single" w:sz="4" w:space="0" w:color="auto"/>
            </w:tcBorders>
            <w:shd w:val="clear" w:color="auto" w:fill="auto"/>
            <w:noWrap/>
            <w:vAlign w:val="bottom"/>
          </w:tcPr>
          <w:p w14:paraId="593FD31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96,745.35 </w:t>
            </w:r>
          </w:p>
        </w:tc>
        <w:tc>
          <w:tcPr>
            <w:tcW w:w="789" w:type="pct"/>
            <w:tcBorders>
              <w:top w:val="nil"/>
              <w:left w:val="nil"/>
              <w:bottom w:val="single" w:sz="4" w:space="0" w:color="auto"/>
              <w:right w:val="single" w:sz="4" w:space="0" w:color="auto"/>
            </w:tcBorders>
            <w:shd w:val="clear" w:color="auto" w:fill="auto"/>
            <w:noWrap/>
            <w:vAlign w:val="bottom"/>
          </w:tcPr>
          <w:p w14:paraId="009267F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181,659.21 </w:t>
            </w:r>
          </w:p>
        </w:tc>
        <w:tc>
          <w:tcPr>
            <w:tcW w:w="746" w:type="pct"/>
            <w:tcBorders>
              <w:top w:val="nil"/>
              <w:left w:val="nil"/>
              <w:bottom w:val="single" w:sz="4" w:space="0" w:color="auto"/>
              <w:right w:val="single" w:sz="4" w:space="0" w:color="auto"/>
            </w:tcBorders>
            <w:shd w:val="clear" w:color="auto" w:fill="auto"/>
            <w:noWrap/>
            <w:vAlign w:val="bottom"/>
          </w:tcPr>
          <w:p w14:paraId="0BAA0D5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338,935.53 </w:t>
            </w:r>
          </w:p>
        </w:tc>
      </w:tr>
    </w:tbl>
    <w:p w14:paraId="3BAC32FD"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w:t>
      </w:r>
      <w:r w:rsidRPr="00220707">
        <w:rPr>
          <w:rFonts w:ascii="Times New Roman" w:eastAsia="仿宋" w:hAnsi="Times New Roman" w:cs="楷体" w:hint="eastAsia"/>
          <w:kern w:val="0"/>
          <w:position w:val="-2"/>
          <w:szCs w:val="24"/>
        </w:rPr>
        <w:t>5</w:t>
      </w:r>
      <w:r w:rsidRPr="00220707">
        <w:rPr>
          <w:rFonts w:ascii="Times New Roman" w:eastAsia="仿宋" w:hAnsi="Times New Roman" w:cs="楷体" w:hint="eastAsia"/>
          <w:kern w:val="0"/>
          <w:position w:val="-2"/>
          <w:szCs w:val="24"/>
        </w:rPr>
        <w:t>）</w:t>
      </w:r>
      <w:r w:rsidRPr="00220707">
        <w:rPr>
          <w:rFonts w:ascii="Times New Roman" w:eastAsia="仿宋" w:hAnsi="Times New Roman" w:cs="楷体"/>
          <w:kern w:val="0"/>
          <w:position w:val="-2"/>
          <w:szCs w:val="24"/>
        </w:rPr>
        <w:t>项目资金平衡情况</w:t>
      </w:r>
    </w:p>
    <w:p w14:paraId="582CED90" w14:textId="77777777" w:rsidR="00220707" w:rsidRPr="00220707" w:rsidRDefault="00220707" w:rsidP="00220707">
      <w:pPr>
        <w:spacing w:line="360" w:lineRule="auto"/>
        <w:ind w:firstLineChars="200" w:firstLine="420"/>
        <w:jc w:val="center"/>
        <w:rPr>
          <w:rFonts w:ascii="Times New Roman" w:eastAsia="仿宋" w:hAnsi="Times New Roman"/>
          <w:bCs/>
          <w:szCs w:val="21"/>
        </w:rPr>
      </w:pPr>
      <w:r w:rsidRPr="00220707">
        <w:rPr>
          <w:rFonts w:ascii="Times New Roman" w:eastAsia="仿宋" w:hAnsi="Times New Roman" w:hint="eastAsia"/>
          <w:bCs/>
          <w:szCs w:val="21"/>
        </w:rPr>
        <w:t>韩桥嘉苑二期安置房建设工程</w:t>
      </w:r>
      <w:r w:rsidRPr="00220707">
        <w:rPr>
          <w:rFonts w:ascii="Times New Roman" w:eastAsia="仿宋" w:hAnsi="Times New Roman"/>
          <w:bCs/>
          <w:szCs w:val="21"/>
        </w:rPr>
        <w:t>项目明细表</w:t>
      </w:r>
    </w:p>
    <w:p w14:paraId="4EA280C8" w14:textId="77777777" w:rsidR="00220707" w:rsidRPr="00220707" w:rsidRDefault="00220707" w:rsidP="00220707">
      <w:pPr>
        <w:spacing w:line="360" w:lineRule="auto"/>
        <w:ind w:firstLineChars="200" w:firstLine="420"/>
        <w:jc w:val="center"/>
        <w:rPr>
          <w:rFonts w:ascii="Times New Roman" w:eastAsia="仿宋" w:hAnsi="Times New Roman"/>
          <w:bCs/>
          <w:szCs w:val="21"/>
        </w:rPr>
      </w:pPr>
      <w:r w:rsidRPr="00220707">
        <w:rPr>
          <w:rFonts w:ascii="Times New Roman" w:eastAsia="仿宋" w:hAnsi="Times New Roman"/>
          <w:bCs/>
          <w:szCs w:val="21"/>
        </w:rPr>
        <w:t xml:space="preserve">                                                              </w:t>
      </w:r>
      <w:r w:rsidRPr="00220707">
        <w:rPr>
          <w:rFonts w:ascii="Times New Roman" w:eastAsia="仿宋" w:hAnsi="Times New Roman"/>
          <w:bCs/>
          <w:szCs w:val="21"/>
        </w:rPr>
        <w:t>单位：亿元</w:t>
      </w:r>
    </w:p>
    <w:tbl>
      <w:tblPr>
        <w:tblW w:w="5000" w:type="pct"/>
        <w:jc w:val="center"/>
        <w:tblLook w:val="0000" w:firstRow="0" w:lastRow="0" w:firstColumn="0" w:lastColumn="0" w:noHBand="0" w:noVBand="0"/>
      </w:tblPr>
      <w:tblGrid>
        <w:gridCol w:w="788"/>
        <w:gridCol w:w="216"/>
        <w:gridCol w:w="356"/>
        <w:gridCol w:w="642"/>
        <w:gridCol w:w="216"/>
        <w:gridCol w:w="546"/>
        <w:gridCol w:w="581"/>
        <w:gridCol w:w="369"/>
        <w:gridCol w:w="240"/>
        <w:gridCol w:w="689"/>
        <w:gridCol w:w="216"/>
        <w:gridCol w:w="587"/>
        <w:gridCol w:w="718"/>
        <w:gridCol w:w="319"/>
        <w:gridCol w:w="357"/>
        <w:gridCol w:w="618"/>
        <w:gridCol w:w="216"/>
        <w:gridCol w:w="622"/>
      </w:tblGrid>
      <w:tr w:rsidR="00220707" w:rsidRPr="00220707" w14:paraId="79BEB620" w14:textId="77777777" w:rsidTr="008D5F1A">
        <w:trPr>
          <w:trHeight w:val="332"/>
          <w:jc w:val="center"/>
        </w:trPr>
        <w:tc>
          <w:tcPr>
            <w:tcW w:w="2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B335FD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项目名称</w:t>
            </w:r>
          </w:p>
        </w:tc>
        <w:tc>
          <w:tcPr>
            <w:tcW w:w="6179" w:type="dxa"/>
            <w:gridSpan w:val="13"/>
            <w:tcBorders>
              <w:top w:val="single" w:sz="4" w:space="0" w:color="auto"/>
              <w:left w:val="nil"/>
              <w:bottom w:val="single" w:sz="4" w:space="0" w:color="auto"/>
              <w:right w:val="single" w:sz="4" w:space="0" w:color="auto"/>
            </w:tcBorders>
            <w:noWrap/>
            <w:vAlign w:val="center"/>
          </w:tcPr>
          <w:p w14:paraId="0CF04CC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韩桥嘉苑二期安置房建设工程</w:t>
            </w:r>
          </w:p>
        </w:tc>
      </w:tr>
      <w:tr w:rsidR="00220707" w:rsidRPr="00220707" w14:paraId="54E6DDAA" w14:textId="77777777" w:rsidTr="008D5F1A">
        <w:trPr>
          <w:trHeight w:val="332"/>
          <w:jc w:val="center"/>
        </w:trPr>
        <w:tc>
          <w:tcPr>
            <w:tcW w:w="2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45DD42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项目类型（一级）</w:t>
            </w:r>
          </w:p>
        </w:tc>
        <w:tc>
          <w:tcPr>
            <w:tcW w:w="6179" w:type="dxa"/>
            <w:gridSpan w:val="13"/>
            <w:tcBorders>
              <w:top w:val="single" w:sz="4" w:space="0" w:color="auto"/>
              <w:left w:val="nil"/>
              <w:bottom w:val="single" w:sz="4" w:space="0" w:color="auto"/>
              <w:right w:val="single" w:sz="4" w:space="0" w:color="auto"/>
            </w:tcBorders>
            <w:noWrap/>
            <w:vAlign w:val="center"/>
          </w:tcPr>
          <w:p w14:paraId="3EA1813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保障性安居工程</w:t>
            </w:r>
          </w:p>
        </w:tc>
      </w:tr>
      <w:tr w:rsidR="00220707" w:rsidRPr="00220707" w14:paraId="13ED450D" w14:textId="77777777" w:rsidTr="008D5F1A">
        <w:trPr>
          <w:trHeight w:val="332"/>
          <w:jc w:val="center"/>
        </w:trPr>
        <w:tc>
          <w:tcPr>
            <w:tcW w:w="2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7D2B5E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项目类型（二级）</w:t>
            </w:r>
          </w:p>
        </w:tc>
        <w:tc>
          <w:tcPr>
            <w:tcW w:w="6179" w:type="dxa"/>
            <w:gridSpan w:val="13"/>
            <w:tcBorders>
              <w:top w:val="single" w:sz="4" w:space="0" w:color="auto"/>
              <w:left w:val="nil"/>
              <w:bottom w:val="single" w:sz="4" w:space="0" w:color="auto"/>
              <w:right w:val="single" w:sz="4" w:space="0" w:color="auto"/>
            </w:tcBorders>
            <w:noWrap/>
            <w:vAlign w:val="center"/>
          </w:tcPr>
          <w:p w14:paraId="2999FF8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棚户区改造</w:t>
            </w:r>
          </w:p>
        </w:tc>
      </w:tr>
      <w:tr w:rsidR="00220707" w:rsidRPr="00220707" w14:paraId="1659A107" w14:textId="77777777" w:rsidTr="008D5F1A">
        <w:trPr>
          <w:trHeight w:val="332"/>
          <w:jc w:val="center"/>
        </w:trPr>
        <w:tc>
          <w:tcPr>
            <w:tcW w:w="2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07EB72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本只专项债券中用于该项目的金额</w:t>
            </w:r>
          </w:p>
        </w:tc>
        <w:tc>
          <w:tcPr>
            <w:tcW w:w="6179" w:type="dxa"/>
            <w:gridSpan w:val="13"/>
            <w:tcBorders>
              <w:top w:val="single" w:sz="4" w:space="0" w:color="auto"/>
              <w:left w:val="nil"/>
              <w:bottom w:val="single" w:sz="4" w:space="0" w:color="auto"/>
              <w:right w:val="single" w:sz="4" w:space="0" w:color="auto"/>
            </w:tcBorders>
            <w:noWrap/>
            <w:vAlign w:val="center"/>
          </w:tcPr>
          <w:p w14:paraId="6844115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5.0000</w:t>
            </w:r>
          </w:p>
        </w:tc>
      </w:tr>
      <w:tr w:rsidR="00220707" w:rsidRPr="00220707" w14:paraId="6078C050" w14:textId="77777777" w:rsidTr="008D5F1A">
        <w:trPr>
          <w:trHeight w:val="332"/>
          <w:jc w:val="center"/>
        </w:trPr>
        <w:tc>
          <w:tcPr>
            <w:tcW w:w="2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783576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其中</w:t>
            </w:r>
            <w:r w:rsidRPr="00220707">
              <w:rPr>
                <w:rFonts w:ascii="Times New Roman" w:eastAsia="仿宋" w:hAnsi="Times New Roman"/>
                <w:bCs/>
                <w:szCs w:val="21"/>
              </w:rPr>
              <w:t>:</w:t>
            </w:r>
            <w:r w:rsidRPr="00220707">
              <w:rPr>
                <w:rFonts w:ascii="Times New Roman" w:eastAsia="仿宋" w:hAnsi="Times New Roman"/>
                <w:bCs/>
                <w:szCs w:val="21"/>
              </w:rPr>
              <w:t>用于符合条件的重大项目资本金的金额</w:t>
            </w:r>
          </w:p>
        </w:tc>
        <w:tc>
          <w:tcPr>
            <w:tcW w:w="6179" w:type="dxa"/>
            <w:gridSpan w:val="13"/>
            <w:tcBorders>
              <w:top w:val="single" w:sz="4" w:space="0" w:color="auto"/>
              <w:left w:val="nil"/>
              <w:bottom w:val="single" w:sz="4" w:space="0" w:color="auto"/>
              <w:right w:val="single" w:sz="4" w:space="0" w:color="auto"/>
            </w:tcBorders>
            <w:noWrap/>
            <w:vAlign w:val="center"/>
          </w:tcPr>
          <w:p w14:paraId="54BC8CF7"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7559441A" w14:textId="77777777" w:rsidTr="008D5F1A">
        <w:trPr>
          <w:trHeight w:val="609"/>
          <w:jc w:val="center"/>
        </w:trPr>
        <w:tc>
          <w:tcPr>
            <w:tcW w:w="23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3769C1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项目简要描述</w:t>
            </w:r>
          </w:p>
        </w:tc>
        <w:tc>
          <w:tcPr>
            <w:tcW w:w="6179" w:type="dxa"/>
            <w:gridSpan w:val="13"/>
            <w:tcBorders>
              <w:top w:val="single" w:sz="4" w:space="0" w:color="auto"/>
              <w:left w:val="nil"/>
              <w:bottom w:val="single" w:sz="4" w:space="0" w:color="auto"/>
              <w:right w:val="single" w:sz="4" w:space="0" w:color="000000"/>
            </w:tcBorders>
            <w:noWrap/>
            <w:vAlign w:val="center"/>
          </w:tcPr>
          <w:p w14:paraId="484E44AB" w14:textId="77777777" w:rsidR="00220707" w:rsidRPr="00220707" w:rsidRDefault="00220707" w:rsidP="00220707">
            <w:pPr>
              <w:spacing w:beforeLines="50" w:before="156"/>
              <w:contextualSpacing/>
              <w:jc w:val="center"/>
              <w:rPr>
                <w:rFonts w:ascii="Times New Roman" w:eastAsia="仿宋" w:hAnsi="Times New Roman"/>
                <w:bCs/>
                <w:szCs w:val="21"/>
              </w:rPr>
            </w:pPr>
          </w:p>
          <w:p w14:paraId="7DAD1DB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本项目为安置房小区建设项目，项目总建筑面积</w:t>
            </w:r>
            <w:r w:rsidRPr="00220707">
              <w:rPr>
                <w:rFonts w:ascii="Times New Roman" w:eastAsia="仿宋" w:hAnsi="Times New Roman"/>
                <w:bCs/>
                <w:szCs w:val="21"/>
              </w:rPr>
              <w:t>420000</w:t>
            </w:r>
            <w:r w:rsidRPr="00220707">
              <w:rPr>
                <w:rFonts w:ascii="Times New Roman" w:eastAsia="仿宋" w:hAnsi="Times New Roman"/>
                <w:bCs/>
                <w:szCs w:val="21"/>
              </w:rPr>
              <w:t>平方米，主要建设</w:t>
            </w:r>
            <w:r w:rsidRPr="00220707">
              <w:rPr>
                <w:rFonts w:ascii="Times New Roman" w:eastAsia="仿宋" w:hAnsi="Times New Roman"/>
                <w:bCs/>
                <w:szCs w:val="21"/>
              </w:rPr>
              <w:t>27</w:t>
            </w:r>
            <w:r w:rsidRPr="00220707">
              <w:rPr>
                <w:rFonts w:ascii="Times New Roman" w:eastAsia="仿宋" w:hAnsi="Times New Roman"/>
                <w:bCs/>
                <w:szCs w:val="21"/>
              </w:rPr>
              <w:t>栋住宅楼，</w:t>
            </w:r>
            <w:r w:rsidRPr="00220707">
              <w:rPr>
                <w:rFonts w:ascii="Times New Roman" w:eastAsia="仿宋" w:hAnsi="Times New Roman"/>
                <w:bCs/>
                <w:szCs w:val="21"/>
              </w:rPr>
              <w:t>1</w:t>
            </w:r>
            <w:r w:rsidRPr="00220707">
              <w:rPr>
                <w:rFonts w:ascii="Times New Roman" w:eastAsia="仿宋" w:hAnsi="Times New Roman"/>
                <w:bCs/>
                <w:szCs w:val="21"/>
              </w:rPr>
              <w:t>栋</w:t>
            </w:r>
            <w:r w:rsidRPr="00220707">
              <w:rPr>
                <w:rFonts w:ascii="Times New Roman" w:eastAsia="仿宋" w:hAnsi="Times New Roman"/>
                <w:bCs/>
                <w:szCs w:val="21"/>
              </w:rPr>
              <w:t>3</w:t>
            </w:r>
            <w:r w:rsidRPr="00220707">
              <w:rPr>
                <w:rFonts w:ascii="Times New Roman" w:eastAsia="仿宋" w:hAnsi="Times New Roman"/>
                <w:bCs/>
                <w:szCs w:val="21"/>
              </w:rPr>
              <w:t>层幼儿园，</w:t>
            </w:r>
            <w:r w:rsidRPr="00220707">
              <w:rPr>
                <w:rFonts w:ascii="Times New Roman" w:eastAsia="仿宋" w:hAnsi="Times New Roman"/>
                <w:bCs/>
                <w:szCs w:val="21"/>
              </w:rPr>
              <w:t>1</w:t>
            </w:r>
            <w:r w:rsidRPr="00220707">
              <w:rPr>
                <w:rFonts w:ascii="Times New Roman" w:eastAsia="仿宋" w:hAnsi="Times New Roman"/>
                <w:bCs/>
                <w:szCs w:val="21"/>
              </w:rPr>
              <w:t>栋</w:t>
            </w:r>
            <w:r w:rsidRPr="00220707">
              <w:rPr>
                <w:rFonts w:ascii="Times New Roman" w:eastAsia="仿宋" w:hAnsi="Times New Roman"/>
                <w:bCs/>
                <w:szCs w:val="21"/>
              </w:rPr>
              <w:t>3</w:t>
            </w:r>
            <w:r w:rsidRPr="00220707">
              <w:rPr>
                <w:rFonts w:ascii="Times New Roman" w:eastAsia="仿宋" w:hAnsi="Times New Roman"/>
                <w:bCs/>
                <w:szCs w:val="21"/>
              </w:rPr>
              <w:t>层社区服务中心，物业用房、门卫等配套用房。</w:t>
            </w:r>
          </w:p>
        </w:tc>
      </w:tr>
      <w:tr w:rsidR="00220707" w:rsidRPr="00220707" w14:paraId="01E7894D" w14:textId="77777777" w:rsidTr="008D5F1A">
        <w:trPr>
          <w:trHeight w:val="332"/>
          <w:jc w:val="center"/>
        </w:trPr>
        <w:tc>
          <w:tcPr>
            <w:tcW w:w="23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7C967ED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项目建设期</w:t>
            </w:r>
          </w:p>
        </w:tc>
        <w:tc>
          <w:tcPr>
            <w:tcW w:w="6179" w:type="dxa"/>
            <w:gridSpan w:val="13"/>
            <w:tcBorders>
              <w:top w:val="single" w:sz="4" w:space="0" w:color="auto"/>
              <w:left w:val="nil"/>
              <w:bottom w:val="single" w:sz="4" w:space="0" w:color="auto"/>
              <w:right w:val="single" w:sz="4" w:space="0" w:color="000000"/>
            </w:tcBorders>
            <w:noWrap/>
            <w:vAlign w:val="center"/>
          </w:tcPr>
          <w:p w14:paraId="348C355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2022 </w:t>
            </w:r>
            <w:r w:rsidRPr="00220707">
              <w:rPr>
                <w:rFonts w:ascii="Times New Roman" w:eastAsia="仿宋" w:hAnsi="Times New Roman"/>
                <w:bCs/>
                <w:szCs w:val="21"/>
              </w:rPr>
              <w:t>年至</w:t>
            </w:r>
            <w:r w:rsidRPr="00220707">
              <w:rPr>
                <w:rFonts w:ascii="Times New Roman" w:eastAsia="仿宋" w:hAnsi="Times New Roman"/>
                <w:bCs/>
                <w:szCs w:val="21"/>
              </w:rPr>
              <w:t xml:space="preserve">2024 </w:t>
            </w:r>
            <w:r w:rsidRPr="00220707">
              <w:rPr>
                <w:rFonts w:ascii="Times New Roman" w:eastAsia="仿宋" w:hAnsi="Times New Roman"/>
                <w:bCs/>
                <w:szCs w:val="21"/>
              </w:rPr>
              <w:t>年</w:t>
            </w:r>
          </w:p>
        </w:tc>
      </w:tr>
      <w:tr w:rsidR="00220707" w:rsidRPr="00220707" w14:paraId="2D5DC9C1" w14:textId="77777777" w:rsidTr="008D5F1A">
        <w:trPr>
          <w:trHeight w:val="332"/>
          <w:jc w:val="center"/>
        </w:trPr>
        <w:tc>
          <w:tcPr>
            <w:tcW w:w="23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2A8B0D0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项目运营期</w:t>
            </w:r>
          </w:p>
        </w:tc>
        <w:tc>
          <w:tcPr>
            <w:tcW w:w="6179" w:type="dxa"/>
            <w:gridSpan w:val="13"/>
            <w:tcBorders>
              <w:top w:val="single" w:sz="4" w:space="0" w:color="auto"/>
              <w:left w:val="nil"/>
              <w:bottom w:val="single" w:sz="4" w:space="0" w:color="auto"/>
              <w:right w:val="single" w:sz="4" w:space="0" w:color="000000"/>
            </w:tcBorders>
            <w:noWrap/>
            <w:vAlign w:val="center"/>
          </w:tcPr>
          <w:p w14:paraId="337F153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2024</w:t>
            </w:r>
            <w:r w:rsidRPr="00220707">
              <w:rPr>
                <w:rFonts w:ascii="Times New Roman" w:eastAsia="仿宋" w:hAnsi="Times New Roman"/>
                <w:bCs/>
                <w:szCs w:val="21"/>
              </w:rPr>
              <w:t>年至</w:t>
            </w:r>
            <w:r w:rsidRPr="00220707">
              <w:rPr>
                <w:rFonts w:ascii="Times New Roman" w:eastAsia="仿宋" w:hAnsi="Times New Roman"/>
                <w:bCs/>
                <w:szCs w:val="21"/>
              </w:rPr>
              <w:t xml:space="preserve"> 2029</w:t>
            </w:r>
            <w:r w:rsidRPr="00220707">
              <w:rPr>
                <w:rFonts w:ascii="Times New Roman" w:eastAsia="仿宋" w:hAnsi="Times New Roman"/>
                <w:bCs/>
                <w:szCs w:val="21"/>
              </w:rPr>
              <w:t>年</w:t>
            </w:r>
          </w:p>
        </w:tc>
      </w:tr>
      <w:tr w:rsidR="00220707" w:rsidRPr="00220707" w14:paraId="07DAB588" w14:textId="77777777" w:rsidTr="008D5F1A">
        <w:trPr>
          <w:trHeight w:val="332"/>
          <w:jc w:val="center"/>
        </w:trPr>
        <w:tc>
          <w:tcPr>
            <w:tcW w:w="23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0211C4B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本项目拟发行债券期限（单位：年）</w:t>
            </w:r>
          </w:p>
        </w:tc>
        <w:tc>
          <w:tcPr>
            <w:tcW w:w="6179" w:type="dxa"/>
            <w:gridSpan w:val="13"/>
            <w:tcBorders>
              <w:top w:val="single" w:sz="4" w:space="0" w:color="auto"/>
              <w:left w:val="nil"/>
              <w:bottom w:val="single" w:sz="4" w:space="0" w:color="auto"/>
              <w:right w:val="single" w:sz="4" w:space="0" w:color="000000"/>
            </w:tcBorders>
            <w:noWrap/>
            <w:vAlign w:val="center"/>
          </w:tcPr>
          <w:p w14:paraId="7EB52F0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7</w:t>
            </w:r>
          </w:p>
        </w:tc>
      </w:tr>
      <w:tr w:rsidR="00220707" w:rsidRPr="00220707" w14:paraId="7247BDFB" w14:textId="77777777" w:rsidTr="008D5F1A">
        <w:trPr>
          <w:trHeight w:val="332"/>
          <w:jc w:val="center"/>
        </w:trPr>
        <w:tc>
          <w:tcPr>
            <w:tcW w:w="2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C72E89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债券存续期内项目总投资</w:t>
            </w:r>
          </w:p>
        </w:tc>
        <w:tc>
          <w:tcPr>
            <w:tcW w:w="6179" w:type="dxa"/>
            <w:gridSpan w:val="13"/>
            <w:tcBorders>
              <w:top w:val="single" w:sz="4" w:space="0" w:color="auto"/>
              <w:left w:val="nil"/>
              <w:bottom w:val="single" w:sz="4" w:space="0" w:color="auto"/>
              <w:right w:val="single" w:sz="4" w:space="0" w:color="auto"/>
            </w:tcBorders>
            <w:noWrap/>
            <w:vAlign w:val="center"/>
          </w:tcPr>
          <w:p w14:paraId="0F52B07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20.0000</w:t>
            </w:r>
          </w:p>
        </w:tc>
      </w:tr>
      <w:tr w:rsidR="00220707" w:rsidRPr="00220707" w14:paraId="0E3D0596" w14:textId="77777777" w:rsidTr="008D5F1A">
        <w:trPr>
          <w:trHeight w:val="332"/>
          <w:jc w:val="center"/>
        </w:trPr>
        <w:tc>
          <w:tcPr>
            <w:tcW w:w="23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5504BB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其中：不含专项债券的项目资本金</w:t>
            </w:r>
          </w:p>
        </w:tc>
        <w:tc>
          <w:tcPr>
            <w:tcW w:w="6179" w:type="dxa"/>
            <w:gridSpan w:val="13"/>
            <w:tcBorders>
              <w:top w:val="single" w:sz="4" w:space="0" w:color="auto"/>
              <w:left w:val="nil"/>
              <w:bottom w:val="single" w:sz="4" w:space="0" w:color="auto"/>
              <w:right w:val="single" w:sz="4" w:space="0" w:color="000000"/>
            </w:tcBorders>
            <w:noWrap/>
            <w:vAlign w:val="center"/>
          </w:tcPr>
          <w:p w14:paraId="34752C9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4.0000</w:t>
            </w:r>
          </w:p>
        </w:tc>
      </w:tr>
      <w:tr w:rsidR="00220707" w:rsidRPr="00220707" w14:paraId="18460FC1" w14:textId="77777777" w:rsidTr="008D5F1A">
        <w:trPr>
          <w:trHeight w:val="332"/>
          <w:jc w:val="center"/>
        </w:trPr>
        <w:tc>
          <w:tcPr>
            <w:tcW w:w="2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60C05B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专项债券融资</w:t>
            </w:r>
          </w:p>
        </w:tc>
        <w:tc>
          <w:tcPr>
            <w:tcW w:w="6179" w:type="dxa"/>
            <w:gridSpan w:val="13"/>
            <w:tcBorders>
              <w:top w:val="single" w:sz="4" w:space="0" w:color="auto"/>
              <w:left w:val="nil"/>
              <w:bottom w:val="single" w:sz="4" w:space="0" w:color="auto"/>
              <w:right w:val="single" w:sz="4" w:space="0" w:color="000000"/>
            </w:tcBorders>
            <w:noWrap/>
            <w:vAlign w:val="center"/>
          </w:tcPr>
          <w:p w14:paraId="2643F62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16.0000</w:t>
            </w:r>
          </w:p>
        </w:tc>
      </w:tr>
      <w:tr w:rsidR="00220707" w:rsidRPr="00220707" w14:paraId="0E38A62E" w14:textId="77777777" w:rsidTr="008D5F1A">
        <w:trPr>
          <w:trHeight w:val="332"/>
          <w:jc w:val="center"/>
        </w:trPr>
        <w:tc>
          <w:tcPr>
            <w:tcW w:w="2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2D728B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其他债务融资</w:t>
            </w:r>
          </w:p>
        </w:tc>
        <w:tc>
          <w:tcPr>
            <w:tcW w:w="6179" w:type="dxa"/>
            <w:gridSpan w:val="13"/>
            <w:tcBorders>
              <w:top w:val="single" w:sz="4" w:space="0" w:color="auto"/>
              <w:left w:val="nil"/>
              <w:bottom w:val="single" w:sz="4" w:space="0" w:color="auto"/>
              <w:right w:val="single" w:sz="4" w:space="0" w:color="000000"/>
            </w:tcBorders>
            <w:noWrap/>
            <w:vAlign w:val="center"/>
          </w:tcPr>
          <w:p w14:paraId="2340F66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0.0000</w:t>
            </w:r>
          </w:p>
        </w:tc>
      </w:tr>
      <w:tr w:rsidR="00220707" w:rsidRPr="00220707" w14:paraId="341D6AD4"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noWrap/>
            <w:vAlign w:val="center"/>
          </w:tcPr>
          <w:p w14:paraId="2E4BFC5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项目分年融资计划</w:t>
            </w:r>
          </w:p>
        </w:tc>
      </w:tr>
      <w:tr w:rsidR="00220707" w:rsidRPr="00220707" w14:paraId="2ADCD0B7" w14:textId="77777777" w:rsidTr="008D5F1A">
        <w:trPr>
          <w:trHeight w:val="1106"/>
          <w:jc w:val="center"/>
        </w:trPr>
        <w:tc>
          <w:tcPr>
            <w:tcW w:w="2343" w:type="dxa"/>
            <w:gridSpan w:val="5"/>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14:paraId="6798283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AF68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2018</w:t>
            </w:r>
            <w:r w:rsidRPr="00220707">
              <w:rPr>
                <w:rFonts w:ascii="Times New Roman" w:eastAsia="仿宋" w:hAnsi="Times New Roman"/>
                <w:bCs/>
                <w:szCs w:val="21"/>
              </w:rPr>
              <w:t>年及以前年度</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1911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2019</w:t>
            </w:r>
            <w:r w:rsidRPr="00220707">
              <w:rPr>
                <w:rFonts w:ascii="Times New Roman" w:eastAsia="仿宋" w:hAnsi="Times New Roman"/>
                <w:bCs/>
                <w:szCs w:val="21"/>
              </w:rPr>
              <w:t>年</w:t>
            </w:r>
          </w:p>
        </w:tc>
        <w:tc>
          <w:tcPr>
            <w:tcW w:w="6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88ABB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2020</w:t>
            </w:r>
            <w:r w:rsidRPr="00220707">
              <w:rPr>
                <w:rFonts w:ascii="Times New Roman" w:eastAsia="仿宋" w:hAnsi="Times New Roman"/>
                <w:bCs/>
                <w:szCs w:val="21"/>
              </w:rPr>
              <w:t>年</w:t>
            </w:r>
          </w:p>
        </w:tc>
        <w:tc>
          <w:tcPr>
            <w:tcW w:w="7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31B0C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2021</w:t>
            </w:r>
            <w:r w:rsidRPr="00220707">
              <w:rPr>
                <w:rFonts w:ascii="Times New Roman" w:eastAsia="仿宋" w:hAnsi="Times New Roman"/>
                <w:bCs/>
                <w:szCs w:val="21"/>
              </w:rPr>
              <w:t>年</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8905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2022</w:t>
            </w:r>
            <w:r w:rsidRPr="00220707">
              <w:rPr>
                <w:rFonts w:ascii="Times New Roman" w:eastAsia="仿宋" w:hAnsi="Times New Roman"/>
                <w:bCs/>
                <w:szCs w:val="21"/>
              </w:rPr>
              <w:t>年</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5908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2023</w:t>
            </w:r>
            <w:r w:rsidRPr="00220707">
              <w:rPr>
                <w:rFonts w:ascii="Times New Roman" w:eastAsia="仿宋" w:hAnsi="Times New Roman"/>
                <w:bCs/>
                <w:szCs w:val="21"/>
              </w:rPr>
              <w:t>年</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A75E3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2024</w:t>
            </w:r>
            <w:r w:rsidRPr="00220707">
              <w:rPr>
                <w:rFonts w:ascii="Times New Roman" w:eastAsia="仿宋" w:hAnsi="Times New Roman"/>
                <w:bCs/>
                <w:szCs w:val="21"/>
              </w:rPr>
              <w:t>年</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D7557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2025</w:t>
            </w:r>
            <w:r w:rsidRPr="00220707">
              <w:rPr>
                <w:rFonts w:ascii="Times New Roman" w:eastAsia="仿宋" w:hAnsi="Times New Roman"/>
                <w:bCs/>
                <w:szCs w:val="21"/>
              </w:rPr>
              <w:t>年</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6105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2026</w:t>
            </w:r>
            <w:r w:rsidRPr="00220707">
              <w:rPr>
                <w:rFonts w:ascii="Times New Roman" w:eastAsia="仿宋" w:hAnsi="Times New Roman"/>
                <w:bCs/>
                <w:szCs w:val="21"/>
              </w:rPr>
              <w:t>年及以后年度</w:t>
            </w:r>
          </w:p>
        </w:tc>
      </w:tr>
      <w:tr w:rsidR="00220707" w:rsidRPr="00220707" w14:paraId="61AD59BE" w14:textId="77777777" w:rsidTr="008D5F1A">
        <w:trPr>
          <w:trHeight w:val="332"/>
          <w:jc w:val="center"/>
        </w:trPr>
        <w:tc>
          <w:tcPr>
            <w:tcW w:w="2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43FB57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专项债券融资</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2D21B"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33126"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6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E14264"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7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BCCA0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5.0000</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F1DE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8.0000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AD29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3.0000</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7E33E3"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99727E"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A1C53"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6AA61D5B" w14:textId="77777777" w:rsidTr="008D5F1A">
        <w:trPr>
          <w:trHeight w:val="332"/>
          <w:jc w:val="center"/>
        </w:trPr>
        <w:tc>
          <w:tcPr>
            <w:tcW w:w="2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258B3B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其他债务融资</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2C686"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6DD1F"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6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4DAAF3"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7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A4316D"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8F3E6"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1751B"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764947"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E5F2AC"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B8E13"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68987CD2"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noWrap/>
            <w:vAlign w:val="center"/>
          </w:tcPr>
          <w:p w14:paraId="01C11D95"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22A1E965" w14:textId="77777777" w:rsidTr="008D5F1A">
        <w:trPr>
          <w:trHeight w:val="332"/>
          <w:jc w:val="center"/>
        </w:trPr>
        <w:tc>
          <w:tcPr>
            <w:tcW w:w="2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CF97E2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债券存续期内项目总收益</w:t>
            </w:r>
          </w:p>
        </w:tc>
        <w:tc>
          <w:tcPr>
            <w:tcW w:w="6179" w:type="dxa"/>
            <w:gridSpan w:val="13"/>
            <w:tcBorders>
              <w:top w:val="single" w:sz="4" w:space="0" w:color="auto"/>
              <w:left w:val="nil"/>
              <w:bottom w:val="single" w:sz="4" w:space="0" w:color="auto"/>
              <w:right w:val="single" w:sz="4" w:space="0" w:color="000000"/>
            </w:tcBorders>
            <w:noWrap/>
            <w:vAlign w:val="center"/>
          </w:tcPr>
          <w:p w14:paraId="4A68697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33.8935</w:t>
            </w:r>
          </w:p>
        </w:tc>
      </w:tr>
      <w:tr w:rsidR="00220707" w:rsidRPr="00220707" w14:paraId="2C34D774"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noWrap/>
            <w:vAlign w:val="center"/>
          </w:tcPr>
          <w:p w14:paraId="38839D4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债券存续期内项目分年收益</w:t>
            </w:r>
          </w:p>
        </w:tc>
      </w:tr>
      <w:tr w:rsidR="00220707" w:rsidRPr="00220707" w14:paraId="10B26663" w14:textId="77777777" w:rsidTr="008D5F1A">
        <w:trPr>
          <w:trHeight w:val="332"/>
          <w:jc w:val="center"/>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A34E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2021</w:t>
            </w:r>
            <w:r w:rsidRPr="00220707">
              <w:rPr>
                <w:rFonts w:ascii="Times New Roman" w:eastAsia="仿宋" w:hAnsi="Times New Roman"/>
                <w:bCs/>
                <w:szCs w:val="21"/>
              </w:rPr>
              <w:t>年</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0BC7B4"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F8F2B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2022</w:t>
            </w:r>
            <w:r w:rsidRPr="00220707">
              <w:rPr>
                <w:rFonts w:ascii="Times New Roman" w:eastAsia="仿宋" w:hAnsi="Times New Roman"/>
                <w:bCs/>
                <w:szCs w:val="21"/>
              </w:rPr>
              <w:t>年</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39140"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67FE0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2023</w:t>
            </w:r>
            <w:r w:rsidRPr="00220707">
              <w:rPr>
                <w:rFonts w:ascii="Times New Roman" w:eastAsia="仿宋" w:hAnsi="Times New Roman"/>
                <w:bCs/>
                <w:szCs w:val="21"/>
              </w:rPr>
              <w:t>年</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88E16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6.0531</w:t>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3B1EB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2024</w:t>
            </w:r>
            <w:r w:rsidRPr="00220707">
              <w:rPr>
                <w:rFonts w:ascii="Times New Roman" w:eastAsia="仿宋" w:hAnsi="Times New Roman"/>
                <w:bCs/>
                <w:szCs w:val="21"/>
              </w:rPr>
              <w:t>年</w:t>
            </w: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16B34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9.6745</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E80E8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2025</w:t>
            </w:r>
            <w:r w:rsidRPr="00220707">
              <w:rPr>
                <w:rFonts w:ascii="Times New Roman" w:eastAsia="仿宋" w:hAnsi="Times New Roman"/>
                <w:bCs/>
                <w:szCs w:val="21"/>
              </w:rPr>
              <w:t>年</w:t>
            </w:r>
          </w:p>
        </w:tc>
        <w:tc>
          <w:tcPr>
            <w:tcW w:w="670" w:type="dxa"/>
            <w:gridSpan w:val="2"/>
            <w:tcBorders>
              <w:top w:val="single" w:sz="4" w:space="0" w:color="auto"/>
              <w:left w:val="single" w:sz="4" w:space="0" w:color="auto"/>
              <w:bottom w:val="single" w:sz="4" w:space="0" w:color="auto"/>
              <w:right w:val="single" w:sz="4" w:space="0" w:color="auto"/>
            </w:tcBorders>
            <w:noWrap/>
            <w:vAlign w:val="center"/>
          </w:tcPr>
          <w:p w14:paraId="2282D85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18.1659</w:t>
            </w:r>
          </w:p>
        </w:tc>
      </w:tr>
      <w:tr w:rsidR="00220707" w:rsidRPr="00220707" w14:paraId="0E1A5ABD" w14:textId="77777777" w:rsidTr="008D5F1A">
        <w:trPr>
          <w:trHeight w:val="332"/>
          <w:jc w:val="center"/>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EA33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2026</w:t>
            </w:r>
            <w:r w:rsidRPr="00220707">
              <w:rPr>
                <w:rFonts w:ascii="Times New Roman" w:eastAsia="仿宋" w:hAnsi="Times New Roman"/>
                <w:bCs/>
                <w:szCs w:val="21"/>
              </w:rPr>
              <w:t>年</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97E76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95D26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2027</w:t>
            </w:r>
            <w:r w:rsidRPr="00220707">
              <w:rPr>
                <w:rFonts w:ascii="Times New Roman" w:eastAsia="仿宋" w:hAnsi="Times New Roman"/>
                <w:bCs/>
                <w:szCs w:val="21"/>
              </w:rPr>
              <w:t>年</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6A8C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763DA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2028</w:t>
            </w:r>
            <w:r w:rsidRPr="00220707">
              <w:rPr>
                <w:rFonts w:ascii="Times New Roman" w:eastAsia="仿宋" w:hAnsi="Times New Roman"/>
                <w:bCs/>
                <w:szCs w:val="21"/>
              </w:rPr>
              <w:t>年</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2700B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531AF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2029</w:t>
            </w:r>
            <w:r w:rsidRPr="00220707">
              <w:rPr>
                <w:rFonts w:ascii="Times New Roman" w:eastAsia="仿宋" w:hAnsi="Times New Roman"/>
                <w:bCs/>
                <w:szCs w:val="21"/>
              </w:rPr>
              <w:t>年</w:t>
            </w: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3D3456"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0DCE9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2030</w:t>
            </w:r>
            <w:r w:rsidRPr="00220707">
              <w:rPr>
                <w:rFonts w:ascii="Times New Roman" w:eastAsia="仿宋" w:hAnsi="Times New Roman"/>
                <w:bCs/>
                <w:szCs w:val="21"/>
              </w:rPr>
              <w:t>年</w:t>
            </w:r>
          </w:p>
        </w:tc>
        <w:tc>
          <w:tcPr>
            <w:tcW w:w="670" w:type="dxa"/>
            <w:gridSpan w:val="2"/>
            <w:tcBorders>
              <w:top w:val="single" w:sz="4" w:space="0" w:color="auto"/>
              <w:left w:val="single" w:sz="4" w:space="0" w:color="auto"/>
              <w:bottom w:val="single" w:sz="4" w:space="0" w:color="auto"/>
              <w:right w:val="single" w:sz="4" w:space="0" w:color="auto"/>
            </w:tcBorders>
            <w:noWrap/>
            <w:vAlign w:val="center"/>
          </w:tcPr>
          <w:p w14:paraId="1DBA45F4"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2CC0AE71" w14:textId="77777777" w:rsidTr="008D5F1A">
        <w:trPr>
          <w:trHeight w:val="332"/>
          <w:jc w:val="center"/>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7C7D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2031</w:t>
            </w:r>
            <w:r w:rsidRPr="00220707">
              <w:rPr>
                <w:rFonts w:ascii="Times New Roman" w:eastAsia="仿宋" w:hAnsi="Times New Roman"/>
                <w:bCs/>
                <w:szCs w:val="21"/>
              </w:rPr>
              <w:t>年</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5B8D3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45D46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2032</w:t>
            </w:r>
            <w:r w:rsidRPr="00220707">
              <w:rPr>
                <w:rFonts w:ascii="Times New Roman" w:eastAsia="仿宋" w:hAnsi="Times New Roman"/>
                <w:bCs/>
                <w:szCs w:val="21"/>
              </w:rPr>
              <w:t>年</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1F6D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9863C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2033</w:t>
            </w:r>
            <w:r w:rsidRPr="00220707">
              <w:rPr>
                <w:rFonts w:ascii="Times New Roman" w:eastAsia="仿宋" w:hAnsi="Times New Roman"/>
                <w:bCs/>
                <w:szCs w:val="21"/>
              </w:rPr>
              <w:t>年</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3803C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F5141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2034</w:t>
            </w:r>
            <w:r w:rsidRPr="00220707">
              <w:rPr>
                <w:rFonts w:ascii="Times New Roman" w:eastAsia="仿宋" w:hAnsi="Times New Roman"/>
                <w:bCs/>
                <w:szCs w:val="21"/>
              </w:rPr>
              <w:t>年</w:t>
            </w: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10EF20"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B29C2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2035</w:t>
            </w:r>
            <w:r w:rsidRPr="00220707">
              <w:rPr>
                <w:rFonts w:ascii="Times New Roman" w:eastAsia="仿宋" w:hAnsi="Times New Roman"/>
                <w:bCs/>
                <w:szCs w:val="21"/>
              </w:rPr>
              <w:t>年</w:t>
            </w:r>
          </w:p>
        </w:tc>
        <w:tc>
          <w:tcPr>
            <w:tcW w:w="670" w:type="dxa"/>
            <w:gridSpan w:val="2"/>
            <w:tcBorders>
              <w:top w:val="single" w:sz="4" w:space="0" w:color="auto"/>
              <w:left w:val="single" w:sz="4" w:space="0" w:color="auto"/>
              <w:bottom w:val="single" w:sz="4" w:space="0" w:color="auto"/>
              <w:right w:val="single" w:sz="4" w:space="0" w:color="auto"/>
            </w:tcBorders>
            <w:noWrap/>
            <w:vAlign w:val="center"/>
          </w:tcPr>
          <w:p w14:paraId="1C1C815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p w14:paraId="0C9AE14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r>
      <w:tr w:rsidR="00220707" w:rsidRPr="00220707" w14:paraId="57F91EF2" w14:textId="77777777" w:rsidTr="008D5F1A">
        <w:trPr>
          <w:trHeight w:val="332"/>
          <w:jc w:val="center"/>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0FC7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2036</w:t>
            </w:r>
            <w:r w:rsidRPr="00220707">
              <w:rPr>
                <w:rFonts w:ascii="Times New Roman" w:eastAsia="仿宋" w:hAnsi="Times New Roman"/>
                <w:bCs/>
                <w:szCs w:val="21"/>
              </w:rPr>
              <w:t>年</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1346A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89C58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2037</w:t>
            </w:r>
            <w:r w:rsidRPr="00220707">
              <w:rPr>
                <w:rFonts w:ascii="Times New Roman" w:eastAsia="仿宋" w:hAnsi="Times New Roman"/>
                <w:bCs/>
                <w:szCs w:val="21"/>
              </w:rPr>
              <w:t>年</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C0F4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940AF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2038</w:t>
            </w:r>
            <w:r w:rsidRPr="00220707">
              <w:rPr>
                <w:rFonts w:ascii="Times New Roman" w:eastAsia="仿宋" w:hAnsi="Times New Roman"/>
                <w:bCs/>
                <w:szCs w:val="21"/>
              </w:rPr>
              <w:t>年</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75613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1FAA1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2039</w:t>
            </w:r>
            <w:r w:rsidRPr="00220707">
              <w:rPr>
                <w:rFonts w:ascii="Times New Roman" w:eastAsia="仿宋" w:hAnsi="Times New Roman"/>
                <w:bCs/>
                <w:szCs w:val="21"/>
              </w:rPr>
              <w:t>年</w:t>
            </w: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CCFACA"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BDE75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2040</w:t>
            </w:r>
            <w:r w:rsidRPr="00220707">
              <w:rPr>
                <w:rFonts w:ascii="Times New Roman" w:eastAsia="仿宋" w:hAnsi="Times New Roman"/>
                <w:bCs/>
                <w:szCs w:val="21"/>
              </w:rPr>
              <w:t>年</w:t>
            </w:r>
          </w:p>
        </w:tc>
        <w:tc>
          <w:tcPr>
            <w:tcW w:w="670" w:type="dxa"/>
            <w:gridSpan w:val="2"/>
            <w:tcBorders>
              <w:top w:val="single" w:sz="4" w:space="0" w:color="auto"/>
              <w:left w:val="single" w:sz="4" w:space="0" w:color="auto"/>
              <w:bottom w:val="single" w:sz="4" w:space="0" w:color="auto"/>
              <w:right w:val="single" w:sz="4" w:space="0" w:color="auto"/>
            </w:tcBorders>
            <w:noWrap/>
            <w:vAlign w:val="center"/>
          </w:tcPr>
          <w:p w14:paraId="67607A7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p w14:paraId="7B466E0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r>
      <w:tr w:rsidR="00220707" w:rsidRPr="00220707" w14:paraId="6A3820E3" w14:textId="77777777" w:rsidTr="008D5F1A">
        <w:trPr>
          <w:trHeight w:val="332"/>
          <w:jc w:val="center"/>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5208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2041</w:t>
            </w:r>
            <w:r w:rsidRPr="00220707">
              <w:rPr>
                <w:rFonts w:ascii="Times New Roman" w:eastAsia="仿宋" w:hAnsi="Times New Roman"/>
                <w:bCs/>
                <w:szCs w:val="21"/>
              </w:rPr>
              <w:t>年</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5DA32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47D26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2042</w:t>
            </w:r>
            <w:r w:rsidRPr="00220707">
              <w:rPr>
                <w:rFonts w:ascii="Times New Roman" w:eastAsia="仿宋" w:hAnsi="Times New Roman"/>
                <w:bCs/>
                <w:szCs w:val="21"/>
              </w:rPr>
              <w:t>年</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0643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F213F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2043</w:t>
            </w:r>
            <w:r w:rsidRPr="00220707">
              <w:rPr>
                <w:rFonts w:ascii="Times New Roman" w:eastAsia="仿宋" w:hAnsi="Times New Roman"/>
                <w:bCs/>
                <w:szCs w:val="21"/>
              </w:rPr>
              <w:t>年</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F486C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E2718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2044</w:t>
            </w:r>
            <w:r w:rsidRPr="00220707">
              <w:rPr>
                <w:rFonts w:ascii="Times New Roman" w:eastAsia="仿宋" w:hAnsi="Times New Roman"/>
                <w:bCs/>
                <w:szCs w:val="21"/>
              </w:rPr>
              <w:t>年</w:t>
            </w: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2B2D74"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7B7EF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2045</w:t>
            </w:r>
            <w:r w:rsidRPr="00220707">
              <w:rPr>
                <w:rFonts w:ascii="Times New Roman" w:eastAsia="仿宋" w:hAnsi="Times New Roman"/>
                <w:bCs/>
                <w:szCs w:val="21"/>
              </w:rPr>
              <w:t>年</w:t>
            </w:r>
          </w:p>
        </w:tc>
        <w:tc>
          <w:tcPr>
            <w:tcW w:w="670" w:type="dxa"/>
            <w:gridSpan w:val="2"/>
            <w:tcBorders>
              <w:top w:val="single" w:sz="4" w:space="0" w:color="auto"/>
              <w:left w:val="single" w:sz="4" w:space="0" w:color="auto"/>
              <w:bottom w:val="single" w:sz="4" w:space="0" w:color="auto"/>
              <w:right w:val="single" w:sz="4" w:space="0" w:color="auto"/>
            </w:tcBorders>
            <w:noWrap/>
            <w:vAlign w:val="center"/>
          </w:tcPr>
          <w:p w14:paraId="5CC218E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p w14:paraId="1D41391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r>
      <w:tr w:rsidR="00220707" w:rsidRPr="00220707" w14:paraId="4944612D" w14:textId="77777777" w:rsidTr="008D5F1A">
        <w:trPr>
          <w:trHeight w:val="332"/>
          <w:jc w:val="center"/>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2962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2046</w:t>
            </w:r>
            <w:r w:rsidRPr="00220707">
              <w:rPr>
                <w:rFonts w:ascii="Times New Roman" w:eastAsia="仿宋" w:hAnsi="Times New Roman"/>
                <w:bCs/>
                <w:szCs w:val="21"/>
              </w:rPr>
              <w:t>年</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565EE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82D75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2047</w:t>
            </w:r>
            <w:r w:rsidRPr="00220707">
              <w:rPr>
                <w:rFonts w:ascii="Times New Roman" w:eastAsia="仿宋" w:hAnsi="Times New Roman"/>
                <w:bCs/>
                <w:szCs w:val="21"/>
              </w:rPr>
              <w:t>年</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C439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0A55D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2048</w:t>
            </w:r>
            <w:r w:rsidRPr="00220707">
              <w:rPr>
                <w:rFonts w:ascii="Times New Roman" w:eastAsia="仿宋" w:hAnsi="Times New Roman"/>
                <w:bCs/>
                <w:szCs w:val="21"/>
              </w:rPr>
              <w:t>年</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8D073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5A42E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2049</w:t>
            </w:r>
            <w:r w:rsidRPr="00220707">
              <w:rPr>
                <w:rFonts w:ascii="Times New Roman" w:eastAsia="仿宋" w:hAnsi="Times New Roman"/>
                <w:bCs/>
                <w:szCs w:val="21"/>
              </w:rPr>
              <w:t>年</w:t>
            </w: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C5C980"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CFF9B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2050</w:t>
            </w:r>
            <w:r w:rsidRPr="00220707">
              <w:rPr>
                <w:rFonts w:ascii="Times New Roman" w:eastAsia="仿宋" w:hAnsi="Times New Roman"/>
                <w:bCs/>
                <w:szCs w:val="21"/>
              </w:rPr>
              <w:t>年</w:t>
            </w:r>
          </w:p>
        </w:tc>
        <w:tc>
          <w:tcPr>
            <w:tcW w:w="670" w:type="dxa"/>
            <w:gridSpan w:val="2"/>
            <w:tcBorders>
              <w:top w:val="single" w:sz="4" w:space="0" w:color="auto"/>
              <w:left w:val="single" w:sz="4" w:space="0" w:color="auto"/>
              <w:bottom w:val="single" w:sz="4" w:space="0" w:color="auto"/>
              <w:right w:val="single" w:sz="4" w:space="0" w:color="auto"/>
            </w:tcBorders>
            <w:noWrap/>
            <w:vAlign w:val="center"/>
          </w:tcPr>
          <w:p w14:paraId="67AB762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p w14:paraId="37E0E1D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r>
      <w:tr w:rsidR="00220707" w:rsidRPr="00220707" w14:paraId="39AD26C7" w14:textId="77777777" w:rsidTr="008D5F1A">
        <w:trPr>
          <w:trHeight w:val="332"/>
          <w:jc w:val="center"/>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0C90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2051</w:t>
            </w:r>
            <w:r w:rsidRPr="00220707">
              <w:rPr>
                <w:rFonts w:ascii="Times New Roman" w:eastAsia="仿宋" w:hAnsi="Times New Roman"/>
                <w:bCs/>
                <w:szCs w:val="21"/>
              </w:rPr>
              <w:t>年</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3DB910"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F15D4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2052</w:t>
            </w:r>
            <w:r w:rsidRPr="00220707">
              <w:rPr>
                <w:rFonts w:ascii="Times New Roman" w:eastAsia="仿宋" w:hAnsi="Times New Roman"/>
                <w:bCs/>
                <w:szCs w:val="21"/>
              </w:rPr>
              <w:t>年</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424B1"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50611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2053</w:t>
            </w:r>
            <w:r w:rsidRPr="00220707">
              <w:rPr>
                <w:rFonts w:ascii="Times New Roman" w:eastAsia="仿宋" w:hAnsi="Times New Roman"/>
                <w:bCs/>
                <w:szCs w:val="21"/>
              </w:rPr>
              <w:t>年</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AA3B99"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BD40E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2054</w:t>
            </w:r>
            <w:r w:rsidRPr="00220707">
              <w:rPr>
                <w:rFonts w:ascii="Times New Roman" w:eastAsia="仿宋" w:hAnsi="Times New Roman"/>
                <w:bCs/>
                <w:szCs w:val="21"/>
              </w:rPr>
              <w:t>年</w:t>
            </w: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7023CD"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1A64A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2055</w:t>
            </w:r>
            <w:r w:rsidRPr="00220707">
              <w:rPr>
                <w:rFonts w:ascii="Times New Roman" w:eastAsia="仿宋" w:hAnsi="Times New Roman"/>
                <w:bCs/>
                <w:szCs w:val="21"/>
              </w:rPr>
              <w:t>年</w:t>
            </w:r>
          </w:p>
        </w:tc>
        <w:tc>
          <w:tcPr>
            <w:tcW w:w="670" w:type="dxa"/>
            <w:gridSpan w:val="2"/>
            <w:tcBorders>
              <w:top w:val="single" w:sz="4" w:space="0" w:color="auto"/>
              <w:left w:val="single" w:sz="4" w:space="0" w:color="auto"/>
              <w:bottom w:val="single" w:sz="4" w:space="0" w:color="auto"/>
              <w:right w:val="single" w:sz="4" w:space="0" w:color="auto"/>
            </w:tcBorders>
            <w:noWrap/>
            <w:vAlign w:val="center"/>
          </w:tcPr>
          <w:p w14:paraId="01948489"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4F3072B5" w14:textId="77777777" w:rsidTr="008D5F1A">
        <w:trPr>
          <w:trHeight w:val="332"/>
          <w:jc w:val="center"/>
        </w:trPr>
        <w:tc>
          <w:tcPr>
            <w:tcW w:w="3620" w:type="dxa"/>
            <w:gridSpan w:val="7"/>
            <w:tcBorders>
              <w:top w:val="single" w:sz="4" w:space="0" w:color="auto"/>
              <w:left w:val="single" w:sz="4" w:space="0" w:color="auto"/>
              <w:bottom w:val="single" w:sz="4" w:space="0" w:color="auto"/>
              <w:right w:val="single" w:sz="4" w:space="0" w:color="000000"/>
            </w:tcBorders>
            <w:noWrap/>
            <w:vAlign w:val="center"/>
          </w:tcPr>
          <w:p w14:paraId="42B5842C"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3176" w:type="dxa"/>
            <w:gridSpan w:val="7"/>
            <w:tcBorders>
              <w:top w:val="single" w:sz="4" w:space="0" w:color="auto"/>
              <w:left w:val="nil"/>
              <w:bottom w:val="single" w:sz="4" w:space="0" w:color="auto"/>
              <w:right w:val="single" w:sz="4" w:space="0" w:color="000000"/>
            </w:tcBorders>
            <w:noWrap/>
            <w:vAlign w:val="center"/>
          </w:tcPr>
          <w:p w14:paraId="489C7628" w14:textId="77777777" w:rsidR="00220707" w:rsidRPr="00220707" w:rsidRDefault="00220707" w:rsidP="00220707">
            <w:pPr>
              <w:spacing w:beforeLines="50" w:before="156"/>
              <w:contextualSpacing/>
              <w:jc w:val="left"/>
              <w:rPr>
                <w:rFonts w:ascii="Times New Roman" w:eastAsia="仿宋" w:hAnsi="Times New Roman"/>
                <w:bCs/>
                <w:szCs w:val="21"/>
              </w:rPr>
            </w:pPr>
            <w:r w:rsidRPr="00220707">
              <w:rPr>
                <w:rFonts w:ascii="Times New Roman" w:eastAsia="仿宋" w:hAnsi="Times New Roman"/>
                <w:bCs/>
                <w:szCs w:val="21"/>
              </w:rPr>
              <w:t>债券存续期内项目总收益</w:t>
            </w:r>
            <w:r w:rsidRPr="00220707">
              <w:rPr>
                <w:rFonts w:ascii="Times New Roman" w:eastAsia="仿宋" w:hAnsi="Times New Roman"/>
                <w:bCs/>
                <w:szCs w:val="21"/>
              </w:rPr>
              <w:t>/</w:t>
            </w:r>
            <w:r w:rsidRPr="00220707">
              <w:rPr>
                <w:rFonts w:ascii="Times New Roman" w:eastAsia="仿宋" w:hAnsi="Times New Roman"/>
                <w:bCs/>
                <w:szCs w:val="21"/>
              </w:rPr>
              <w:t>项目总投资</w:t>
            </w:r>
          </w:p>
        </w:tc>
        <w:tc>
          <w:tcPr>
            <w:tcW w:w="1726" w:type="dxa"/>
            <w:gridSpan w:val="4"/>
            <w:tcBorders>
              <w:top w:val="single" w:sz="4" w:space="0" w:color="auto"/>
              <w:left w:val="nil"/>
              <w:bottom w:val="single" w:sz="4" w:space="0" w:color="auto"/>
              <w:right w:val="single" w:sz="4" w:space="0" w:color="000000"/>
            </w:tcBorders>
            <w:noWrap/>
            <w:vAlign w:val="center"/>
          </w:tcPr>
          <w:p w14:paraId="356DC52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1.69</w:t>
            </w:r>
          </w:p>
        </w:tc>
      </w:tr>
      <w:tr w:rsidR="00220707" w:rsidRPr="00220707" w14:paraId="3209E5F4" w14:textId="77777777" w:rsidTr="008D5F1A">
        <w:trPr>
          <w:trHeight w:val="332"/>
          <w:jc w:val="center"/>
        </w:trPr>
        <w:tc>
          <w:tcPr>
            <w:tcW w:w="2172" w:type="dxa"/>
            <w:gridSpan w:val="4"/>
            <w:tcBorders>
              <w:top w:val="single" w:sz="4" w:space="0" w:color="auto"/>
              <w:left w:val="single" w:sz="4" w:space="0" w:color="auto"/>
              <w:bottom w:val="single" w:sz="4" w:space="0" w:color="auto"/>
              <w:right w:val="single" w:sz="4" w:space="0" w:color="000000"/>
            </w:tcBorders>
            <w:noWrap/>
            <w:vAlign w:val="center"/>
          </w:tcPr>
          <w:p w14:paraId="10AD5CE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债券存续期内项目总债务融资本息</w:t>
            </w:r>
          </w:p>
        </w:tc>
        <w:tc>
          <w:tcPr>
            <w:tcW w:w="1448" w:type="dxa"/>
            <w:gridSpan w:val="3"/>
            <w:tcBorders>
              <w:top w:val="single" w:sz="4" w:space="0" w:color="auto"/>
              <w:left w:val="single" w:sz="4" w:space="0" w:color="auto"/>
              <w:bottom w:val="single" w:sz="4" w:space="0" w:color="auto"/>
              <w:right w:val="single" w:sz="4" w:space="0" w:color="000000"/>
            </w:tcBorders>
            <w:noWrap/>
            <w:vAlign w:val="center"/>
          </w:tcPr>
          <w:p w14:paraId="65D2BB6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20.48</w:t>
            </w:r>
          </w:p>
        </w:tc>
        <w:tc>
          <w:tcPr>
            <w:tcW w:w="3176" w:type="dxa"/>
            <w:gridSpan w:val="7"/>
            <w:tcBorders>
              <w:top w:val="single" w:sz="4" w:space="0" w:color="auto"/>
              <w:left w:val="nil"/>
              <w:bottom w:val="single" w:sz="4" w:space="0" w:color="auto"/>
              <w:right w:val="single" w:sz="4" w:space="0" w:color="000000"/>
            </w:tcBorders>
            <w:noWrap/>
            <w:vAlign w:val="center"/>
          </w:tcPr>
          <w:p w14:paraId="606C26F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债券存续期内项目总收益</w:t>
            </w:r>
            <w:r w:rsidRPr="00220707">
              <w:rPr>
                <w:rFonts w:ascii="Times New Roman" w:eastAsia="仿宋" w:hAnsi="Times New Roman"/>
                <w:bCs/>
                <w:szCs w:val="21"/>
              </w:rPr>
              <w:t>/</w:t>
            </w:r>
            <w:r w:rsidRPr="00220707">
              <w:rPr>
                <w:rFonts w:ascii="Times New Roman" w:eastAsia="仿宋" w:hAnsi="Times New Roman"/>
                <w:bCs/>
                <w:szCs w:val="21"/>
              </w:rPr>
              <w:t>项目总债务融资本息</w:t>
            </w:r>
          </w:p>
        </w:tc>
        <w:tc>
          <w:tcPr>
            <w:tcW w:w="1726" w:type="dxa"/>
            <w:gridSpan w:val="4"/>
            <w:tcBorders>
              <w:top w:val="single" w:sz="4" w:space="0" w:color="auto"/>
              <w:left w:val="nil"/>
              <w:bottom w:val="single" w:sz="4" w:space="0" w:color="auto"/>
              <w:right w:val="single" w:sz="4" w:space="0" w:color="000000"/>
            </w:tcBorders>
            <w:noWrap/>
            <w:vAlign w:val="center"/>
          </w:tcPr>
          <w:p w14:paraId="301F0B8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1.65</w:t>
            </w:r>
          </w:p>
        </w:tc>
      </w:tr>
      <w:tr w:rsidR="00220707" w:rsidRPr="00220707" w14:paraId="20081F96" w14:textId="77777777" w:rsidTr="008D5F1A">
        <w:trPr>
          <w:trHeight w:val="332"/>
          <w:jc w:val="center"/>
        </w:trPr>
        <w:tc>
          <w:tcPr>
            <w:tcW w:w="2172" w:type="dxa"/>
            <w:gridSpan w:val="4"/>
            <w:tcBorders>
              <w:top w:val="single" w:sz="4" w:space="0" w:color="auto"/>
              <w:left w:val="single" w:sz="4" w:space="0" w:color="auto"/>
              <w:bottom w:val="single" w:sz="4" w:space="0" w:color="auto"/>
              <w:right w:val="single" w:sz="4" w:space="0" w:color="000000"/>
            </w:tcBorders>
            <w:noWrap/>
            <w:vAlign w:val="center"/>
          </w:tcPr>
          <w:p w14:paraId="40C7860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债券存续期内项目总债务融资本金</w:t>
            </w:r>
          </w:p>
        </w:tc>
        <w:tc>
          <w:tcPr>
            <w:tcW w:w="1448" w:type="dxa"/>
            <w:gridSpan w:val="3"/>
            <w:tcBorders>
              <w:top w:val="single" w:sz="4" w:space="0" w:color="auto"/>
              <w:left w:val="single" w:sz="4" w:space="0" w:color="auto"/>
              <w:bottom w:val="single" w:sz="4" w:space="0" w:color="auto"/>
              <w:right w:val="single" w:sz="4" w:space="0" w:color="000000"/>
            </w:tcBorders>
            <w:noWrap/>
            <w:vAlign w:val="center"/>
          </w:tcPr>
          <w:p w14:paraId="416E745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16.00</w:t>
            </w:r>
          </w:p>
        </w:tc>
        <w:tc>
          <w:tcPr>
            <w:tcW w:w="3176" w:type="dxa"/>
            <w:gridSpan w:val="7"/>
            <w:tcBorders>
              <w:top w:val="single" w:sz="4" w:space="0" w:color="auto"/>
              <w:left w:val="nil"/>
              <w:bottom w:val="single" w:sz="4" w:space="0" w:color="auto"/>
              <w:right w:val="single" w:sz="4" w:space="0" w:color="000000"/>
            </w:tcBorders>
            <w:noWrap/>
            <w:vAlign w:val="center"/>
          </w:tcPr>
          <w:p w14:paraId="457222B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债券存续期内项目总收益</w:t>
            </w:r>
            <w:r w:rsidRPr="00220707">
              <w:rPr>
                <w:rFonts w:ascii="Times New Roman" w:eastAsia="仿宋" w:hAnsi="Times New Roman"/>
                <w:bCs/>
                <w:szCs w:val="21"/>
              </w:rPr>
              <w:t>/</w:t>
            </w:r>
            <w:r w:rsidRPr="00220707">
              <w:rPr>
                <w:rFonts w:ascii="Times New Roman" w:eastAsia="仿宋" w:hAnsi="Times New Roman"/>
                <w:bCs/>
                <w:szCs w:val="21"/>
              </w:rPr>
              <w:t>项目总债务融资本金</w:t>
            </w:r>
          </w:p>
        </w:tc>
        <w:tc>
          <w:tcPr>
            <w:tcW w:w="1726" w:type="dxa"/>
            <w:gridSpan w:val="4"/>
            <w:tcBorders>
              <w:top w:val="single" w:sz="4" w:space="0" w:color="auto"/>
              <w:left w:val="nil"/>
              <w:bottom w:val="single" w:sz="4" w:space="0" w:color="auto"/>
              <w:right w:val="single" w:sz="4" w:space="0" w:color="000000"/>
            </w:tcBorders>
            <w:noWrap/>
            <w:vAlign w:val="center"/>
          </w:tcPr>
          <w:p w14:paraId="46AAC30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2.12</w:t>
            </w:r>
          </w:p>
        </w:tc>
      </w:tr>
      <w:tr w:rsidR="00220707" w:rsidRPr="00220707" w14:paraId="602A2187" w14:textId="77777777" w:rsidTr="008D5F1A">
        <w:trPr>
          <w:trHeight w:val="332"/>
          <w:jc w:val="center"/>
        </w:trPr>
        <w:tc>
          <w:tcPr>
            <w:tcW w:w="2172" w:type="dxa"/>
            <w:gridSpan w:val="4"/>
            <w:tcBorders>
              <w:top w:val="single" w:sz="4" w:space="0" w:color="auto"/>
              <w:left w:val="single" w:sz="4" w:space="0" w:color="auto"/>
              <w:bottom w:val="single" w:sz="4" w:space="0" w:color="auto"/>
              <w:right w:val="single" w:sz="4" w:space="0" w:color="000000"/>
            </w:tcBorders>
            <w:noWrap/>
            <w:vAlign w:val="center"/>
          </w:tcPr>
          <w:p w14:paraId="72B07AA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债券存续期内项目总地方债券融资本息</w:t>
            </w:r>
          </w:p>
        </w:tc>
        <w:tc>
          <w:tcPr>
            <w:tcW w:w="1448" w:type="dxa"/>
            <w:gridSpan w:val="3"/>
            <w:tcBorders>
              <w:top w:val="single" w:sz="4" w:space="0" w:color="auto"/>
              <w:left w:val="single" w:sz="4" w:space="0" w:color="auto"/>
              <w:bottom w:val="single" w:sz="4" w:space="0" w:color="auto"/>
              <w:right w:val="single" w:sz="4" w:space="0" w:color="000000"/>
            </w:tcBorders>
            <w:noWrap/>
            <w:vAlign w:val="center"/>
          </w:tcPr>
          <w:p w14:paraId="775D7B1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20.48</w:t>
            </w:r>
          </w:p>
        </w:tc>
        <w:tc>
          <w:tcPr>
            <w:tcW w:w="3176" w:type="dxa"/>
            <w:gridSpan w:val="7"/>
            <w:tcBorders>
              <w:top w:val="single" w:sz="4" w:space="0" w:color="auto"/>
              <w:left w:val="nil"/>
              <w:bottom w:val="single" w:sz="4" w:space="0" w:color="auto"/>
              <w:right w:val="single" w:sz="4" w:space="0" w:color="000000"/>
            </w:tcBorders>
            <w:noWrap/>
            <w:vAlign w:val="center"/>
          </w:tcPr>
          <w:p w14:paraId="5847B39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债券存续期内项目总收益</w:t>
            </w:r>
            <w:r w:rsidRPr="00220707">
              <w:rPr>
                <w:rFonts w:ascii="Times New Roman" w:eastAsia="仿宋" w:hAnsi="Times New Roman"/>
                <w:bCs/>
                <w:szCs w:val="21"/>
              </w:rPr>
              <w:t>/</w:t>
            </w:r>
            <w:r w:rsidRPr="00220707">
              <w:rPr>
                <w:rFonts w:ascii="Times New Roman" w:eastAsia="仿宋" w:hAnsi="Times New Roman"/>
                <w:bCs/>
                <w:szCs w:val="21"/>
              </w:rPr>
              <w:t>项目总地方债券融资本息</w:t>
            </w:r>
          </w:p>
        </w:tc>
        <w:tc>
          <w:tcPr>
            <w:tcW w:w="1726" w:type="dxa"/>
            <w:gridSpan w:val="4"/>
            <w:tcBorders>
              <w:top w:val="single" w:sz="4" w:space="0" w:color="auto"/>
              <w:left w:val="nil"/>
              <w:bottom w:val="single" w:sz="4" w:space="0" w:color="auto"/>
              <w:right w:val="single" w:sz="4" w:space="0" w:color="000000"/>
            </w:tcBorders>
            <w:noWrap/>
            <w:vAlign w:val="center"/>
          </w:tcPr>
          <w:p w14:paraId="51C07A8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1.65</w:t>
            </w:r>
          </w:p>
        </w:tc>
      </w:tr>
      <w:tr w:rsidR="00220707" w:rsidRPr="00220707" w14:paraId="15E7342E" w14:textId="77777777" w:rsidTr="008D5F1A">
        <w:trPr>
          <w:trHeight w:val="332"/>
          <w:jc w:val="center"/>
        </w:trPr>
        <w:tc>
          <w:tcPr>
            <w:tcW w:w="2172" w:type="dxa"/>
            <w:gridSpan w:val="4"/>
            <w:tcBorders>
              <w:top w:val="single" w:sz="4" w:space="0" w:color="auto"/>
              <w:left w:val="single" w:sz="4" w:space="0" w:color="auto"/>
              <w:bottom w:val="single" w:sz="4" w:space="0" w:color="auto"/>
              <w:right w:val="single" w:sz="4" w:space="0" w:color="000000"/>
            </w:tcBorders>
            <w:noWrap/>
            <w:vAlign w:val="center"/>
          </w:tcPr>
          <w:p w14:paraId="4B551B9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债券存续期内项目总地方债券融资本金</w:t>
            </w:r>
          </w:p>
        </w:tc>
        <w:tc>
          <w:tcPr>
            <w:tcW w:w="1448" w:type="dxa"/>
            <w:gridSpan w:val="3"/>
            <w:tcBorders>
              <w:top w:val="single" w:sz="4" w:space="0" w:color="auto"/>
              <w:left w:val="single" w:sz="4" w:space="0" w:color="auto"/>
              <w:bottom w:val="single" w:sz="4" w:space="0" w:color="auto"/>
              <w:right w:val="single" w:sz="4" w:space="0" w:color="000000"/>
            </w:tcBorders>
            <w:noWrap/>
            <w:vAlign w:val="center"/>
          </w:tcPr>
          <w:p w14:paraId="1B118BF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16.00</w:t>
            </w:r>
          </w:p>
        </w:tc>
        <w:tc>
          <w:tcPr>
            <w:tcW w:w="3176" w:type="dxa"/>
            <w:gridSpan w:val="7"/>
            <w:tcBorders>
              <w:top w:val="single" w:sz="4" w:space="0" w:color="auto"/>
              <w:left w:val="nil"/>
              <w:bottom w:val="single" w:sz="4" w:space="0" w:color="auto"/>
              <w:right w:val="single" w:sz="4" w:space="0" w:color="000000"/>
            </w:tcBorders>
            <w:noWrap/>
            <w:vAlign w:val="center"/>
          </w:tcPr>
          <w:p w14:paraId="0B33371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债券存续期内项目总收益</w:t>
            </w:r>
            <w:r w:rsidRPr="00220707">
              <w:rPr>
                <w:rFonts w:ascii="Times New Roman" w:eastAsia="仿宋" w:hAnsi="Times New Roman"/>
                <w:bCs/>
                <w:szCs w:val="21"/>
              </w:rPr>
              <w:t>/</w:t>
            </w:r>
            <w:r w:rsidRPr="00220707">
              <w:rPr>
                <w:rFonts w:ascii="Times New Roman" w:eastAsia="仿宋" w:hAnsi="Times New Roman"/>
                <w:bCs/>
                <w:szCs w:val="21"/>
              </w:rPr>
              <w:t>项目总地方债券融资本金</w:t>
            </w:r>
          </w:p>
        </w:tc>
        <w:tc>
          <w:tcPr>
            <w:tcW w:w="1726" w:type="dxa"/>
            <w:gridSpan w:val="4"/>
            <w:tcBorders>
              <w:top w:val="single" w:sz="4" w:space="0" w:color="auto"/>
              <w:left w:val="nil"/>
              <w:bottom w:val="single" w:sz="4" w:space="0" w:color="auto"/>
              <w:right w:val="single" w:sz="4" w:space="0" w:color="000000"/>
            </w:tcBorders>
            <w:noWrap/>
            <w:vAlign w:val="center"/>
          </w:tcPr>
          <w:p w14:paraId="46D5DF6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2.12</w:t>
            </w:r>
          </w:p>
        </w:tc>
      </w:tr>
      <w:tr w:rsidR="00220707" w:rsidRPr="00220707" w14:paraId="096532F4" w14:textId="77777777" w:rsidTr="008D5F1A">
        <w:trPr>
          <w:trHeight w:val="332"/>
          <w:jc w:val="center"/>
        </w:trPr>
        <w:tc>
          <w:tcPr>
            <w:tcW w:w="10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C9751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项目收益预测依据</w:t>
            </w:r>
          </w:p>
        </w:tc>
        <w:tc>
          <w:tcPr>
            <w:tcW w:w="7453" w:type="dxa"/>
            <w:gridSpan w:val="16"/>
            <w:tcBorders>
              <w:top w:val="single" w:sz="4" w:space="0" w:color="auto"/>
              <w:left w:val="nil"/>
              <w:bottom w:val="single" w:sz="4" w:space="0" w:color="auto"/>
              <w:right w:val="single" w:sz="4" w:space="0" w:color="000000"/>
            </w:tcBorders>
            <w:noWrap/>
            <w:vAlign w:val="center"/>
          </w:tcPr>
          <w:p w14:paraId="089CFB66" w14:textId="77777777" w:rsidR="00220707" w:rsidRPr="00220707" w:rsidRDefault="00220707" w:rsidP="00220707">
            <w:pPr>
              <w:spacing w:beforeLines="50" w:before="156"/>
              <w:contextualSpacing/>
              <w:rPr>
                <w:rFonts w:ascii="Times New Roman" w:eastAsia="仿宋" w:hAnsi="Times New Roman"/>
                <w:bCs/>
                <w:szCs w:val="21"/>
              </w:rPr>
            </w:pPr>
            <w:r w:rsidRPr="00220707">
              <w:rPr>
                <w:rFonts w:ascii="Times New Roman" w:eastAsia="仿宋" w:hAnsi="Times New Roman"/>
                <w:bCs/>
                <w:szCs w:val="21"/>
              </w:rPr>
              <w:t>土地出让收益</w:t>
            </w:r>
            <w:r w:rsidRPr="00220707">
              <w:rPr>
                <w:rFonts w:ascii="Times New Roman" w:eastAsia="仿宋" w:hAnsi="Times New Roman"/>
                <w:bCs/>
                <w:szCs w:val="21"/>
              </w:rPr>
              <w:t>323,988.57</w:t>
            </w:r>
            <w:r w:rsidRPr="00220707">
              <w:rPr>
                <w:rFonts w:ascii="Times New Roman" w:eastAsia="仿宋" w:hAnsi="Times New Roman"/>
                <w:bCs/>
                <w:szCs w:val="21"/>
              </w:rPr>
              <w:t>万元，项目建设全部住宅、商业用房、储藏室、地下车位销售收入减去开发成本后余额</w:t>
            </w:r>
            <w:r w:rsidRPr="00220707">
              <w:rPr>
                <w:rFonts w:ascii="Times New Roman" w:eastAsia="仿宋" w:hAnsi="Times New Roman"/>
                <w:bCs/>
                <w:szCs w:val="21"/>
              </w:rPr>
              <w:t>14,946.96</w:t>
            </w:r>
            <w:r w:rsidRPr="00220707">
              <w:rPr>
                <w:rFonts w:ascii="Times New Roman" w:eastAsia="仿宋" w:hAnsi="Times New Roman"/>
                <w:bCs/>
                <w:szCs w:val="21"/>
              </w:rPr>
              <w:t>万元。</w:t>
            </w:r>
          </w:p>
        </w:tc>
      </w:tr>
    </w:tbl>
    <w:p w14:paraId="0A606547" w14:textId="77777777" w:rsidR="00220707" w:rsidRPr="00220707" w:rsidRDefault="00220707" w:rsidP="00220707">
      <w:pPr>
        <w:spacing w:afterLines="50" w:after="156" w:line="360" w:lineRule="auto"/>
        <w:jc w:val="left"/>
        <w:outlineLvl w:val="2"/>
        <w:rPr>
          <w:rFonts w:ascii="Times New Roman" w:eastAsia="仿宋" w:hAnsi="Times New Roman"/>
          <w:b/>
          <w:bCs/>
          <w:szCs w:val="21"/>
        </w:rPr>
      </w:pPr>
      <w:r w:rsidRPr="00220707">
        <w:rPr>
          <w:rFonts w:ascii="Times New Roman" w:eastAsia="仿宋" w:hAnsi="Times New Roman" w:hint="eastAsia"/>
          <w:b/>
          <w:bCs/>
          <w:szCs w:val="21"/>
        </w:rPr>
        <w:t>3</w:t>
      </w:r>
      <w:r w:rsidRPr="00220707">
        <w:rPr>
          <w:rFonts w:ascii="Times New Roman" w:eastAsia="仿宋" w:hAnsi="Times New Roman" w:hint="eastAsia"/>
          <w:b/>
          <w:bCs/>
          <w:szCs w:val="21"/>
        </w:rPr>
        <w:t>、</w:t>
      </w:r>
      <w:r w:rsidRPr="00220707">
        <w:rPr>
          <w:rFonts w:ascii="Times New Roman" w:eastAsia="仿宋" w:hAnsi="Times New Roman"/>
          <w:b/>
          <w:bCs/>
          <w:szCs w:val="21"/>
        </w:rPr>
        <w:t>徐州高新技术产业开发区国有资产经营有限公司</w:t>
      </w:r>
      <w:r w:rsidRPr="00220707">
        <w:rPr>
          <w:rFonts w:ascii="Times New Roman" w:eastAsia="仿宋" w:hAnsi="Times New Roman"/>
          <w:b/>
          <w:bCs/>
          <w:szCs w:val="21"/>
        </w:rPr>
        <w:t>2019-41</w:t>
      </w:r>
      <w:r w:rsidRPr="00220707">
        <w:rPr>
          <w:rFonts w:ascii="Times New Roman" w:eastAsia="仿宋" w:hAnsi="Times New Roman"/>
          <w:b/>
          <w:bCs/>
          <w:szCs w:val="21"/>
        </w:rPr>
        <w:t>号（拖龙山安置小区</w:t>
      </w:r>
      <w:r w:rsidRPr="00220707">
        <w:rPr>
          <w:rFonts w:ascii="Times New Roman" w:eastAsia="仿宋" w:hAnsi="Times New Roman"/>
          <w:b/>
          <w:bCs/>
          <w:szCs w:val="21"/>
        </w:rPr>
        <w:t>F</w:t>
      </w:r>
      <w:r w:rsidRPr="00220707">
        <w:rPr>
          <w:rFonts w:ascii="Times New Roman" w:eastAsia="仿宋" w:hAnsi="Times New Roman"/>
          <w:b/>
          <w:bCs/>
          <w:szCs w:val="21"/>
        </w:rPr>
        <w:t>地块）项目</w:t>
      </w:r>
    </w:p>
    <w:p w14:paraId="2F1A15D5"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w:t>
      </w:r>
      <w:r w:rsidRPr="00220707">
        <w:rPr>
          <w:rFonts w:ascii="Times New Roman" w:eastAsia="仿宋" w:hAnsi="Times New Roman" w:cs="楷体" w:hint="eastAsia"/>
          <w:kern w:val="0"/>
          <w:position w:val="-2"/>
          <w:szCs w:val="24"/>
        </w:rPr>
        <w:t>1</w:t>
      </w:r>
      <w:r w:rsidRPr="00220707">
        <w:rPr>
          <w:rFonts w:ascii="Times New Roman" w:eastAsia="仿宋" w:hAnsi="Times New Roman" w:cs="楷体" w:hint="eastAsia"/>
          <w:kern w:val="0"/>
          <w:position w:val="-2"/>
          <w:szCs w:val="24"/>
        </w:rPr>
        <w:t>）</w:t>
      </w:r>
      <w:r w:rsidRPr="00220707">
        <w:rPr>
          <w:rFonts w:ascii="Times New Roman" w:eastAsia="仿宋" w:hAnsi="Times New Roman" w:cs="楷体"/>
          <w:kern w:val="0"/>
          <w:position w:val="-2"/>
          <w:szCs w:val="24"/>
        </w:rPr>
        <w:t>项目主要内容</w:t>
      </w:r>
    </w:p>
    <w:p w14:paraId="16C45955"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kern w:val="0"/>
          <w:position w:val="-2"/>
          <w:szCs w:val="24"/>
        </w:rPr>
        <w:t>项目占地面积</w:t>
      </w:r>
      <w:r w:rsidRPr="00220707">
        <w:rPr>
          <w:rFonts w:ascii="Times New Roman" w:eastAsia="仿宋" w:hAnsi="Times New Roman" w:cs="楷体"/>
          <w:kern w:val="0"/>
          <w:position w:val="-2"/>
          <w:szCs w:val="24"/>
        </w:rPr>
        <w:t>84337.46</w:t>
      </w:r>
      <w:r w:rsidRPr="00220707">
        <w:rPr>
          <w:rFonts w:ascii="Times New Roman" w:eastAsia="仿宋" w:hAnsi="Times New Roman" w:cs="楷体"/>
          <w:kern w:val="0"/>
          <w:position w:val="-2"/>
          <w:szCs w:val="24"/>
        </w:rPr>
        <w:t>平方米（约</w:t>
      </w:r>
      <w:r w:rsidRPr="00220707">
        <w:rPr>
          <w:rFonts w:ascii="Times New Roman" w:eastAsia="仿宋" w:hAnsi="Times New Roman" w:cs="楷体"/>
          <w:kern w:val="0"/>
          <w:position w:val="-2"/>
          <w:szCs w:val="24"/>
        </w:rPr>
        <w:t>126.51</w:t>
      </w:r>
      <w:r w:rsidRPr="00220707">
        <w:rPr>
          <w:rFonts w:ascii="Times New Roman" w:eastAsia="仿宋" w:hAnsi="Times New Roman" w:cs="楷体"/>
          <w:kern w:val="0"/>
          <w:position w:val="-2"/>
          <w:szCs w:val="24"/>
        </w:rPr>
        <w:t>亩），总建筑面积</w:t>
      </w:r>
      <w:r w:rsidRPr="00220707">
        <w:rPr>
          <w:rFonts w:ascii="Times New Roman" w:eastAsia="仿宋" w:hAnsi="Times New Roman" w:cs="楷体"/>
          <w:kern w:val="0"/>
          <w:position w:val="-2"/>
          <w:szCs w:val="24"/>
        </w:rPr>
        <w:t>269900</w:t>
      </w:r>
      <w:r w:rsidRPr="00220707">
        <w:rPr>
          <w:rFonts w:ascii="Times New Roman" w:eastAsia="仿宋" w:hAnsi="Times New Roman" w:cs="楷体"/>
          <w:kern w:val="0"/>
          <w:position w:val="-2"/>
          <w:szCs w:val="24"/>
        </w:rPr>
        <w:t>平方米，地上建筑面积约</w:t>
      </w:r>
      <w:r w:rsidRPr="00220707">
        <w:rPr>
          <w:rFonts w:ascii="Times New Roman" w:eastAsia="仿宋" w:hAnsi="Times New Roman" w:cs="楷体"/>
          <w:kern w:val="0"/>
          <w:position w:val="-2"/>
          <w:szCs w:val="24"/>
        </w:rPr>
        <w:t>23300</w:t>
      </w:r>
      <w:r w:rsidRPr="00220707">
        <w:rPr>
          <w:rFonts w:ascii="Times New Roman" w:eastAsia="仿宋" w:hAnsi="Times New Roman" w:cs="楷体"/>
          <w:kern w:val="0"/>
          <w:position w:val="-2"/>
          <w:szCs w:val="24"/>
        </w:rPr>
        <w:t>平方米，其中住宅约</w:t>
      </w:r>
      <w:r w:rsidRPr="00220707">
        <w:rPr>
          <w:rFonts w:ascii="Times New Roman" w:eastAsia="仿宋" w:hAnsi="Times New Roman" w:cs="楷体"/>
          <w:kern w:val="0"/>
          <w:position w:val="-2"/>
          <w:szCs w:val="24"/>
        </w:rPr>
        <w:t>206100</w:t>
      </w:r>
      <w:r w:rsidRPr="00220707">
        <w:rPr>
          <w:rFonts w:ascii="Times New Roman" w:eastAsia="仿宋" w:hAnsi="Times New Roman" w:cs="楷体"/>
          <w:kern w:val="0"/>
          <w:position w:val="-2"/>
          <w:szCs w:val="24"/>
        </w:rPr>
        <w:t>平方米，商业建筑面积约</w:t>
      </w:r>
      <w:r w:rsidRPr="00220707">
        <w:rPr>
          <w:rFonts w:ascii="Times New Roman" w:eastAsia="仿宋" w:hAnsi="Times New Roman" w:cs="楷体"/>
          <w:kern w:val="0"/>
          <w:position w:val="-2"/>
          <w:szCs w:val="24"/>
        </w:rPr>
        <w:t>9600</w:t>
      </w:r>
      <w:r w:rsidRPr="00220707">
        <w:rPr>
          <w:rFonts w:ascii="Times New Roman" w:eastAsia="仿宋" w:hAnsi="Times New Roman" w:cs="楷体"/>
          <w:kern w:val="0"/>
          <w:position w:val="-2"/>
          <w:szCs w:val="24"/>
        </w:rPr>
        <w:t>平方米，物管、社区配套等用房面积约</w:t>
      </w:r>
      <w:r w:rsidRPr="00220707">
        <w:rPr>
          <w:rFonts w:ascii="Times New Roman" w:eastAsia="仿宋" w:hAnsi="Times New Roman" w:cs="楷体"/>
          <w:kern w:val="0"/>
          <w:position w:val="-2"/>
          <w:szCs w:val="24"/>
        </w:rPr>
        <w:t>3900</w:t>
      </w:r>
      <w:r w:rsidRPr="00220707">
        <w:rPr>
          <w:rFonts w:ascii="Times New Roman" w:eastAsia="仿宋" w:hAnsi="Times New Roman" w:cs="楷体"/>
          <w:kern w:val="0"/>
          <w:position w:val="-2"/>
          <w:szCs w:val="24"/>
        </w:rPr>
        <w:t>平方米，项目建成后总户数约</w:t>
      </w:r>
      <w:r w:rsidRPr="00220707">
        <w:rPr>
          <w:rFonts w:ascii="Times New Roman" w:eastAsia="仿宋" w:hAnsi="Times New Roman" w:cs="楷体"/>
          <w:kern w:val="0"/>
          <w:position w:val="-2"/>
          <w:szCs w:val="24"/>
        </w:rPr>
        <w:t>2134</w:t>
      </w:r>
      <w:r w:rsidRPr="00220707">
        <w:rPr>
          <w:rFonts w:ascii="Times New Roman" w:eastAsia="仿宋" w:hAnsi="Times New Roman" w:cs="楷体"/>
          <w:kern w:val="0"/>
          <w:position w:val="-2"/>
          <w:szCs w:val="24"/>
        </w:rPr>
        <w:t>套户，就地安置</w:t>
      </w:r>
      <w:r w:rsidRPr="00220707">
        <w:rPr>
          <w:rFonts w:ascii="Times New Roman" w:eastAsia="仿宋" w:hAnsi="Times New Roman" w:cs="楷体"/>
          <w:kern w:val="0"/>
          <w:position w:val="-2"/>
          <w:szCs w:val="24"/>
        </w:rPr>
        <w:t>1000</w:t>
      </w:r>
      <w:r w:rsidRPr="00220707">
        <w:rPr>
          <w:rFonts w:ascii="Times New Roman" w:eastAsia="仿宋" w:hAnsi="Times New Roman" w:cs="楷体"/>
          <w:kern w:val="0"/>
          <w:position w:val="-2"/>
          <w:szCs w:val="24"/>
        </w:rPr>
        <w:t>多户。</w:t>
      </w:r>
    </w:p>
    <w:p w14:paraId="05A3DA43"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w:t>
      </w:r>
      <w:r w:rsidRPr="00220707">
        <w:rPr>
          <w:rFonts w:ascii="Times New Roman" w:eastAsia="仿宋" w:hAnsi="Times New Roman" w:cs="楷体" w:hint="eastAsia"/>
          <w:kern w:val="0"/>
          <w:position w:val="-2"/>
          <w:szCs w:val="24"/>
        </w:rPr>
        <w:t>2</w:t>
      </w:r>
      <w:r w:rsidRPr="00220707">
        <w:rPr>
          <w:rFonts w:ascii="Times New Roman" w:eastAsia="仿宋" w:hAnsi="Times New Roman" w:cs="楷体" w:hint="eastAsia"/>
          <w:kern w:val="0"/>
          <w:position w:val="-2"/>
          <w:szCs w:val="24"/>
        </w:rPr>
        <w:t>）</w:t>
      </w:r>
      <w:r w:rsidRPr="00220707">
        <w:rPr>
          <w:rFonts w:ascii="Times New Roman" w:eastAsia="仿宋" w:hAnsi="Times New Roman" w:cs="楷体"/>
          <w:kern w:val="0"/>
          <w:position w:val="-2"/>
          <w:szCs w:val="24"/>
        </w:rPr>
        <w:t>项目经济社会效益分析</w:t>
      </w:r>
    </w:p>
    <w:p w14:paraId="79F901A5"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kern w:val="0"/>
          <w:position w:val="-2"/>
          <w:szCs w:val="24"/>
        </w:rPr>
        <w:t>本项目作为棚户区改造项目，属民生工程，项目自身盈利性较低，项目效益主要体现在改善民生，改善人民居住环境、提高生活水平，另一方面可以带动区域经济发展、促进土地资源优化配置。</w:t>
      </w:r>
    </w:p>
    <w:p w14:paraId="60C117D1"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w:t>
      </w:r>
      <w:r w:rsidRPr="00220707">
        <w:rPr>
          <w:rFonts w:ascii="Times New Roman" w:eastAsia="仿宋" w:hAnsi="Times New Roman" w:cs="楷体" w:hint="eastAsia"/>
          <w:kern w:val="0"/>
          <w:position w:val="-2"/>
          <w:szCs w:val="24"/>
        </w:rPr>
        <w:t>3</w:t>
      </w:r>
      <w:r w:rsidRPr="00220707">
        <w:rPr>
          <w:rFonts w:ascii="Times New Roman" w:eastAsia="仿宋" w:hAnsi="Times New Roman" w:cs="楷体" w:hint="eastAsia"/>
          <w:kern w:val="0"/>
          <w:position w:val="-2"/>
          <w:szCs w:val="24"/>
        </w:rPr>
        <w:t>）</w:t>
      </w:r>
      <w:r w:rsidRPr="00220707">
        <w:rPr>
          <w:rFonts w:ascii="Times New Roman" w:eastAsia="仿宋" w:hAnsi="Times New Roman" w:cs="楷体"/>
          <w:kern w:val="0"/>
          <w:position w:val="-2"/>
          <w:szCs w:val="24"/>
        </w:rPr>
        <w:t>项目资金投入计划及建设计划</w:t>
      </w:r>
    </w:p>
    <w:p w14:paraId="6ABB96F2"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kern w:val="0"/>
          <w:position w:val="-2"/>
          <w:szCs w:val="24"/>
        </w:rPr>
        <w:t>本项目于</w:t>
      </w:r>
      <w:r w:rsidRPr="00220707">
        <w:rPr>
          <w:rFonts w:ascii="Times New Roman" w:eastAsia="仿宋" w:hAnsi="Times New Roman" w:cs="楷体"/>
          <w:kern w:val="0"/>
          <w:position w:val="-2"/>
          <w:szCs w:val="24"/>
        </w:rPr>
        <w:t>2019</w:t>
      </w:r>
      <w:r w:rsidRPr="00220707">
        <w:rPr>
          <w:rFonts w:ascii="Times New Roman" w:eastAsia="仿宋" w:hAnsi="Times New Roman" w:cs="楷体"/>
          <w:kern w:val="0"/>
          <w:position w:val="-2"/>
          <w:szCs w:val="24"/>
        </w:rPr>
        <w:t>年</w:t>
      </w:r>
      <w:r w:rsidRPr="00220707">
        <w:rPr>
          <w:rFonts w:ascii="Times New Roman" w:eastAsia="仿宋" w:hAnsi="Times New Roman" w:cs="楷体"/>
          <w:kern w:val="0"/>
          <w:position w:val="-2"/>
          <w:szCs w:val="24"/>
        </w:rPr>
        <w:t>12</w:t>
      </w:r>
      <w:r w:rsidRPr="00220707">
        <w:rPr>
          <w:rFonts w:ascii="Times New Roman" w:eastAsia="仿宋" w:hAnsi="Times New Roman" w:cs="楷体"/>
          <w:kern w:val="0"/>
          <w:position w:val="-2"/>
          <w:szCs w:val="24"/>
        </w:rPr>
        <w:t>月开工建设，建设周期至</w:t>
      </w:r>
      <w:r w:rsidRPr="00220707">
        <w:rPr>
          <w:rFonts w:ascii="Times New Roman" w:eastAsia="仿宋" w:hAnsi="Times New Roman" w:cs="楷体"/>
          <w:kern w:val="0"/>
          <w:position w:val="-2"/>
          <w:szCs w:val="24"/>
        </w:rPr>
        <w:t>2022</w:t>
      </w:r>
      <w:r w:rsidRPr="00220707">
        <w:rPr>
          <w:rFonts w:ascii="Times New Roman" w:eastAsia="仿宋" w:hAnsi="Times New Roman" w:cs="楷体"/>
          <w:kern w:val="0"/>
          <w:position w:val="-2"/>
          <w:szCs w:val="24"/>
        </w:rPr>
        <w:t>年</w:t>
      </w:r>
      <w:r w:rsidRPr="00220707">
        <w:rPr>
          <w:rFonts w:ascii="Times New Roman" w:eastAsia="仿宋" w:hAnsi="Times New Roman" w:cs="楷体"/>
          <w:kern w:val="0"/>
          <w:position w:val="-2"/>
          <w:szCs w:val="24"/>
        </w:rPr>
        <w:t>1</w:t>
      </w:r>
      <w:r w:rsidRPr="00220707">
        <w:rPr>
          <w:rFonts w:ascii="Times New Roman" w:eastAsia="仿宋" w:hAnsi="Times New Roman" w:cs="楷体"/>
          <w:kern w:val="0"/>
          <w:position w:val="-2"/>
          <w:szCs w:val="24"/>
        </w:rPr>
        <w:t>月，建设期</w:t>
      </w:r>
      <w:r w:rsidRPr="00220707">
        <w:rPr>
          <w:rFonts w:ascii="Times New Roman" w:eastAsia="仿宋" w:hAnsi="Times New Roman" w:cs="楷体"/>
          <w:kern w:val="0"/>
          <w:position w:val="-2"/>
          <w:szCs w:val="24"/>
        </w:rPr>
        <w:t>24</w:t>
      </w:r>
      <w:r w:rsidRPr="00220707">
        <w:rPr>
          <w:rFonts w:ascii="Times New Roman" w:eastAsia="仿宋" w:hAnsi="Times New Roman" w:cs="楷体"/>
          <w:kern w:val="0"/>
          <w:position w:val="-2"/>
          <w:szCs w:val="24"/>
        </w:rPr>
        <w:t>个月。具体实施进度见下表：</w:t>
      </w:r>
    </w:p>
    <w:tbl>
      <w:tblPr>
        <w:tblW w:w="8600" w:type="dxa"/>
        <w:tblInd w:w="93" w:type="dxa"/>
        <w:tblLook w:val="0000" w:firstRow="0" w:lastRow="0" w:firstColumn="0" w:lastColumn="0" w:noHBand="0" w:noVBand="0"/>
      </w:tblPr>
      <w:tblGrid>
        <w:gridCol w:w="1540"/>
        <w:gridCol w:w="1000"/>
        <w:gridCol w:w="1140"/>
        <w:gridCol w:w="920"/>
        <w:gridCol w:w="1000"/>
        <w:gridCol w:w="1000"/>
        <w:gridCol w:w="1000"/>
        <w:gridCol w:w="1000"/>
      </w:tblGrid>
      <w:tr w:rsidR="00220707" w:rsidRPr="00220707" w14:paraId="69F66F42" w14:textId="77777777" w:rsidTr="008D5F1A">
        <w:trPr>
          <w:trHeight w:val="300"/>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99AC2F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项目实施步骤</w:t>
            </w:r>
          </w:p>
        </w:tc>
        <w:tc>
          <w:tcPr>
            <w:tcW w:w="1000" w:type="dxa"/>
            <w:tcBorders>
              <w:top w:val="single" w:sz="4" w:space="0" w:color="auto"/>
              <w:left w:val="nil"/>
              <w:bottom w:val="single" w:sz="4" w:space="0" w:color="auto"/>
              <w:right w:val="single" w:sz="4" w:space="0" w:color="auto"/>
            </w:tcBorders>
            <w:shd w:val="clear" w:color="auto" w:fill="auto"/>
            <w:noWrap/>
            <w:vAlign w:val="center"/>
          </w:tcPr>
          <w:p w14:paraId="0135692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2019</w:t>
            </w:r>
            <w:r w:rsidRPr="00220707">
              <w:rPr>
                <w:rFonts w:ascii="Times New Roman" w:eastAsia="仿宋" w:hAnsi="Times New Roman"/>
                <w:bCs/>
                <w:szCs w:val="21"/>
              </w:rPr>
              <w:t>年</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790FA93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2019</w:t>
            </w:r>
            <w:r w:rsidRPr="00220707">
              <w:rPr>
                <w:rFonts w:ascii="Times New Roman" w:eastAsia="仿宋" w:hAnsi="Times New Roman"/>
                <w:bCs/>
                <w:szCs w:val="21"/>
              </w:rPr>
              <w:t>年</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68DBE86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2020</w:t>
            </w:r>
            <w:r w:rsidRPr="00220707">
              <w:rPr>
                <w:rFonts w:ascii="Times New Roman" w:eastAsia="仿宋" w:hAnsi="Times New Roman"/>
                <w:bCs/>
                <w:szCs w:val="21"/>
              </w:rPr>
              <w:t>年</w:t>
            </w:r>
          </w:p>
        </w:tc>
        <w:tc>
          <w:tcPr>
            <w:tcW w:w="1000" w:type="dxa"/>
            <w:tcBorders>
              <w:top w:val="single" w:sz="4" w:space="0" w:color="auto"/>
              <w:left w:val="nil"/>
              <w:bottom w:val="single" w:sz="4" w:space="0" w:color="auto"/>
              <w:right w:val="single" w:sz="4" w:space="0" w:color="auto"/>
            </w:tcBorders>
            <w:shd w:val="clear" w:color="auto" w:fill="auto"/>
            <w:noWrap/>
            <w:vAlign w:val="center"/>
          </w:tcPr>
          <w:p w14:paraId="577027D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2020</w:t>
            </w:r>
            <w:r w:rsidRPr="00220707">
              <w:rPr>
                <w:rFonts w:ascii="Times New Roman" w:eastAsia="仿宋" w:hAnsi="Times New Roman"/>
                <w:bCs/>
                <w:szCs w:val="21"/>
              </w:rPr>
              <w:t>年</w:t>
            </w:r>
          </w:p>
        </w:tc>
        <w:tc>
          <w:tcPr>
            <w:tcW w:w="1000" w:type="dxa"/>
            <w:tcBorders>
              <w:top w:val="single" w:sz="4" w:space="0" w:color="auto"/>
              <w:left w:val="nil"/>
              <w:bottom w:val="single" w:sz="4" w:space="0" w:color="auto"/>
              <w:right w:val="single" w:sz="4" w:space="0" w:color="auto"/>
            </w:tcBorders>
            <w:shd w:val="clear" w:color="auto" w:fill="auto"/>
            <w:noWrap/>
            <w:vAlign w:val="center"/>
          </w:tcPr>
          <w:p w14:paraId="04B61EB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2021</w:t>
            </w:r>
            <w:r w:rsidRPr="00220707">
              <w:rPr>
                <w:rFonts w:ascii="Times New Roman" w:eastAsia="仿宋" w:hAnsi="Times New Roman"/>
                <w:bCs/>
                <w:szCs w:val="21"/>
              </w:rPr>
              <w:t>年</w:t>
            </w:r>
          </w:p>
        </w:tc>
        <w:tc>
          <w:tcPr>
            <w:tcW w:w="1000" w:type="dxa"/>
            <w:tcBorders>
              <w:top w:val="single" w:sz="4" w:space="0" w:color="auto"/>
              <w:left w:val="nil"/>
              <w:bottom w:val="single" w:sz="4" w:space="0" w:color="auto"/>
              <w:right w:val="single" w:sz="4" w:space="0" w:color="auto"/>
            </w:tcBorders>
            <w:shd w:val="clear" w:color="auto" w:fill="auto"/>
            <w:noWrap/>
            <w:vAlign w:val="center"/>
          </w:tcPr>
          <w:p w14:paraId="59C4BBE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2021</w:t>
            </w:r>
            <w:r w:rsidRPr="00220707">
              <w:rPr>
                <w:rFonts w:ascii="Times New Roman" w:eastAsia="仿宋" w:hAnsi="Times New Roman"/>
                <w:bCs/>
                <w:szCs w:val="21"/>
              </w:rPr>
              <w:t>年</w:t>
            </w:r>
          </w:p>
        </w:tc>
        <w:tc>
          <w:tcPr>
            <w:tcW w:w="1000" w:type="dxa"/>
            <w:tcBorders>
              <w:top w:val="single" w:sz="4" w:space="0" w:color="auto"/>
              <w:left w:val="nil"/>
              <w:bottom w:val="single" w:sz="4" w:space="0" w:color="auto"/>
              <w:right w:val="single" w:sz="4" w:space="0" w:color="auto"/>
            </w:tcBorders>
            <w:shd w:val="clear" w:color="auto" w:fill="auto"/>
            <w:noWrap/>
            <w:vAlign w:val="center"/>
          </w:tcPr>
          <w:p w14:paraId="6B6A597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2022</w:t>
            </w:r>
            <w:r w:rsidRPr="00220707">
              <w:rPr>
                <w:rFonts w:ascii="Times New Roman" w:eastAsia="仿宋" w:hAnsi="Times New Roman"/>
                <w:bCs/>
                <w:szCs w:val="21"/>
              </w:rPr>
              <w:t>年</w:t>
            </w:r>
          </w:p>
        </w:tc>
      </w:tr>
      <w:tr w:rsidR="00220707" w:rsidRPr="00220707" w14:paraId="48E24DD6" w14:textId="77777777" w:rsidTr="008D5F1A">
        <w:trPr>
          <w:trHeight w:val="300"/>
        </w:trPr>
        <w:tc>
          <w:tcPr>
            <w:tcW w:w="154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E173921"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000" w:type="dxa"/>
            <w:tcBorders>
              <w:top w:val="nil"/>
              <w:left w:val="nil"/>
              <w:bottom w:val="single" w:sz="4" w:space="0" w:color="auto"/>
              <w:right w:val="single" w:sz="4" w:space="0" w:color="auto"/>
            </w:tcBorders>
            <w:shd w:val="clear" w:color="auto" w:fill="auto"/>
            <w:noWrap/>
            <w:vAlign w:val="center"/>
          </w:tcPr>
          <w:p w14:paraId="4BF76E05" w14:textId="77777777" w:rsidR="00220707" w:rsidRPr="00220707" w:rsidRDefault="00220707" w:rsidP="00220707">
            <w:pPr>
              <w:widowControl/>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6</w:t>
            </w:r>
            <w:r w:rsidRPr="00220707">
              <w:rPr>
                <w:rFonts w:ascii="Times New Roman" w:eastAsia="仿宋" w:hAnsi="Times New Roman"/>
                <w:bCs/>
                <w:szCs w:val="21"/>
              </w:rPr>
              <w:t>月</w:t>
            </w:r>
            <w:r w:rsidRPr="00220707">
              <w:rPr>
                <w:rFonts w:ascii="Times New Roman" w:eastAsia="仿宋" w:hAnsi="Times New Roman"/>
                <w:bCs/>
                <w:szCs w:val="21"/>
              </w:rPr>
              <w:t>-9</w:t>
            </w:r>
            <w:r w:rsidRPr="00220707">
              <w:rPr>
                <w:rFonts w:ascii="Times New Roman" w:eastAsia="仿宋" w:hAnsi="Times New Roman"/>
                <w:bCs/>
                <w:szCs w:val="21"/>
              </w:rPr>
              <w:t>月</w:t>
            </w:r>
          </w:p>
        </w:tc>
        <w:tc>
          <w:tcPr>
            <w:tcW w:w="1140" w:type="dxa"/>
            <w:tcBorders>
              <w:top w:val="nil"/>
              <w:left w:val="nil"/>
              <w:bottom w:val="single" w:sz="4" w:space="0" w:color="auto"/>
              <w:right w:val="single" w:sz="4" w:space="0" w:color="auto"/>
            </w:tcBorders>
            <w:shd w:val="clear" w:color="auto" w:fill="auto"/>
            <w:noWrap/>
            <w:vAlign w:val="center"/>
          </w:tcPr>
          <w:p w14:paraId="6E449725" w14:textId="77777777" w:rsidR="00220707" w:rsidRPr="00220707" w:rsidRDefault="00220707" w:rsidP="00220707">
            <w:pPr>
              <w:widowControl/>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10</w:t>
            </w:r>
            <w:r w:rsidRPr="00220707">
              <w:rPr>
                <w:rFonts w:ascii="Times New Roman" w:eastAsia="仿宋" w:hAnsi="Times New Roman"/>
                <w:bCs/>
                <w:szCs w:val="21"/>
              </w:rPr>
              <w:t>月</w:t>
            </w:r>
            <w:r w:rsidRPr="00220707">
              <w:rPr>
                <w:rFonts w:ascii="Times New Roman" w:eastAsia="仿宋" w:hAnsi="Times New Roman"/>
                <w:bCs/>
                <w:szCs w:val="21"/>
              </w:rPr>
              <w:t>-12</w:t>
            </w:r>
            <w:r w:rsidRPr="00220707">
              <w:rPr>
                <w:rFonts w:ascii="Times New Roman" w:eastAsia="仿宋" w:hAnsi="Times New Roman"/>
                <w:bCs/>
                <w:szCs w:val="21"/>
              </w:rPr>
              <w:t>月</w:t>
            </w:r>
          </w:p>
        </w:tc>
        <w:tc>
          <w:tcPr>
            <w:tcW w:w="920" w:type="dxa"/>
            <w:tcBorders>
              <w:top w:val="nil"/>
              <w:left w:val="nil"/>
              <w:bottom w:val="single" w:sz="4" w:space="0" w:color="auto"/>
              <w:right w:val="single" w:sz="4" w:space="0" w:color="auto"/>
            </w:tcBorders>
            <w:shd w:val="clear" w:color="auto" w:fill="auto"/>
            <w:noWrap/>
            <w:vAlign w:val="center"/>
          </w:tcPr>
          <w:p w14:paraId="586764C5" w14:textId="77777777" w:rsidR="00220707" w:rsidRPr="00220707" w:rsidRDefault="00220707" w:rsidP="00220707">
            <w:pPr>
              <w:widowControl/>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w:t>
            </w:r>
            <w:r w:rsidRPr="00220707">
              <w:rPr>
                <w:rFonts w:ascii="Times New Roman" w:eastAsia="仿宋" w:hAnsi="Times New Roman"/>
                <w:bCs/>
                <w:szCs w:val="21"/>
              </w:rPr>
              <w:t>月</w:t>
            </w:r>
            <w:r w:rsidRPr="00220707">
              <w:rPr>
                <w:rFonts w:ascii="Times New Roman" w:eastAsia="仿宋" w:hAnsi="Times New Roman"/>
                <w:bCs/>
                <w:szCs w:val="21"/>
              </w:rPr>
              <w:t>-3</w:t>
            </w:r>
            <w:r w:rsidRPr="00220707">
              <w:rPr>
                <w:rFonts w:ascii="Times New Roman" w:eastAsia="仿宋" w:hAnsi="Times New Roman"/>
                <w:bCs/>
                <w:szCs w:val="21"/>
              </w:rPr>
              <w:t>月</w:t>
            </w:r>
          </w:p>
        </w:tc>
        <w:tc>
          <w:tcPr>
            <w:tcW w:w="1000" w:type="dxa"/>
            <w:tcBorders>
              <w:top w:val="nil"/>
              <w:left w:val="nil"/>
              <w:bottom w:val="single" w:sz="4" w:space="0" w:color="auto"/>
              <w:right w:val="single" w:sz="4" w:space="0" w:color="auto"/>
            </w:tcBorders>
            <w:shd w:val="clear" w:color="auto" w:fill="auto"/>
            <w:noWrap/>
            <w:vAlign w:val="center"/>
          </w:tcPr>
          <w:p w14:paraId="1191BD00" w14:textId="77777777" w:rsidR="00220707" w:rsidRPr="00220707" w:rsidRDefault="00220707" w:rsidP="00220707">
            <w:pPr>
              <w:widowControl/>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4</w:t>
            </w:r>
            <w:r w:rsidRPr="00220707">
              <w:rPr>
                <w:rFonts w:ascii="Times New Roman" w:eastAsia="仿宋" w:hAnsi="Times New Roman"/>
                <w:bCs/>
                <w:szCs w:val="21"/>
              </w:rPr>
              <w:t>月</w:t>
            </w:r>
            <w:r w:rsidRPr="00220707">
              <w:rPr>
                <w:rFonts w:ascii="Times New Roman" w:eastAsia="仿宋" w:hAnsi="Times New Roman"/>
                <w:bCs/>
                <w:szCs w:val="21"/>
              </w:rPr>
              <w:t>-6</w:t>
            </w:r>
            <w:r w:rsidRPr="00220707">
              <w:rPr>
                <w:rFonts w:ascii="Times New Roman" w:eastAsia="仿宋" w:hAnsi="Times New Roman"/>
                <w:bCs/>
                <w:szCs w:val="21"/>
              </w:rPr>
              <w:t>月</w:t>
            </w:r>
          </w:p>
        </w:tc>
        <w:tc>
          <w:tcPr>
            <w:tcW w:w="1000" w:type="dxa"/>
            <w:tcBorders>
              <w:top w:val="nil"/>
              <w:left w:val="nil"/>
              <w:bottom w:val="single" w:sz="4" w:space="0" w:color="auto"/>
              <w:right w:val="single" w:sz="4" w:space="0" w:color="auto"/>
            </w:tcBorders>
            <w:shd w:val="clear" w:color="auto" w:fill="auto"/>
            <w:noWrap/>
            <w:vAlign w:val="center"/>
          </w:tcPr>
          <w:p w14:paraId="1F0C5DE7" w14:textId="77777777" w:rsidR="00220707" w:rsidRPr="00220707" w:rsidRDefault="00220707" w:rsidP="00220707">
            <w:pPr>
              <w:widowControl/>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7</w:t>
            </w:r>
            <w:r w:rsidRPr="00220707">
              <w:rPr>
                <w:rFonts w:ascii="Times New Roman" w:eastAsia="仿宋" w:hAnsi="Times New Roman"/>
                <w:bCs/>
                <w:szCs w:val="21"/>
              </w:rPr>
              <w:t>月</w:t>
            </w:r>
            <w:r w:rsidRPr="00220707">
              <w:rPr>
                <w:rFonts w:ascii="Times New Roman" w:eastAsia="仿宋" w:hAnsi="Times New Roman"/>
                <w:bCs/>
                <w:szCs w:val="21"/>
              </w:rPr>
              <w:t>-9</w:t>
            </w:r>
            <w:r w:rsidRPr="00220707">
              <w:rPr>
                <w:rFonts w:ascii="Times New Roman" w:eastAsia="仿宋" w:hAnsi="Times New Roman"/>
                <w:bCs/>
                <w:szCs w:val="21"/>
              </w:rPr>
              <w:t>月</w:t>
            </w:r>
          </w:p>
        </w:tc>
        <w:tc>
          <w:tcPr>
            <w:tcW w:w="1000" w:type="dxa"/>
            <w:tcBorders>
              <w:top w:val="nil"/>
              <w:left w:val="nil"/>
              <w:bottom w:val="single" w:sz="4" w:space="0" w:color="auto"/>
              <w:right w:val="single" w:sz="4" w:space="0" w:color="auto"/>
            </w:tcBorders>
            <w:shd w:val="clear" w:color="auto" w:fill="auto"/>
            <w:noWrap/>
            <w:vAlign w:val="center"/>
          </w:tcPr>
          <w:p w14:paraId="387B2389" w14:textId="77777777" w:rsidR="00220707" w:rsidRPr="00220707" w:rsidRDefault="00220707" w:rsidP="00220707">
            <w:pPr>
              <w:widowControl/>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10</w:t>
            </w:r>
            <w:r w:rsidRPr="00220707">
              <w:rPr>
                <w:rFonts w:ascii="Times New Roman" w:eastAsia="仿宋" w:hAnsi="Times New Roman"/>
                <w:bCs/>
                <w:szCs w:val="21"/>
              </w:rPr>
              <w:t>月</w:t>
            </w:r>
            <w:r w:rsidRPr="00220707">
              <w:rPr>
                <w:rFonts w:ascii="Times New Roman" w:eastAsia="仿宋" w:hAnsi="Times New Roman"/>
                <w:bCs/>
                <w:szCs w:val="21"/>
              </w:rPr>
              <w:t>-12</w:t>
            </w:r>
            <w:r w:rsidRPr="00220707">
              <w:rPr>
                <w:rFonts w:ascii="Times New Roman" w:eastAsia="仿宋" w:hAnsi="Times New Roman"/>
                <w:bCs/>
                <w:szCs w:val="21"/>
              </w:rPr>
              <w:t>月</w:t>
            </w:r>
          </w:p>
        </w:tc>
        <w:tc>
          <w:tcPr>
            <w:tcW w:w="1000" w:type="dxa"/>
            <w:tcBorders>
              <w:top w:val="nil"/>
              <w:left w:val="nil"/>
              <w:bottom w:val="single" w:sz="4" w:space="0" w:color="auto"/>
              <w:right w:val="single" w:sz="4" w:space="0" w:color="auto"/>
            </w:tcBorders>
            <w:shd w:val="clear" w:color="auto" w:fill="auto"/>
            <w:noWrap/>
            <w:vAlign w:val="center"/>
          </w:tcPr>
          <w:p w14:paraId="670F1695" w14:textId="77777777" w:rsidR="00220707" w:rsidRPr="00220707" w:rsidRDefault="00220707" w:rsidP="00220707">
            <w:pPr>
              <w:widowControl/>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1-2</w:t>
            </w:r>
            <w:r w:rsidRPr="00220707">
              <w:rPr>
                <w:rFonts w:ascii="Times New Roman" w:eastAsia="仿宋" w:hAnsi="Times New Roman"/>
                <w:bCs/>
                <w:szCs w:val="21"/>
              </w:rPr>
              <w:t>月</w:t>
            </w:r>
          </w:p>
        </w:tc>
      </w:tr>
      <w:tr w:rsidR="00220707" w:rsidRPr="00220707" w14:paraId="746613A7" w14:textId="77777777" w:rsidTr="008D5F1A">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tcPr>
          <w:p w14:paraId="2CD0E05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项目审批</w:t>
            </w:r>
          </w:p>
        </w:tc>
        <w:tc>
          <w:tcPr>
            <w:tcW w:w="1000" w:type="dxa"/>
            <w:tcBorders>
              <w:top w:val="nil"/>
              <w:left w:val="nil"/>
              <w:bottom w:val="single" w:sz="4" w:space="0" w:color="auto"/>
              <w:right w:val="single" w:sz="4" w:space="0" w:color="auto"/>
            </w:tcBorders>
            <w:shd w:val="clear" w:color="auto" w:fill="auto"/>
            <w:noWrap/>
            <w:vAlign w:val="center"/>
          </w:tcPr>
          <w:p w14:paraId="643A212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140" w:type="dxa"/>
            <w:tcBorders>
              <w:top w:val="nil"/>
              <w:left w:val="nil"/>
              <w:bottom w:val="single" w:sz="4" w:space="0" w:color="auto"/>
              <w:right w:val="single" w:sz="4" w:space="0" w:color="auto"/>
            </w:tcBorders>
            <w:shd w:val="clear" w:color="000000" w:fill="808080"/>
            <w:noWrap/>
            <w:vAlign w:val="center"/>
          </w:tcPr>
          <w:p w14:paraId="2517731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920" w:type="dxa"/>
            <w:tcBorders>
              <w:top w:val="nil"/>
              <w:left w:val="nil"/>
              <w:bottom w:val="single" w:sz="4" w:space="0" w:color="auto"/>
              <w:right w:val="single" w:sz="4" w:space="0" w:color="auto"/>
            </w:tcBorders>
            <w:shd w:val="clear" w:color="auto" w:fill="auto"/>
            <w:noWrap/>
            <w:vAlign w:val="center"/>
          </w:tcPr>
          <w:p w14:paraId="0FA73EF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00" w:type="dxa"/>
            <w:tcBorders>
              <w:top w:val="nil"/>
              <w:left w:val="nil"/>
              <w:bottom w:val="single" w:sz="4" w:space="0" w:color="auto"/>
              <w:right w:val="single" w:sz="4" w:space="0" w:color="auto"/>
            </w:tcBorders>
            <w:shd w:val="clear" w:color="auto" w:fill="auto"/>
            <w:noWrap/>
            <w:vAlign w:val="center"/>
          </w:tcPr>
          <w:p w14:paraId="1E26EB5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00" w:type="dxa"/>
            <w:tcBorders>
              <w:top w:val="nil"/>
              <w:left w:val="nil"/>
              <w:bottom w:val="single" w:sz="4" w:space="0" w:color="auto"/>
              <w:right w:val="single" w:sz="4" w:space="0" w:color="auto"/>
            </w:tcBorders>
            <w:shd w:val="clear" w:color="auto" w:fill="auto"/>
            <w:noWrap/>
            <w:vAlign w:val="center"/>
          </w:tcPr>
          <w:p w14:paraId="561E194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00" w:type="dxa"/>
            <w:tcBorders>
              <w:top w:val="nil"/>
              <w:left w:val="nil"/>
              <w:bottom w:val="single" w:sz="4" w:space="0" w:color="auto"/>
              <w:right w:val="single" w:sz="4" w:space="0" w:color="auto"/>
            </w:tcBorders>
            <w:shd w:val="clear" w:color="auto" w:fill="auto"/>
            <w:noWrap/>
            <w:vAlign w:val="center"/>
          </w:tcPr>
          <w:p w14:paraId="5BBCA1F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00" w:type="dxa"/>
            <w:tcBorders>
              <w:top w:val="nil"/>
              <w:left w:val="nil"/>
              <w:bottom w:val="single" w:sz="4" w:space="0" w:color="auto"/>
              <w:right w:val="single" w:sz="4" w:space="0" w:color="auto"/>
            </w:tcBorders>
            <w:shd w:val="clear" w:color="auto" w:fill="auto"/>
            <w:noWrap/>
            <w:vAlign w:val="center"/>
          </w:tcPr>
          <w:p w14:paraId="6E9F680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r>
      <w:tr w:rsidR="00220707" w:rsidRPr="00220707" w14:paraId="53096D68" w14:textId="77777777" w:rsidTr="008D5F1A">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tcPr>
          <w:p w14:paraId="0B0CE27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勘察</w:t>
            </w:r>
            <w:r w:rsidRPr="00220707">
              <w:rPr>
                <w:rFonts w:ascii="Times New Roman" w:eastAsia="仿宋" w:hAnsi="Times New Roman"/>
                <w:bCs/>
                <w:szCs w:val="21"/>
              </w:rPr>
              <w:t>/</w:t>
            </w:r>
            <w:r w:rsidRPr="00220707">
              <w:rPr>
                <w:rFonts w:ascii="Times New Roman" w:eastAsia="仿宋" w:hAnsi="Times New Roman"/>
                <w:bCs/>
                <w:szCs w:val="21"/>
              </w:rPr>
              <w:t>规划设计</w:t>
            </w:r>
          </w:p>
        </w:tc>
        <w:tc>
          <w:tcPr>
            <w:tcW w:w="1000" w:type="dxa"/>
            <w:tcBorders>
              <w:top w:val="nil"/>
              <w:left w:val="nil"/>
              <w:bottom w:val="single" w:sz="4" w:space="0" w:color="auto"/>
              <w:right w:val="single" w:sz="4" w:space="0" w:color="auto"/>
            </w:tcBorders>
            <w:shd w:val="clear" w:color="auto" w:fill="auto"/>
            <w:noWrap/>
            <w:vAlign w:val="center"/>
          </w:tcPr>
          <w:p w14:paraId="0859696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140" w:type="dxa"/>
            <w:tcBorders>
              <w:top w:val="nil"/>
              <w:left w:val="nil"/>
              <w:bottom w:val="single" w:sz="4" w:space="0" w:color="auto"/>
              <w:right w:val="single" w:sz="4" w:space="0" w:color="auto"/>
            </w:tcBorders>
            <w:shd w:val="clear" w:color="000000" w:fill="808080"/>
            <w:noWrap/>
            <w:vAlign w:val="center"/>
          </w:tcPr>
          <w:p w14:paraId="692DF47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920" w:type="dxa"/>
            <w:tcBorders>
              <w:top w:val="nil"/>
              <w:left w:val="nil"/>
              <w:bottom w:val="single" w:sz="4" w:space="0" w:color="auto"/>
              <w:right w:val="single" w:sz="4" w:space="0" w:color="auto"/>
            </w:tcBorders>
            <w:shd w:val="clear" w:color="auto" w:fill="auto"/>
            <w:noWrap/>
            <w:vAlign w:val="center"/>
          </w:tcPr>
          <w:p w14:paraId="2307E40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00" w:type="dxa"/>
            <w:tcBorders>
              <w:top w:val="nil"/>
              <w:left w:val="nil"/>
              <w:bottom w:val="single" w:sz="4" w:space="0" w:color="auto"/>
              <w:right w:val="single" w:sz="4" w:space="0" w:color="auto"/>
            </w:tcBorders>
            <w:shd w:val="clear" w:color="auto" w:fill="auto"/>
            <w:noWrap/>
            <w:vAlign w:val="center"/>
          </w:tcPr>
          <w:p w14:paraId="00C3AAE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00" w:type="dxa"/>
            <w:tcBorders>
              <w:top w:val="nil"/>
              <w:left w:val="nil"/>
              <w:bottom w:val="single" w:sz="4" w:space="0" w:color="auto"/>
              <w:right w:val="single" w:sz="4" w:space="0" w:color="auto"/>
            </w:tcBorders>
            <w:shd w:val="clear" w:color="auto" w:fill="auto"/>
            <w:noWrap/>
            <w:vAlign w:val="center"/>
          </w:tcPr>
          <w:p w14:paraId="6D7F0E0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00" w:type="dxa"/>
            <w:tcBorders>
              <w:top w:val="nil"/>
              <w:left w:val="nil"/>
              <w:bottom w:val="single" w:sz="4" w:space="0" w:color="auto"/>
              <w:right w:val="single" w:sz="4" w:space="0" w:color="auto"/>
            </w:tcBorders>
            <w:shd w:val="clear" w:color="auto" w:fill="auto"/>
            <w:noWrap/>
            <w:vAlign w:val="center"/>
          </w:tcPr>
          <w:p w14:paraId="3E4A9E7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00" w:type="dxa"/>
            <w:tcBorders>
              <w:top w:val="nil"/>
              <w:left w:val="nil"/>
              <w:bottom w:val="single" w:sz="4" w:space="0" w:color="auto"/>
              <w:right w:val="single" w:sz="4" w:space="0" w:color="auto"/>
            </w:tcBorders>
            <w:shd w:val="clear" w:color="auto" w:fill="auto"/>
            <w:noWrap/>
            <w:vAlign w:val="center"/>
          </w:tcPr>
          <w:p w14:paraId="4FADA11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r>
      <w:tr w:rsidR="00220707" w:rsidRPr="00220707" w14:paraId="090A5263" w14:textId="77777777" w:rsidTr="008D5F1A">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tcPr>
          <w:p w14:paraId="2BB7134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项目招投标</w:t>
            </w:r>
          </w:p>
        </w:tc>
        <w:tc>
          <w:tcPr>
            <w:tcW w:w="1000" w:type="dxa"/>
            <w:tcBorders>
              <w:top w:val="nil"/>
              <w:left w:val="nil"/>
              <w:bottom w:val="single" w:sz="4" w:space="0" w:color="auto"/>
              <w:right w:val="single" w:sz="4" w:space="0" w:color="auto"/>
            </w:tcBorders>
            <w:shd w:val="clear" w:color="auto" w:fill="auto"/>
            <w:noWrap/>
            <w:vAlign w:val="center"/>
          </w:tcPr>
          <w:p w14:paraId="296ABB1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140" w:type="dxa"/>
            <w:tcBorders>
              <w:top w:val="nil"/>
              <w:left w:val="nil"/>
              <w:bottom w:val="single" w:sz="4" w:space="0" w:color="auto"/>
              <w:right w:val="single" w:sz="4" w:space="0" w:color="auto"/>
            </w:tcBorders>
            <w:shd w:val="clear" w:color="000000" w:fill="808080"/>
            <w:noWrap/>
            <w:vAlign w:val="center"/>
          </w:tcPr>
          <w:p w14:paraId="7E97712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920" w:type="dxa"/>
            <w:tcBorders>
              <w:top w:val="nil"/>
              <w:left w:val="nil"/>
              <w:bottom w:val="single" w:sz="4" w:space="0" w:color="auto"/>
              <w:right w:val="single" w:sz="4" w:space="0" w:color="auto"/>
            </w:tcBorders>
            <w:shd w:val="clear" w:color="auto" w:fill="auto"/>
            <w:noWrap/>
            <w:vAlign w:val="center"/>
          </w:tcPr>
          <w:p w14:paraId="12DE1B8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00" w:type="dxa"/>
            <w:tcBorders>
              <w:top w:val="nil"/>
              <w:left w:val="nil"/>
              <w:bottom w:val="single" w:sz="4" w:space="0" w:color="auto"/>
              <w:right w:val="single" w:sz="4" w:space="0" w:color="auto"/>
            </w:tcBorders>
            <w:shd w:val="clear" w:color="auto" w:fill="auto"/>
            <w:noWrap/>
            <w:vAlign w:val="center"/>
          </w:tcPr>
          <w:p w14:paraId="6DD1C80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00" w:type="dxa"/>
            <w:tcBorders>
              <w:top w:val="nil"/>
              <w:left w:val="nil"/>
              <w:bottom w:val="single" w:sz="4" w:space="0" w:color="auto"/>
              <w:right w:val="single" w:sz="4" w:space="0" w:color="auto"/>
            </w:tcBorders>
            <w:shd w:val="clear" w:color="auto" w:fill="auto"/>
            <w:noWrap/>
            <w:vAlign w:val="center"/>
          </w:tcPr>
          <w:p w14:paraId="23F490A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00" w:type="dxa"/>
            <w:tcBorders>
              <w:top w:val="nil"/>
              <w:left w:val="nil"/>
              <w:bottom w:val="single" w:sz="4" w:space="0" w:color="auto"/>
              <w:right w:val="single" w:sz="4" w:space="0" w:color="auto"/>
            </w:tcBorders>
            <w:shd w:val="clear" w:color="auto" w:fill="auto"/>
            <w:noWrap/>
            <w:vAlign w:val="center"/>
          </w:tcPr>
          <w:p w14:paraId="785E79A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00" w:type="dxa"/>
            <w:tcBorders>
              <w:top w:val="nil"/>
              <w:left w:val="nil"/>
              <w:bottom w:val="single" w:sz="4" w:space="0" w:color="auto"/>
              <w:right w:val="single" w:sz="4" w:space="0" w:color="auto"/>
            </w:tcBorders>
            <w:shd w:val="clear" w:color="auto" w:fill="auto"/>
            <w:noWrap/>
            <w:vAlign w:val="center"/>
          </w:tcPr>
          <w:p w14:paraId="5B6D3EA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r>
      <w:tr w:rsidR="00220707" w:rsidRPr="00220707" w14:paraId="249DB50C" w14:textId="77777777" w:rsidTr="008D5F1A">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tcPr>
          <w:p w14:paraId="6C0743C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三通一平等</w:t>
            </w:r>
          </w:p>
        </w:tc>
        <w:tc>
          <w:tcPr>
            <w:tcW w:w="1000" w:type="dxa"/>
            <w:tcBorders>
              <w:top w:val="nil"/>
              <w:left w:val="nil"/>
              <w:bottom w:val="single" w:sz="4" w:space="0" w:color="auto"/>
              <w:right w:val="single" w:sz="4" w:space="0" w:color="auto"/>
            </w:tcBorders>
            <w:shd w:val="clear" w:color="auto" w:fill="auto"/>
            <w:noWrap/>
            <w:vAlign w:val="center"/>
          </w:tcPr>
          <w:p w14:paraId="6DC022C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140" w:type="dxa"/>
            <w:tcBorders>
              <w:top w:val="nil"/>
              <w:left w:val="nil"/>
              <w:bottom w:val="single" w:sz="4" w:space="0" w:color="auto"/>
              <w:right w:val="single" w:sz="4" w:space="0" w:color="auto"/>
            </w:tcBorders>
            <w:shd w:val="clear" w:color="000000" w:fill="808080"/>
            <w:noWrap/>
            <w:vAlign w:val="center"/>
          </w:tcPr>
          <w:p w14:paraId="7F020A8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920" w:type="dxa"/>
            <w:tcBorders>
              <w:top w:val="nil"/>
              <w:left w:val="nil"/>
              <w:bottom w:val="single" w:sz="4" w:space="0" w:color="auto"/>
              <w:right w:val="single" w:sz="4" w:space="0" w:color="auto"/>
            </w:tcBorders>
            <w:shd w:val="clear" w:color="auto" w:fill="auto"/>
            <w:noWrap/>
            <w:vAlign w:val="center"/>
          </w:tcPr>
          <w:p w14:paraId="0C5A8A6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00" w:type="dxa"/>
            <w:tcBorders>
              <w:top w:val="nil"/>
              <w:left w:val="nil"/>
              <w:bottom w:val="single" w:sz="4" w:space="0" w:color="auto"/>
              <w:right w:val="single" w:sz="4" w:space="0" w:color="auto"/>
            </w:tcBorders>
            <w:shd w:val="clear" w:color="auto" w:fill="auto"/>
            <w:noWrap/>
            <w:vAlign w:val="center"/>
          </w:tcPr>
          <w:p w14:paraId="087B5AA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00" w:type="dxa"/>
            <w:tcBorders>
              <w:top w:val="nil"/>
              <w:left w:val="nil"/>
              <w:bottom w:val="single" w:sz="4" w:space="0" w:color="auto"/>
              <w:right w:val="single" w:sz="4" w:space="0" w:color="auto"/>
            </w:tcBorders>
            <w:shd w:val="clear" w:color="auto" w:fill="auto"/>
            <w:noWrap/>
            <w:vAlign w:val="center"/>
          </w:tcPr>
          <w:p w14:paraId="7F522B2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00" w:type="dxa"/>
            <w:tcBorders>
              <w:top w:val="nil"/>
              <w:left w:val="nil"/>
              <w:bottom w:val="single" w:sz="4" w:space="0" w:color="auto"/>
              <w:right w:val="single" w:sz="4" w:space="0" w:color="auto"/>
            </w:tcBorders>
            <w:shd w:val="clear" w:color="auto" w:fill="auto"/>
            <w:noWrap/>
            <w:vAlign w:val="center"/>
          </w:tcPr>
          <w:p w14:paraId="0E4DAF7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00" w:type="dxa"/>
            <w:tcBorders>
              <w:top w:val="nil"/>
              <w:left w:val="nil"/>
              <w:bottom w:val="single" w:sz="4" w:space="0" w:color="auto"/>
              <w:right w:val="single" w:sz="4" w:space="0" w:color="auto"/>
            </w:tcBorders>
            <w:shd w:val="clear" w:color="auto" w:fill="auto"/>
            <w:noWrap/>
            <w:vAlign w:val="center"/>
          </w:tcPr>
          <w:p w14:paraId="5551224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r>
      <w:tr w:rsidR="00220707" w:rsidRPr="00220707" w14:paraId="3594BE5B" w14:textId="77777777" w:rsidTr="008D5F1A">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tcPr>
          <w:p w14:paraId="5137555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基础及结构施工</w:t>
            </w:r>
          </w:p>
        </w:tc>
        <w:tc>
          <w:tcPr>
            <w:tcW w:w="1000" w:type="dxa"/>
            <w:tcBorders>
              <w:top w:val="nil"/>
              <w:left w:val="nil"/>
              <w:bottom w:val="single" w:sz="4" w:space="0" w:color="auto"/>
              <w:right w:val="single" w:sz="4" w:space="0" w:color="auto"/>
            </w:tcBorders>
            <w:shd w:val="clear" w:color="auto" w:fill="auto"/>
            <w:noWrap/>
            <w:vAlign w:val="center"/>
          </w:tcPr>
          <w:p w14:paraId="52D2BFF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7A1BC8F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920" w:type="dxa"/>
            <w:tcBorders>
              <w:top w:val="nil"/>
              <w:left w:val="nil"/>
              <w:bottom w:val="single" w:sz="4" w:space="0" w:color="auto"/>
              <w:right w:val="single" w:sz="4" w:space="0" w:color="auto"/>
            </w:tcBorders>
            <w:shd w:val="clear" w:color="000000" w:fill="808080"/>
            <w:noWrap/>
            <w:vAlign w:val="center"/>
          </w:tcPr>
          <w:p w14:paraId="16F8875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00" w:type="dxa"/>
            <w:tcBorders>
              <w:top w:val="nil"/>
              <w:left w:val="nil"/>
              <w:bottom w:val="single" w:sz="4" w:space="0" w:color="auto"/>
              <w:right w:val="single" w:sz="4" w:space="0" w:color="auto"/>
            </w:tcBorders>
            <w:shd w:val="clear" w:color="000000" w:fill="808080"/>
            <w:noWrap/>
            <w:vAlign w:val="center"/>
          </w:tcPr>
          <w:p w14:paraId="576CDAA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00" w:type="dxa"/>
            <w:tcBorders>
              <w:top w:val="nil"/>
              <w:left w:val="nil"/>
              <w:bottom w:val="single" w:sz="4" w:space="0" w:color="auto"/>
              <w:right w:val="single" w:sz="4" w:space="0" w:color="auto"/>
            </w:tcBorders>
            <w:shd w:val="clear" w:color="000000" w:fill="808080"/>
            <w:noWrap/>
            <w:vAlign w:val="center"/>
          </w:tcPr>
          <w:p w14:paraId="060D7F3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00" w:type="dxa"/>
            <w:tcBorders>
              <w:top w:val="nil"/>
              <w:left w:val="nil"/>
              <w:bottom w:val="single" w:sz="4" w:space="0" w:color="auto"/>
              <w:right w:val="single" w:sz="4" w:space="0" w:color="auto"/>
            </w:tcBorders>
            <w:shd w:val="clear" w:color="000000" w:fill="808080"/>
            <w:noWrap/>
            <w:vAlign w:val="center"/>
          </w:tcPr>
          <w:p w14:paraId="4ED6BB3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00" w:type="dxa"/>
            <w:tcBorders>
              <w:top w:val="nil"/>
              <w:left w:val="nil"/>
              <w:bottom w:val="single" w:sz="4" w:space="0" w:color="auto"/>
              <w:right w:val="single" w:sz="4" w:space="0" w:color="auto"/>
            </w:tcBorders>
            <w:shd w:val="clear" w:color="auto" w:fill="auto"/>
            <w:noWrap/>
            <w:vAlign w:val="center"/>
          </w:tcPr>
          <w:p w14:paraId="1EDA3E4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r>
      <w:tr w:rsidR="00220707" w:rsidRPr="00220707" w14:paraId="2F7F01C9" w14:textId="77777777" w:rsidTr="008D5F1A">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tcPr>
          <w:p w14:paraId="26576D3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内外装饰</w:t>
            </w:r>
          </w:p>
        </w:tc>
        <w:tc>
          <w:tcPr>
            <w:tcW w:w="1000" w:type="dxa"/>
            <w:tcBorders>
              <w:top w:val="nil"/>
              <w:left w:val="nil"/>
              <w:bottom w:val="single" w:sz="4" w:space="0" w:color="auto"/>
              <w:right w:val="single" w:sz="4" w:space="0" w:color="auto"/>
            </w:tcBorders>
            <w:shd w:val="clear" w:color="auto" w:fill="auto"/>
            <w:noWrap/>
            <w:vAlign w:val="center"/>
          </w:tcPr>
          <w:p w14:paraId="0306C89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364A970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920" w:type="dxa"/>
            <w:tcBorders>
              <w:top w:val="nil"/>
              <w:left w:val="nil"/>
              <w:bottom w:val="single" w:sz="4" w:space="0" w:color="auto"/>
              <w:right w:val="single" w:sz="4" w:space="0" w:color="auto"/>
            </w:tcBorders>
            <w:shd w:val="clear" w:color="000000" w:fill="808080"/>
            <w:noWrap/>
            <w:vAlign w:val="center"/>
          </w:tcPr>
          <w:p w14:paraId="6691EF7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00" w:type="dxa"/>
            <w:tcBorders>
              <w:top w:val="nil"/>
              <w:left w:val="nil"/>
              <w:bottom w:val="single" w:sz="4" w:space="0" w:color="auto"/>
              <w:right w:val="single" w:sz="4" w:space="0" w:color="auto"/>
            </w:tcBorders>
            <w:shd w:val="clear" w:color="000000" w:fill="808080"/>
            <w:noWrap/>
            <w:vAlign w:val="center"/>
          </w:tcPr>
          <w:p w14:paraId="079DABD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00" w:type="dxa"/>
            <w:tcBorders>
              <w:top w:val="nil"/>
              <w:left w:val="nil"/>
              <w:bottom w:val="single" w:sz="4" w:space="0" w:color="auto"/>
              <w:right w:val="single" w:sz="4" w:space="0" w:color="auto"/>
            </w:tcBorders>
            <w:shd w:val="clear" w:color="000000" w:fill="808080"/>
            <w:noWrap/>
            <w:vAlign w:val="center"/>
          </w:tcPr>
          <w:p w14:paraId="46D5FC4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00" w:type="dxa"/>
            <w:tcBorders>
              <w:top w:val="nil"/>
              <w:left w:val="nil"/>
              <w:bottom w:val="single" w:sz="4" w:space="0" w:color="auto"/>
              <w:right w:val="single" w:sz="4" w:space="0" w:color="auto"/>
            </w:tcBorders>
            <w:shd w:val="clear" w:color="000000" w:fill="808080"/>
            <w:noWrap/>
            <w:vAlign w:val="center"/>
          </w:tcPr>
          <w:p w14:paraId="1A3BC08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00" w:type="dxa"/>
            <w:tcBorders>
              <w:top w:val="nil"/>
              <w:left w:val="nil"/>
              <w:bottom w:val="single" w:sz="4" w:space="0" w:color="auto"/>
              <w:right w:val="single" w:sz="4" w:space="0" w:color="auto"/>
            </w:tcBorders>
            <w:shd w:val="clear" w:color="auto" w:fill="auto"/>
            <w:noWrap/>
            <w:vAlign w:val="center"/>
          </w:tcPr>
          <w:p w14:paraId="0154DBC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r>
      <w:tr w:rsidR="00220707" w:rsidRPr="00220707" w14:paraId="2F9FA7E3" w14:textId="77777777" w:rsidTr="008D5F1A">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tcPr>
          <w:p w14:paraId="367435D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设备安装</w:t>
            </w:r>
          </w:p>
        </w:tc>
        <w:tc>
          <w:tcPr>
            <w:tcW w:w="1000" w:type="dxa"/>
            <w:tcBorders>
              <w:top w:val="nil"/>
              <w:left w:val="nil"/>
              <w:bottom w:val="single" w:sz="4" w:space="0" w:color="auto"/>
              <w:right w:val="single" w:sz="4" w:space="0" w:color="auto"/>
            </w:tcBorders>
            <w:shd w:val="clear" w:color="auto" w:fill="auto"/>
            <w:noWrap/>
            <w:vAlign w:val="center"/>
          </w:tcPr>
          <w:p w14:paraId="23434D5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67F9FF7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920" w:type="dxa"/>
            <w:tcBorders>
              <w:top w:val="nil"/>
              <w:left w:val="nil"/>
              <w:bottom w:val="single" w:sz="4" w:space="0" w:color="auto"/>
              <w:right w:val="single" w:sz="4" w:space="0" w:color="auto"/>
            </w:tcBorders>
            <w:shd w:val="clear" w:color="auto" w:fill="auto"/>
            <w:noWrap/>
            <w:vAlign w:val="center"/>
          </w:tcPr>
          <w:p w14:paraId="7CCAF07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00" w:type="dxa"/>
            <w:tcBorders>
              <w:top w:val="nil"/>
              <w:left w:val="nil"/>
              <w:bottom w:val="single" w:sz="4" w:space="0" w:color="auto"/>
              <w:right w:val="single" w:sz="4" w:space="0" w:color="auto"/>
            </w:tcBorders>
            <w:shd w:val="clear" w:color="000000" w:fill="808080"/>
            <w:noWrap/>
            <w:vAlign w:val="center"/>
          </w:tcPr>
          <w:p w14:paraId="1077FCD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00" w:type="dxa"/>
            <w:tcBorders>
              <w:top w:val="nil"/>
              <w:left w:val="nil"/>
              <w:bottom w:val="single" w:sz="4" w:space="0" w:color="auto"/>
              <w:right w:val="single" w:sz="4" w:space="0" w:color="auto"/>
            </w:tcBorders>
            <w:shd w:val="clear" w:color="000000" w:fill="808080"/>
            <w:noWrap/>
            <w:vAlign w:val="center"/>
          </w:tcPr>
          <w:p w14:paraId="662AB3D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00" w:type="dxa"/>
            <w:tcBorders>
              <w:top w:val="nil"/>
              <w:left w:val="nil"/>
              <w:bottom w:val="single" w:sz="4" w:space="0" w:color="auto"/>
              <w:right w:val="single" w:sz="4" w:space="0" w:color="auto"/>
            </w:tcBorders>
            <w:shd w:val="clear" w:color="000000" w:fill="808080"/>
            <w:noWrap/>
            <w:vAlign w:val="center"/>
          </w:tcPr>
          <w:p w14:paraId="0F43329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00" w:type="dxa"/>
            <w:tcBorders>
              <w:top w:val="nil"/>
              <w:left w:val="nil"/>
              <w:bottom w:val="single" w:sz="4" w:space="0" w:color="auto"/>
              <w:right w:val="single" w:sz="4" w:space="0" w:color="auto"/>
            </w:tcBorders>
            <w:shd w:val="clear" w:color="000000" w:fill="808080"/>
            <w:noWrap/>
            <w:vAlign w:val="center"/>
          </w:tcPr>
          <w:p w14:paraId="1FF9077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r>
      <w:tr w:rsidR="00220707" w:rsidRPr="00220707" w14:paraId="5B4C7325" w14:textId="77777777" w:rsidTr="008D5F1A">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tcPr>
          <w:p w14:paraId="1AF8728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基础设施配套</w:t>
            </w:r>
          </w:p>
        </w:tc>
        <w:tc>
          <w:tcPr>
            <w:tcW w:w="1000" w:type="dxa"/>
            <w:tcBorders>
              <w:top w:val="nil"/>
              <w:left w:val="nil"/>
              <w:bottom w:val="single" w:sz="4" w:space="0" w:color="auto"/>
              <w:right w:val="single" w:sz="4" w:space="0" w:color="auto"/>
            </w:tcBorders>
            <w:shd w:val="clear" w:color="auto" w:fill="auto"/>
            <w:noWrap/>
            <w:vAlign w:val="center"/>
          </w:tcPr>
          <w:p w14:paraId="484E6E5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03EB325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920" w:type="dxa"/>
            <w:tcBorders>
              <w:top w:val="nil"/>
              <w:left w:val="nil"/>
              <w:bottom w:val="single" w:sz="4" w:space="0" w:color="auto"/>
              <w:right w:val="single" w:sz="4" w:space="0" w:color="auto"/>
            </w:tcBorders>
            <w:shd w:val="clear" w:color="auto" w:fill="auto"/>
            <w:noWrap/>
            <w:vAlign w:val="center"/>
          </w:tcPr>
          <w:p w14:paraId="70F79C7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00" w:type="dxa"/>
            <w:tcBorders>
              <w:top w:val="nil"/>
              <w:left w:val="nil"/>
              <w:bottom w:val="single" w:sz="4" w:space="0" w:color="auto"/>
              <w:right w:val="single" w:sz="4" w:space="0" w:color="auto"/>
            </w:tcBorders>
            <w:shd w:val="clear" w:color="auto" w:fill="auto"/>
            <w:noWrap/>
            <w:vAlign w:val="center"/>
          </w:tcPr>
          <w:p w14:paraId="663B093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00" w:type="dxa"/>
            <w:tcBorders>
              <w:top w:val="nil"/>
              <w:left w:val="nil"/>
              <w:bottom w:val="single" w:sz="4" w:space="0" w:color="auto"/>
              <w:right w:val="single" w:sz="4" w:space="0" w:color="auto"/>
            </w:tcBorders>
            <w:shd w:val="clear" w:color="000000" w:fill="808080"/>
            <w:noWrap/>
            <w:vAlign w:val="center"/>
          </w:tcPr>
          <w:p w14:paraId="01DCE6B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00" w:type="dxa"/>
            <w:tcBorders>
              <w:top w:val="nil"/>
              <w:left w:val="nil"/>
              <w:bottom w:val="single" w:sz="4" w:space="0" w:color="auto"/>
              <w:right w:val="single" w:sz="4" w:space="0" w:color="auto"/>
            </w:tcBorders>
            <w:shd w:val="clear" w:color="000000" w:fill="808080"/>
            <w:noWrap/>
            <w:vAlign w:val="center"/>
          </w:tcPr>
          <w:p w14:paraId="128C81C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00" w:type="dxa"/>
            <w:tcBorders>
              <w:top w:val="nil"/>
              <w:left w:val="nil"/>
              <w:bottom w:val="single" w:sz="4" w:space="0" w:color="auto"/>
              <w:right w:val="single" w:sz="4" w:space="0" w:color="auto"/>
            </w:tcBorders>
            <w:shd w:val="clear" w:color="000000" w:fill="808080"/>
            <w:noWrap/>
            <w:vAlign w:val="center"/>
          </w:tcPr>
          <w:p w14:paraId="335B941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r>
    </w:tbl>
    <w:p w14:paraId="1EEA2EE8"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kern w:val="0"/>
          <w:position w:val="-2"/>
          <w:szCs w:val="24"/>
        </w:rPr>
        <w:t>项目资金来源如下表所示：</w:t>
      </w:r>
    </w:p>
    <w:tbl>
      <w:tblPr>
        <w:tblW w:w="7610" w:type="dxa"/>
        <w:tblInd w:w="93" w:type="dxa"/>
        <w:tblLook w:val="0000" w:firstRow="0" w:lastRow="0" w:firstColumn="0" w:lastColumn="0" w:noHBand="0" w:noVBand="0"/>
      </w:tblPr>
      <w:tblGrid>
        <w:gridCol w:w="920"/>
        <w:gridCol w:w="1161"/>
        <w:gridCol w:w="869"/>
        <w:gridCol w:w="651"/>
        <w:gridCol w:w="1092"/>
        <w:gridCol w:w="1020"/>
        <w:gridCol w:w="1274"/>
        <w:gridCol w:w="1049"/>
      </w:tblGrid>
      <w:tr w:rsidR="00220707" w:rsidRPr="00220707" w14:paraId="6A50DF64" w14:textId="77777777" w:rsidTr="008D5F1A">
        <w:trPr>
          <w:trHeight w:val="280"/>
          <w:tblHeader/>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916334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项目名称</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3BAF39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项目总投资（万元）</w:t>
            </w:r>
            <w:r w:rsidRPr="00220707">
              <w:rPr>
                <w:rFonts w:ascii="Times New Roman" w:eastAsia="仿宋" w:hAnsi="Times New Roman" w:hint="eastAsia"/>
                <w:bCs/>
                <w:szCs w:val="21"/>
              </w:rPr>
              <w:t>①</w:t>
            </w:r>
            <w:r w:rsidRPr="00220707">
              <w:rPr>
                <w:rFonts w:ascii="Times New Roman" w:eastAsia="仿宋" w:hAnsi="Times New Roman"/>
                <w:bCs/>
                <w:szCs w:val="21"/>
              </w:rPr>
              <w:t>=</w:t>
            </w:r>
            <w:r w:rsidRPr="00220707">
              <w:rPr>
                <w:rFonts w:ascii="Times New Roman" w:eastAsia="仿宋" w:hAnsi="Times New Roman" w:hint="eastAsia"/>
                <w:bCs/>
                <w:szCs w:val="21"/>
              </w:rPr>
              <w:t>②</w:t>
            </w:r>
            <w:r w:rsidRPr="00220707">
              <w:rPr>
                <w:rFonts w:ascii="Times New Roman" w:eastAsia="仿宋" w:hAnsi="Times New Roman"/>
                <w:bCs/>
                <w:szCs w:val="21"/>
              </w:rPr>
              <w:t>+</w:t>
            </w:r>
            <w:r w:rsidRPr="00220707">
              <w:rPr>
                <w:rFonts w:ascii="Times New Roman" w:eastAsia="仿宋" w:hAnsi="Times New Roman" w:hint="eastAsia"/>
                <w:bCs/>
                <w:szCs w:val="21"/>
              </w:rPr>
              <w:t>③</w:t>
            </w:r>
          </w:p>
        </w:tc>
        <w:tc>
          <w:tcPr>
            <w:tcW w:w="5874" w:type="dxa"/>
            <w:gridSpan w:val="6"/>
            <w:tcBorders>
              <w:top w:val="single" w:sz="4" w:space="0" w:color="auto"/>
              <w:left w:val="nil"/>
              <w:bottom w:val="single" w:sz="4" w:space="0" w:color="auto"/>
              <w:right w:val="single" w:sz="4" w:space="0" w:color="auto"/>
            </w:tcBorders>
            <w:shd w:val="clear" w:color="auto" w:fill="auto"/>
            <w:noWrap/>
            <w:vAlign w:val="center"/>
          </w:tcPr>
          <w:p w14:paraId="361F501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资金来源（万元）</w:t>
            </w:r>
          </w:p>
        </w:tc>
      </w:tr>
      <w:tr w:rsidR="00220707" w:rsidRPr="00220707" w14:paraId="5CE5A878" w14:textId="77777777" w:rsidTr="008D5F1A">
        <w:trPr>
          <w:trHeight w:val="280"/>
          <w:tblHeader/>
        </w:trPr>
        <w:tc>
          <w:tcPr>
            <w:tcW w:w="92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B96F963"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81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9EA20AF"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612" w:type="dxa"/>
            <w:gridSpan w:val="3"/>
            <w:tcBorders>
              <w:top w:val="single" w:sz="4" w:space="0" w:color="auto"/>
              <w:left w:val="nil"/>
              <w:bottom w:val="single" w:sz="4" w:space="0" w:color="auto"/>
              <w:right w:val="single" w:sz="4" w:space="0" w:color="auto"/>
            </w:tcBorders>
            <w:shd w:val="clear" w:color="auto" w:fill="auto"/>
            <w:noWrap/>
            <w:vAlign w:val="center"/>
          </w:tcPr>
          <w:p w14:paraId="15F4ABA0" w14:textId="77777777" w:rsidR="00220707" w:rsidRPr="00220707" w:rsidRDefault="00220707" w:rsidP="00220707">
            <w:pPr>
              <w:widowControl/>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资本金</w:t>
            </w:r>
          </w:p>
        </w:tc>
        <w:tc>
          <w:tcPr>
            <w:tcW w:w="3262" w:type="dxa"/>
            <w:gridSpan w:val="3"/>
            <w:tcBorders>
              <w:top w:val="single" w:sz="4" w:space="0" w:color="auto"/>
              <w:left w:val="nil"/>
              <w:bottom w:val="single" w:sz="4" w:space="0" w:color="auto"/>
              <w:right w:val="single" w:sz="4" w:space="0" w:color="auto"/>
            </w:tcBorders>
            <w:shd w:val="clear" w:color="auto" w:fill="auto"/>
            <w:noWrap/>
            <w:vAlign w:val="center"/>
          </w:tcPr>
          <w:p w14:paraId="6668C8A1" w14:textId="77777777" w:rsidR="00220707" w:rsidRPr="00220707" w:rsidRDefault="00220707" w:rsidP="00220707">
            <w:pPr>
              <w:widowControl/>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非资本金部分</w:t>
            </w:r>
          </w:p>
        </w:tc>
      </w:tr>
      <w:tr w:rsidR="00220707" w:rsidRPr="00220707" w14:paraId="4948C4FD" w14:textId="77777777" w:rsidTr="008D5F1A">
        <w:trPr>
          <w:trHeight w:val="280"/>
          <w:tblHeader/>
        </w:trPr>
        <w:tc>
          <w:tcPr>
            <w:tcW w:w="92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17CF794"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81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232EFDC"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612" w:type="dxa"/>
            <w:gridSpan w:val="3"/>
            <w:tcBorders>
              <w:top w:val="single" w:sz="4" w:space="0" w:color="auto"/>
              <w:left w:val="nil"/>
              <w:bottom w:val="single" w:sz="4" w:space="0" w:color="auto"/>
              <w:right w:val="single" w:sz="4" w:space="0" w:color="auto"/>
            </w:tcBorders>
            <w:shd w:val="clear" w:color="auto" w:fill="auto"/>
            <w:noWrap/>
            <w:vAlign w:val="center"/>
          </w:tcPr>
          <w:p w14:paraId="5728B7F1" w14:textId="77777777" w:rsidR="00220707" w:rsidRPr="00220707" w:rsidRDefault="00220707" w:rsidP="00220707">
            <w:pPr>
              <w:widowControl/>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②</w:t>
            </w:r>
            <w:r w:rsidRPr="00220707">
              <w:rPr>
                <w:rFonts w:ascii="Times New Roman" w:eastAsia="仿宋" w:hAnsi="Times New Roman"/>
                <w:bCs/>
                <w:szCs w:val="21"/>
              </w:rPr>
              <w:t>=</w:t>
            </w:r>
            <w:r w:rsidRPr="00220707">
              <w:rPr>
                <w:rFonts w:ascii="Times New Roman" w:eastAsia="仿宋" w:hAnsi="Times New Roman" w:hint="eastAsia"/>
                <w:bCs/>
                <w:szCs w:val="21"/>
              </w:rPr>
              <w:t>④</w:t>
            </w:r>
            <w:r w:rsidRPr="00220707">
              <w:rPr>
                <w:rFonts w:ascii="Times New Roman" w:eastAsia="仿宋" w:hAnsi="Times New Roman"/>
                <w:bCs/>
                <w:szCs w:val="21"/>
              </w:rPr>
              <w:t>+</w:t>
            </w:r>
            <w:r w:rsidRPr="00220707">
              <w:rPr>
                <w:rFonts w:ascii="Times New Roman" w:eastAsia="仿宋" w:hAnsi="Times New Roman" w:hint="eastAsia"/>
                <w:bCs/>
                <w:szCs w:val="21"/>
              </w:rPr>
              <w:t>⑤</w:t>
            </w:r>
            <w:r w:rsidRPr="00220707">
              <w:rPr>
                <w:rFonts w:ascii="Times New Roman" w:eastAsia="仿宋" w:hAnsi="Times New Roman"/>
                <w:bCs/>
                <w:szCs w:val="21"/>
              </w:rPr>
              <w:t>+</w:t>
            </w:r>
            <w:r w:rsidRPr="00220707">
              <w:rPr>
                <w:rFonts w:ascii="Times New Roman" w:eastAsia="仿宋" w:hAnsi="Times New Roman" w:hint="eastAsia"/>
                <w:bCs/>
                <w:szCs w:val="21"/>
              </w:rPr>
              <w:t>⑥</w:t>
            </w:r>
          </w:p>
        </w:tc>
        <w:tc>
          <w:tcPr>
            <w:tcW w:w="3262" w:type="dxa"/>
            <w:gridSpan w:val="3"/>
            <w:tcBorders>
              <w:top w:val="single" w:sz="4" w:space="0" w:color="auto"/>
              <w:left w:val="nil"/>
              <w:bottom w:val="single" w:sz="4" w:space="0" w:color="auto"/>
              <w:right w:val="single" w:sz="4" w:space="0" w:color="auto"/>
            </w:tcBorders>
            <w:shd w:val="clear" w:color="auto" w:fill="auto"/>
            <w:noWrap/>
            <w:vAlign w:val="center"/>
          </w:tcPr>
          <w:p w14:paraId="50257D67" w14:textId="77777777" w:rsidR="00220707" w:rsidRPr="00220707" w:rsidRDefault="00220707" w:rsidP="00220707">
            <w:pPr>
              <w:widowControl/>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③</w:t>
            </w:r>
            <w:r w:rsidRPr="00220707">
              <w:rPr>
                <w:rFonts w:ascii="Times New Roman" w:eastAsia="仿宋" w:hAnsi="Times New Roman"/>
                <w:bCs/>
                <w:szCs w:val="21"/>
              </w:rPr>
              <w:t>=</w:t>
            </w:r>
            <w:r w:rsidRPr="00220707">
              <w:rPr>
                <w:rFonts w:ascii="Times New Roman" w:eastAsia="仿宋" w:hAnsi="Times New Roman" w:hint="eastAsia"/>
                <w:bCs/>
                <w:szCs w:val="21"/>
              </w:rPr>
              <w:t>⑦</w:t>
            </w:r>
            <w:r w:rsidRPr="00220707">
              <w:rPr>
                <w:rFonts w:ascii="Times New Roman" w:eastAsia="仿宋" w:hAnsi="Times New Roman"/>
                <w:bCs/>
                <w:szCs w:val="21"/>
              </w:rPr>
              <w:t>+</w:t>
            </w:r>
            <w:r w:rsidRPr="00220707">
              <w:rPr>
                <w:rFonts w:ascii="Times New Roman" w:eastAsia="仿宋" w:hAnsi="Times New Roman" w:hint="eastAsia"/>
                <w:bCs/>
                <w:szCs w:val="21"/>
              </w:rPr>
              <w:t>⑧</w:t>
            </w:r>
            <w:r w:rsidRPr="00220707">
              <w:rPr>
                <w:rFonts w:ascii="Times New Roman" w:eastAsia="仿宋" w:hAnsi="Times New Roman"/>
                <w:bCs/>
                <w:szCs w:val="21"/>
              </w:rPr>
              <w:t>+</w:t>
            </w:r>
            <w:r w:rsidRPr="00220707">
              <w:rPr>
                <w:rFonts w:ascii="Times New Roman" w:eastAsia="仿宋" w:hAnsi="Times New Roman" w:hint="eastAsia"/>
                <w:bCs/>
                <w:szCs w:val="21"/>
              </w:rPr>
              <w:t>⑨</w:t>
            </w:r>
          </w:p>
        </w:tc>
      </w:tr>
      <w:tr w:rsidR="00220707" w:rsidRPr="00220707" w14:paraId="31703DC2" w14:textId="77777777" w:rsidTr="008D5F1A">
        <w:trPr>
          <w:trHeight w:val="600"/>
          <w:tblHeader/>
        </w:trPr>
        <w:tc>
          <w:tcPr>
            <w:tcW w:w="92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7B9FF52"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81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584A55D"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869" w:type="dxa"/>
            <w:tcBorders>
              <w:top w:val="nil"/>
              <w:left w:val="nil"/>
              <w:bottom w:val="single" w:sz="4" w:space="0" w:color="auto"/>
              <w:right w:val="single" w:sz="4" w:space="0" w:color="auto"/>
            </w:tcBorders>
            <w:shd w:val="clear" w:color="auto" w:fill="auto"/>
            <w:noWrap/>
            <w:vAlign w:val="center"/>
          </w:tcPr>
          <w:p w14:paraId="4CC89995" w14:textId="77777777" w:rsidR="00220707" w:rsidRPr="00220707" w:rsidRDefault="00220707" w:rsidP="00220707">
            <w:pPr>
              <w:widowControl/>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已有地方政府专项债券资金金额</w:t>
            </w:r>
            <w:r w:rsidRPr="00220707">
              <w:rPr>
                <w:rFonts w:ascii="Times New Roman" w:eastAsia="仿宋" w:hAnsi="Times New Roman" w:hint="eastAsia"/>
                <w:bCs/>
                <w:szCs w:val="21"/>
              </w:rPr>
              <w:t>④</w:t>
            </w:r>
          </w:p>
        </w:tc>
        <w:tc>
          <w:tcPr>
            <w:tcW w:w="651" w:type="dxa"/>
            <w:tcBorders>
              <w:top w:val="nil"/>
              <w:left w:val="nil"/>
              <w:bottom w:val="single" w:sz="4" w:space="0" w:color="auto"/>
              <w:right w:val="single" w:sz="4" w:space="0" w:color="auto"/>
            </w:tcBorders>
            <w:shd w:val="clear" w:color="auto" w:fill="auto"/>
            <w:noWrap/>
            <w:vAlign w:val="center"/>
          </w:tcPr>
          <w:p w14:paraId="46B8B6D4" w14:textId="77777777" w:rsidR="00220707" w:rsidRPr="00220707" w:rsidRDefault="00220707" w:rsidP="00220707">
            <w:pPr>
              <w:widowControl/>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拟使用本期地方政府专项债券资金金额</w:t>
            </w:r>
            <w:r w:rsidRPr="00220707">
              <w:rPr>
                <w:rFonts w:ascii="Times New Roman" w:eastAsia="仿宋" w:hAnsi="Times New Roman" w:hint="eastAsia"/>
                <w:bCs/>
                <w:szCs w:val="21"/>
              </w:rPr>
              <w:t>⑤</w:t>
            </w:r>
          </w:p>
        </w:tc>
        <w:tc>
          <w:tcPr>
            <w:tcW w:w="1092" w:type="dxa"/>
            <w:tcBorders>
              <w:top w:val="nil"/>
              <w:left w:val="nil"/>
              <w:bottom w:val="single" w:sz="4" w:space="0" w:color="auto"/>
              <w:right w:val="single" w:sz="4" w:space="0" w:color="auto"/>
            </w:tcBorders>
            <w:shd w:val="clear" w:color="auto" w:fill="auto"/>
            <w:noWrap/>
            <w:vAlign w:val="center"/>
          </w:tcPr>
          <w:p w14:paraId="374ACAB8" w14:textId="77777777" w:rsidR="00220707" w:rsidRPr="00220707" w:rsidRDefault="00220707" w:rsidP="00220707">
            <w:pPr>
              <w:widowControl/>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其他资本金</w:t>
            </w:r>
            <w:r w:rsidRPr="00220707">
              <w:rPr>
                <w:rFonts w:ascii="Times New Roman" w:eastAsia="仿宋" w:hAnsi="Times New Roman" w:hint="eastAsia"/>
                <w:bCs/>
                <w:szCs w:val="21"/>
              </w:rPr>
              <w:t>⑥</w:t>
            </w:r>
          </w:p>
        </w:tc>
        <w:tc>
          <w:tcPr>
            <w:tcW w:w="1020" w:type="dxa"/>
            <w:tcBorders>
              <w:top w:val="nil"/>
              <w:left w:val="nil"/>
              <w:bottom w:val="single" w:sz="4" w:space="0" w:color="auto"/>
              <w:right w:val="single" w:sz="4" w:space="0" w:color="auto"/>
            </w:tcBorders>
            <w:shd w:val="clear" w:color="auto" w:fill="auto"/>
            <w:noWrap/>
            <w:vAlign w:val="center"/>
          </w:tcPr>
          <w:p w14:paraId="4B4FB74E" w14:textId="77777777" w:rsidR="00220707" w:rsidRPr="00220707" w:rsidRDefault="00220707" w:rsidP="00220707">
            <w:pPr>
              <w:widowControl/>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已有地方政府专项债券资金金额</w:t>
            </w:r>
            <w:r w:rsidRPr="00220707">
              <w:rPr>
                <w:rFonts w:ascii="Times New Roman" w:eastAsia="仿宋" w:hAnsi="Times New Roman" w:hint="eastAsia"/>
                <w:bCs/>
                <w:szCs w:val="21"/>
              </w:rPr>
              <w:t>⑦</w:t>
            </w:r>
          </w:p>
        </w:tc>
        <w:tc>
          <w:tcPr>
            <w:tcW w:w="1274" w:type="dxa"/>
            <w:tcBorders>
              <w:top w:val="nil"/>
              <w:left w:val="nil"/>
              <w:bottom w:val="single" w:sz="4" w:space="0" w:color="auto"/>
              <w:right w:val="single" w:sz="4" w:space="0" w:color="auto"/>
            </w:tcBorders>
            <w:shd w:val="clear" w:color="auto" w:fill="auto"/>
            <w:noWrap/>
            <w:vAlign w:val="center"/>
          </w:tcPr>
          <w:p w14:paraId="4C380998" w14:textId="77777777" w:rsidR="00220707" w:rsidRPr="00220707" w:rsidRDefault="00220707" w:rsidP="00220707">
            <w:pPr>
              <w:widowControl/>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拟使用本期地方政府专项债券资金金额</w:t>
            </w:r>
            <w:r w:rsidRPr="00220707">
              <w:rPr>
                <w:rFonts w:ascii="Times New Roman" w:eastAsia="仿宋" w:hAnsi="Times New Roman" w:hint="eastAsia"/>
                <w:bCs/>
                <w:szCs w:val="21"/>
              </w:rPr>
              <w:t>⑧</w:t>
            </w:r>
          </w:p>
        </w:tc>
        <w:tc>
          <w:tcPr>
            <w:tcW w:w="968" w:type="dxa"/>
            <w:tcBorders>
              <w:top w:val="nil"/>
              <w:left w:val="nil"/>
              <w:bottom w:val="single" w:sz="4" w:space="0" w:color="auto"/>
              <w:right w:val="single" w:sz="4" w:space="0" w:color="auto"/>
            </w:tcBorders>
            <w:shd w:val="clear" w:color="auto" w:fill="auto"/>
            <w:noWrap/>
            <w:vAlign w:val="center"/>
          </w:tcPr>
          <w:p w14:paraId="1CD4F964" w14:textId="77777777" w:rsidR="00220707" w:rsidRPr="00220707" w:rsidRDefault="00220707" w:rsidP="00220707">
            <w:pPr>
              <w:widowControl/>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其他资金（非资本金）</w:t>
            </w:r>
            <w:r w:rsidRPr="00220707">
              <w:rPr>
                <w:rFonts w:ascii="Times New Roman" w:eastAsia="仿宋" w:hAnsi="Times New Roman" w:hint="eastAsia"/>
                <w:bCs/>
                <w:szCs w:val="21"/>
              </w:rPr>
              <w:t>⑨</w:t>
            </w:r>
          </w:p>
        </w:tc>
      </w:tr>
      <w:tr w:rsidR="00220707" w:rsidRPr="00220707" w14:paraId="768D4B39" w14:textId="77777777" w:rsidTr="008D5F1A">
        <w:trPr>
          <w:trHeight w:val="1260"/>
        </w:trPr>
        <w:tc>
          <w:tcPr>
            <w:tcW w:w="920" w:type="dxa"/>
            <w:tcBorders>
              <w:top w:val="nil"/>
              <w:left w:val="single" w:sz="4" w:space="0" w:color="auto"/>
              <w:bottom w:val="single" w:sz="4" w:space="0" w:color="auto"/>
              <w:right w:val="single" w:sz="4" w:space="0" w:color="auto"/>
            </w:tcBorders>
            <w:shd w:val="clear" w:color="auto" w:fill="auto"/>
            <w:noWrap/>
            <w:vAlign w:val="center"/>
          </w:tcPr>
          <w:p w14:paraId="39FDF97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徐州高新技术产业开发区国有资产经营有限公司</w:t>
            </w:r>
            <w:r w:rsidRPr="00220707">
              <w:rPr>
                <w:rFonts w:ascii="Times New Roman" w:eastAsia="仿宋" w:hAnsi="Times New Roman"/>
                <w:bCs/>
                <w:szCs w:val="21"/>
              </w:rPr>
              <w:t>2019-41</w:t>
            </w:r>
            <w:r w:rsidRPr="00220707">
              <w:rPr>
                <w:rFonts w:ascii="Times New Roman" w:eastAsia="仿宋" w:hAnsi="Times New Roman"/>
                <w:bCs/>
                <w:szCs w:val="21"/>
              </w:rPr>
              <w:t>号（拖龙山安置小区</w:t>
            </w:r>
            <w:r w:rsidRPr="00220707">
              <w:rPr>
                <w:rFonts w:ascii="Times New Roman" w:eastAsia="仿宋" w:hAnsi="Times New Roman"/>
                <w:bCs/>
                <w:szCs w:val="21"/>
              </w:rPr>
              <w:t>F</w:t>
            </w:r>
            <w:r w:rsidRPr="00220707">
              <w:rPr>
                <w:rFonts w:ascii="Times New Roman" w:eastAsia="仿宋" w:hAnsi="Times New Roman"/>
                <w:bCs/>
                <w:szCs w:val="21"/>
              </w:rPr>
              <w:t>地块）项目</w:t>
            </w:r>
          </w:p>
        </w:tc>
        <w:tc>
          <w:tcPr>
            <w:tcW w:w="816" w:type="dxa"/>
            <w:tcBorders>
              <w:top w:val="nil"/>
              <w:left w:val="nil"/>
              <w:bottom w:val="single" w:sz="4" w:space="0" w:color="auto"/>
              <w:right w:val="single" w:sz="4" w:space="0" w:color="auto"/>
            </w:tcBorders>
            <w:shd w:val="clear" w:color="auto" w:fill="auto"/>
            <w:noWrap/>
            <w:vAlign w:val="center"/>
          </w:tcPr>
          <w:p w14:paraId="5F57463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102,469.00</w:t>
            </w:r>
          </w:p>
        </w:tc>
        <w:tc>
          <w:tcPr>
            <w:tcW w:w="869" w:type="dxa"/>
            <w:tcBorders>
              <w:top w:val="nil"/>
              <w:left w:val="nil"/>
              <w:bottom w:val="single" w:sz="4" w:space="0" w:color="auto"/>
              <w:right w:val="single" w:sz="4" w:space="0" w:color="auto"/>
            </w:tcBorders>
            <w:shd w:val="clear" w:color="000000" w:fill="FFFFFF"/>
            <w:noWrap/>
            <w:vAlign w:val="center"/>
          </w:tcPr>
          <w:p w14:paraId="322D372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651" w:type="dxa"/>
            <w:tcBorders>
              <w:top w:val="nil"/>
              <w:left w:val="nil"/>
              <w:bottom w:val="single" w:sz="4" w:space="0" w:color="auto"/>
              <w:right w:val="single" w:sz="4" w:space="0" w:color="auto"/>
            </w:tcBorders>
            <w:shd w:val="clear" w:color="000000" w:fill="FFFFFF"/>
            <w:noWrap/>
            <w:vAlign w:val="center"/>
          </w:tcPr>
          <w:p w14:paraId="0BA962C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92" w:type="dxa"/>
            <w:tcBorders>
              <w:top w:val="nil"/>
              <w:left w:val="nil"/>
              <w:bottom w:val="single" w:sz="4" w:space="0" w:color="auto"/>
              <w:right w:val="single" w:sz="4" w:space="0" w:color="auto"/>
            </w:tcBorders>
            <w:shd w:val="clear" w:color="auto" w:fill="auto"/>
            <w:noWrap/>
            <w:vAlign w:val="center"/>
          </w:tcPr>
          <w:p w14:paraId="7C3E578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22,169.00</w:t>
            </w:r>
          </w:p>
        </w:tc>
        <w:tc>
          <w:tcPr>
            <w:tcW w:w="1020" w:type="dxa"/>
            <w:tcBorders>
              <w:top w:val="nil"/>
              <w:left w:val="nil"/>
              <w:bottom w:val="single" w:sz="4" w:space="0" w:color="auto"/>
              <w:right w:val="single" w:sz="4" w:space="0" w:color="auto"/>
            </w:tcBorders>
            <w:shd w:val="clear" w:color="auto" w:fill="auto"/>
            <w:noWrap/>
            <w:vAlign w:val="center"/>
          </w:tcPr>
          <w:p w14:paraId="7EB1F3C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274" w:type="dxa"/>
            <w:tcBorders>
              <w:top w:val="nil"/>
              <w:left w:val="nil"/>
              <w:bottom w:val="single" w:sz="4" w:space="0" w:color="auto"/>
              <w:right w:val="single" w:sz="4" w:space="0" w:color="auto"/>
            </w:tcBorders>
            <w:shd w:val="clear" w:color="auto" w:fill="auto"/>
            <w:noWrap/>
            <w:vAlign w:val="center"/>
          </w:tcPr>
          <w:p w14:paraId="0BE2B3D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68,700.00</w:t>
            </w:r>
          </w:p>
        </w:tc>
        <w:tc>
          <w:tcPr>
            <w:tcW w:w="968" w:type="dxa"/>
            <w:tcBorders>
              <w:top w:val="nil"/>
              <w:left w:val="nil"/>
              <w:bottom w:val="single" w:sz="4" w:space="0" w:color="auto"/>
              <w:right w:val="single" w:sz="4" w:space="0" w:color="auto"/>
            </w:tcBorders>
            <w:shd w:val="clear" w:color="auto" w:fill="auto"/>
            <w:noWrap/>
            <w:vAlign w:val="center"/>
          </w:tcPr>
          <w:p w14:paraId="131A647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11,600.00</w:t>
            </w:r>
          </w:p>
        </w:tc>
      </w:tr>
    </w:tbl>
    <w:p w14:paraId="258BBEAC"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kern w:val="0"/>
          <w:position w:val="-2"/>
          <w:szCs w:val="24"/>
        </w:rPr>
        <w:t>其他资金</w:t>
      </w:r>
      <w:r w:rsidRPr="00220707">
        <w:rPr>
          <w:rFonts w:ascii="Times New Roman" w:eastAsia="仿宋" w:hAnsi="Times New Roman" w:cs="楷体"/>
          <w:kern w:val="0"/>
          <w:position w:val="-2"/>
          <w:szCs w:val="24"/>
        </w:rPr>
        <w:t>11,600.00</w:t>
      </w:r>
      <w:r w:rsidRPr="00220707">
        <w:rPr>
          <w:rFonts w:ascii="Times New Roman" w:eastAsia="仿宋" w:hAnsi="Times New Roman" w:cs="楷体"/>
          <w:kern w:val="0"/>
          <w:position w:val="-2"/>
          <w:szCs w:val="24"/>
        </w:rPr>
        <w:t>万元全部为</w:t>
      </w:r>
      <w:r w:rsidRPr="00220707">
        <w:rPr>
          <w:rFonts w:ascii="Times New Roman" w:eastAsia="仿宋" w:hAnsi="Times New Roman" w:cs="楷体"/>
          <w:kern w:val="0"/>
          <w:position w:val="-2"/>
          <w:szCs w:val="24"/>
        </w:rPr>
        <w:t>2022</w:t>
      </w:r>
      <w:r w:rsidRPr="00220707">
        <w:rPr>
          <w:rFonts w:ascii="Times New Roman" w:eastAsia="仿宋" w:hAnsi="Times New Roman" w:cs="楷体"/>
          <w:kern w:val="0"/>
          <w:position w:val="-2"/>
          <w:szCs w:val="24"/>
        </w:rPr>
        <w:t>年拟申请的专项债券资金。</w:t>
      </w:r>
    </w:p>
    <w:p w14:paraId="7D1E94C9"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w:t>
      </w:r>
      <w:r w:rsidRPr="00220707">
        <w:rPr>
          <w:rFonts w:ascii="Times New Roman" w:eastAsia="仿宋" w:hAnsi="Times New Roman" w:cs="楷体" w:hint="eastAsia"/>
          <w:kern w:val="0"/>
          <w:position w:val="-2"/>
          <w:szCs w:val="24"/>
        </w:rPr>
        <w:t>4</w:t>
      </w:r>
      <w:r w:rsidRPr="00220707">
        <w:rPr>
          <w:rFonts w:ascii="Times New Roman" w:eastAsia="仿宋" w:hAnsi="Times New Roman" w:cs="楷体" w:hint="eastAsia"/>
          <w:kern w:val="0"/>
          <w:position w:val="-2"/>
          <w:szCs w:val="24"/>
        </w:rPr>
        <w:t>）</w:t>
      </w:r>
      <w:r w:rsidRPr="00220707">
        <w:rPr>
          <w:rFonts w:ascii="Times New Roman" w:eastAsia="仿宋" w:hAnsi="Times New Roman" w:cs="楷体"/>
          <w:kern w:val="0"/>
          <w:position w:val="-2"/>
          <w:szCs w:val="24"/>
        </w:rPr>
        <w:t>项目预期收益情况</w:t>
      </w:r>
    </w:p>
    <w:p w14:paraId="193EEE17"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kern w:val="0"/>
          <w:position w:val="-2"/>
          <w:szCs w:val="24"/>
        </w:rPr>
        <w:t>项目实施完成后，预计安置房销售收入</w:t>
      </w:r>
      <w:r w:rsidRPr="00220707">
        <w:rPr>
          <w:rFonts w:ascii="Times New Roman" w:eastAsia="仿宋" w:hAnsi="Times New Roman" w:cs="楷体"/>
          <w:kern w:val="0"/>
          <w:position w:val="-2"/>
          <w:szCs w:val="24"/>
        </w:rPr>
        <w:t>138,081.50</w:t>
      </w:r>
      <w:r w:rsidRPr="00220707">
        <w:rPr>
          <w:rFonts w:ascii="Times New Roman" w:eastAsia="仿宋" w:hAnsi="Times New Roman" w:cs="楷体"/>
          <w:kern w:val="0"/>
          <w:position w:val="-2"/>
          <w:szCs w:val="24"/>
        </w:rPr>
        <w:t>万元，商业用房销售收入</w:t>
      </w:r>
      <w:r w:rsidRPr="00220707">
        <w:rPr>
          <w:rFonts w:ascii="Times New Roman" w:eastAsia="仿宋" w:hAnsi="Times New Roman" w:cs="楷体"/>
          <w:kern w:val="0"/>
          <w:position w:val="-2"/>
          <w:szCs w:val="24"/>
        </w:rPr>
        <w:t>3,549.84</w:t>
      </w:r>
      <w:r w:rsidRPr="00220707">
        <w:rPr>
          <w:rFonts w:ascii="Times New Roman" w:eastAsia="仿宋" w:hAnsi="Times New Roman" w:cs="楷体"/>
          <w:kern w:val="0"/>
          <w:position w:val="-2"/>
          <w:szCs w:val="24"/>
        </w:rPr>
        <w:t>万元，车位销售收入</w:t>
      </w:r>
      <w:r w:rsidRPr="00220707">
        <w:rPr>
          <w:rFonts w:ascii="Times New Roman" w:eastAsia="仿宋" w:hAnsi="Times New Roman" w:cs="楷体"/>
          <w:kern w:val="0"/>
          <w:position w:val="-2"/>
          <w:szCs w:val="24"/>
        </w:rPr>
        <w:t>6,814.53</w:t>
      </w:r>
      <w:r w:rsidRPr="00220707">
        <w:rPr>
          <w:rFonts w:ascii="Times New Roman" w:eastAsia="仿宋" w:hAnsi="Times New Roman" w:cs="楷体"/>
          <w:kern w:val="0"/>
          <w:position w:val="-2"/>
          <w:szCs w:val="24"/>
        </w:rPr>
        <w:t>万元，合计</w:t>
      </w:r>
      <w:r w:rsidRPr="00220707">
        <w:rPr>
          <w:rFonts w:ascii="Times New Roman" w:eastAsia="仿宋" w:hAnsi="Times New Roman" w:cs="楷体"/>
          <w:kern w:val="0"/>
          <w:position w:val="-2"/>
          <w:szCs w:val="24"/>
        </w:rPr>
        <w:t>148,445.86</w:t>
      </w:r>
      <w:r w:rsidRPr="00220707">
        <w:rPr>
          <w:rFonts w:ascii="Times New Roman" w:eastAsia="仿宋" w:hAnsi="Times New Roman" w:cs="楷体"/>
          <w:kern w:val="0"/>
          <w:position w:val="-2"/>
          <w:szCs w:val="24"/>
        </w:rPr>
        <w:t>万元可用于本项目还本付息。</w:t>
      </w:r>
    </w:p>
    <w:p w14:paraId="1E40A0A1"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kern w:val="0"/>
          <w:position w:val="-2"/>
          <w:szCs w:val="24"/>
        </w:rPr>
        <w:t>综合考虑到本项目性质，区位、成本等方面因素，</w:t>
      </w:r>
      <w:r w:rsidRPr="00220707">
        <w:rPr>
          <w:rFonts w:ascii="Times New Roman" w:eastAsia="仿宋" w:hAnsi="Times New Roman" w:cs="楷体"/>
          <w:kern w:val="0"/>
          <w:position w:val="-2"/>
          <w:szCs w:val="24"/>
        </w:rPr>
        <w:t xml:space="preserve"> 2021</w:t>
      </w:r>
      <w:r w:rsidRPr="00220707">
        <w:rPr>
          <w:rFonts w:ascii="Times New Roman" w:eastAsia="仿宋" w:hAnsi="Times New Roman" w:cs="楷体"/>
          <w:kern w:val="0"/>
          <w:position w:val="-2"/>
          <w:szCs w:val="24"/>
        </w:rPr>
        <w:t>年住宅按照相邻项目的</w:t>
      </w:r>
      <w:r w:rsidRPr="00220707">
        <w:rPr>
          <w:rFonts w:ascii="Times New Roman" w:eastAsia="仿宋" w:hAnsi="Times New Roman" w:cs="楷体"/>
          <w:kern w:val="0"/>
          <w:position w:val="-2"/>
          <w:szCs w:val="24"/>
        </w:rPr>
        <w:t>70%</w:t>
      </w:r>
      <w:r w:rsidRPr="00220707">
        <w:rPr>
          <w:rFonts w:ascii="Times New Roman" w:eastAsia="仿宋" w:hAnsi="Times New Roman" w:cs="楷体"/>
          <w:kern w:val="0"/>
          <w:position w:val="-2"/>
          <w:szCs w:val="24"/>
        </w:rPr>
        <w:t>预测售价为</w:t>
      </w:r>
      <w:r w:rsidRPr="00220707">
        <w:rPr>
          <w:rFonts w:ascii="Times New Roman" w:eastAsia="仿宋" w:hAnsi="Times New Roman" w:cs="楷体"/>
          <w:kern w:val="0"/>
          <w:position w:val="-2"/>
          <w:szCs w:val="24"/>
        </w:rPr>
        <w:t>6453.79</w:t>
      </w:r>
      <w:r w:rsidRPr="00220707">
        <w:rPr>
          <w:rFonts w:ascii="Times New Roman" w:eastAsia="仿宋" w:hAnsi="Times New Roman" w:cs="楷体"/>
          <w:kern w:val="0"/>
          <w:position w:val="-2"/>
          <w:szCs w:val="24"/>
        </w:rPr>
        <w:t>元</w:t>
      </w:r>
      <w:r w:rsidRPr="00220707">
        <w:rPr>
          <w:rFonts w:ascii="Times New Roman" w:eastAsia="仿宋" w:hAnsi="Times New Roman" w:cs="楷体"/>
          <w:kern w:val="0"/>
          <w:position w:val="-2"/>
          <w:szCs w:val="24"/>
        </w:rPr>
        <w:t>/</w:t>
      </w:r>
      <w:r w:rsidRPr="00220707">
        <w:rPr>
          <w:rFonts w:ascii="Times New Roman" w:eastAsia="仿宋" w:hAnsi="Times New Roman" w:cs="楷体"/>
          <w:kern w:val="0"/>
          <w:position w:val="-2"/>
          <w:szCs w:val="24"/>
        </w:rPr>
        <w:t>平方米销售；商业按照相邻项目的</w:t>
      </w:r>
      <w:r w:rsidRPr="00220707">
        <w:rPr>
          <w:rFonts w:ascii="Times New Roman" w:eastAsia="仿宋" w:hAnsi="Times New Roman" w:cs="楷体"/>
          <w:kern w:val="0"/>
          <w:position w:val="-2"/>
          <w:szCs w:val="24"/>
        </w:rPr>
        <w:t>50%</w:t>
      </w:r>
      <w:r w:rsidRPr="00220707">
        <w:rPr>
          <w:rFonts w:ascii="Times New Roman" w:eastAsia="仿宋" w:hAnsi="Times New Roman" w:cs="楷体"/>
          <w:kern w:val="0"/>
          <w:position w:val="-2"/>
          <w:szCs w:val="24"/>
        </w:rPr>
        <w:t>预测售价为</w:t>
      </w:r>
      <w:r w:rsidRPr="00220707">
        <w:rPr>
          <w:rFonts w:ascii="Times New Roman" w:eastAsia="仿宋" w:hAnsi="Times New Roman" w:cs="楷体"/>
          <w:kern w:val="0"/>
          <w:position w:val="-2"/>
          <w:szCs w:val="24"/>
        </w:rPr>
        <w:t>14500.00</w:t>
      </w:r>
      <w:r w:rsidRPr="00220707">
        <w:rPr>
          <w:rFonts w:ascii="Times New Roman" w:eastAsia="仿宋" w:hAnsi="Times New Roman" w:cs="楷体"/>
          <w:kern w:val="0"/>
          <w:position w:val="-2"/>
          <w:szCs w:val="24"/>
        </w:rPr>
        <w:t>元</w:t>
      </w:r>
      <w:r w:rsidRPr="00220707">
        <w:rPr>
          <w:rFonts w:ascii="Times New Roman" w:eastAsia="仿宋" w:hAnsi="Times New Roman" w:cs="楷体"/>
          <w:kern w:val="0"/>
          <w:position w:val="-2"/>
          <w:szCs w:val="24"/>
        </w:rPr>
        <w:t>/</w:t>
      </w:r>
      <w:r w:rsidRPr="00220707">
        <w:rPr>
          <w:rFonts w:ascii="Times New Roman" w:eastAsia="仿宋" w:hAnsi="Times New Roman" w:cs="楷体"/>
          <w:kern w:val="0"/>
          <w:position w:val="-2"/>
          <w:szCs w:val="24"/>
        </w:rPr>
        <w:t>平方米销售；车位按照相邻项目的</w:t>
      </w:r>
      <w:r w:rsidRPr="00220707">
        <w:rPr>
          <w:rFonts w:ascii="Times New Roman" w:eastAsia="仿宋" w:hAnsi="Times New Roman" w:cs="楷体"/>
          <w:kern w:val="0"/>
          <w:position w:val="-2"/>
          <w:szCs w:val="24"/>
        </w:rPr>
        <w:t>70%</w:t>
      </w:r>
      <w:r w:rsidRPr="00220707">
        <w:rPr>
          <w:rFonts w:ascii="Times New Roman" w:eastAsia="仿宋" w:hAnsi="Times New Roman" w:cs="楷体"/>
          <w:kern w:val="0"/>
          <w:position w:val="-2"/>
          <w:szCs w:val="24"/>
        </w:rPr>
        <w:t>预测售价为</w:t>
      </w:r>
      <w:r w:rsidRPr="00220707">
        <w:rPr>
          <w:rFonts w:ascii="Times New Roman" w:eastAsia="仿宋" w:hAnsi="Times New Roman" w:cs="楷体"/>
          <w:kern w:val="0"/>
          <w:position w:val="-2"/>
          <w:szCs w:val="24"/>
        </w:rPr>
        <w:t>49000.00</w:t>
      </w:r>
      <w:r w:rsidRPr="00220707">
        <w:rPr>
          <w:rFonts w:ascii="Times New Roman" w:eastAsia="仿宋" w:hAnsi="Times New Roman" w:cs="楷体"/>
          <w:kern w:val="0"/>
          <w:position w:val="-2"/>
          <w:szCs w:val="24"/>
        </w:rPr>
        <w:t>元</w:t>
      </w:r>
      <w:r w:rsidRPr="00220707">
        <w:rPr>
          <w:rFonts w:ascii="Times New Roman" w:eastAsia="仿宋" w:hAnsi="Times New Roman" w:cs="楷体"/>
          <w:kern w:val="0"/>
          <w:position w:val="-2"/>
          <w:szCs w:val="24"/>
        </w:rPr>
        <w:t>/</w:t>
      </w:r>
      <w:r w:rsidRPr="00220707">
        <w:rPr>
          <w:rFonts w:ascii="Times New Roman" w:eastAsia="仿宋" w:hAnsi="Times New Roman" w:cs="楷体"/>
          <w:kern w:val="0"/>
          <w:position w:val="-2"/>
          <w:szCs w:val="24"/>
        </w:rPr>
        <w:t>个销售。递增速率测定为</w:t>
      </w:r>
      <w:r w:rsidRPr="00220707">
        <w:rPr>
          <w:rFonts w:ascii="Times New Roman" w:eastAsia="仿宋" w:hAnsi="Times New Roman" w:cs="楷体"/>
          <w:kern w:val="0"/>
          <w:position w:val="-2"/>
          <w:szCs w:val="24"/>
        </w:rPr>
        <w:t>GDP</w:t>
      </w:r>
      <w:r w:rsidRPr="00220707">
        <w:rPr>
          <w:rFonts w:ascii="Times New Roman" w:eastAsia="仿宋" w:hAnsi="Times New Roman" w:cs="楷体"/>
          <w:kern w:val="0"/>
          <w:position w:val="-2"/>
          <w:szCs w:val="24"/>
        </w:rPr>
        <w:t>增长率</w:t>
      </w:r>
      <w:r w:rsidRPr="00220707">
        <w:rPr>
          <w:rFonts w:ascii="Times New Roman" w:eastAsia="仿宋" w:hAnsi="Times New Roman" w:cs="楷体"/>
          <w:kern w:val="0"/>
          <w:position w:val="-2"/>
          <w:szCs w:val="24"/>
        </w:rPr>
        <w:t>6.5%</w:t>
      </w:r>
      <w:r w:rsidRPr="00220707">
        <w:rPr>
          <w:rFonts w:ascii="Times New Roman" w:eastAsia="仿宋" w:hAnsi="Times New Roman" w:cs="楷体"/>
          <w:kern w:val="0"/>
          <w:position w:val="-2"/>
          <w:szCs w:val="24"/>
        </w:rPr>
        <w:t>的</w:t>
      </w:r>
      <w:r w:rsidRPr="00220707">
        <w:rPr>
          <w:rFonts w:ascii="Times New Roman" w:eastAsia="仿宋" w:hAnsi="Times New Roman" w:cs="楷体"/>
          <w:kern w:val="0"/>
          <w:position w:val="-2"/>
          <w:szCs w:val="24"/>
        </w:rPr>
        <w:t>50%</w:t>
      </w:r>
      <w:r w:rsidRPr="00220707">
        <w:rPr>
          <w:rFonts w:ascii="Times New Roman" w:eastAsia="仿宋" w:hAnsi="Times New Roman" w:cs="楷体"/>
          <w:kern w:val="0"/>
          <w:position w:val="-2"/>
          <w:szCs w:val="24"/>
        </w:rPr>
        <w:t>确定为</w:t>
      </w:r>
      <w:r w:rsidRPr="00220707">
        <w:rPr>
          <w:rFonts w:ascii="Times New Roman" w:eastAsia="仿宋" w:hAnsi="Times New Roman" w:cs="楷体"/>
          <w:kern w:val="0"/>
          <w:position w:val="-2"/>
          <w:szCs w:val="24"/>
        </w:rPr>
        <w:t>3.25%</w:t>
      </w:r>
      <w:r w:rsidRPr="00220707">
        <w:rPr>
          <w:rFonts w:ascii="Times New Roman" w:eastAsia="仿宋" w:hAnsi="Times New Roman" w:cs="楷体"/>
          <w:kern w:val="0"/>
          <w:position w:val="-2"/>
          <w:szCs w:val="24"/>
        </w:rPr>
        <w:t>。按照法定税费率</w:t>
      </w:r>
      <w:r w:rsidRPr="00220707">
        <w:rPr>
          <w:rFonts w:ascii="Times New Roman" w:eastAsia="仿宋" w:hAnsi="Times New Roman" w:cs="楷体"/>
          <w:kern w:val="0"/>
          <w:position w:val="-2"/>
          <w:szCs w:val="24"/>
        </w:rPr>
        <w:t>7%</w:t>
      </w:r>
      <w:r w:rsidRPr="00220707">
        <w:rPr>
          <w:rFonts w:ascii="Times New Roman" w:eastAsia="仿宋" w:hAnsi="Times New Roman" w:cs="楷体"/>
          <w:kern w:val="0"/>
          <w:position w:val="-2"/>
          <w:szCs w:val="24"/>
        </w:rPr>
        <w:t>、</w:t>
      </w:r>
      <w:r w:rsidRPr="00220707">
        <w:rPr>
          <w:rFonts w:ascii="Times New Roman" w:eastAsia="仿宋" w:hAnsi="Times New Roman" w:cs="楷体"/>
          <w:kern w:val="0"/>
          <w:position w:val="-2"/>
          <w:szCs w:val="24"/>
        </w:rPr>
        <w:t>3%</w:t>
      </w:r>
      <w:r w:rsidRPr="00220707">
        <w:rPr>
          <w:rFonts w:ascii="Times New Roman" w:eastAsia="仿宋" w:hAnsi="Times New Roman" w:cs="楷体"/>
          <w:kern w:val="0"/>
          <w:position w:val="-2"/>
          <w:szCs w:val="24"/>
        </w:rPr>
        <w:t>、</w:t>
      </w:r>
      <w:r w:rsidRPr="00220707">
        <w:rPr>
          <w:rFonts w:ascii="Times New Roman" w:eastAsia="仿宋" w:hAnsi="Times New Roman" w:cs="楷体"/>
          <w:kern w:val="0"/>
          <w:position w:val="-2"/>
          <w:szCs w:val="24"/>
        </w:rPr>
        <w:t>2%</w:t>
      </w:r>
      <w:r w:rsidRPr="00220707">
        <w:rPr>
          <w:rFonts w:ascii="Times New Roman" w:eastAsia="仿宋" w:hAnsi="Times New Roman" w:cs="楷体"/>
          <w:kern w:val="0"/>
          <w:position w:val="-2"/>
          <w:szCs w:val="24"/>
        </w:rPr>
        <w:t>测算城市维护建设税、教育费附加、地方教育费附加等税金及附加；按销售收入的</w:t>
      </w:r>
      <w:r w:rsidRPr="00220707">
        <w:rPr>
          <w:rFonts w:ascii="Times New Roman" w:eastAsia="仿宋" w:hAnsi="Times New Roman" w:cs="楷体"/>
          <w:kern w:val="0"/>
          <w:position w:val="-2"/>
          <w:szCs w:val="24"/>
        </w:rPr>
        <w:t>2%</w:t>
      </w:r>
      <w:r w:rsidRPr="00220707">
        <w:rPr>
          <w:rFonts w:ascii="Times New Roman" w:eastAsia="仿宋" w:hAnsi="Times New Roman" w:cs="楷体"/>
          <w:kern w:val="0"/>
          <w:position w:val="-2"/>
          <w:szCs w:val="24"/>
        </w:rPr>
        <w:t>测算管理费用、办公费用、水电费等其他费用。收益明细如下：</w:t>
      </w:r>
    </w:p>
    <w:tbl>
      <w:tblPr>
        <w:tblW w:w="8926" w:type="dxa"/>
        <w:tblLook w:val="0000" w:firstRow="0" w:lastRow="0" w:firstColumn="0" w:lastColumn="0" w:noHBand="0" w:noVBand="0"/>
      </w:tblPr>
      <w:tblGrid>
        <w:gridCol w:w="740"/>
        <w:gridCol w:w="2660"/>
        <w:gridCol w:w="1273"/>
        <w:gridCol w:w="1134"/>
        <w:gridCol w:w="1276"/>
        <w:gridCol w:w="1843"/>
      </w:tblGrid>
      <w:tr w:rsidR="00220707" w:rsidRPr="00220707" w14:paraId="10BEEC09" w14:textId="77777777" w:rsidTr="008D5F1A">
        <w:trPr>
          <w:trHeight w:val="340"/>
          <w:tblHead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F03C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序号</w:t>
            </w:r>
          </w:p>
        </w:tc>
        <w:tc>
          <w:tcPr>
            <w:tcW w:w="2660" w:type="dxa"/>
            <w:tcBorders>
              <w:top w:val="single" w:sz="4" w:space="0" w:color="auto"/>
              <w:left w:val="nil"/>
              <w:bottom w:val="single" w:sz="4" w:space="0" w:color="auto"/>
              <w:right w:val="single" w:sz="4" w:space="0" w:color="auto"/>
            </w:tcBorders>
            <w:shd w:val="clear" w:color="auto" w:fill="auto"/>
            <w:noWrap/>
            <w:vAlign w:val="center"/>
          </w:tcPr>
          <w:p w14:paraId="4820A11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w:t>
            </w:r>
          </w:p>
        </w:tc>
        <w:tc>
          <w:tcPr>
            <w:tcW w:w="1273" w:type="dxa"/>
            <w:tcBorders>
              <w:top w:val="single" w:sz="4" w:space="0" w:color="auto"/>
              <w:left w:val="nil"/>
              <w:bottom w:val="single" w:sz="4" w:space="0" w:color="auto"/>
              <w:right w:val="single" w:sz="4" w:space="0" w:color="auto"/>
            </w:tcBorders>
            <w:shd w:val="clear" w:color="auto" w:fill="auto"/>
            <w:noWrap/>
            <w:vAlign w:val="center"/>
          </w:tcPr>
          <w:p w14:paraId="26D1BBB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2022</w:t>
            </w:r>
            <w:r w:rsidRPr="00220707">
              <w:rPr>
                <w:rFonts w:ascii="Times New Roman" w:eastAsia="仿宋" w:hAnsi="Times New Roman"/>
                <w:bCs/>
                <w:szCs w:val="21"/>
              </w:rPr>
              <w:t>年</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71C123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2023</w:t>
            </w:r>
            <w:r w:rsidRPr="00220707">
              <w:rPr>
                <w:rFonts w:ascii="Times New Roman" w:eastAsia="仿宋" w:hAnsi="Times New Roman"/>
                <w:bCs/>
                <w:szCs w:val="21"/>
              </w:rPr>
              <w:t>年</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AF35F3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2024</w:t>
            </w:r>
            <w:r w:rsidRPr="00220707">
              <w:rPr>
                <w:rFonts w:ascii="Times New Roman" w:eastAsia="仿宋" w:hAnsi="Times New Roman"/>
                <w:bCs/>
                <w:szCs w:val="21"/>
              </w:rPr>
              <w:t>年</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59859E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合计</w:t>
            </w:r>
          </w:p>
        </w:tc>
      </w:tr>
      <w:tr w:rsidR="00220707" w:rsidRPr="00220707" w14:paraId="6775A292" w14:textId="77777777" w:rsidTr="008D5F1A">
        <w:trPr>
          <w:trHeight w:val="340"/>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771D05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w:t>
            </w:r>
          </w:p>
        </w:tc>
        <w:tc>
          <w:tcPr>
            <w:tcW w:w="2660" w:type="dxa"/>
            <w:tcBorders>
              <w:top w:val="nil"/>
              <w:left w:val="nil"/>
              <w:bottom w:val="single" w:sz="4" w:space="0" w:color="auto"/>
              <w:right w:val="single" w:sz="4" w:space="0" w:color="auto"/>
            </w:tcBorders>
            <w:shd w:val="clear" w:color="auto" w:fill="auto"/>
            <w:noWrap/>
            <w:vAlign w:val="center"/>
          </w:tcPr>
          <w:p w14:paraId="34516BFF" w14:textId="77777777" w:rsidR="00220707" w:rsidRPr="00220707" w:rsidRDefault="00220707" w:rsidP="00220707">
            <w:pPr>
              <w:spacing w:beforeLines="50" w:before="156"/>
              <w:contextualSpacing/>
              <w:jc w:val="left"/>
              <w:rPr>
                <w:rFonts w:ascii="Times New Roman" w:eastAsia="仿宋" w:hAnsi="Times New Roman"/>
                <w:bCs/>
                <w:szCs w:val="21"/>
              </w:rPr>
            </w:pPr>
            <w:r w:rsidRPr="00220707">
              <w:rPr>
                <w:rFonts w:ascii="Times New Roman" w:eastAsia="仿宋" w:hAnsi="Times New Roman"/>
                <w:bCs/>
                <w:szCs w:val="21"/>
              </w:rPr>
              <w:t>安置房销售收入</w:t>
            </w:r>
          </w:p>
        </w:tc>
        <w:tc>
          <w:tcPr>
            <w:tcW w:w="1273" w:type="dxa"/>
            <w:tcBorders>
              <w:top w:val="nil"/>
              <w:left w:val="nil"/>
              <w:bottom w:val="single" w:sz="4" w:space="0" w:color="auto"/>
              <w:right w:val="single" w:sz="4" w:space="0" w:color="auto"/>
            </w:tcBorders>
            <w:shd w:val="clear" w:color="auto" w:fill="auto"/>
            <w:noWrap/>
          </w:tcPr>
          <w:p w14:paraId="32A8F4CC" w14:textId="77777777" w:rsidR="00220707" w:rsidRPr="00220707" w:rsidRDefault="00220707" w:rsidP="00220707">
            <w:pPr>
              <w:spacing w:beforeLines="50" w:before="156"/>
              <w:contextualSpacing/>
              <w:jc w:val="right"/>
              <w:rPr>
                <w:rFonts w:ascii="Times New Roman" w:eastAsia="仿宋" w:hAnsi="Times New Roman"/>
                <w:bCs/>
                <w:szCs w:val="21"/>
              </w:rPr>
            </w:pPr>
            <w:r w:rsidRPr="00220707">
              <w:rPr>
                <w:rFonts w:ascii="Times New Roman" w:eastAsia="仿宋" w:hAnsi="Times New Roman"/>
                <w:bCs/>
                <w:szCs w:val="21"/>
              </w:rPr>
              <w:t xml:space="preserve">39,978.33 </w:t>
            </w:r>
          </w:p>
        </w:tc>
        <w:tc>
          <w:tcPr>
            <w:tcW w:w="1134" w:type="dxa"/>
            <w:tcBorders>
              <w:top w:val="nil"/>
              <w:left w:val="nil"/>
              <w:bottom w:val="single" w:sz="4" w:space="0" w:color="auto"/>
              <w:right w:val="single" w:sz="4" w:space="0" w:color="auto"/>
            </w:tcBorders>
            <w:shd w:val="clear" w:color="auto" w:fill="auto"/>
            <w:noWrap/>
          </w:tcPr>
          <w:p w14:paraId="16C403D0" w14:textId="77777777" w:rsidR="00220707" w:rsidRPr="00220707" w:rsidRDefault="00220707" w:rsidP="00220707">
            <w:pPr>
              <w:spacing w:beforeLines="50" w:before="156"/>
              <w:contextualSpacing/>
              <w:jc w:val="right"/>
              <w:rPr>
                <w:rFonts w:ascii="Times New Roman" w:eastAsia="仿宋" w:hAnsi="Times New Roman"/>
                <w:bCs/>
                <w:szCs w:val="21"/>
              </w:rPr>
            </w:pPr>
            <w:r w:rsidRPr="00220707">
              <w:rPr>
                <w:rFonts w:ascii="Times New Roman" w:eastAsia="仿宋" w:hAnsi="Times New Roman"/>
                <w:bCs/>
                <w:szCs w:val="21"/>
              </w:rPr>
              <w:t xml:space="preserve">41,277.63 </w:t>
            </w:r>
          </w:p>
        </w:tc>
        <w:tc>
          <w:tcPr>
            <w:tcW w:w="1276" w:type="dxa"/>
            <w:tcBorders>
              <w:top w:val="nil"/>
              <w:left w:val="nil"/>
              <w:bottom w:val="single" w:sz="4" w:space="0" w:color="auto"/>
              <w:right w:val="single" w:sz="4" w:space="0" w:color="auto"/>
            </w:tcBorders>
            <w:shd w:val="clear" w:color="auto" w:fill="auto"/>
            <w:noWrap/>
          </w:tcPr>
          <w:p w14:paraId="78D303E6" w14:textId="77777777" w:rsidR="00220707" w:rsidRPr="00220707" w:rsidRDefault="00220707" w:rsidP="00220707">
            <w:pPr>
              <w:spacing w:beforeLines="50" w:before="156"/>
              <w:contextualSpacing/>
              <w:jc w:val="right"/>
              <w:rPr>
                <w:rFonts w:ascii="Times New Roman" w:eastAsia="仿宋" w:hAnsi="Times New Roman"/>
                <w:bCs/>
                <w:szCs w:val="21"/>
              </w:rPr>
            </w:pPr>
            <w:r w:rsidRPr="00220707">
              <w:rPr>
                <w:rFonts w:ascii="Times New Roman" w:eastAsia="仿宋" w:hAnsi="Times New Roman"/>
                <w:bCs/>
                <w:szCs w:val="21"/>
              </w:rPr>
              <w:t xml:space="preserve">56,825.54 </w:t>
            </w:r>
          </w:p>
        </w:tc>
        <w:tc>
          <w:tcPr>
            <w:tcW w:w="1843" w:type="dxa"/>
            <w:tcBorders>
              <w:top w:val="nil"/>
              <w:left w:val="nil"/>
              <w:bottom w:val="single" w:sz="4" w:space="0" w:color="auto"/>
              <w:right w:val="single" w:sz="4" w:space="0" w:color="auto"/>
            </w:tcBorders>
            <w:shd w:val="clear" w:color="auto" w:fill="auto"/>
            <w:noWrap/>
          </w:tcPr>
          <w:p w14:paraId="52497761" w14:textId="77777777" w:rsidR="00220707" w:rsidRPr="00220707" w:rsidRDefault="00220707" w:rsidP="00220707">
            <w:pPr>
              <w:spacing w:beforeLines="50" w:before="156"/>
              <w:contextualSpacing/>
              <w:jc w:val="right"/>
              <w:rPr>
                <w:rFonts w:ascii="Times New Roman" w:eastAsia="仿宋" w:hAnsi="Times New Roman"/>
                <w:bCs/>
                <w:szCs w:val="21"/>
              </w:rPr>
            </w:pPr>
            <w:r w:rsidRPr="00220707">
              <w:rPr>
                <w:rFonts w:ascii="Times New Roman" w:eastAsia="仿宋" w:hAnsi="Times New Roman"/>
                <w:bCs/>
                <w:szCs w:val="21"/>
              </w:rPr>
              <w:t xml:space="preserve"> 138,081.50 </w:t>
            </w:r>
          </w:p>
        </w:tc>
      </w:tr>
      <w:tr w:rsidR="00220707" w:rsidRPr="00220707" w14:paraId="780AD86F" w14:textId="77777777" w:rsidTr="008D5F1A">
        <w:trPr>
          <w:trHeight w:val="340"/>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6EAAF2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w:t>
            </w:r>
          </w:p>
        </w:tc>
        <w:tc>
          <w:tcPr>
            <w:tcW w:w="2660" w:type="dxa"/>
            <w:tcBorders>
              <w:top w:val="nil"/>
              <w:left w:val="nil"/>
              <w:bottom w:val="single" w:sz="4" w:space="0" w:color="auto"/>
              <w:right w:val="single" w:sz="4" w:space="0" w:color="auto"/>
            </w:tcBorders>
            <w:shd w:val="clear" w:color="auto" w:fill="auto"/>
            <w:noWrap/>
            <w:vAlign w:val="center"/>
          </w:tcPr>
          <w:p w14:paraId="144F4005" w14:textId="77777777" w:rsidR="00220707" w:rsidRPr="00220707" w:rsidRDefault="00220707" w:rsidP="00220707">
            <w:pPr>
              <w:spacing w:beforeLines="50" w:before="156"/>
              <w:contextualSpacing/>
              <w:jc w:val="left"/>
              <w:rPr>
                <w:rFonts w:ascii="Times New Roman" w:eastAsia="仿宋" w:hAnsi="Times New Roman"/>
                <w:bCs/>
                <w:szCs w:val="21"/>
              </w:rPr>
            </w:pPr>
            <w:r w:rsidRPr="00220707">
              <w:rPr>
                <w:rFonts w:ascii="Times New Roman" w:eastAsia="仿宋" w:hAnsi="Times New Roman"/>
                <w:bCs/>
                <w:szCs w:val="21"/>
              </w:rPr>
              <w:t>商业用房销售收入</w:t>
            </w:r>
          </w:p>
        </w:tc>
        <w:tc>
          <w:tcPr>
            <w:tcW w:w="1273" w:type="dxa"/>
            <w:tcBorders>
              <w:top w:val="nil"/>
              <w:left w:val="nil"/>
              <w:bottom w:val="single" w:sz="4" w:space="0" w:color="auto"/>
              <w:right w:val="single" w:sz="4" w:space="0" w:color="auto"/>
            </w:tcBorders>
            <w:shd w:val="clear" w:color="auto" w:fill="auto"/>
            <w:noWrap/>
          </w:tcPr>
          <w:p w14:paraId="3F57BE28" w14:textId="77777777" w:rsidR="00220707" w:rsidRPr="00220707" w:rsidRDefault="00220707" w:rsidP="00220707">
            <w:pPr>
              <w:spacing w:beforeLines="50" w:before="156"/>
              <w:contextualSpacing/>
              <w:jc w:val="right"/>
              <w:rPr>
                <w:rFonts w:ascii="Times New Roman" w:eastAsia="仿宋" w:hAnsi="Times New Roman"/>
                <w:bCs/>
                <w:szCs w:val="21"/>
              </w:rPr>
            </w:pPr>
            <w:r w:rsidRPr="00220707">
              <w:rPr>
                <w:rFonts w:ascii="Times New Roman" w:eastAsia="仿宋" w:hAnsi="Times New Roman"/>
                <w:bCs/>
                <w:szCs w:val="21"/>
              </w:rPr>
              <w:t xml:space="preserve">1,027.77 </w:t>
            </w:r>
          </w:p>
        </w:tc>
        <w:tc>
          <w:tcPr>
            <w:tcW w:w="1134" w:type="dxa"/>
            <w:tcBorders>
              <w:top w:val="nil"/>
              <w:left w:val="nil"/>
              <w:bottom w:val="single" w:sz="4" w:space="0" w:color="auto"/>
              <w:right w:val="single" w:sz="4" w:space="0" w:color="auto"/>
            </w:tcBorders>
            <w:shd w:val="clear" w:color="auto" w:fill="auto"/>
            <w:noWrap/>
          </w:tcPr>
          <w:p w14:paraId="2426E32B" w14:textId="77777777" w:rsidR="00220707" w:rsidRPr="00220707" w:rsidRDefault="00220707" w:rsidP="00220707">
            <w:pPr>
              <w:spacing w:beforeLines="50" w:before="156"/>
              <w:contextualSpacing/>
              <w:jc w:val="right"/>
              <w:rPr>
                <w:rFonts w:ascii="Times New Roman" w:eastAsia="仿宋" w:hAnsi="Times New Roman"/>
                <w:bCs/>
                <w:szCs w:val="21"/>
              </w:rPr>
            </w:pPr>
            <w:r w:rsidRPr="00220707">
              <w:rPr>
                <w:rFonts w:ascii="Times New Roman" w:eastAsia="仿宋" w:hAnsi="Times New Roman"/>
                <w:bCs/>
                <w:szCs w:val="21"/>
              </w:rPr>
              <w:t xml:space="preserve">1,061.18 </w:t>
            </w:r>
          </w:p>
        </w:tc>
        <w:tc>
          <w:tcPr>
            <w:tcW w:w="1276" w:type="dxa"/>
            <w:tcBorders>
              <w:top w:val="nil"/>
              <w:left w:val="nil"/>
              <w:bottom w:val="single" w:sz="4" w:space="0" w:color="auto"/>
              <w:right w:val="single" w:sz="4" w:space="0" w:color="auto"/>
            </w:tcBorders>
            <w:shd w:val="clear" w:color="auto" w:fill="auto"/>
            <w:noWrap/>
          </w:tcPr>
          <w:p w14:paraId="02E5ABE9" w14:textId="77777777" w:rsidR="00220707" w:rsidRPr="00220707" w:rsidRDefault="00220707" w:rsidP="00220707">
            <w:pPr>
              <w:spacing w:beforeLines="50" w:before="156"/>
              <w:contextualSpacing/>
              <w:jc w:val="right"/>
              <w:rPr>
                <w:rFonts w:ascii="Times New Roman" w:eastAsia="仿宋" w:hAnsi="Times New Roman"/>
                <w:bCs/>
                <w:szCs w:val="21"/>
              </w:rPr>
            </w:pPr>
            <w:r w:rsidRPr="00220707">
              <w:rPr>
                <w:rFonts w:ascii="Times New Roman" w:eastAsia="仿宋" w:hAnsi="Times New Roman"/>
                <w:bCs/>
                <w:szCs w:val="21"/>
              </w:rPr>
              <w:t xml:space="preserve">1,460.89 </w:t>
            </w:r>
          </w:p>
        </w:tc>
        <w:tc>
          <w:tcPr>
            <w:tcW w:w="1843" w:type="dxa"/>
            <w:tcBorders>
              <w:top w:val="nil"/>
              <w:left w:val="nil"/>
              <w:bottom w:val="single" w:sz="4" w:space="0" w:color="auto"/>
              <w:right w:val="single" w:sz="4" w:space="0" w:color="auto"/>
            </w:tcBorders>
            <w:shd w:val="clear" w:color="auto" w:fill="auto"/>
            <w:noWrap/>
          </w:tcPr>
          <w:p w14:paraId="4000C177" w14:textId="77777777" w:rsidR="00220707" w:rsidRPr="00220707" w:rsidRDefault="00220707" w:rsidP="00220707">
            <w:pPr>
              <w:spacing w:beforeLines="50" w:before="156"/>
              <w:contextualSpacing/>
              <w:jc w:val="right"/>
              <w:rPr>
                <w:rFonts w:ascii="Times New Roman" w:eastAsia="仿宋" w:hAnsi="Times New Roman"/>
                <w:bCs/>
                <w:szCs w:val="21"/>
              </w:rPr>
            </w:pPr>
            <w:r w:rsidRPr="00220707">
              <w:rPr>
                <w:rFonts w:ascii="Times New Roman" w:eastAsia="仿宋" w:hAnsi="Times New Roman"/>
                <w:bCs/>
                <w:szCs w:val="21"/>
              </w:rPr>
              <w:t xml:space="preserve"> 3,549.84 </w:t>
            </w:r>
          </w:p>
        </w:tc>
      </w:tr>
      <w:tr w:rsidR="00220707" w:rsidRPr="00220707" w14:paraId="7E95E26C" w14:textId="77777777" w:rsidTr="008D5F1A">
        <w:trPr>
          <w:trHeight w:val="340"/>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31E01E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3</w:t>
            </w:r>
          </w:p>
        </w:tc>
        <w:tc>
          <w:tcPr>
            <w:tcW w:w="2660" w:type="dxa"/>
            <w:tcBorders>
              <w:top w:val="nil"/>
              <w:left w:val="nil"/>
              <w:bottom w:val="single" w:sz="4" w:space="0" w:color="auto"/>
              <w:right w:val="single" w:sz="4" w:space="0" w:color="auto"/>
            </w:tcBorders>
            <w:shd w:val="clear" w:color="auto" w:fill="auto"/>
            <w:noWrap/>
            <w:vAlign w:val="center"/>
          </w:tcPr>
          <w:p w14:paraId="413AC96A" w14:textId="77777777" w:rsidR="00220707" w:rsidRPr="00220707" w:rsidRDefault="00220707" w:rsidP="00220707">
            <w:pPr>
              <w:spacing w:beforeLines="50" w:before="156"/>
              <w:contextualSpacing/>
              <w:jc w:val="left"/>
              <w:rPr>
                <w:rFonts w:ascii="Times New Roman" w:eastAsia="仿宋" w:hAnsi="Times New Roman"/>
                <w:bCs/>
                <w:szCs w:val="21"/>
              </w:rPr>
            </w:pPr>
            <w:r w:rsidRPr="00220707">
              <w:rPr>
                <w:rFonts w:ascii="Times New Roman" w:eastAsia="仿宋" w:hAnsi="Times New Roman"/>
                <w:bCs/>
                <w:szCs w:val="21"/>
              </w:rPr>
              <w:t>车位销售收入</w:t>
            </w:r>
          </w:p>
        </w:tc>
        <w:tc>
          <w:tcPr>
            <w:tcW w:w="1273" w:type="dxa"/>
            <w:tcBorders>
              <w:top w:val="nil"/>
              <w:left w:val="nil"/>
              <w:bottom w:val="single" w:sz="4" w:space="0" w:color="auto"/>
              <w:right w:val="single" w:sz="4" w:space="0" w:color="auto"/>
            </w:tcBorders>
            <w:shd w:val="clear" w:color="auto" w:fill="auto"/>
            <w:noWrap/>
          </w:tcPr>
          <w:p w14:paraId="074DB596" w14:textId="77777777" w:rsidR="00220707" w:rsidRPr="00220707" w:rsidRDefault="00220707" w:rsidP="00220707">
            <w:pPr>
              <w:spacing w:beforeLines="50" w:before="156"/>
              <w:contextualSpacing/>
              <w:jc w:val="right"/>
              <w:rPr>
                <w:rFonts w:ascii="Times New Roman" w:eastAsia="仿宋" w:hAnsi="Times New Roman"/>
                <w:bCs/>
                <w:szCs w:val="21"/>
              </w:rPr>
            </w:pPr>
            <w:r w:rsidRPr="00220707">
              <w:rPr>
                <w:rFonts w:ascii="Times New Roman" w:eastAsia="仿宋" w:hAnsi="Times New Roman"/>
                <w:bCs/>
                <w:szCs w:val="21"/>
              </w:rPr>
              <w:t xml:space="preserve">1,972.99 </w:t>
            </w:r>
          </w:p>
        </w:tc>
        <w:tc>
          <w:tcPr>
            <w:tcW w:w="1134" w:type="dxa"/>
            <w:tcBorders>
              <w:top w:val="nil"/>
              <w:left w:val="nil"/>
              <w:bottom w:val="single" w:sz="4" w:space="0" w:color="auto"/>
              <w:right w:val="single" w:sz="4" w:space="0" w:color="auto"/>
            </w:tcBorders>
            <w:shd w:val="clear" w:color="auto" w:fill="auto"/>
            <w:noWrap/>
          </w:tcPr>
          <w:p w14:paraId="4B3BF94F" w14:textId="77777777" w:rsidR="00220707" w:rsidRPr="00220707" w:rsidRDefault="00220707" w:rsidP="00220707">
            <w:pPr>
              <w:spacing w:beforeLines="50" w:before="156"/>
              <w:contextualSpacing/>
              <w:jc w:val="right"/>
              <w:rPr>
                <w:rFonts w:ascii="Times New Roman" w:eastAsia="仿宋" w:hAnsi="Times New Roman"/>
                <w:bCs/>
                <w:szCs w:val="21"/>
              </w:rPr>
            </w:pPr>
            <w:r w:rsidRPr="00220707">
              <w:rPr>
                <w:rFonts w:ascii="Times New Roman" w:eastAsia="仿宋" w:hAnsi="Times New Roman"/>
                <w:bCs/>
                <w:szCs w:val="21"/>
              </w:rPr>
              <w:t xml:space="preserve">2,037.11 </w:t>
            </w:r>
          </w:p>
        </w:tc>
        <w:tc>
          <w:tcPr>
            <w:tcW w:w="1276" w:type="dxa"/>
            <w:tcBorders>
              <w:top w:val="nil"/>
              <w:left w:val="nil"/>
              <w:bottom w:val="single" w:sz="4" w:space="0" w:color="auto"/>
              <w:right w:val="single" w:sz="4" w:space="0" w:color="auto"/>
            </w:tcBorders>
            <w:shd w:val="clear" w:color="auto" w:fill="auto"/>
            <w:noWrap/>
          </w:tcPr>
          <w:p w14:paraId="56D81FEB" w14:textId="77777777" w:rsidR="00220707" w:rsidRPr="00220707" w:rsidRDefault="00220707" w:rsidP="00220707">
            <w:pPr>
              <w:spacing w:beforeLines="50" w:before="156"/>
              <w:contextualSpacing/>
              <w:jc w:val="right"/>
              <w:rPr>
                <w:rFonts w:ascii="Times New Roman" w:eastAsia="仿宋" w:hAnsi="Times New Roman"/>
                <w:bCs/>
                <w:szCs w:val="21"/>
              </w:rPr>
            </w:pPr>
            <w:r w:rsidRPr="00220707">
              <w:rPr>
                <w:rFonts w:ascii="Times New Roman" w:eastAsia="仿宋" w:hAnsi="Times New Roman"/>
                <w:bCs/>
                <w:szCs w:val="21"/>
              </w:rPr>
              <w:t xml:space="preserve">2,804.43 </w:t>
            </w:r>
          </w:p>
        </w:tc>
        <w:tc>
          <w:tcPr>
            <w:tcW w:w="1843" w:type="dxa"/>
            <w:tcBorders>
              <w:top w:val="nil"/>
              <w:left w:val="nil"/>
              <w:bottom w:val="single" w:sz="4" w:space="0" w:color="auto"/>
              <w:right w:val="single" w:sz="4" w:space="0" w:color="auto"/>
            </w:tcBorders>
            <w:shd w:val="clear" w:color="auto" w:fill="auto"/>
            <w:noWrap/>
          </w:tcPr>
          <w:p w14:paraId="3C4D5A81" w14:textId="77777777" w:rsidR="00220707" w:rsidRPr="00220707" w:rsidRDefault="00220707" w:rsidP="00220707">
            <w:pPr>
              <w:spacing w:beforeLines="50" w:before="156"/>
              <w:contextualSpacing/>
              <w:jc w:val="right"/>
              <w:rPr>
                <w:rFonts w:ascii="Times New Roman" w:eastAsia="仿宋" w:hAnsi="Times New Roman"/>
                <w:bCs/>
                <w:szCs w:val="21"/>
              </w:rPr>
            </w:pPr>
            <w:r w:rsidRPr="00220707">
              <w:rPr>
                <w:rFonts w:ascii="Times New Roman" w:eastAsia="仿宋" w:hAnsi="Times New Roman"/>
                <w:bCs/>
                <w:szCs w:val="21"/>
              </w:rPr>
              <w:t xml:space="preserve"> 6,814.53 </w:t>
            </w:r>
          </w:p>
        </w:tc>
      </w:tr>
      <w:tr w:rsidR="00220707" w:rsidRPr="00220707" w14:paraId="3161F44F" w14:textId="77777777" w:rsidTr="008D5F1A">
        <w:trPr>
          <w:trHeight w:val="340"/>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71C481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4</w:t>
            </w:r>
          </w:p>
        </w:tc>
        <w:tc>
          <w:tcPr>
            <w:tcW w:w="2660" w:type="dxa"/>
            <w:tcBorders>
              <w:top w:val="nil"/>
              <w:left w:val="nil"/>
              <w:bottom w:val="single" w:sz="4" w:space="0" w:color="auto"/>
              <w:right w:val="single" w:sz="4" w:space="0" w:color="auto"/>
            </w:tcBorders>
            <w:shd w:val="clear" w:color="auto" w:fill="auto"/>
            <w:noWrap/>
            <w:vAlign w:val="center"/>
          </w:tcPr>
          <w:p w14:paraId="730661C2" w14:textId="77777777" w:rsidR="00220707" w:rsidRPr="00220707" w:rsidRDefault="00220707" w:rsidP="00220707">
            <w:pPr>
              <w:spacing w:beforeLines="50" w:before="156"/>
              <w:contextualSpacing/>
              <w:jc w:val="left"/>
              <w:rPr>
                <w:rFonts w:ascii="Times New Roman" w:eastAsia="仿宋" w:hAnsi="Times New Roman"/>
                <w:bCs/>
                <w:szCs w:val="21"/>
              </w:rPr>
            </w:pPr>
            <w:r w:rsidRPr="00220707">
              <w:rPr>
                <w:rFonts w:ascii="Times New Roman" w:eastAsia="仿宋" w:hAnsi="Times New Roman"/>
                <w:bCs/>
                <w:szCs w:val="21"/>
              </w:rPr>
              <w:t>地下储藏室销售收入</w:t>
            </w:r>
          </w:p>
        </w:tc>
        <w:tc>
          <w:tcPr>
            <w:tcW w:w="1273" w:type="dxa"/>
            <w:tcBorders>
              <w:top w:val="nil"/>
              <w:left w:val="nil"/>
              <w:bottom w:val="single" w:sz="4" w:space="0" w:color="auto"/>
              <w:right w:val="single" w:sz="4" w:space="0" w:color="auto"/>
            </w:tcBorders>
            <w:shd w:val="clear" w:color="auto" w:fill="auto"/>
            <w:noWrap/>
            <w:vAlign w:val="center"/>
          </w:tcPr>
          <w:p w14:paraId="56E153A6" w14:textId="77777777" w:rsidR="00220707" w:rsidRPr="00220707" w:rsidRDefault="00220707" w:rsidP="00220707">
            <w:pPr>
              <w:spacing w:beforeLines="50" w:before="156"/>
              <w:contextualSpacing/>
              <w:jc w:val="right"/>
              <w:rPr>
                <w:rFonts w:ascii="Times New Roman" w:eastAsia="仿宋" w:hAnsi="Times New Roman"/>
                <w:bCs/>
                <w:szCs w:val="21"/>
              </w:rPr>
            </w:pPr>
          </w:p>
        </w:tc>
        <w:tc>
          <w:tcPr>
            <w:tcW w:w="1134" w:type="dxa"/>
            <w:tcBorders>
              <w:top w:val="nil"/>
              <w:left w:val="nil"/>
              <w:bottom w:val="single" w:sz="4" w:space="0" w:color="auto"/>
              <w:right w:val="single" w:sz="4" w:space="0" w:color="auto"/>
            </w:tcBorders>
            <w:shd w:val="clear" w:color="auto" w:fill="auto"/>
            <w:noWrap/>
            <w:vAlign w:val="center"/>
          </w:tcPr>
          <w:p w14:paraId="1D52F108" w14:textId="77777777" w:rsidR="00220707" w:rsidRPr="00220707" w:rsidRDefault="00220707" w:rsidP="00220707">
            <w:pPr>
              <w:spacing w:beforeLines="50" w:before="156"/>
              <w:contextualSpacing/>
              <w:jc w:val="right"/>
              <w:rPr>
                <w:rFonts w:ascii="Times New Roman" w:eastAsia="仿宋" w:hAnsi="Times New Roman"/>
                <w:bCs/>
                <w:szCs w:val="21"/>
              </w:rPr>
            </w:pPr>
          </w:p>
        </w:tc>
        <w:tc>
          <w:tcPr>
            <w:tcW w:w="1276" w:type="dxa"/>
            <w:tcBorders>
              <w:top w:val="nil"/>
              <w:left w:val="nil"/>
              <w:bottom w:val="single" w:sz="4" w:space="0" w:color="auto"/>
              <w:right w:val="single" w:sz="4" w:space="0" w:color="auto"/>
            </w:tcBorders>
            <w:shd w:val="clear" w:color="auto" w:fill="auto"/>
            <w:noWrap/>
            <w:vAlign w:val="center"/>
          </w:tcPr>
          <w:p w14:paraId="11F57EB3" w14:textId="77777777" w:rsidR="00220707" w:rsidRPr="00220707" w:rsidRDefault="00220707" w:rsidP="00220707">
            <w:pPr>
              <w:spacing w:beforeLines="50" w:before="156"/>
              <w:contextualSpacing/>
              <w:jc w:val="right"/>
              <w:rPr>
                <w:rFonts w:ascii="Times New Roman" w:eastAsia="仿宋" w:hAnsi="Times New Roman"/>
                <w:bCs/>
                <w:szCs w:val="21"/>
              </w:rPr>
            </w:pPr>
          </w:p>
        </w:tc>
        <w:tc>
          <w:tcPr>
            <w:tcW w:w="1843" w:type="dxa"/>
            <w:tcBorders>
              <w:top w:val="nil"/>
              <w:left w:val="nil"/>
              <w:bottom w:val="single" w:sz="4" w:space="0" w:color="auto"/>
              <w:right w:val="single" w:sz="4" w:space="0" w:color="auto"/>
            </w:tcBorders>
            <w:shd w:val="clear" w:color="auto" w:fill="auto"/>
            <w:noWrap/>
            <w:vAlign w:val="center"/>
          </w:tcPr>
          <w:p w14:paraId="120A54C0" w14:textId="77777777" w:rsidR="00220707" w:rsidRPr="00220707" w:rsidRDefault="00220707" w:rsidP="00220707">
            <w:pPr>
              <w:spacing w:beforeLines="50" w:before="156"/>
              <w:contextualSpacing/>
              <w:jc w:val="right"/>
              <w:rPr>
                <w:rFonts w:ascii="Times New Roman" w:eastAsia="仿宋" w:hAnsi="Times New Roman"/>
                <w:bCs/>
                <w:szCs w:val="21"/>
              </w:rPr>
            </w:pPr>
          </w:p>
        </w:tc>
      </w:tr>
      <w:tr w:rsidR="00220707" w:rsidRPr="00220707" w14:paraId="26D85730" w14:textId="77777777" w:rsidTr="008D5F1A">
        <w:trPr>
          <w:trHeight w:val="340"/>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5E65B23"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660" w:type="dxa"/>
            <w:tcBorders>
              <w:top w:val="nil"/>
              <w:left w:val="nil"/>
              <w:bottom w:val="single" w:sz="4" w:space="0" w:color="auto"/>
              <w:right w:val="single" w:sz="4" w:space="0" w:color="auto"/>
            </w:tcBorders>
            <w:shd w:val="clear" w:color="auto" w:fill="auto"/>
            <w:noWrap/>
            <w:vAlign w:val="center"/>
          </w:tcPr>
          <w:p w14:paraId="4142F86D" w14:textId="77777777" w:rsidR="00220707" w:rsidRPr="00220707" w:rsidRDefault="00220707" w:rsidP="00220707">
            <w:pPr>
              <w:spacing w:beforeLines="50" w:before="156"/>
              <w:contextualSpacing/>
              <w:jc w:val="left"/>
              <w:rPr>
                <w:rFonts w:ascii="Times New Roman" w:eastAsia="仿宋" w:hAnsi="Times New Roman"/>
                <w:bCs/>
                <w:szCs w:val="21"/>
              </w:rPr>
            </w:pPr>
            <w:r w:rsidRPr="00220707">
              <w:rPr>
                <w:rFonts w:ascii="Times New Roman" w:eastAsia="仿宋" w:hAnsi="Times New Roman"/>
                <w:bCs/>
                <w:szCs w:val="21"/>
              </w:rPr>
              <w:t>项目用于资金平衡收益</w:t>
            </w:r>
          </w:p>
        </w:tc>
        <w:tc>
          <w:tcPr>
            <w:tcW w:w="1273" w:type="dxa"/>
            <w:tcBorders>
              <w:top w:val="nil"/>
              <w:left w:val="nil"/>
              <w:bottom w:val="single" w:sz="4" w:space="0" w:color="auto"/>
              <w:right w:val="single" w:sz="4" w:space="0" w:color="auto"/>
            </w:tcBorders>
            <w:shd w:val="clear" w:color="auto" w:fill="auto"/>
            <w:noWrap/>
          </w:tcPr>
          <w:p w14:paraId="4141359B" w14:textId="77777777" w:rsidR="00220707" w:rsidRPr="00220707" w:rsidRDefault="00220707" w:rsidP="00220707">
            <w:pPr>
              <w:spacing w:beforeLines="50" w:before="156"/>
              <w:contextualSpacing/>
              <w:jc w:val="right"/>
              <w:rPr>
                <w:rFonts w:ascii="Times New Roman" w:eastAsia="仿宋" w:hAnsi="Times New Roman"/>
                <w:bCs/>
                <w:szCs w:val="21"/>
              </w:rPr>
            </w:pPr>
            <w:r w:rsidRPr="00220707">
              <w:rPr>
                <w:rFonts w:ascii="Times New Roman" w:eastAsia="仿宋" w:hAnsi="Times New Roman"/>
                <w:bCs/>
                <w:szCs w:val="21"/>
              </w:rPr>
              <w:t xml:space="preserve">42,979.10 </w:t>
            </w:r>
          </w:p>
        </w:tc>
        <w:tc>
          <w:tcPr>
            <w:tcW w:w="1134" w:type="dxa"/>
            <w:tcBorders>
              <w:top w:val="nil"/>
              <w:left w:val="nil"/>
              <w:bottom w:val="single" w:sz="4" w:space="0" w:color="auto"/>
              <w:right w:val="single" w:sz="4" w:space="0" w:color="auto"/>
            </w:tcBorders>
            <w:shd w:val="clear" w:color="auto" w:fill="auto"/>
            <w:noWrap/>
          </w:tcPr>
          <w:p w14:paraId="7DB24423" w14:textId="77777777" w:rsidR="00220707" w:rsidRPr="00220707" w:rsidRDefault="00220707" w:rsidP="00220707">
            <w:pPr>
              <w:spacing w:beforeLines="50" w:before="156"/>
              <w:contextualSpacing/>
              <w:jc w:val="right"/>
              <w:rPr>
                <w:rFonts w:ascii="Times New Roman" w:eastAsia="仿宋" w:hAnsi="Times New Roman"/>
                <w:bCs/>
                <w:szCs w:val="21"/>
              </w:rPr>
            </w:pPr>
            <w:r w:rsidRPr="00220707">
              <w:rPr>
                <w:rFonts w:ascii="Times New Roman" w:eastAsia="仿宋" w:hAnsi="Times New Roman"/>
                <w:bCs/>
                <w:szCs w:val="21"/>
              </w:rPr>
              <w:t xml:space="preserve">44,375.92 </w:t>
            </w:r>
          </w:p>
        </w:tc>
        <w:tc>
          <w:tcPr>
            <w:tcW w:w="1276" w:type="dxa"/>
            <w:tcBorders>
              <w:top w:val="nil"/>
              <w:left w:val="nil"/>
              <w:bottom w:val="single" w:sz="4" w:space="0" w:color="auto"/>
              <w:right w:val="single" w:sz="4" w:space="0" w:color="auto"/>
            </w:tcBorders>
            <w:shd w:val="clear" w:color="auto" w:fill="auto"/>
            <w:noWrap/>
          </w:tcPr>
          <w:p w14:paraId="3AECE1D6" w14:textId="77777777" w:rsidR="00220707" w:rsidRPr="00220707" w:rsidRDefault="00220707" w:rsidP="00220707">
            <w:pPr>
              <w:spacing w:beforeLines="50" w:before="156"/>
              <w:contextualSpacing/>
              <w:jc w:val="right"/>
              <w:rPr>
                <w:rFonts w:ascii="Times New Roman" w:eastAsia="仿宋" w:hAnsi="Times New Roman"/>
                <w:bCs/>
                <w:szCs w:val="21"/>
              </w:rPr>
            </w:pPr>
            <w:r w:rsidRPr="00220707">
              <w:rPr>
                <w:rFonts w:ascii="Times New Roman" w:eastAsia="仿宋" w:hAnsi="Times New Roman"/>
                <w:bCs/>
                <w:szCs w:val="21"/>
              </w:rPr>
              <w:t xml:space="preserve">61,090.85 </w:t>
            </w:r>
          </w:p>
        </w:tc>
        <w:tc>
          <w:tcPr>
            <w:tcW w:w="1843" w:type="dxa"/>
            <w:tcBorders>
              <w:top w:val="nil"/>
              <w:left w:val="nil"/>
              <w:bottom w:val="single" w:sz="4" w:space="0" w:color="auto"/>
              <w:right w:val="single" w:sz="4" w:space="0" w:color="auto"/>
            </w:tcBorders>
            <w:shd w:val="clear" w:color="auto" w:fill="auto"/>
            <w:noWrap/>
          </w:tcPr>
          <w:p w14:paraId="2CA0909B" w14:textId="77777777" w:rsidR="00220707" w:rsidRPr="00220707" w:rsidRDefault="00220707" w:rsidP="00220707">
            <w:pPr>
              <w:spacing w:beforeLines="50" w:before="156"/>
              <w:contextualSpacing/>
              <w:jc w:val="right"/>
              <w:rPr>
                <w:rFonts w:ascii="Times New Roman" w:eastAsia="仿宋" w:hAnsi="Times New Roman"/>
                <w:bCs/>
                <w:szCs w:val="21"/>
              </w:rPr>
            </w:pPr>
            <w:r w:rsidRPr="00220707">
              <w:rPr>
                <w:rFonts w:ascii="Times New Roman" w:eastAsia="仿宋" w:hAnsi="Times New Roman"/>
                <w:bCs/>
                <w:szCs w:val="21"/>
              </w:rPr>
              <w:t xml:space="preserve">148,445.86 </w:t>
            </w:r>
          </w:p>
        </w:tc>
      </w:tr>
    </w:tbl>
    <w:p w14:paraId="54958DD9"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w:t>
      </w:r>
      <w:r w:rsidRPr="00220707">
        <w:rPr>
          <w:rFonts w:ascii="Times New Roman" w:eastAsia="仿宋" w:hAnsi="Times New Roman" w:cs="楷体" w:hint="eastAsia"/>
          <w:kern w:val="0"/>
          <w:position w:val="-2"/>
          <w:szCs w:val="24"/>
        </w:rPr>
        <w:t>5</w:t>
      </w:r>
      <w:r w:rsidRPr="00220707">
        <w:rPr>
          <w:rFonts w:ascii="Times New Roman" w:eastAsia="仿宋" w:hAnsi="Times New Roman" w:cs="楷体" w:hint="eastAsia"/>
          <w:kern w:val="0"/>
          <w:position w:val="-2"/>
          <w:szCs w:val="24"/>
        </w:rPr>
        <w:t>）</w:t>
      </w:r>
      <w:r w:rsidRPr="00220707">
        <w:rPr>
          <w:rFonts w:ascii="Times New Roman" w:eastAsia="仿宋" w:hAnsi="Times New Roman" w:cs="楷体"/>
          <w:kern w:val="0"/>
          <w:position w:val="-2"/>
          <w:szCs w:val="24"/>
        </w:rPr>
        <w:t>项目资金平衡情况</w:t>
      </w:r>
    </w:p>
    <w:p w14:paraId="086FADA1" w14:textId="77777777" w:rsidR="00220707" w:rsidRPr="00220707" w:rsidRDefault="00220707" w:rsidP="00220707">
      <w:pPr>
        <w:spacing w:line="360" w:lineRule="auto"/>
        <w:ind w:firstLineChars="200" w:firstLine="420"/>
        <w:jc w:val="center"/>
        <w:rPr>
          <w:rFonts w:ascii="Times New Roman" w:eastAsia="仿宋" w:hAnsi="Times New Roman"/>
          <w:bCs/>
          <w:szCs w:val="21"/>
        </w:rPr>
      </w:pPr>
      <w:r w:rsidRPr="00220707">
        <w:rPr>
          <w:rFonts w:ascii="Times New Roman" w:eastAsia="仿宋" w:hAnsi="Times New Roman" w:hint="eastAsia"/>
          <w:bCs/>
          <w:szCs w:val="21"/>
        </w:rPr>
        <w:t>徐州高新技术产业开发区国有资产经营有限公司</w:t>
      </w:r>
      <w:r w:rsidRPr="00220707">
        <w:rPr>
          <w:rFonts w:ascii="Times New Roman" w:eastAsia="仿宋" w:hAnsi="Times New Roman" w:hint="eastAsia"/>
          <w:bCs/>
          <w:szCs w:val="21"/>
        </w:rPr>
        <w:t>2019-41</w:t>
      </w:r>
      <w:r w:rsidRPr="00220707">
        <w:rPr>
          <w:rFonts w:ascii="Times New Roman" w:eastAsia="仿宋" w:hAnsi="Times New Roman" w:hint="eastAsia"/>
          <w:bCs/>
          <w:szCs w:val="21"/>
        </w:rPr>
        <w:t>号（拖龙山安置小区</w:t>
      </w:r>
      <w:r w:rsidRPr="00220707">
        <w:rPr>
          <w:rFonts w:ascii="Times New Roman" w:eastAsia="仿宋" w:hAnsi="Times New Roman" w:hint="eastAsia"/>
          <w:bCs/>
          <w:szCs w:val="21"/>
        </w:rPr>
        <w:t>F</w:t>
      </w:r>
      <w:r w:rsidRPr="00220707">
        <w:rPr>
          <w:rFonts w:ascii="Times New Roman" w:eastAsia="仿宋" w:hAnsi="Times New Roman" w:hint="eastAsia"/>
          <w:bCs/>
          <w:szCs w:val="21"/>
        </w:rPr>
        <w:t>地块）项目</w:t>
      </w:r>
      <w:r w:rsidRPr="00220707">
        <w:rPr>
          <w:rFonts w:ascii="Times New Roman" w:eastAsia="仿宋" w:hAnsi="Times New Roman"/>
          <w:bCs/>
          <w:szCs w:val="21"/>
        </w:rPr>
        <w:t>明细表</w:t>
      </w:r>
    </w:p>
    <w:p w14:paraId="3F64AD44" w14:textId="77777777" w:rsidR="00220707" w:rsidRPr="00220707" w:rsidRDefault="00220707" w:rsidP="00220707">
      <w:pPr>
        <w:spacing w:line="360" w:lineRule="auto"/>
        <w:ind w:firstLineChars="200" w:firstLine="420"/>
        <w:jc w:val="center"/>
        <w:rPr>
          <w:rFonts w:ascii="Times New Roman" w:eastAsia="仿宋" w:hAnsi="Times New Roman"/>
          <w:bCs/>
          <w:szCs w:val="21"/>
        </w:rPr>
      </w:pPr>
      <w:r w:rsidRPr="00220707">
        <w:rPr>
          <w:rFonts w:ascii="Times New Roman" w:eastAsia="仿宋" w:hAnsi="Times New Roman"/>
          <w:bCs/>
          <w:szCs w:val="21"/>
        </w:rPr>
        <w:t xml:space="preserve">                                                               </w:t>
      </w:r>
      <w:r w:rsidRPr="00220707">
        <w:rPr>
          <w:rFonts w:ascii="Times New Roman" w:eastAsia="仿宋" w:hAnsi="Times New Roman"/>
          <w:bCs/>
          <w:szCs w:val="21"/>
        </w:rPr>
        <w:t>单位：亿元</w:t>
      </w:r>
    </w:p>
    <w:tbl>
      <w:tblPr>
        <w:tblW w:w="5414" w:type="pct"/>
        <w:jc w:val="center"/>
        <w:tblLayout w:type="fixed"/>
        <w:tblLook w:val="0000" w:firstRow="0" w:lastRow="0" w:firstColumn="0" w:lastColumn="0" w:noHBand="0" w:noVBand="0"/>
      </w:tblPr>
      <w:tblGrid>
        <w:gridCol w:w="750"/>
        <w:gridCol w:w="212"/>
        <w:gridCol w:w="421"/>
        <w:gridCol w:w="424"/>
        <w:gridCol w:w="627"/>
        <w:gridCol w:w="779"/>
        <w:gridCol w:w="74"/>
        <w:gridCol w:w="744"/>
        <w:gridCol w:w="382"/>
        <w:gridCol w:w="672"/>
        <w:gridCol w:w="221"/>
        <w:gridCol w:w="659"/>
        <w:gridCol w:w="168"/>
        <w:gridCol w:w="796"/>
        <w:gridCol w:w="167"/>
        <w:gridCol w:w="418"/>
        <w:gridCol w:w="660"/>
        <w:gridCol w:w="31"/>
        <w:gridCol w:w="108"/>
        <w:gridCol w:w="638"/>
        <w:gridCol w:w="32"/>
      </w:tblGrid>
      <w:tr w:rsidR="00220707" w:rsidRPr="00220707" w14:paraId="6B0BD53C" w14:textId="77777777" w:rsidTr="008D5F1A">
        <w:trPr>
          <w:trHeight w:val="332"/>
          <w:jc w:val="center"/>
        </w:trPr>
        <w:tc>
          <w:tcPr>
            <w:tcW w:w="24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457D0E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项目名称</w:t>
            </w:r>
          </w:p>
        </w:tc>
        <w:tc>
          <w:tcPr>
            <w:tcW w:w="6549" w:type="dxa"/>
            <w:gridSpan w:val="16"/>
            <w:tcBorders>
              <w:top w:val="single" w:sz="4" w:space="0" w:color="auto"/>
              <w:left w:val="nil"/>
              <w:bottom w:val="single" w:sz="4" w:space="0" w:color="auto"/>
              <w:right w:val="single" w:sz="4" w:space="0" w:color="auto"/>
            </w:tcBorders>
            <w:noWrap/>
            <w:vAlign w:val="center"/>
          </w:tcPr>
          <w:p w14:paraId="07F55D6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徐州高新技术产业开发区国有资产经营有限公司</w:t>
            </w:r>
            <w:r w:rsidRPr="00220707">
              <w:rPr>
                <w:rFonts w:ascii="Times New Roman" w:eastAsia="仿宋" w:hAnsi="Times New Roman"/>
                <w:bCs/>
                <w:szCs w:val="21"/>
              </w:rPr>
              <w:t>2019-41</w:t>
            </w:r>
            <w:r w:rsidRPr="00220707">
              <w:rPr>
                <w:rFonts w:ascii="Times New Roman" w:eastAsia="仿宋" w:hAnsi="Times New Roman"/>
                <w:bCs/>
                <w:szCs w:val="21"/>
              </w:rPr>
              <w:t>号（拖龙山安置小区</w:t>
            </w:r>
            <w:r w:rsidRPr="00220707">
              <w:rPr>
                <w:rFonts w:ascii="Times New Roman" w:eastAsia="仿宋" w:hAnsi="Times New Roman"/>
                <w:bCs/>
                <w:szCs w:val="21"/>
              </w:rPr>
              <w:t>F</w:t>
            </w:r>
            <w:r w:rsidRPr="00220707">
              <w:rPr>
                <w:rFonts w:ascii="Times New Roman" w:eastAsia="仿宋" w:hAnsi="Times New Roman"/>
                <w:bCs/>
                <w:szCs w:val="21"/>
              </w:rPr>
              <w:t>地块）项目</w:t>
            </w:r>
          </w:p>
        </w:tc>
      </w:tr>
      <w:tr w:rsidR="00220707" w:rsidRPr="00220707" w14:paraId="45D97CDB" w14:textId="77777777" w:rsidTr="008D5F1A">
        <w:trPr>
          <w:trHeight w:val="332"/>
          <w:jc w:val="center"/>
        </w:trPr>
        <w:tc>
          <w:tcPr>
            <w:tcW w:w="24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00042D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项目类型（一级）</w:t>
            </w:r>
          </w:p>
        </w:tc>
        <w:tc>
          <w:tcPr>
            <w:tcW w:w="6549" w:type="dxa"/>
            <w:gridSpan w:val="16"/>
            <w:tcBorders>
              <w:top w:val="single" w:sz="4" w:space="0" w:color="auto"/>
              <w:left w:val="nil"/>
              <w:bottom w:val="single" w:sz="4" w:space="0" w:color="auto"/>
              <w:right w:val="single" w:sz="4" w:space="0" w:color="auto"/>
            </w:tcBorders>
            <w:noWrap/>
          </w:tcPr>
          <w:p w14:paraId="6510855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保障性住房</w:t>
            </w:r>
          </w:p>
        </w:tc>
      </w:tr>
      <w:tr w:rsidR="00220707" w:rsidRPr="00220707" w14:paraId="25E67A8E" w14:textId="77777777" w:rsidTr="008D5F1A">
        <w:trPr>
          <w:trHeight w:val="332"/>
          <w:jc w:val="center"/>
        </w:trPr>
        <w:tc>
          <w:tcPr>
            <w:tcW w:w="24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397B44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项目类型（二级）</w:t>
            </w:r>
          </w:p>
        </w:tc>
        <w:tc>
          <w:tcPr>
            <w:tcW w:w="6549" w:type="dxa"/>
            <w:gridSpan w:val="16"/>
            <w:tcBorders>
              <w:top w:val="single" w:sz="4" w:space="0" w:color="auto"/>
              <w:left w:val="nil"/>
              <w:bottom w:val="single" w:sz="4" w:space="0" w:color="auto"/>
              <w:right w:val="single" w:sz="4" w:space="0" w:color="auto"/>
            </w:tcBorders>
            <w:noWrap/>
          </w:tcPr>
          <w:p w14:paraId="2DEADB2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棚户区改造</w:t>
            </w:r>
          </w:p>
        </w:tc>
      </w:tr>
      <w:tr w:rsidR="00220707" w:rsidRPr="00220707" w14:paraId="080CAC5E" w14:textId="77777777" w:rsidTr="008D5F1A">
        <w:trPr>
          <w:trHeight w:val="332"/>
          <w:jc w:val="center"/>
        </w:trPr>
        <w:tc>
          <w:tcPr>
            <w:tcW w:w="24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5F8581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本只专项债券中用于该项目的金额</w:t>
            </w:r>
          </w:p>
        </w:tc>
        <w:tc>
          <w:tcPr>
            <w:tcW w:w="6549" w:type="dxa"/>
            <w:gridSpan w:val="16"/>
            <w:tcBorders>
              <w:top w:val="single" w:sz="4" w:space="0" w:color="auto"/>
              <w:left w:val="nil"/>
              <w:bottom w:val="single" w:sz="4" w:space="0" w:color="auto"/>
              <w:right w:val="single" w:sz="4" w:space="0" w:color="auto"/>
            </w:tcBorders>
            <w:noWrap/>
          </w:tcPr>
          <w:p w14:paraId="7357BD7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6.8700</w:t>
            </w:r>
          </w:p>
        </w:tc>
      </w:tr>
      <w:tr w:rsidR="00220707" w:rsidRPr="00220707" w14:paraId="106B7811" w14:textId="77777777" w:rsidTr="008D5F1A">
        <w:trPr>
          <w:trHeight w:val="332"/>
          <w:jc w:val="center"/>
        </w:trPr>
        <w:tc>
          <w:tcPr>
            <w:tcW w:w="24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93D4AB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其中</w:t>
            </w:r>
            <w:r w:rsidRPr="00220707">
              <w:rPr>
                <w:rFonts w:ascii="Times New Roman" w:eastAsia="仿宋" w:hAnsi="Times New Roman"/>
                <w:bCs/>
                <w:szCs w:val="21"/>
              </w:rPr>
              <w:t>:</w:t>
            </w:r>
            <w:r w:rsidRPr="00220707">
              <w:rPr>
                <w:rFonts w:ascii="Times New Roman" w:eastAsia="仿宋" w:hAnsi="Times New Roman"/>
                <w:bCs/>
                <w:szCs w:val="21"/>
              </w:rPr>
              <w:t>用于符合条件的重大项目资本金的金额</w:t>
            </w:r>
          </w:p>
        </w:tc>
        <w:tc>
          <w:tcPr>
            <w:tcW w:w="6549" w:type="dxa"/>
            <w:gridSpan w:val="16"/>
            <w:tcBorders>
              <w:top w:val="single" w:sz="4" w:space="0" w:color="auto"/>
              <w:left w:val="nil"/>
              <w:bottom w:val="single" w:sz="4" w:space="0" w:color="auto"/>
              <w:right w:val="single" w:sz="4" w:space="0" w:color="auto"/>
            </w:tcBorders>
            <w:noWrap/>
            <w:vAlign w:val="center"/>
          </w:tcPr>
          <w:p w14:paraId="6F685400"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666719A8" w14:textId="77777777" w:rsidTr="008D5F1A">
        <w:trPr>
          <w:trHeight w:val="609"/>
          <w:jc w:val="center"/>
        </w:trPr>
        <w:tc>
          <w:tcPr>
            <w:tcW w:w="243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05E9E59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项目简要描述</w:t>
            </w:r>
          </w:p>
        </w:tc>
        <w:tc>
          <w:tcPr>
            <w:tcW w:w="6549" w:type="dxa"/>
            <w:gridSpan w:val="16"/>
            <w:tcBorders>
              <w:top w:val="single" w:sz="4" w:space="0" w:color="auto"/>
              <w:left w:val="nil"/>
              <w:bottom w:val="single" w:sz="4" w:space="0" w:color="auto"/>
              <w:right w:val="single" w:sz="4" w:space="0" w:color="000000"/>
            </w:tcBorders>
            <w:noWrap/>
            <w:vAlign w:val="center"/>
          </w:tcPr>
          <w:p w14:paraId="79199B4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项目占地面积</w:t>
            </w:r>
            <w:r w:rsidRPr="00220707">
              <w:rPr>
                <w:rFonts w:ascii="Times New Roman" w:eastAsia="仿宋" w:hAnsi="Times New Roman"/>
                <w:bCs/>
                <w:szCs w:val="21"/>
              </w:rPr>
              <w:t>84337.46</w:t>
            </w:r>
            <w:r w:rsidRPr="00220707">
              <w:rPr>
                <w:rFonts w:ascii="Times New Roman" w:eastAsia="仿宋" w:hAnsi="Times New Roman"/>
                <w:bCs/>
                <w:szCs w:val="21"/>
              </w:rPr>
              <w:t>平方米（约</w:t>
            </w:r>
            <w:r w:rsidRPr="00220707">
              <w:rPr>
                <w:rFonts w:ascii="Times New Roman" w:eastAsia="仿宋" w:hAnsi="Times New Roman"/>
                <w:bCs/>
                <w:szCs w:val="21"/>
              </w:rPr>
              <w:t>126.51</w:t>
            </w:r>
            <w:r w:rsidRPr="00220707">
              <w:rPr>
                <w:rFonts w:ascii="Times New Roman" w:eastAsia="仿宋" w:hAnsi="Times New Roman"/>
                <w:bCs/>
                <w:szCs w:val="21"/>
              </w:rPr>
              <w:t>亩），总建筑面积</w:t>
            </w:r>
            <w:r w:rsidRPr="00220707">
              <w:rPr>
                <w:rFonts w:ascii="Times New Roman" w:eastAsia="仿宋" w:hAnsi="Times New Roman"/>
                <w:bCs/>
                <w:szCs w:val="21"/>
              </w:rPr>
              <w:t>269900</w:t>
            </w:r>
            <w:r w:rsidRPr="00220707">
              <w:rPr>
                <w:rFonts w:ascii="Times New Roman" w:eastAsia="仿宋" w:hAnsi="Times New Roman"/>
                <w:bCs/>
                <w:szCs w:val="21"/>
              </w:rPr>
              <w:t>平方米，地上建筑面积约</w:t>
            </w:r>
            <w:r w:rsidRPr="00220707">
              <w:rPr>
                <w:rFonts w:ascii="Times New Roman" w:eastAsia="仿宋" w:hAnsi="Times New Roman"/>
                <w:bCs/>
                <w:szCs w:val="21"/>
              </w:rPr>
              <w:t>23300</w:t>
            </w:r>
            <w:r w:rsidRPr="00220707">
              <w:rPr>
                <w:rFonts w:ascii="Times New Roman" w:eastAsia="仿宋" w:hAnsi="Times New Roman"/>
                <w:bCs/>
                <w:szCs w:val="21"/>
              </w:rPr>
              <w:t>平方米，其中住宅约</w:t>
            </w:r>
            <w:r w:rsidRPr="00220707">
              <w:rPr>
                <w:rFonts w:ascii="Times New Roman" w:eastAsia="仿宋" w:hAnsi="Times New Roman"/>
                <w:bCs/>
                <w:szCs w:val="21"/>
              </w:rPr>
              <w:t>206100</w:t>
            </w:r>
            <w:r w:rsidRPr="00220707">
              <w:rPr>
                <w:rFonts w:ascii="Times New Roman" w:eastAsia="仿宋" w:hAnsi="Times New Roman"/>
                <w:bCs/>
                <w:szCs w:val="21"/>
              </w:rPr>
              <w:t>平方米，商业建筑面积约</w:t>
            </w:r>
            <w:r w:rsidRPr="00220707">
              <w:rPr>
                <w:rFonts w:ascii="Times New Roman" w:eastAsia="仿宋" w:hAnsi="Times New Roman"/>
                <w:bCs/>
                <w:szCs w:val="21"/>
              </w:rPr>
              <w:t>9600</w:t>
            </w:r>
            <w:r w:rsidRPr="00220707">
              <w:rPr>
                <w:rFonts w:ascii="Times New Roman" w:eastAsia="仿宋" w:hAnsi="Times New Roman"/>
                <w:bCs/>
                <w:szCs w:val="21"/>
              </w:rPr>
              <w:t>平方米，物管、社区配套等用房面积约</w:t>
            </w:r>
            <w:r w:rsidRPr="00220707">
              <w:rPr>
                <w:rFonts w:ascii="Times New Roman" w:eastAsia="仿宋" w:hAnsi="Times New Roman"/>
                <w:bCs/>
                <w:szCs w:val="21"/>
              </w:rPr>
              <w:t>3900</w:t>
            </w:r>
            <w:r w:rsidRPr="00220707">
              <w:rPr>
                <w:rFonts w:ascii="Times New Roman" w:eastAsia="仿宋" w:hAnsi="Times New Roman"/>
                <w:bCs/>
                <w:szCs w:val="21"/>
              </w:rPr>
              <w:t>平方米，项目建成后总户数约</w:t>
            </w:r>
            <w:r w:rsidRPr="00220707">
              <w:rPr>
                <w:rFonts w:ascii="Times New Roman" w:eastAsia="仿宋" w:hAnsi="Times New Roman"/>
                <w:bCs/>
                <w:szCs w:val="21"/>
              </w:rPr>
              <w:t>2134</w:t>
            </w:r>
            <w:r w:rsidRPr="00220707">
              <w:rPr>
                <w:rFonts w:ascii="Times New Roman" w:eastAsia="仿宋" w:hAnsi="Times New Roman"/>
                <w:bCs/>
                <w:szCs w:val="21"/>
              </w:rPr>
              <w:t>套户，就地安置</w:t>
            </w:r>
            <w:r w:rsidRPr="00220707">
              <w:rPr>
                <w:rFonts w:ascii="Times New Roman" w:eastAsia="仿宋" w:hAnsi="Times New Roman"/>
                <w:bCs/>
                <w:szCs w:val="21"/>
              </w:rPr>
              <w:t>1000</w:t>
            </w:r>
            <w:r w:rsidRPr="00220707">
              <w:rPr>
                <w:rFonts w:ascii="Times New Roman" w:eastAsia="仿宋" w:hAnsi="Times New Roman"/>
                <w:bCs/>
                <w:szCs w:val="21"/>
              </w:rPr>
              <w:t>多户。</w:t>
            </w:r>
          </w:p>
        </w:tc>
      </w:tr>
      <w:tr w:rsidR="00220707" w:rsidRPr="00220707" w14:paraId="144C451A" w14:textId="77777777" w:rsidTr="008D5F1A">
        <w:trPr>
          <w:trHeight w:val="332"/>
          <w:jc w:val="center"/>
        </w:trPr>
        <w:tc>
          <w:tcPr>
            <w:tcW w:w="243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C502FA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项目建设期</w:t>
            </w:r>
          </w:p>
        </w:tc>
        <w:tc>
          <w:tcPr>
            <w:tcW w:w="6549" w:type="dxa"/>
            <w:gridSpan w:val="16"/>
            <w:tcBorders>
              <w:top w:val="single" w:sz="4" w:space="0" w:color="auto"/>
              <w:left w:val="nil"/>
              <w:bottom w:val="single" w:sz="4" w:space="0" w:color="auto"/>
              <w:right w:val="single" w:sz="4" w:space="0" w:color="000000"/>
            </w:tcBorders>
            <w:noWrap/>
            <w:vAlign w:val="center"/>
          </w:tcPr>
          <w:p w14:paraId="4B40E98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2019  </w:t>
            </w:r>
            <w:r w:rsidRPr="00220707">
              <w:rPr>
                <w:rFonts w:ascii="Times New Roman" w:eastAsia="仿宋" w:hAnsi="Times New Roman"/>
                <w:bCs/>
                <w:szCs w:val="21"/>
              </w:rPr>
              <w:t>年至</w:t>
            </w:r>
            <w:r w:rsidRPr="00220707">
              <w:rPr>
                <w:rFonts w:ascii="Times New Roman" w:eastAsia="仿宋" w:hAnsi="Times New Roman"/>
                <w:bCs/>
                <w:szCs w:val="21"/>
              </w:rPr>
              <w:t xml:space="preserve">  2022     </w:t>
            </w:r>
            <w:r w:rsidRPr="00220707">
              <w:rPr>
                <w:rFonts w:ascii="Times New Roman" w:eastAsia="仿宋" w:hAnsi="Times New Roman"/>
                <w:bCs/>
                <w:szCs w:val="21"/>
              </w:rPr>
              <w:t>年</w:t>
            </w:r>
          </w:p>
        </w:tc>
      </w:tr>
      <w:tr w:rsidR="00220707" w:rsidRPr="00220707" w14:paraId="220485C2" w14:textId="77777777" w:rsidTr="008D5F1A">
        <w:trPr>
          <w:trHeight w:val="332"/>
          <w:jc w:val="center"/>
        </w:trPr>
        <w:tc>
          <w:tcPr>
            <w:tcW w:w="243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D03B47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项目运营期</w:t>
            </w:r>
          </w:p>
        </w:tc>
        <w:tc>
          <w:tcPr>
            <w:tcW w:w="6549" w:type="dxa"/>
            <w:gridSpan w:val="16"/>
            <w:tcBorders>
              <w:top w:val="single" w:sz="4" w:space="0" w:color="auto"/>
              <w:left w:val="nil"/>
              <w:bottom w:val="single" w:sz="4" w:space="0" w:color="auto"/>
              <w:right w:val="single" w:sz="4" w:space="0" w:color="000000"/>
            </w:tcBorders>
            <w:noWrap/>
            <w:vAlign w:val="center"/>
          </w:tcPr>
          <w:p w14:paraId="222FE22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2022  </w:t>
            </w:r>
            <w:r w:rsidRPr="00220707">
              <w:rPr>
                <w:rFonts w:ascii="Times New Roman" w:eastAsia="仿宋" w:hAnsi="Times New Roman"/>
                <w:bCs/>
                <w:szCs w:val="21"/>
              </w:rPr>
              <w:t>年至</w:t>
            </w:r>
            <w:r w:rsidRPr="00220707">
              <w:rPr>
                <w:rFonts w:ascii="Times New Roman" w:eastAsia="仿宋" w:hAnsi="Times New Roman"/>
                <w:bCs/>
                <w:szCs w:val="21"/>
              </w:rPr>
              <w:t xml:space="preserve">   2024   </w:t>
            </w:r>
            <w:r w:rsidRPr="00220707">
              <w:rPr>
                <w:rFonts w:ascii="Times New Roman" w:eastAsia="仿宋" w:hAnsi="Times New Roman"/>
                <w:bCs/>
                <w:szCs w:val="21"/>
              </w:rPr>
              <w:t>年</w:t>
            </w:r>
          </w:p>
        </w:tc>
      </w:tr>
      <w:tr w:rsidR="00220707" w:rsidRPr="00220707" w14:paraId="25446E4D" w14:textId="77777777" w:rsidTr="008D5F1A">
        <w:trPr>
          <w:trHeight w:val="332"/>
          <w:jc w:val="center"/>
        </w:trPr>
        <w:tc>
          <w:tcPr>
            <w:tcW w:w="243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228C19C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本项目拟发行债券期限（单位：年）</w:t>
            </w:r>
          </w:p>
        </w:tc>
        <w:tc>
          <w:tcPr>
            <w:tcW w:w="6549" w:type="dxa"/>
            <w:gridSpan w:val="16"/>
            <w:tcBorders>
              <w:top w:val="single" w:sz="4" w:space="0" w:color="auto"/>
              <w:left w:val="nil"/>
              <w:bottom w:val="single" w:sz="4" w:space="0" w:color="auto"/>
              <w:right w:val="single" w:sz="4" w:space="0" w:color="000000"/>
            </w:tcBorders>
            <w:noWrap/>
            <w:vAlign w:val="center"/>
          </w:tcPr>
          <w:p w14:paraId="73C69B6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7</w:t>
            </w:r>
          </w:p>
        </w:tc>
      </w:tr>
      <w:tr w:rsidR="00220707" w:rsidRPr="00220707" w14:paraId="7534BD3A" w14:textId="77777777" w:rsidTr="008D5F1A">
        <w:trPr>
          <w:trHeight w:val="332"/>
          <w:jc w:val="center"/>
        </w:trPr>
        <w:tc>
          <w:tcPr>
            <w:tcW w:w="24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D48362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债券存续期内项目总投资</w:t>
            </w:r>
          </w:p>
        </w:tc>
        <w:tc>
          <w:tcPr>
            <w:tcW w:w="6549" w:type="dxa"/>
            <w:gridSpan w:val="16"/>
            <w:tcBorders>
              <w:top w:val="single" w:sz="4" w:space="0" w:color="auto"/>
              <w:left w:val="nil"/>
              <w:bottom w:val="single" w:sz="4" w:space="0" w:color="auto"/>
              <w:right w:val="single" w:sz="4" w:space="0" w:color="auto"/>
            </w:tcBorders>
            <w:noWrap/>
            <w:vAlign w:val="center"/>
          </w:tcPr>
          <w:p w14:paraId="66520FC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10.2469</w:t>
            </w:r>
          </w:p>
        </w:tc>
      </w:tr>
      <w:tr w:rsidR="00220707" w:rsidRPr="00220707" w14:paraId="4887731A" w14:textId="77777777" w:rsidTr="008D5F1A">
        <w:trPr>
          <w:trHeight w:val="332"/>
          <w:jc w:val="center"/>
        </w:trPr>
        <w:tc>
          <w:tcPr>
            <w:tcW w:w="243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034C5C2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其中：不含专项债券的项目资本金</w:t>
            </w:r>
          </w:p>
        </w:tc>
        <w:tc>
          <w:tcPr>
            <w:tcW w:w="6549" w:type="dxa"/>
            <w:gridSpan w:val="16"/>
            <w:tcBorders>
              <w:top w:val="single" w:sz="4" w:space="0" w:color="auto"/>
              <w:left w:val="nil"/>
              <w:bottom w:val="single" w:sz="4" w:space="0" w:color="auto"/>
              <w:right w:val="single" w:sz="4" w:space="0" w:color="000000"/>
            </w:tcBorders>
            <w:noWrap/>
            <w:vAlign w:val="center"/>
          </w:tcPr>
          <w:p w14:paraId="2377DDD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2.2169</w:t>
            </w:r>
          </w:p>
        </w:tc>
      </w:tr>
      <w:tr w:rsidR="00220707" w:rsidRPr="00220707" w14:paraId="6F5874E7" w14:textId="77777777" w:rsidTr="008D5F1A">
        <w:trPr>
          <w:trHeight w:val="332"/>
          <w:jc w:val="center"/>
        </w:trPr>
        <w:tc>
          <w:tcPr>
            <w:tcW w:w="24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F579B0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专项债券融资</w:t>
            </w:r>
          </w:p>
        </w:tc>
        <w:tc>
          <w:tcPr>
            <w:tcW w:w="6549" w:type="dxa"/>
            <w:gridSpan w:val="16"/>
            <w:tcBorders>
              <w:top w:val="single" w:sz="4" w:space="0" w:color="auto"/>
              <w:left w:val="nil"/>
              <w:bottom w:val="single" w:sz="4" w:space="0" w:color="auto"/>
              <w:right w:val="single" w:sz="4" w:space="0" w:color="000000"/>
            </w:tcBorders>
            <w:noWrap/>
            <w:vAlign w:val="center"/>
          </w:tcPr>
          <w:p w14:paraId="2EE3AC5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8.0300</w:t>
            </w:r>
          </w:p>
        </w:tc>
      </w:tr>
      <w:tr w:rsidR="00220707" w:rsidRPr="00220707" w14:paraId="7D48278A" w14:textId="77777777" w:rsidTr="008D5F1A">
        <w:trPr>
          <w:trHeight w:val="332"/>
          <w:jc w:val="center"/>
        </w:trPr>
        <w:tc>
          <w:tcPr>
            <w:tcW w:w="24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F89AB3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其他债务融资</w:t>
            </w:r>
          </w:p>
        </w:tc>
        <w:tc>
          <w:tcPr>
            <w:tcW w:w="6549" w:type="dxa"/>
            <w:gridSpan w:val="16"/>
            <w:tcBorders>
              <w:top w:val="single" w:sz="4" w:space="0" w:color="auto"/>
              <w:left w:val="nil"/>
              <w:bottom w:val="single" w:sz="4" w:space="0" w:color="auto"/>
              <w:right w:val="single" w:sz="4" w:space="0" w:color="000000"/>
            </w:tcBorders>
            <w:noWrap/>
            <w:vAlign w:val="center"/>
          </w:tcPr>
          <w:p w14:paraId="4F79589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r>
      <w:tr w:rsidR="00220707" w:rsidRPr="00220707" w14:paraId="2F51245F" w14:textId="77777777" w:rsidTr="008D5F1A">
        <w:trPr>
          <w:trHeight w:val="332"/>
          <w:jc w:val="center"/>
        </w:trPr>
        <w:tc>
          <w:tcPr>
            <w:tcW w:w="8983" w:type="dxa"/>
            <w:gridSpan w:val="21"/>
            <w:tcBorders>
              <w:top w:val="single" w:sz="4" w:space="0" w:color="auto"/>
              <w:left w:val="single" w:sz="4" w:space="0" w:color="auto"/>
              <w:bottom w:val="single" w:sz="4" w:space="0" w:color="auto"/>
              <w:right w:val="single" w:sz="4" w:space="0" w:color="000000"/>
            </w:tcBorders>
            <w:noWrap/>
            <w:vAlign w:val="center"/>
          </w:tcPr>
          <w:p w14:paraId="5421CA0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项目分年融资计划</w:t>
            </w:r>
          </w:p>
        </w:tc>
      </w:tr>
      <w:tr w:rsidR="00220707" w:rsidRPr="00220707" w14:paraId="44F990E7" w14:textId="77777777" w:rsidTr="008D5F1A">
        <w:trPr>
          <w:gridAfter w:val="1"/>
          <w:wAfter w:w="32" w:type="dxa"/>
          <w:trHeight w:val="1106"/>
          <w:jc w:val="center"/>
        </w:trPr>
        <w:tc>
          <w:tcPr>
            <w:tcW w:w="2434" w:type="dxa"/>
            <w:gridSpan w:val="5"/>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14:paraId="56ED2D9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FA2AC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2018</w:t>
            </w:r>
            <w:r w:rsidRPr="00220707">
              <w:rPr>
                <w:rFonts w:ascii="Times New Roman" w:eastAsia="仿宋" w:hAnsi="Times New Roman"/>
                <w:bCs/>
                <w:szCs w:val="21"/>
              </w:rPr>
              <w:t>年及以前年度</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908D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2019</w:t>
            </w:r>
            <w:r w:rsidRPr="00220707">
              <w:rPr>
                <w:rFonts w:ascii="Times New Roman" w:eastAsia="仿宋" w:hAnsi="Times New Roman"/>
                <w:bCs/>
                <w:szCs w:val="21"/>
              </w:rPr>
              <w:t>年</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4D81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2020</w:t>
            </w:r>
            <w:r w:rsidRPr="00220707">
              <w:rPr>
                <w:rFonts w:ascii="Times New Roman" w:eastAsia="仿宋" w:hAnsi="Times New Roman"/>
                <w:bCs/>
                <w:szCs w:val="21"/>
              </w:rPr>
              <w:t>年</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42450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2021</w:t>
            </w:r>
            <w:r w:rsidRPr="00220707">
              <w:rPr>
                <w:rFonts w:ascii="Times New Roman" w:eastAsia="仿宋" w:hAnsi="Times New Roman"/>
                <w:bCs/>
                <w:szCs w:val="21"/>
              </w:rPr>
              <w:t>年</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5F7F7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2022</w:t>
            </w:r>
            <w:r w:rsidRPr="00220707">
              <w:rPr>
                <w:rFonts w:ascii="Times New Roman" w:eastAsia="仿宋" w:hAnsi="Times New Roman"/>
                <w:bCs/>
                <w:szCs w:val="21"/>
              </w:rPr>
              <w:t>年</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A9516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2023</w:t>
            </w:r>
            <w:r w:rsidRPr="00220707">
              <w:rPr>
                <w:rFonts w:ascii="Times New Roman" w:eastAsia="仿宋" w:hAnsi="Times New Roman"/>
                <w:bCs/>
                <w:szCs w:val="21"/>
              </w:rPr>
              <w:t>年</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54C4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2024</w:t>
            </w:r>
            <w:r w:rsidRPr="00220707">
              <w:rPr>
                <w:rFonts w:ascii="Times New Roman" w:eastAsia="仿宋" w:hAnsi="Times New Roman"/>
                <w:bCs/>
                <w:szCs w:val="21"/>
              </w:rPr>
              <w:t>年</w:t>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6B90B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2025</w:t>
            </w:r>
            <w:r w:rsidRPr="00220707">
              <w:rPr>
                <w:rFonts w:ascii="Times New Roman" w:eastAsia="仿宋" w:hAnsi="Times New Roman"/>
                <w:bCs/>
                <w:szCs w:val="21"/>
              </w:rPr>
              <w:t>年</w:t>
            </w:r>
          </w:p>
        </w:tc>
        <w:tc>
          <w:tcPr>
            <w:tcW w:w="7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9C79C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2026</w:t>
            </w:r>
            <w:r w:rsidRPr="00220707">
              <w:rPr>
                <w:rFonts w:ascii="Times New Roman" w:eastAsia="仿宋" w:hAnsi="Times New Roman"/>
                <w:bCs/>
                <w:szCs w:val="21"/>
              </w:rPr>
              <w:t>年及以后年度</w:t>
            </w:r>
          </w:p>
        </w:tc>
      </w:tr>
      <w:tr w:rsidR="00220707" w:rsidRPr="00220707" w14:paraId="529D4A43" w14:textId="77777777" w:rsidTr="008D5F1A">
        <w:trPr>
          <w:gridAfter w:val="1"/>
          <w:wAfter w:w="32" w:type="dxa"/>
          <w:trHeight w:val="332"/>
          <w:jc w:val="center"/>
        </w:trPr>
        <w:tc>
          <w:tcPr>
            <w:tcW w:w="24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538C92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专项债券融资</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8ACCB1"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B7A1F"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8A63E"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noWrap/>
          </w:tcPr>
          <w:p w14:paraId="733E6E17" w14:textId="77777777" w:rsidR="00220707" w:rsidRPr="00220707" w:rsidRDefault="00220707" w:rsidP="00220707">
            <w:pPr>
              <w:spacing w:beforeLines="50" w:before="156"/>
              <w:contextualSpacing/>
              <w:rPr>
                <w:rFonts w:ascii="Times New Roman" w:eastAsia="仿宋" w:hAnsi="Times New Roman"/>
                <w:bCs/>
                <w:szCs w:val="21"/>
              </w:rPr>
            </w:pPr>
            <w:r w:rsidRPr="00220707">
              <w:rPr>
                <w:rFonts w:ascii="Times New Roman" w:eastAsia="仿宋" w:hAnsi="Times New Roman"/>
                <w:bCs/>
                <w:szCs w:val="21"/>
              </w:rPr>
              <w:t>6.8700</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noWrap/>
          </w:tcPr>
          <w:p w14:paraId="3D1252D4" w14:textId="77777777" w:rsidR="00220707" w:rsidRPr="00220707" w:rsidRDefault="00220707" w:rsidP="00220707">
            <w:pPr>
              <w:spacing w:beforeLines="50" w:before="156"/>
              <w:contextualSpacing/>
              <w:rPr>
                <w:rFonts w:ascii="Times New Roman" w:eastAsia="仿宋" w:hAnsi="Times New Roman"/>
                <w:bCs/>
                <w:szCs w:val="21"/>
              </w:rPr>
            </w:pPr>
            <w:r w:rsidRPr="00220707">
              <w:rPr>
                <w:rFonts w:ascii="Times New Roman" w:eastAsia="仿宋" w:hAnsi="Times New Roman"/>
                <w:bCs/>
                <w:szCs w:val="21"/>
              </w:rPr>
              <w:t>1.1600</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noWrap/>
          </w:tcPr>
          <w:p w14:paraId="03006D34" w14:textId="77777777" w:rsidR="00220707" w:rsidRPr="00220707" w:rsidRDefault="00220707" w:rsidP="00220707">
            <w:pPr>
              <w:spacing w:beforeLines="50" w:before="156"/>
              <w:contextualSpacing/>
              <w:rPr>
                <w:rFonts w:ascii="Times New Roman" w:eastAsia="仿宋" w:hAnsi="Times New Roman"/>
                <w:bCs/>
                <w:szCs w:val="21"/>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A23BB"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98D7B"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7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6E5A2A5"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69D39620" w14:textId="77777777" w:rsidTr="008D5F1A">
        <w:trPr>
          <w:gridAfter w:val="1"/>
          <w:wAfter w:w="32" w:type="dxa"/>
          <w:trHeight w:val="332"/>
          <w:jc w:val="center"/>
        </w:trPr>
        <w:tc>
          <w:tcPr>
            <w:tcW w:w="24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736E0A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其他债务融资</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5456BC"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02079"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A81F3"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97FF66"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2DC7C5"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559C18"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22227"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51F6B"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7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3C2F8E8"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4731CEE7" w14:textId="77777777" w:rsidTr="008D5F1A">
        <w:trPr>
          <w:trHeight w:val="332"/>
          <w:jc w:val="center"/>
        </w:trPr>
        <w:tc>
          <w:tcPr>
            <w:tcW w:w="8983" w:type="dxa"/>
            <w:gridSpan w:val="21"/>
            <w:tcBorders>
              <w:top w:val="single" w:sz="4" w:space="0" w:color="auto"/>
              <w:left w:val="single" w:sz="4" w:space="0" w:color="auto"/>
              <w:bottom w:val="single" w:sz="4" w:space="0" w:color="auto"/>
              <w:right w:val="single" w:sz="4" w:space="0" w:color="000000"/>
            </w:tcBorders>
            <w:noWrap/>
            <w:vAlign w:val="center"/>
          </w:tcPr>
          <w:p w14:paraId="75332C27"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12278E70" w14:textId="77777777" w:rsidTr="008D5F1A">
        <w:trPr>
          <w:trHeight w:val="332"/>
          <w:jc w:val="center"/>
        </w:trPr>
        <w:tc>
          <w:tcPr>
            <w:tcW w:w="24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CDB3BC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债券存续期内项目总收益</w:t>
            </w:r>
          </w:p>
        </w:tc>
        <w:tc>
          <w:tcPr>
            <w:tcW w:w="6549" w:type="dxa"/>
            <w:gridSpan w:val="16"/>
            <w:tcBorders>
              <w:top w:val="single" w:sz="4" w:space="0" w:color="auto"/>
              <w:left w:val="nil"/>
              <w:bottom w:val="single" w:sz="4" w:space="0" w:color="auto"/>
              <w:right w:val="single" w:sz="4" w:space="0" w:color="000000"/>
            </w:tcBorders>
            <w:noWrap/>
            <w:vAlign w:val="center"/>
          </w:tcPr>
          <w:p w14:paraId="6190FC2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14.8446</w:t>
            </w:r>
          </w:p>
        </w:tc>
      </w:tr>
      <w:tr w:rsidR="00220707" w:rsidRPr="00220707" w14:paraId="3E1DEF86" w14:textId="77777777" w:rsidTr="008D5F1A">
        <w:trPr>
          <w:trHeight w:val="332"/>
          <w:jc w:val="center"/>
        </w:trPr>
        <w:tc>
          <w:tcPr>
            <w:tcW w:w="8983" w:type="dxa"/>
            <w:gridSpan w:val="21"/>
            <w:tcBorders>
              <w:top w:val="single" w:sz="4" w:space="0" w:color="auto"/>
              <w:left w:val="single" w:sz="4" w:space="0" w:color="auto"/>
              <w:bottom w:val="single" w:sz="4" w:space="0" w:color="auto"/>
              <w:right w:val="single" w:sz="4" w:space="0" w:color="000000"/>
            </w:tcBorders>
            <w:noWrap/>
            <w:vAlign w:val="center"/>
          </w:tcPr>
          <w:p w14:paraId="12901FB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债券存续期内项目分年收益</w:t>
            </w:r>
          </w:p>
        </w:tc>
      </w:tr>
      <w:tr w:rsidR="00220707" w:rsidRPr="00220707" w14:paraId="4C8ABE53" w14:textId="77777777" w:rsidTr="008D5F1A">
        <w:trPr>
          <w:trHeight w:val="332"/>
          <w:jc w:val="center"/>
        </w:trPr>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AB01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2021</w:t>
            </w:r>
            <w:r w:rsidRPr="00220707">
              <w:rPr>
                <w:rFonts w:ascii="Times New Roman" w:eastAsia="仿宋" w:hAnsi="Times New Roman"/>
                <w:bCs/>
                <w:szCs w:val="21"/>
              </w:rPr>
              <w:t>年</w:t>
            </w:r>
          </w:p>
        </w:tc>
        <w:tc>
          <w:tcPr>
            <w:tcW w:w="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C11B20"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0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3A4EC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2022</w:t>
            </w:r>
            <w:r w:rsidRPr="00220707">
              <w:rPr>
                <w:rFonts w:ascii="Times New Roman" w:eastAsia="仿宋" w:hAnsi="Times New Roman"/>
                <w:bCs/>
                <w:szCs w:val="21"/>
              </w:rPr>
              <w:t>年</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CEBF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4.2979</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24CA4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2023</w:t>
            </w:r>
            <w:r w:rsidRPr="00220707">
              <w:rPr>
                <w:rFonts w:ascii="Times New Roman" w:eastAsia="仿宋" w:hAnsi="Times New Roman"/>
                <w:bCs/>
                <w:szCs w:val="21"/>
              </w:rPr>
              <w:t>年</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71E3E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4.4376</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421A5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2024</w:t>
            </w:r>
            <w:r w:rsidRPr="00220707">
              <w:rPr>
                <w:rFonts w:ascii="Times New Roman" w:eastAsia="仿宋" w:hAnsi="Times New Roman"/>
                <w:bCs/>
                <w:szCs w:val="21"/>
              </w:rPr>
              <w:t>年</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F8951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6.1091</w:t>
            </w:r>
          </w:p>
        </w:tc>
        <w:tc>
          <w:tcPr>
            <w:tcW w:w="138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F7CF41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2025</w:t>
            </w:r>
            <w:r w:rsidRPr="00220707">
              <w:rPr>
                <w:rFonts w:ascii="Times New Roman" w:eastAsia="仿宋" w:hAnsi="Times New Roman"/>
                <w:bCs/>
                <w:szCs w:val="21"/>
              </w:rPr>
              <w:t>年</w:t>
            </w:r>
          </w:p>
        </w:tc>
        <w:tc>
          <w:tcPr>
            <w:tcW w:w="670" w:type="dxa"/>
            <w:gridSpan w:val="2"/>
            <w:tcBorders>
              <w:top w:val="single" w:sz="4" w:space="0" w:color="auto"/>
              <w:left w:val="single" w:sz="4" w:space="0" w:color="auto"/>
              <w:bottom w:val="single" w:sz="4" w:space="0" w:color="auto"/>
              <w:right w:val="single" w:sz="4" w:space="0" w:color="auto"/>
            </w:tcBorders>
            <w:noWrap/>
            <w:vAlign w:val="center"/>
          </w:tcPr>
          <w:p w14:paraId="67AC000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r>
      <w:tr w:rsidR="00220707" w:rsidRPr="00220707" w14:paraId="2E7A4633" w14:textId="77777777" w:rsidTr="008D5F1A">
        <w:trPr>
          <w:trHeight w:val="332"/>
          <w:jc w:val="center"/>
        </w:trPr>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45A8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2026</w:t>
            </w:r>
            <w:r w:rsidRPr="00220707">
              <w:rPr>
                <w:rFonts w:ascii="Times New Roman" w:eastAsia="仿宋" w:hAnsi="Times New Roman"/>
                <w:bCs/>
                <w:szCs w:val="21"/>
              </w:rPr>
              <w:t>年</w:t>
            </w:r>
          </w:p>
        </w:tc>
        <w:tc>
          <w:tcPr>
            <w:tcW w:w="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02E2B5"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0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C033E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2027</w:t>
            </w:r>
            <w:r w:rsidRPr="00220707">
              <w:rPr>
                <w:rFonts w:ascii="Times New Roman" w:eastAsia="仿宋" w:hAnsi="Times New Roman"/>
                <w:bCs/>
                <w:szCs w:val="21"/>
              </w:rPr>
              <w:t>年</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937F3A"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4C64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2028</w:t>
            </w:r>
            <w:r w:rsidRPr="00220707">
              <w:rPr>
                <w:rFonts w:ascii="Times New Roman" w:eastAsia="仿宋" w:hAnsi="Times New Roman"/>
                <w:bCs/>
                <w:szCs w:val="21"/>
              </w:rPr>
              <w:t>年</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B6CB49"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A18C4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2029</w:t>
            </w:r>
            <w:r w:rsidRPr="00220707">
              <w:rPr>
                <w:rFonts w:ascii="Times New Roman" w:eastAsia="仿宋" w:hAnsi="Times New Roman"/>
                <w:bCs/>
                <w:szCs w:val="21"/>
              </w:rPr>
              <w:t>年</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8F7B0D"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38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B7073D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2030</w:t>
            </w:r>
            <w:r w:rsidRPr="00220707">
              <w:rPr>
                <w:rFonts w:ascii="Times New Roman" w:eastAsia="仿宋" w:hAnsi="Times New Roman"/>
                <w:bCs/>
                <w:szCs w:val="21"/>
              </w:rPr>
              <w:t>年</w:t>
            </w:r>
          </w:p>
        </w:tc>
        <w:tc>
          <w:tcPr>
            <w:tcW w:w="670" w:type="dxa"/>
            <w:gridSpan w:val="2"/>
            <w:tcBorders>
              <w:top w:val="single" w:sz="4" w:space="0" w:color="auto"/>
              <w:left w:val="single" w:sz="4" w:space="0" w:color="auto"/>
              <w:bottom w:val="single" w:sz="4" w:space="0" w:color="auto"/>
              <w:right w:val="single" w:sz="4" w:space="0" w:color="auto"/>
            </w:tcBorders>
            <w:noWrap/>
            <w:vAlign w:val="center"/>
          </w:tcPr>
          <w:p w14:paraId="6419024E"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702A4C9A" w14:textId="77777777" w:rsidTr="008D5F1A">
        <w:trPr>
          <w:trHeight w:val="332"/>
          <w:jc w:val="center"/>
        </w:trPr>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E3E08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2031</w:t>
            </w:r>
            <w:r w:rsidRPr="00220707">
              <w:rPr>
                <w:rFonts w:ascii="Times New Roman" w:eastAsia="仿宋" w:hAnsi="Times New Roman"/>
                <w:bCs/>
                <w:szCs w:val="21"/>
              </w:rPr>
              <w:t>年</w:t>
            </w:r>
          </w:p>
        </w:tc>
        <w:tc>
          <w:tcPr>
            <w:tcW w:w="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29784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F72DF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2032</w:t>
            </w:r>
            <w:r w:rsidRPr="00220707">
              <w:rPr>
                <w:rFonts w:ascii="Times New Roman" w:eastAsia="仿宋" w:hAnsi="Times New Roman"/>
                <w:bCs/>
                <w:szCs w:val="21"/>
              </w:rPr>
              <w:t>年</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AAC97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00D0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2033</w:t>
            </w:r>
            <w:r w:rsidRPr="00220707">
              <w:rPr>
                <w:rFonts w:ascii="Times New Roman" w:eastAsia="仿宋" w:hAnsi="Times New Roman"/>
                <w:bCs/>
                <w:szCs w:val="21"/>
              </w:rPr>
              <w:t>年</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FFEEB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75353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2034</w:t>
            </w:r>
            <w:r w:rsidRPr="00220707">
              <w:rPr>
                <w:rFonts w:ascii="Times New Roman" w:eastAsia="仿宋" w:hAnsi="Times New Roman"/>
                <w:bCs/>
                <w:szCs w:val="21"/>
              </w:rPr>
              <w:t>年</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87B0A3"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38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D902A6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2035</w:t>
            </w:r>
            <w:r w:rsidRPr="00220707">
              <w:rPr>
                <w:rFonts w:ascii="Times New Roman" w:eastAsia="仿宋" w:hAnsi="Times New Roman"/>
                <w:bCs/>
                <w:szCs w:val="21"/>
              </w:rPr>
              <w:t>年</w:t>
            </w:r>
          </w:p>
        </w:tc>
        <w:tc>
          <w:tcPr>
            <w:tcW w:w="670" w:type="dxa"/>
            <w:gridSpan w:val="2"/>
            <w:tcBorders>
              <w:top w:val="single" w:sz="4" w:space="0" w:color="auto"/>
              <w:left w:val="single" w:sz="4" w:space="0" w:color="auto"/>
              <w:bottom w:val="single" w:sz="4" w:space="0" w:color="auto"/>
              <w:right w:val="single" w:sz="4" w:space="0" w:color="auto"/>
            </w:tcBorders>
            <w:noWrap/>
            <w:vAlign w:val="center"/>
          </w:tcPr>
          <w:p w14:paraId="3EB71B9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p w14:paraId="11AB355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r>
      <w:tr w:rsidR="00220707" w:rsidRPr="00220707" w14:paraId="171AAC73" w14:textId="77777777" w:rsidTr="008D5F1A">
        <w:trPr>
          <w:trHeight w:val="332"/>
          <w:jc w:val="center"/>
        </w:trPr>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9B5C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2036</w:t>
            </w:r>
            <w:r w:rsidRPr="00220707">
              <w:rPr>
                <w:rFonts w:ascii="Times New Roman" w:eastAsia="仿宋" w:hAnsi="Times New Roman"/>
                <w:bCs/>
                <w:szCs w:val="21"/>
              </w:rPr>
              <w:t>年</w:t>
            </w:r>
          </w:p>
        </w:tc>
        <w:tc>
          <w:tcPr>
            <w:tcW w:w="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4F09E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3CAE4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2037</w:t>
            </w:r>
            <w:r w:rsidRPr="00220707">
              <w:rPr>
                <w:rFonts w:ascii="Times New Roman" w:eastAsia="仿宋" w:hAnsi="Times New Roman"/>
                <w:bCs/>
                <w:szCs w:val="21"/>
              </w:rPr>
              <w:t>年</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F5AF5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420C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2038</w:t>
            </w:r>
            <w:r w:rsidRPr="00220707">
              <w:rPr>
                <w:rFonts w:ascii="Times New Roman" w:eastAsia="仿宋" w:hAnsi="Times New Roman"/>
                <w:bCs/>
                <w:szCs w:val="21"/>
              </w:rPr>
              <w:t>年</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7B38E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42ED6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2039</w:t>
            </w:r>
            <w:r w:rsidRPr="00220707">
              <w:rPr>
                <w:rFonts w:ascii="Times New Roman" w:eastAsia="仿宋" w:hAnsi="Times New Roman"/>
                <w:bCs/>
                <w:szCs w:val="21"/>
              </w:rPr>
              <w:t>年</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9B63EF"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38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955B2E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2040</w:t>
            </w:r>
            <w:r w:rsidRPr="00220707">
              <w:rPr>
                <w:rFonts w:ascii="Times New Roman" w:eastAsia="仿宋" w:hAnsi="Times New Roman"/>
                <w:bCs/>
                <w:szCs w:val="21"/>
              </w:rPr>
              <w:t>年</w:t>
            </w:r>
          </w:p>
        </w:tc>
        <w:tc>
          <w:tcPr>
            <w:tcW w:w="670" w:type="dxa"/>
            <w:gridSpan w:val="2"/>
            <w:tcBorders>
              <w:top w:val="single" w:sz="4" w:space="0" w:color="auto"/>
              <w:left w:val="single" w:sz="4" w:space="0" w:color="auto"/>
              <w:bottom w:val="single" w:sz="4" w:space="0" w:color="auto"/>
              <w:right w:val="single" w:sz="4" w:space="0" w:color="auto"/>
            </w:tcBorders>
            <w:noWrap/>
            <w:vAlign w:val="center"/>
          </w:tcPr>
          <w:p w14:paraId="47BCEAC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p w14:paraId="3587001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r>
      <w:tr w:rsidR="00220707" w:rsidRPr="00220707" w14:paraId="521B2217" w14:textId="77777777" w:rsidTr="008D5F1A">
        <w:trPr>
          <w:trHeight w:val="332"/>
          <w:jc w:val="center"/>
        </w:trPr>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67F8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2041</w:t>
            </w:r>
            <w:r w:rsidRPr="00220707">
              <w:rPr>
                <w:rFonts w:ascii="Times New Roman" w:eastAsia="仿宋" w:hAnsi="Times New Roman"/>
                <w:bCs/>
                <w:szCs w:val="21"/>
              </w:rPr>
              <w:t>年</w:t>
            </w:r>
          </w:p>
        </w:tc>
        <w:tc>
          <w:tcPr>
            <w:tcW w:w="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686B3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E6D85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2042</w:t>
            </w:r>
            <w:r w:rsidRPr="00220707">
              <w:rPr>
                <w:rFonts w:ascii="Times New Roman" w:eastAsia="仿宋" w:hAnsi="Times New Roman"/>
                <w:bCs/>
                <w:szCs w:val="21"/>
              </w:rPr>
              <w:t>年</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06E2B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36CA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2043</w:t>
            </w:r>
            <w:r w:rsidRPr="00220707">
              <w:rPr>
                <w:rFonts w:ascii="Times New Roman" w:eastAsia="仿宋" w:hAnsi="Times New Roman"/>
                <w:bCs/>
                <w:szCs w:val="21"/>
              </w:rPr>
              <w:t>年</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DC200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C592D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2044</w:t>
            </w:r>
            <w:r w:rsidRPr="00220707">
              <w:rPr>
                <w:rFonts w:ascii="Times New Roman" w:eastAsia="仿宋" w:hAnsi="Times New Roman"/>
                <w:bCs/>
                <w:szCs w:val="21"/>
              </w:rPr>
              <w:t>年</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9E59CE"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38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1E813A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2045</w:t>
            </w:r>
            <w:r w:rsidRPr="00220707">
              <w:rPr>
                <w:rFonts w:ascii="Times New Roman" w:eastAsia="仿宋" w:hAnsi="Times New Roman"/>
                <w:bCs/>
                <w:szCs w:val="21"/>
              </w:rPr>
              <w:t>年</w:t>
            </w:r>
          </w:p>
        </w:tc>
        <w:tc>
          <w:tcPr>
            <w:tcW w:w="670" w:type="dxa"/>
            <w:gridSpan w:val="2"/>
            <w:tcBorders>
              <w:top w:val="single" w:sz="4" w:space="0" w:color="auto"/>
              <w:left w:val="single" w:sz="4" w:space="0" w:color="auto"/>
              <w:bottom w:val="single" w:sz="4" w:space="0" w:color="auto"/>
              <w:right w:val="single" w:sz="4" w:space="0" w:color="auto"/>
            </w:tcBorders>
            <w:noWrap/>
            <w:vAlign w:val="center"/>
          </w:tcPr>
          <w:p w14:paraId="0F476D4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p w14:paraId="4236F9D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r>
      <w:tr w:rsidR="00220707" w:rsidRPr="00220707" w14:paraId="124414AC" w14:textId="77777777" w:rsidTr="008D5F1A">
        <w:trPr>
          <w:trHeight w:val="332"/>
          <w:jc w:val="center"/>
        </w:trPr>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7B1A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2046</w:t>
            </w:r>
            <w:r w:rsidRPr="00220707">
              <w:rPr>
                <w:rFonts w:ascii="Times New Roman" w:eastAsia="仿宋" w:hAnsi="Times New Roman"/>
                <w:bCs/>
                <w:szCs w:val="21"/>
              </w:rPr>
              <w:t>年</w:t>
            </w:r>
          </w:p>
        </w:tc>
        <w:tc>
          <w:tcPr>
            <w:tcW w:w="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676A0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10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5C3D7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2047</w:t>
            </w:r>
            <w:r w:rsidRPr="00220707">
              <w:rPr>
                <w:rFonts w:ascii="Times New Roman" w:eastAsia="仿宋" w:hAnsi="Times New Roman"/>
                <w:bCs/>
                <w:szCs w:val="21"/>
              </w:rPr>
              <w:t>年</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AF597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83CD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2048</w:t>
            </w:r>
            <w:r w:rsidRPr="00220707">
              <w:rPr>
                <w:rFonts w:ascii="Times New Roman" w:eastAsia="仿宋" w:hAnsi="Times New Roman"/>
                <w:bCs/>
                <w:szCs w:val="21"/>
              </w:rPr>
              <w:t>年</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13D62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0C922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2049</w:t>
            </w:r>
            <w:r w:rsidRPr="00220707">
              <w:rPr>
                <w:rFonts w:ascii="Times New Roman" w:eastAsia="仿宋" w:hAnsi="Times New Roman"/>
                <w:bCs/>
                <w:szCs w:val="21"/>
              </w:rPr>
              <w:t>年</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4ED9A6"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38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300911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2050</w:t>
            </w:r>
            <w:r w:rsidRPr="00220707">
              <w:rPr>
                <w:rFonts w:ascii="Times New Roman" w:eastAsia="仿宋" w:hAnsi="Times New Roman"/>
                <w:bCs/>
                <w:szCs w:val="21"/>
              </w:rPr>
              <w:t>年</w:t>
            </w:r>
          </w:p>
        </w:tc>
        <w:tc>
          <w:tcPr>
            <w:tcW w:w="670" w:type="dxa"/>
            <w:gridSpan w:val="2"/>
            <w:tcBorders>
              <w:top w:val="single" w:sz="4" w:space="0" w:color="auto"/>
              <w:left w:val="single" w:sz="4" w:space="0" w:color="auto"/>
              <w:bottom w:val="single" w:sz="4" w:space="0" w:color="auto"/>
              <w:right w:val="single" w:sz="4" w:space="0" w:color="auto"/>
            </w:tcBorders>
            <w:noWrap/>
            <w:vAlign w:val="center"/>
          </w:tcPr>
          <w:p w14:paraId="77CB0CB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p w14:paraId="43B5031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r>
      <w:tr w:rsidR="00220707" w:rsidRPr="00220707" w14:paraId="2A459AD3" w14:textId="77777777" w:rsidTr="008D5F1A">
        <w:trPr>
          <w:trHeight w:val="332"/>
          <w:jc w:val="center"/>
        </w:trPr>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9CE5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2051</w:t>
            </w:r>
            <w:r w:rsidRPr="00220707">
              <w:rPr>
                <w:rFonts w:ascii="Times New Roman" w:eastAsia="仿宋" w:hAnsi="Times New Roman"/>
                <w:bCs/>
                <w:szCs w:val="21"/>
              </w:rPr>
              <w:t>年</w:t>
            </w:r>
          </w:p>
        </w:tc>
        <w:tc>
          <w:tcPr>
            <w:tcW w:w="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CEDBB8"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0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CFE71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2052</w:t>
            </w:r>
            <w:r w:rsidRPr="00220707">
              <w:rPr>
                <w:rFonts w:ascii="Times New Roman" w:eastAsia="仿宋" w:hAnsi="Times New Roman"/>
                <w:bCs/>
                <w:szCs w:val="21"/>
              </w:rPr>
              <w:t>年</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E0BDD0"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E9C5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2053</w:t>
            </w:r>
            <w:r w:rsidRPr="00220707">
              <w:rPr>
                <w:rFonts w:ascii="Times New Roman" w:eastAsia="仿宋" w:hAnsi="Times New Roman"/>
                <w:bCs/>
                <w:szCs w:val="21"/>
              </w:rPr>
              <w:t>年</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20B643"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FCD71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2054</w:t>
            </w:r>
            <w:r w:rsidRPr="00220707">
              <w:rPr>
                <w:rFonts w:ascii="Times New Roman" w:eastAsia="仿宋" w:hAnsi="Times New Roman"/>
                <w:bCs/>
                <w:szCs w:val="21"/>
              </w:rPr>
              <w:t>年</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D49ABE"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38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34161D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2055</w:t>
            </w:r>
            <w:r w:rsidRPr="00220707">
              <w:rPr>
                <w:rFonts w:ascii="Times New Roman" w:eastAsia="仿宋" w:hAnsi="Times New Roman"/>
                <w:bCs/>
                <w:szCs w:val="21"/>
              </w:rPr>
              <w:t>年</w:t>
            </w:r>
          </w:p>
        </w:tc>
        <w:tc>
          <w:tcPr>
            <w:tcW w:w="670" w:type="dxa"/>
            <w:gridSpan w:val="2"/>
            <w:tcBorders>
              <w:top w:val="single" w:sz="4" w:space="0" w:color="auto"/>
              <w:left w:val="single" w:sz="4" w:space="0" w:color="auto"/>
              <w:bottom w:val="single" w:sz="4" w:space="0" w:color="auto"/>
              <w:right w:val="single" w:sz="4" w:space="0" w:color="auto"/>
            </w:tcBorders>
            <w:noWrap/>
            <w:vAlign w:val="center"/>
          </w:tcPr>
          <w:p w14:paraId="6E54120E"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3FBAF3D2" w14:textId="77777777" w:rsidTr="008D5F1A">
        <w:trPr>
          <w:trHeight w:val="332"/>
          <w:jc w:val="center"/>
        </w:trPr>
        <w:tc>
          <w:tcPr>
            <w:tcW w:w="4031" w:type="dxa"/>
            <w:gridSpan w:val="8"/>
            <w:tcBorders>
              <w:top w:val="single" w:sz="4" w:space="0" w:color="auto"/>
              <w:left w:val="single" w:sz="4" w:space="0" w:color="auto"/>
              <w:bottom w:val="single" w:sz="4" w:space="0" w:color="auto"/>
              <w:right w:val="single" w:sz="4" w:space="0" w:color="000000"/>
            </w:tcBorders>
            <w:noWrap/>
            <w:vAlign w:val="center"/>
          </w:tcPr>
          <w:p w14:paraId="4B514E51"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898" w:type="dxa"/>
            <w:gridSpan w:val="6"/>
            <w:tcBorders>
              <w:top w:val="single" w:sz="4" w:space="0" w:color="auto"/>
              <w:left w:val="nil"/>
              <w:bottom w:val="single" w:sz="4" w:space="0" w:color="auto"/>
              <w:right w:val="single" w:sz="4" w:space="0" w:color="000000"/>
            </w:tcBorders>
            <w:noWrap/>
            <w:vAlign w:val="center"/>
          </w:tcPr>
          <w:p w14:paraId="09366613" w14:textId="77777777" w:rsidR="00220707" w:rsidRPr="00220707" w:rsidRDefault="00220707" w:rsidP="00220707">
            <w:pPr>
              <w:spacing w:beforeLines="50" w:before="156"/>
              <w:contextualSpacing/>
              <w:jc w:val="left"/>
              <w:rPr>
                <w:rFonts w:ascii="Times New Roman" w:eastAsia="仿宋" w:hAnsi="Times New Roman"/>
                <w:bCs/>
                <w:szCs w:val="21"/>
              </w:rPr>
            </w:pPr>
            <w:r w:rsidRPr="00220707">
              <w:rPr>
                <w:rFonts w:ascii="Times New Roman" w:eastAsia="仿宋" w:hAnsi="Times New Roman"/>
                <w:bCs/>
                <w:szCs w:val="21"/>
              </w:rPr>
              <w:t>债券存续期内项目总收益</w:t>
            </w:r>
            <w:r w:rsidRPr="00220707">
              <w:rPr>
                <w:rFonts w:ascii="Times New Roman" w:eastAsia="仿宋" w:hAnsi="Times New Roman"/>
                <w:bCs/>
                <w:szCs w:val="21"/>
              </w:rPr>
              <w:t>/</w:t>
            </w:r>
            <w:r w:rsidRPr="00220707">
              <w:rPr>
                <w:rFonts w:ascii="Times New Roman" w:eastAsia="仿宋" w:hAnsi="Times New Roman"/>
                <w:bCs/>
                <w:szCs w:val="21"/>
              </w:rPr>
              <w:t>项目总投资</w:t>
            </w:r>
          </w:p>
        </w:tc>
        <w:tc>
          <w:tcPr>
            <w:tcW w:w="2054" w:type="dxa"/>
            <w:gridSpan w:val="7"/>
            <w:tcBorders>
              <w:top w:val="single" w:sz="4" w:space="0" w:color="auto"/>
              <w:left w:val="nil"/>
              <w:bottom w:val="single" w:sz="4" w:space="0" w:color="auto"/>
              <w:right w:val="single" w:sz="4" w:space="0" w:color="000000"/>
            </w:tcBorders>
            <w:noWrap/>
            <w:vAlign w:val="center"/>
          </w:tcPr>
          <w:p w14:paraId="06F6A8E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1.45</w:t>
            </w:r>
          </w:p>
        </w:tc>
      </w:tr>
      <w:tr w:rsidR="00220707" w:rsidRPr="00220707" w14:paraId="00E801FC" w14:textId="77777777" w:rsidTr="008D5F1A">
        <w:trPr>
          <w:trHeight w:val="332"/>
          <w:jc w:val="center"/>
        </w:trPr>
        <w:tc>
          <w:tcPr>
            <w:tcW w:w="1807" w:type="dxa"/>
            <w:gridSpan w:val="4"/>
            <w:tcBorders>
              <w:top w:val="single" w:sz="4" w:space="0" w:color="auto"/>
              <w:left w:val="single" w:sz="4" w:space="0" w:color="auto"/>
              <w:bottom w:val="single" w:sz="4" w:space="0" w:color="auto"/>
              <w:right w:val="single" w:sz="4" w:space="0" w:color="000000"/>
            </w:tcBorders>
            <w:noWrap/>
            <w:vAlign w:val="center"/>
          </w:tcPr>
          <w:p w14:paraId="02289ED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债券存续期内项目总债务融资本息</w:t>
            </w:r>
          </w:p>
        </w:tc>
        <w:tc>
          <w:tcPr>
            <w:tcW w:w="2224" w:type="dxa"/>
            <w:gridSpan w:val="4"/>
            <w:tcBorders>
              <w:top w:val="single" w:sz="4" w:space="0" w:color="auto"/>
              <w:left w:val="single" w:sz="4" w:space="0" w:color="auto"/>
              <w:bottom w:val="single" w:sz="4" w:space="0" w:color="auto"/>
              <w:right w:val="single" w:sz="4" w:space="0" w:color="000000"/>
            </w:tcBorders>
            <w:noWrap/>
            <w:vAlign w:val="center"/>
          </w:tcPr>
          <w:p w14:paraId="6B61CED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10.28</w:t>
            </w:r>
          </w:p>
        </w:tc>
        <w:tc>
          <w:tcPr>
            <w:tcW w:w="2898" w:type="dxa"/>
            <w:gridSpan w:val="6"/>
            <w:tcBorders>
              <w:top w:val="single" w:sz="4" w:space="0" w:color="auto"/>
              <w:left w:val="nil"/>
              <w:bottom w:val="single" w:sz="4" w:space="0" w:color="auto"/>
              <w:right w:val="single" w:sz="4" w:space="0" w:color="000000"/>
            </w:tcBorders>
            <w:noWrap/>
            <w:vAlign w:val="center"/>
          </w:tcPr>
          <w:p w14:paraId="2248947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债券存续期内项目总收益</w:t>
            </w:r>
            <w:r w:rsidRPr="00220707">
              <w:rPr>
                <w:rFonts w:ascii="Times New Roman" w:eastAsia="仿宋" w:hAnsi="Times New Roman"/>
                <w:bCs/>
                <w:szCs w:val="21"/>
              </w:rPr>
              <w:t>/</w:t>
            </w:r>
            <w:r w:rsidRPr="00220707">
              <w:rPr>
                <w:rFonts w:ascii="Times New Roman" w:eastAsia="仿宋" w:hAnsi="Times New Roman"/>
                <w:bCs/>
                <w:szCs w:val="21"/>
              </w:rPr>
              <w:t>项目总债务融资本息</w:t>
            </w:r>
          </w:p>
        </w:tc>
        <w:tc>
          <w:tcPr>
            <w:tcW w:w="2054" w:type="dxa"/>
            <w:gridSpan w:val="7"/>
            <w:tcBorders>
              <w:top w:val="single" w:sz="4" w:space="0" w:color="auto"/>
              <w:left w:val="nil"/>
              <w:bottom w:val="single" w:sz="4" w:space="0" w:color="auto"/>
              <w:right w:val="single" w:sz="4" w:space="0" w:color="000000"/>
            </w:tcBorders>
            <w:noWrap/>
            <w:vAlign w:val="center"/>
          </w:tcPr>
          <w:p w14:paraId="5574E7A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1.44</w:t>
            </w:r>
          </w:p>
        </w:tc>
      </w:tr>
      <w:tr w:rsidR="00220707" w:rsidRPr="00220707" w14:paraId="44401E9C" w14:textId="77777777" w:rsidTr="008D5F1A">
        <w:trPr>
          <w:trHeight w:val="332"/>
          <w:jc w:val="center"/>
        </w:trPr>
        <w:tc>
          <w:tcPr>
            <w:tcW w:w="1807" w:type="dxa"/>
            <w:gridSpan w:val="4"/>
            <w:tcBorders>
              <w:top w:val="single" w:sz="4" w:space="0" w:color="auto"/>
              <w:left w:val="single" w:sz="4" w:space="0" w:color="auto"/>
              <w:bottom w:val="single" w:sz="4" w:space="0" w:color="auto"/>
              <w:right w:val="single" w:sz="4" w:space="0" w:color="000000"/>
            </w:tcBorders>
            <w:noWrap/>
            <w:vAlign w:val="center"/>
          </w:tcPr>
          <w:p w14:paraId="5FA0CDE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债券存续期内项目总债务融资本金</w:t>
            </w:r>
          </w:p>
        </w:tc>
        <w:tc>
          <w:tcPr>
            <w:tcW w:w="2224" w:type="dxa"/>
            <w:gridSpan w:val="4"/>
            <w:tcBorders>
              <w:top w:val="single" w:sz="4" w:space="0" w:color="auto"/>
              <w:left w:val="single" w:sz="4" w:space="0" w:color="auto"/>
              <w:bottom w:val="single" w:sz="4" w:space="0" w:color="auto"/>
              <w:right w:val="single" w:sz="4" w:space="0" w:color="000000"/>
            </w:tcBorders>
            <w:noWrap/>
            <w:vAlign w:val="center"/>
          </w:tcPr>
          <w:p w14:paraId="3707067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8.03</w:t>
            </w:r>
          </w:p>
        </w:tc>
        <w:tc>
          <w:tcPr>
            <w:tcW w:w="2898" w:type="dxa"/>
            <w:gridSpan w:val="6"/>
            <w:tcBorders>
              <w:top w:val="single" w:sz="4" w:space="0" w:color="auto"/>
              <w:left w:val="nil"/>
              <w:bottom w:val="single" w:sz="4" w:space="0" w:color="auto"/>
              <w:right w:val="single" w:sz="4" w:space="0" w:color="000000"/>
            </w:tcBorders>
            <w:noWrap/>
            <w:vAlign w:val="center"/>
          </w:tcPr>
          <w:p w14:paraId="238F940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债券存续期内项目总收益</w:t>
            </w:r>
            <w:r w:rsidRPr="00220707">
              <w:rPr>
                <w:rFonts w:ascii="Times New Roman" w:eastAsia="仿宋" w:hAnsi="Times New Roman"/>
                <w:bCs/>
                <w:szCs w:val="21"/>
              </w:rPr>
              <w:t>/</w:t>
            </w:r>
            <w:r w:rsidRPr="00220707">
              <w:rPr>
                <w:rFonts w:ascii="Times New Roman" w:eastAsia="仿宋" w:hAnsi="Times New Roman"/>
                <w:bCs/>
                <w:szCs w:val="21"/>
              </w:rPr>
              <w:t>项目总债务融资本金</w:t>
            </w:r>
          </w:p>
        </w:tc>
        <w:tc>
          <w:tcPr>
            <w:tcW w:w="2054" w:type="dxa"/>
            <w:gridSpan w:val="7"/>
            <w:tcBorders>
              <w:top w:val="single" w:sz="4" w:space="0" w:color="auto"/>
              <w:left w:val="nil"/>
              <w:bottom w:val="single" w:sz="4" w:space="0" w:color="auto"/>
              <w:right w:val="single" w:sz="4" w:space="0" w:color="000000"/>
            </w:tcBorders>
            <w:noWrap/>
            <w:vAlign w:val="center"/>
          </w:tcPr>
          <w:p w14:paraId="562E2B4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1.85</w:t>
            </w:r>
          </w:p>
        </w:tc>
      </w:tr>
      <w:tr w:rsidR="00220707" w:rsidRPr="00220707" w14:paraId="344245DC" w14:textId="77777777" w:rsidTr="008D5F1A">
        <w:trPr>
          <w:trHeight w:val="332"/>
          <w:jc w:val="center"/>
        </w:trPr>
        <w:tc>
          <w:tcPr>
            <w:tcW w:w="1807" w:type="dxa"/>
            <w:gridSpan w:val="4"/>
            <w:tcBorders>
              <w:top w:val="single" w:sz="4" w:space="0" w:color="auto"/>
              <w:left w:val="single" w:sz="4" w:space="0" w:color="auto"/>
              <w:bottom w:val="single" w:sz="4" w:space="0" w:color="auto"/>
              <w:right w:val="single" w:sz="4" w:space="0" w:color="000000"/>
            </w:tcBorders>
            <w:noWrap/>
            <w:vAlign w:val="center"/>
          </w:tcPr>
          <w:p w14:paraId="6AE3274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债券存续期内项目总地方债券融资本息</w:t>
            </w:r>
          </w:p>
        </w:tc>
        <w:tc>
          <w:tcPr>
            <w:tcW w:w="2224" w:type="dxa"/>
            <w:gridSpan w:val="4"/>
            <w:tcBorders>
              <w:top w:val="single" w:sz="4" w:space="0" w:color="auto"/>
              <w:left w:val="single" w:sz="4" w:space="0" w:color="auto"/>
              <w:bottom w:val="single" w:sz="4" w:space="0" w:color="auto"/>
              <w:right w:val="single" w:sz="4" w:space="0" w:color="000000"/>
            </w:tcBorders>
            <w:noWrap/>
            <w:vAlign w:val="center"/>
          </w:tcPr>
          <w:p w14:paraId="2765C7A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10.28</w:t>
            </w:r>
          </w:p>
        </w:tc>
        <w:tc>
          <w:tcPr>
            <w:tcW w:w="2898" w:type="dxa"/>
            <w:gridSpan w:val="6"/>
            <w:tcBorders>
              <w:top w:val="single" w:sz="4" w:space="0" w:color="auto"/>
              <w:left w:val="nil"/>
              <w:bottom w:val="single" w:sz="4" w:space="0" w:color="auto"/>
              <w:right w:val="single" w:sz="4" w:space="0" w:color="000000"/>
            </w:tcBorders>
            <w:noWrap/>
            <w:vAlign w:val="center"/>
          </w:tcPr>
          <w:p w14:paraId="06A804E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债券存续期内项目总收益</w:t>
            </w:r>
            <w:r w:rsidRPr="00220707">
              <w:rPr>
                <w:rFonts w:ascii="Times New Roman" w:eastAsia="仿宋" w:hAnsi="Times New Roman"/>
                <w:bCs/>
                <w:szCs w:val="21"/>
              </w:rPr>
              <w:t>/</w:t>
            </w:r>
            <w:r w:rsidRPr="00220707">
              <w:rPr>
                <w:rFonts w:ascii="Times New Roman" w:eastAsia="仿宋" w:hAnsi="Times New Roman"/>
                <w:bCs/>
                <w:szCs w:val="21"/>
              </w:rPr>
              <w:t>项目总地方债券融资本息</w:t>
            </w:r>
          </w:p>
        </w:tc>
        <w:tc>
          <w:tcPr>
            <w:tcW w:w="2054" w:type="dxa"/>
            <w:gridSpan w:val="7"/>
            <w:tcBorders>
              <w:top w:val="single" w:sz="4" w:space="0" w:color="auto"/>
              <w:left w:val="nil"/>
              <w:bottom w:val="single" w:sz="4" w:space="0" w:color="auto"/>
              <w:right w:val="single" w:sz="4" w:space="0" w:color="000000"/>
            </w:tcBorders>
            <w:noWrap/>
            <w:vAlign w:val="center"/>
          </w:tcPr>
          <w:p w14:paraId="76D0686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1.44</w:t>
            </w:r>
          </w:p>
        </w:tc>
      </w:tr>
      <w:tr w:rsidR="00220707" w:rsidRPr="00220707" w14:paraId="4F1AB6CC" w14:textId="77777777" w:rsidTr="008D5F1A">
        <w:trPr>
          <w:trHeight w:val="332"/>
          <w:jc w:val="center"/>
        </w:trPr>
        <w:tc>
          <w:tcPr>
            <w:tcW w:w="1807" w:type="dxa"/>
            <w:gridSpan w:val="4"/>
            <w:tcBorders>
              <w:top w:val="single" w:sz="4" w:space="0" w:color="auto"/>
              <w:left w:val="single" w:sz="4" w:space="0" w:color="auto"/>
              <w:bottom w:val="single" w:sz="4" w:space="0" w:color="auto"/>
              <w:right w:val="single" w:sz="4" w:space="0" w:color="000000"/>
            </w:tcBorders>
            <w:noWrap/>
            <w:vAlign w:val="center"/>
          </w:tcPr>
          <w:p w14:paraId="6D7EC7E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债券存续期内项目总地方债券融资本金</w:t>
            </w:r>
          </w:p>
        </w:tc>
        <w:tc>
          <w:tcPr>
            <w:tcW w:w="2224" w:type="dxa"/>
            <w:gridSpan w:val="4"/>
            <w:tcBorders>
              <w:top w:val="single" w:sz="4" w:space="0" w:color="auto"/>
              <w:left w:val="single" w:sz="4" w:space="0" w:color="auto"/>
              <w:bottom w:val="single" w:sz="4" w:space="0" w:color="auto"/>
              <w:right w:val="single" w:sz="4" w:space="0" w:color="000000"/>
            </w:tcBorders>
            <w:noWrap/>
            <w:vAlign w:val="center"/>
          </w:tcPr>
          <w:p w14:paraId="33C912D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8.03</w:t>
            </w:r>
          </w:p>
        </w:tc>
        <w:tc>
          <w:tcPr>
            <w:tcW w:w="2898" w:type="dxa"/>
            <w:gridSpan w:val="6"/>
            <w:tcBorders>
              <w:top w:val="single" w:sz="4" w:space="0" w:color="auto"/>
              <w:left w:val="nil"/>
              <w:bottom w:val="single" w:sz="4" w:space="0" w:color="auto"/>
              <w:right w:val="single" w:sz="4" w:space="0" w:color="000000"/>
            </w:tcBorders>
            <w:noWrap/>
            <w:vAlign w:val="center"/>
          </w:tcPr>
          <w:p w14:paraId="43E37A1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债券存续期内项目总收益</w:t>
            </w:r>
            <w:r w:rsidRPr="00220707">
              <w:rPr>
                <w:rFonts w:ascii="Times New Roman" w:eastAsia="仿宋" w:hAnsi="Times New Roman"/>
                <w:bCs/>
                <w:szCs w:val="21"/>
              </w:rPr>
              <w:t>/</w:t>
            </w:r>
            <w:r w:rsidRPr="00220707">
              <w:rPr>
                <w:rFonts w:ascii="Times New Roman" w:eastAsia="仿宋" w:hAnsi="Times New Roman"/>
                <w:bCs/>
                <w:szCs w:val="21"/>
              </w:rPr>
              <w:t>项目总地方债券融资本金</w:t>
            </w:r>
          </w:p>
        </w:tc>
        <w:tc>
          <w:tcPr>
            <w:tcW w:w="2054" w:type="dxa"/>
            <w:gridSpan w:val="7"/>
            <w:tcBorders>
              <w:top w:val="single" w:sz="4" w:space="0" w:color="auto"/>
              <w:left w:val="nil"/>
              <w:bottom w:val="single" w:sz="4" w:space="0" w:color="auto"/>
              <w:right w:val="single" w:sz="4" w:space="0" w:color="000000"/>
            </w:tcBorders>
            <w:noWrap/>
            <w:vAlign w:val="center"/>
          </w:tcPr>
          <w:p w14:paraId="08D0D8D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1.85</w:t>
            </w:r>
          </w:p>
        </w:tc>
      </w:tr>
      <w:tr w:rsidR="00220707" w:rsidRPr="00220707" w14:paraId="21E721EF" w14:textId="77777777" w:rsidTr="008D5F1A">
        <w:trPr>
          <w:trHeight w:val="332"/>
          <w:jc w:val="center"/>
        </w:trPr>
        <w:tc>
          <w:tcPr>
            <w:tcW w:w="9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E3870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项目收益预测依据</w:t>
            </w:r>
          </w:p>
        </w:tc>
        <w:tc>
          <w:tcPr>
            <w:tcW w:w="8021" w:type="dxa"/>
            <w:gridSpan w:val="19"/>
            <w:tcBorders>
              <w:top w:val="single" w:sz="4" w:space="0" w:color="auto"/>
              <w:left w:val="nil"/>
              <w:bottom w:val="single" w:sz="4" w:space="0" w:color="auto"/>
              <w:right w:val="single" w:sz="4" w:space="0" w:color="000000"/>
            </w:tcBorders>
            <w:noWrap/>
            <w:vAlign w:val="center"/>
          </w:tcPr>
          <w:p w14:paraId="09BFE5F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安置房销售收入</w:t>
            </w:r>
            <w:r w:rsidRPr="00220707">
              <w:rPr>
                <w:rFonts w:ascii="Times New Roman" w:eastAsia="仿宋" w:hAnsi="Times New Roman"/>
                <w:bCs/>
                <w:szCs w:val="21"/>
              </w:rPr>
              <w:t>138,081.50</w:t>
            </w:r>
            <w:r w:rsidRPr="00220707">
              <w:rPr>
                <w:rFonts w:ascii="Times New Roman" w:eastAsia="仿宋" w:hAnsi="Times New Roman"/>
                <w:bCs/>
                <w:szCs w:val="21"/>
              </w:rPr>
              <w:t>万元，商业用房销售收入</w:t>
            </w:r>
            <w:r w:rsidRPr="00220707">
              <w:rPr>
                <w:rFonts w:ascii="Times New Roman" w:eastAsia="仿宋" w:hAnsi="Times New Roman"/>
                <w:bCs/>
                <w:szCs w:val="21"/>
              </w:rPr>
              <w:t>3,549.84</w:t>
            </w:r>
            <w:r w:rsidRPr="00220707">
              <w:rPr>
                <w:rFonts w:ascii="Times New Roman" w:eastAsia="仿宋" w:hAnsi="Times New Roman"/>
                <w:bCs/>
                <w:szCs w:val="21"/>
              </w:rPr>
              <w:t>万元，车位销售收入</w:t>
            </w:r>
            <w:r w:rsidRPr="00220707">
              <w:rPr>
                <w:rFonts w:ascii="Times New Roman" w:eastAsia="仿宋" w:hAnsi="Times New Roman"/>
                <w:bCs/>
                <w:szCs w:val="21"/>
              </w:rPr>
              <w:t>6,814.53</w:t>
            </w:r>
            <w:r w:rsidRPr="00220707">
              <w:rPr>
                <w:rFonts w:ascii="Times New Roman" w:eastAsia="仿宋" w:hAnsi="Times New Roman"/>
                <w:bCs/>
                <w:szCs w:val="21"/>
              </w:rPr>
              <w:t>万元</w:t>
            </w:r>
          </w:p>
        </w:tc>
      </w:tr>
    </w:tbl>
    <w:p w14:paraId="3B0D8D70" w14:textId="77777777" w:rsidR="00220707" w:rsidRPr="00220707" w:rsidRDefault="00220707" w:rsidP="00220707">
      <w:pPr>
        <w:spacing w:beforeLines="50" w:before="156" w:afterLines="50" w:after="156" w:line="360" w:lineRule="auto"/>
        <w:jc w:val="center"/>
        <w:outlineLvl w:val="1"/>
        <w:rPr>
          <w:rFonts w:ascii="Times New Roman" w:eastAsia="仿宋" w:hAnsi="Times New Roman" w:cs="楷体"/>
          <w:b/>
          <w:kern w:val="0"/>
          <w:position w:val="-2"/>
          <w:sz w:val="28"/>
          <w:szCs w:val="28"/>
        </w:rPr>
      </w:pPr>
      <w:r w:rsidRPr="00220707">
        <w:rPr>
          <w:rFonts w:ascii="Times New Roman" w:eastAsia="仿宋" w:hAnsi="Times New Roman" w:cs="楷体"/>
          <w:b/>
          <w:kern w:val="0"/>
          <w:position w:val="-2"/>
          <w:sz w:val="28"/>
          <w:szCs w:val="28"/>
        </w:rPr>
        <w:t>（二）沛县</w:t>
      </w:r>
    </w:p>
    <w:p w14:paraId="11F7E3B2" w14:textId="77777777" w:rsidR="00220707" w:rsidRPr="00220707" w:rsidRDefault="00220707" w:rsidP="00220707">
      <w:pPr>
        <w:spacing w:afterLines="50" w:after="156" w:line="360" w:lineRule="auto"/>
        <w:jc w:val="left"/>
        <w:outlineLvl w:val="2"/>
        <w:rPr>
          <w:rFonts w:ascii="Times New Roman" w:eastAsia="仿宋" w:hAnsi="Times New Roman"/>
          <w:b/>
          <w:bCs/>
          <w:szCs w:val="21"/>
        </w:rPr>
      </w:pPr>
      <w:r w:rsidRPr="00220707">
        <w:rPr>
          <w:rFonts w:ascii="Times New Roman" w:eastAsia="仿宋" w:hAnsi="Times New Roman" w:hint="eastAsia"/>
          <w:b/>
          <w:bCs/>
          <w:szCs w:val="21"/>
        </w:rPr>
        <w:t>1</w:t>
      </w:r>
      <w:r w:rsidRPr="00220707">
        <w:rPr>
          <w:rFonts w:ascii="Times New Roman" w:eastAsia="仿宋" w:hAnsi="Times New Roman" w:hint="eastAsia"/>
          <w:b/>
          <w:bCs/>
          <w:szCs w:val="21"/>
        </w:rPr>
        <w:t>、沛县经济开发区汉兴棚户区（城中村）改造项目一期</w:t>
      </w:r>
    </w:p>
    <w:p w14:paraId="6DE6ED9E"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w:t>
      </w:r>
      <w:r w:rsidRPr="00220707">
        <w:rPr>
          <w:rFonts w:ascii="Times New Roman" w:eastAsia="仿宋" w:hAnsi="Times New Roman" w:cs="楷体" w:hint="eastAsia"/>
          <w:kern w:val="0"/>
          <w:position w:val="-2"/>
          <w:szCs w:val="24"/>
        </w:rPr>
        <w:t>1</w:t>
      </w:r>
      <w:r w:rsidRPr="00220707">
        <w:rPr>
          <w:rFonts w:ascii="Times New Roman" w:eastAsia="仿宋" w:hAnsi="Times New Roman" w:cs="楷体" w:hint="eastAsia"/>
          <w:kern w:val="0"/>
          <w:position w:val="-2"/>
          <w:szCs w:val="24"/>
        </w:rPr>
        <w:t>）项目主要内容</w:t>
      </w:r>
    </w:p>
    <w:p w14:paraId="4F36AAF4"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沛县经济开发区汉兴棚户区（城中村）改造项目一期，位于沛县经济开发区樊哙路北侧，汉润路东侧。项目总用地面积</w:t>
      </w:r>
      <w:r w:rsidRPr="00220707">
        <w:rPr>
          <w:rFonts w:ascii="Times New Roman" w:eastAsia="仿宋" w:hAnsi="Times New Roman" w:cs="楷体"/>
          <w:kern w:val="0"/>
          <w:position w:val="-2"/>
          <w:szCs w:val="24"/>
        </w:rPr>
        <w:t>166.58</w:t>
      </w:r>
      <w:r w:rsidRPr="00220707">
        <w:rPr>
          <w:rFonts w:ascii="Times New Roman" w:eastAsia="仿宋" w:hAnsi="Times New Roman" w:cs="楷体"/>
          <w:kern w:val="0"/>
          <w:position w:val="-2"/>
          <w:szCs w:val="24"/>
        </w:rPr>
        <w:t>亩，总建筑面积</w:t>
      </w:r>
      <w:r w:rsidRPr="00220707">
        <w:rPr>
          <w:rFonts w:ascii="Times New Roman" w:eastAsia="仿宋" w:hAnsi="Times New Roman" w:cs="楷体"/>
          <w:kern w:val="0"/>
          <w:position w:val="-2"/>
          <w:szCs w:val="24"/>
        </w:rPr>
        <w:t>261890</w:t>
      </w:r>
      <w:r w:rsidRPr="00220707">
        <w:rPr>
          <w:rFonts w:ascii="Times New Roman" w:eastAsia="仿宋" w:hAnsi="Times New Roman" w:cs="楷体"/>
          <w:kern w:val="0"/>
          <w:position w:val="-2"/>
          <w:szCs w:val="24"/>
        </w:rPr>
        <w:t>平方米，地上建筑面积</w:t>
      </w:r>
      <w:r w:rsidRPr="00220707">
        <w:rPr>
          <w:rFonts w:ascii="Times New Roman" w:eastAsia="仿宋" w:hAnsi="Times New Roman" w:cs="楷体"/>
          <w:kern w:val="0"/>
          <w:position w:val="-2"/>
          <w:szCs w:val="24"/>
        </w:rPr>
        <w:t>201890</w:t>
      </w:r>
      <w:r w:rsidRPr="00220707">
        <w:rPr>
          <w:rFonts w:ascii="Times New Roman" w:eastAsia="仿宋" w:hAnsi="Times New Roman" w:cs="楷体"/>
          <w:kern w:val="0"/>
          <w:position w:val="-2"/>
          <w:szCs w:val="24"/>
        </w:rPr>
        <w:t>平方米，其中住宅面积</w:t>
      </w:r>
      <w:r w:rsidRPr="00220707">
        <w:rPr>
          <w:rFonts w:ascii="Times New Roman" w:eastAsia="仿宋" w:hAnsi="Times New Roman" w:cs="楷体"/>
          <w:kern w:val="0"/>
          <w:position w:val="-2"/>
          <w:szCs w:val="24"/>
        </w:rPr>
        <w:t>186468</w:t>
      </w:r>
      <w:r w:rsidRPr="00220707">
        <w:rPr>
          <w:rFonts w:ascii="Times New Roman" w:eastAsia="仿宋" w:hAnsi="Times New Roman" w:cs="楷体"/>
          <w:kern w:val="0"/>
          <w:position w:val="-2"/>
          <w:szCs w:val="24"/>
        </w:rPr>
        <w:t>平方米、睦邻中心面积</w:t>
      </w:r>
      <w:r w:rsidRPr="00220707">
        <w:rPr>
          <w:rFonts w:ascii="Times New Roman" w:eastAsia="仿宋" w:hAnsi="Times New Roman" w:cs="楷体"/>
          <w:kern w:val="0"/>
          <w:position w:val="-2"/>
          <w:szCs w:val="24"/>
        </w:rPr>
        <w:t>4100</w:t>
      </w:r>
      <w:r w:rsidRPr="00220707">
        <w:rPr>
          <w:rFonts w:ascii="Times New Roman" w:eastAsia="仿宋" w:hAnsi="Times New Roman" w:cs="楷体"/>
          <w:kern w:val="0"/>
          <w:position w:val="-2"/>
          <w:szCs w:val="24"/>
        </w:rPr>
        <w:t>平方米</w:t>
      </w:r>
      <w:r w:rsidRPr="00220707">
        <w:rPr>
          <w:rFonts w:ascii="Times New Roman" w:eastAsia="仿宋" w:hAnsi="Times New Roman" w:cs="楷体"/>
          <w:kern w:val="0"/>
          <w:position w:val="-2"/>
          <w:szCs w:val="24"/>
        </w:rPr>
        <w:t>(</w:t>
      </w:r>
      <w:r w:rsidRPr="00220707">
        <w:rPr>
          <w:rFonts w:ascii="Times New Roman" w:eastAsia="仿宋" w:hAnsi="Times New Roman" w:cs="楷体"/>
          <w:kern w:val="0"/>
          <w:position w:val="-2"/>
          <w:szCs w:val="24"/>
        </w:rPr>
        <w:t>含物管</w:t>
      </w:r>
      <w:r w:rsidRPr="00220707">
        <w:rPr>
          <w:rFonts w:ascii="Times New Roman" w:eastAsia="仿宋" w:hAnsi="Times New Roman" w:cs="楷体"/>
          <w:kern w:val="0"/>
          <w:position w:val="-2"/>
          <w:szCs w:val="24"/>
        </w:rPr>
        <w:t>1050</w:t>
      </w:r>
      <w:r w:rsidRPr="00220707">
        <w:rPr>
          <w:rFonts w:ascii="Times New Roman" w:eastAsia="仿宋" w:hAnsi="Times New Roman" w:cs="楷体"/>
          <w:kern w:val="0"/>
          <w:position w:val="-2"/>
          <w:szCs w:val="24"/>
        </w:rPr>
        <w:t>平方米、社区服务</w:t>
      </w:r>
      <w:r w:rsidRPr="00220707">
        <w:rPr>
          <w:rFonts w:ascii="Times New Roman" w:eastAsia="仿宋" w:hAnsi="Times New Roman" w:cs="楷体"/>
          <w:kern w:val="0"/>
          <w:position w:val="-2"/>
          <w:szCs w:val="24"/>
        </w:rPr>
        <w:t>550</w:t>
      </w:r>
      <w:r w:rsidRPr="00220707">
        <w:rPr>
          <w:rFonts w:ascii="Times New Roman" w:eastAsia="仿宋" w:hAnsi="Times New Roman" w:cs="楷体"/>
          <w:kern w:val="0"/>
          <w:position w:val="-2"/>
          <w:szCs w:val="24"/>
        </w:rPr>
        <w:t>平方米），配套商业</w:t>
      </w:r>
      <w:r w:rsidRPr="00220707">
        <w:rPr>
          <w:rFonts w:ascii="Times New Roman" w:eastAsia="仿宋" w:hAnsi="Times New Roman" w:cs="楷体"/>
          <w:kern w:val="0"/>
          <w:position w:val="-2"/>
          <w:szCs w:val="24"/>
        </w:rPr>
        <w:t>7100</w:t>
      </w:r>
      <w:r w:rsidRPr="00220707">
        <w:rPr>
          <w:rFonts w:ascii="Times New Roman" w:eastAsia="仿宋" w:hAnsi="Times New Roman" w:cs="楷体"/>
          <w:kern w:val="0"/>
          <w:position w:val="-2"/>
          <w:szCs w:val="24"/>
        </w:rPr>
        <w:t>平方米，养老服务用房</w:t>
      </w:r>
      <w:r w:rsidRPr="00220707">
        <w:rPr>
          <w:rFonts w:ascii="Times New Roman" w:eastAsia="仿宋" w:hAnsi="Times New Roman" w:cs="楷体"/>
          <w:kern w:val="0"/>
          <w:position w:val="-2"/>
          <w:szCs w:val="24"/>
        </w:rPr>
        <w:t>550</w:t>
      </w:r>
      <w:r w:rsidRPr="00220707">
        <w:rPr>
          <w:rFonts w:ascii="Times New Roman" w:eastAsia="仿宋" w:hAnsi="Times New Roman" w:cs="楷体"/>
          <w:kern w:val="0"/>
          <w:position w:val="-2"/>
          <w:szCs w:val="24"/>
        </w:rPr>
        <w:t>平方米，公共活动中心</w:t>
      </w:r>
      <w:r w:rsidRPr="00220707">
        <w:rPr>
          <w:rFonts w:ascii="Times New Roman" w:eastAsia="仿宋" w:hAnsi="Times New Roman" w:cs="楷体"/>
          <w:kern w:val="0"/>
          <w:position w:val="-2"/>
          <w:szCs w:val="24"/>
        </w:rPr>
        <w:t>472</w:t>
      </w:r>
      <w:r w:rsidRPr="00220707">
        <w:rPr>
          <w:rFonts w:ascii="Times New Roman" w:eastAsia="仿宋" w:hAnsi="Times New Roman" w:cs="楷体"/>
          <w:kern w:val="0"/>
          <w:position w:val="-2"/>
          <w:szCs w:val="24"/>
        </w:rPr>
        <w:t>平方米，幼儿园</w:t>
      </w:r>
      <w:r w:rsidRPr="00220707">
        <w:rPr>
          <w:rFonts w:ascii="Times New Roman" w:eastAsia="仿宋" w:hAnsi="Times New Roman" w:cs="楷体"/>
          <w:kern w:val="0"/>
          <w:position w:val="-2"/>
          <w:szCs w:val="24"/>
        </w:rPr>
        <w:t>2600</w:t>
      </w:r>
      <w:r w:rsidRPr="00220707">
        <w:rPr>
          <w:rFonts w:ascii="Times New Roman" w:eastAsia="仿宋" w:hAnsi="Times New Roman" w:cs="楷体"/>
          <w:kern w:val="0"/>
          <w:position w:val="-2"/>
          <w:szCs w:val="24"/>
        </w:rPr>
        <w:t>平方米，地下建筑面积</w:t>
      </w:r>
      <w:r w:rsidRPr="00220707">
        <w:rPr>
          <w:rFonts w:ascii="Times New Roman" w:eastAsia="仿宋" w:hAnsi="Times New Roman" w:cs="楷体"/>
          <w:kern w:val="0"/>
          <w:position w:val="-2"/>
          <w:szCs w:val="24"/>
        </w:rPr>
        <w:t>60000</w:t>
      </w:r>
      <w:r w:rsidRPr="00220707">
        <w:rPr>
          <w:rFonts w:ascii="Times New Roman" w:eastAsia="仿宋" w:hAnsi="Times New Roman" w:cs="楷体"/>
          <w:kern w:val="0"/>
          <w:position w:val="-2"/>
          <w:szCs w:val="24"/>
        </w:rPr>
        <w:t>平方米。</w:t>
      </w:r>
      <w:r w:rsidRPr="00220707">
        <w:rPr>
          <w:rFonts w:ascii="Times New Roman" w:eastAsia="仿宋" w:hAnsi="Times New Roman" w:cs="楷体" w:hint="eastAsia"/>
          <w:kern w:val="0"/>
          <w:position w:val="-2"/>
          <w:szCs w:val="24"/>
        </w:rPr>
        <w:t>。</w:t>
      </w:r>
    </w:p>
    <w:p w14:paraId="7F49237C"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w:t>
      </w:r>
      <w:r w:rsidRPr="00220707">
        <w:rPr>
          <w:rFonts w:ascii="Times New Roman" w:eastAsia="仿宋" w:hAnsi="Times New Roman" w:cs="楷体" w:hint="eastAsia"/>
          <w:kern w:val="0"/>
          <w:position w:val="-2"/>
          <w:szCs w:val="24"/>
        </w:rPr>
        <w:t>2</w:t>
      </w:r>
      <w:r w:rsidRPr="00220707">
        <w:rPr>
          <w:rFonts w:ascii="Times New Roman" w:eastAsia="仿宋" w:hAnsi="Times New Roman" w:cs="楷体" w:hint="eastAsia"/>
          <w:kern w:val="0"/>
          <w:position w:val="-2"/>
          <w:szCs w:val="24"/>
        </w:rPr>
        <w:t>）项目经济社会效益分析</w:t>
      </w:r>
    </w:p>
    <w:p w14:paraId="33E34BE0"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本项目作为棚户区改造项目，属民生工程，项目自身盈利性较低，项目效益主要体现在改善民生，改善人民居住环境、提高生活水平，另一方面可以带动区域经济发展、促进土地资源优化配置。</w:t>
      </w:r>
    </w:p>
    <w:p w14:paraId="31E2A5B8"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w:t>
      </w:r>
      <w:r w:rsidRPr="00220707">
        <w:rPr>
          <w:rFonts w:ascii="Times New Roman" w:eastAsia="仿宋" w:hAnsi="Times New Roman" w:cs="楷体" w:hint="eastAsia"/>
          <w:kern w:val="0"/>
          <w:position w:val="-2"/>
          <w:szCs w:val="24"/>
        </w:rPr>
        <w:t>3</w:t>
      </w:r>
      <w:r w:rsidRPr="00220707">
        <w:rPr>
          <w:rFonts w:ascii="Times New Roman" w:eastAsia="仿宋" w:hAnsi="Times New Roman" w:cs="楷体" w:hint="eastAsia"/>
          <w:kern w:val="0"/>
          <w:position w:val="-2"/>
          <w:szCs w:val="24"/>
        </w:rPr>
        <w:t>）项目资金投入计划及建设计划</w:t>
      </w:r>
    </w:p>
    <w:p w14:paraId="5EFC5969"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本项目于</w:t>
      </w:r>
      <w:r w:rsidRPr="00220707">
        <w:rPr>
          <w:rFonts w:ascii="Times New Roman" w:eastAsia="仿宋" w:hAnsi="Times New Roman" w:cs="楷体"/>
          <w:kern w:val="0"/>
          <w:position w:val="-2"/>
          <w:szCs w:val="24"/>
        </w:rPr>
        <w:t>2019</w:t>
      </w:r>
      <w:r w:rsidRPr="00220707">
        <w:rPr>
          <w:rFonts w:ascii="Times New Roman" w:eastAsia="仿宋" w:hAnsi="Times New Roman" w:cs="楷体"/>
          <w:kern w:val="0"/>
          <w:position w:val="-2"/>
          <w:szCs w:val="24"/>
        </w:rPr>
        <w:t>年</w:t>
      </w:r>
      <w:r w:rsidRPr="00220707">
        <w:rPr>
          <w:rFonts w:ascii="Times New Roman" w:eastAsia="仿宋" w:hAnsi="Times New Roman" w:cs="楷体"/>
          <w:kern w:val="0"/>
          <w:position w:val="-2"/>
          <w:szCs w:val="24"/>
        </w:rPr>
        <w:t>11</w:t>
      </w:r>
      <w:r w:rsidRPr="00220707">
        <w:rPr>
          <w:rFonts w:ascii="Times New Roman" w:eastAsia="仿宋" w:hAnsi="Times New Roman" w:cs="楷体"/>
          <w:kern w:val="0"/>
          <w:position w:val="-2"/>
          <w:szCs w:val="24"/>
        </w:rPr>
        <w:t>月开工建设，建设周期至</w:t>
      </w:r>
      <w:r w:rsidRPr="00220707">
        <w:rPr>
          <w:rFonts w:ascii="Times New Roman" w:eastAsia="仿宋" w:hAnsi="Times New Roman" w:cs="楷体"/>
          <w:kern w:val="0"/>
          <w:position w:val="-2"/>
          <w:szCs w:val="24"/>
        </w:rPr>
        <w:t>2022</w:t>
      </w:r>
      <w:r w:rsidRPr="00220707">
        <w:rPr>
          <w:rFonts w:ascii="Times New Roman" w:eastAsia="仿宋" w:hAnsi="Times New Roman" w:cs="楷体"/>
          <w:kern w:val="0"/>
          <w:position w:val="-2"/>
          <w:szCs w:val="24"/>
        </w:rPr>
        <w:t>年</w:t>
      </w:r>
      <w:r w:rsidRPr="00220707">
        <w:rPr>
          <w:rFonts w:ascii="Times New Roman" w:eastAsia="仿宋" w:hAnsi="Times New Roman" w:cs="楷体"/>
          <w:kern w:val="0"/>
          <w:position w:val="-2"/>
          <w:szCs w:val="24"/>
        </w:rPr>
        <w:t>5</w:t>
      </w:r>
      <w:r w:rsidRPr="00220707">
        <w:rPr>
          <w:rFonts w:ascii="Times New Roman" w:eastAsia="仿宋" w:hAnsi="Times New Roman" w:cs="楷体"/>
          <w:kern w:val="0"/>
          <w:position w:val="-2"/>
          <w:szCs w:val="24"/>
        </w:rPr>
        <w:t>月，建设期</w:t>
      </w:r>
      <w:r w:rsidRPr="00220707">
        <w:rPr>
          <w:rFonts w:ascii="Times New Roman" w:eastAsia="仿宋" w:hAnsi="Times New Roman" w:cs="楷体"/>
          <w:kern w:val="0"/>
          <w:position w:val="-2"/>
          <w:szCs w:val="24"/>
        </w:rPr>
        <w:t>31</w:t>
      </w:r>
      <w:r w:rsidRPr="00220707">
        <w:rPr>
          <w:rFonts w:ascii="Times New Roman" w:eastAsia="仿宋" w:hAnsi="Times New Roman" w:cs="楷体"/>
          <w:kern w:val="0"/>
          <w:position w:val="-2"/>
          <w:szCs w:val="24"/>
        </w:rPr>
        <w:t>个月。具体实施进度见下表：</w:t>
      </w:r>
    </w:p>
    <w:tbl>
      <w:tblPr>
        <w:tblW w:w="0" w:type="auto"/>
        <w:tblInd w:w="113" w:type="dxa"/>
        <w:tblLayout w:type="fixed"/>
        <w:tblLook w:val="0000" w:firstRow="0" w:lastRow="0" w:firstColumn="0" w:lastColumn="0" w:noHBand="0" w:noVBand="0"/>
      </w:tblPr>
      <w:tblGrid>
        <w:gridCol w:w="1260"/>
        <w:gridCol w:w="1003"/>
        <w:gridCol w:w="993"/>
        <w:gridCol w:w="850"/>
        <w:gridCol w:w="992"/>
        <w:gridCol w:w="851"/>
        <w:gridCol w:w="850"/>
        <w:gridCol w:w="1276"/>
      </w:tblGrid>
      <w:tr w:rsidR="00220707" w:rsidRPr="00220707" w14:paraId="7432B6EE" w14:textId="77777777" w:rsidTr="008D5F1A">
        <w:trPr>
          <w:trHeight w:val="285"/>
        </w:trPr>
        <w:tc>
          <w:tcPr>
            <w:tcW w:w="1260" w:type="dxa"/>
            <w:vMerge w:val="restart"/>
            <w:tcBorders>
              <w:top w:val="single" w:sz="4" w:space="0" w:color="auto"/>
              <w:left w:val="single" w:sz="4" w:space="0" w:color="auto"/>
              <w:bottom w:val="single" w:sz="4" w:space="0" w:color="auto"/>
              <w:right w:val="single" w:sz="4" w:space="0" w:color="auto"/>
            </w:tcBorders>
            <w:noWrap/>
            <w:vAlign w:val="center"/>
          </w:tcPr>
          <w:p w14:paraId="11FEFB9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项目实施步骤</w:t>
            </w:r>
          </w:p>
        </w:tc>
        <w:tc>
          <w:tcPr>
            <w:tcW w:w="1003" w:type="dxa"/>
            <w:tcBorders>
              <w:top w:val="single" w:sz="4" w:space="0" w:color="auto"/>
              <w:left w:val="nil"/>
              <w:bottom w:val="single" w:sz="4" w:space="0" w:color="auto"/>
              <w:right w:val="single" w:sz="4" w:space="0" w:color="auto"/>
            </w:tcBorders>
            <w:noWrap/>
            <w:vAlign w:val="center"/>
          </w:tcPr>
          <w:p w14:paraId="7E07BA8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2019</w:t>
            </w:r>
            <w:r w:rsidRPr="00220707">
              <w:rPr>
                <w:rFonts w:ascii="Times New Roman" w:eastAsia="仿宋" w:hAnsi="Times New Roman" w:hint="eastAsia"/>
                <w:bCs/>
                <w:szCs w:val="21"/>
              </w:rPr>
              <w:t>年</w:t>
            </w:r>
          </w:p>
        </w:tc>
        <w:tc>
          <w:tcPr>
            <w:tcW w:w="993" w:type="dxa"/>
            <w:tcBorders>
              <w:top w:val="single" w:sz="4" w:space="0" w:color="auto"/>
              <w:left w:val="nil"/>
              <w:bottom w:val="single" w:sz="4" w:space="0" w:color="auto"/>
              <w:right w:val="single" w:sz="4" w:space="0" w:color="auto"/>
            </w:tcBorders>
            <w:noWrap/>
            <w:vAlign w:val="center"/>
          </w:tcPr>
          <w:p w14:paraId="098AEC7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2020</w:t>
            </w:r>
            <w:r w:rsidRPr="00220707">
              <w:rPr>
                <w:rFonts w:ascii="Times New Roman" w:eastAsia="仿宋" w:hAnsi="Times New Roman" w:hint="eastAsia"/>
                <w:bCs/>
                <w:szCs w:val="21"/>
              </w:rPr>
              <w:t>年</w:t>
            </w:r>
          </w:p>
        </w:tc>
        <w:tc>
          <w:tcPr>
            <w:tcW w:w="850" w:type="dxa"/>
            <w:tcBorders>
              <w:top w:val="single" w:sz="4" w:space="0" w:color="auto"/>
              <w:left w:val="nil"/>
              <w:bottom w:val="single" w:sz="4" w:space="0" w:color="auto"/>
              <w:right w:val="single" w:sz="4" w:space="0" w:color="auto"/>
            </w:tcBorders>
            <w:noWrap/>
            <w:vAlign w:val="center"/>
          </w:tcPr>
          <w:p w14:paraId="319E3F9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2020</w:t>
            </w:r>
            <w:r w:rsidRPr="00220707">
              <w:rPr>
                <w:rFonts w:ascii="Times New Roman" w:eastAsia="仿宋" w:hAnsi="Times New Roman" w:hint="eastAsia"/>
                <w:bCs/>
                <w:szCs w:val="21"/>
              </w:rPr>
              <w:t>年</w:t>
            </w:r>
          </w:p>
        </w:tc>
        <w:tc>
          <w:tcPr>
            <w:tcW w:w="992" w:type="dxa"/>
            <w:tcBorders>
              <w:top w:val="single" w:sz="4" w:space="0" w:color="auto"/>
              <w:left w:val="nil"/>
              <w:bottom w:val="single" w:sz="4" w:space="0" w:color="auto"/>
              <w:right w:val="single" w:sz="4" w:space="0" w:color="auto"/>
            </w:tcBorders>
            <w:noWrap/>
            <w:vAlign w:val="center"/>
          </w:tcPr>
          <w:p w14:paraId="1EFB2E3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2020</w:t>
            </w:r>
            <w:r w:rsidRPr="00220707">
              <w:rPr>
                <w:rFonts w:ascii="Times New Roman" w:eastAsia="仿宋" w:hAnsi="Times New Roman" w:hint="eastAsia"/>
                <w:bCs/>
                <w:szCs w:val="21"/>
              </w:rPr>
              <w:t>年</w:t>
            </w:r>
          </w:p>
        </w:tc>
        <w:tc>
          <w:tcPr>
            <w:tcW w:w="851" w:type="dxa"/>
            <w:tcBorders>
              <w:top w:val="single" w:sz="4" w:space="0" w:color="auto"/>
              <w:left w:val="nil"/>
              <w:bottom w:val="single" w:sz="4" w:space="0" w:color="auto"/>
              <w:right w:val="single" w:sz="4" w:space="0" w:color="auto"/>
            </w:tcBorders>
            <w:noWrap/>
            <w:vAlign w:val="center"/>
          </w:tcPr>
          <w:p w14:paraId="2528FF6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2020</w:t>
            </w:r>
            <w:r w:rsidRPr="00220707">
              <w:rPr>
                <w:rFonts w:ascii="Times New Roman" w:eastAsia="仿宋" w:hAnsi="Times New Roman" w:hint="eastAsia"/>
                <w:bCs/>
                <w:szCs w:val="21"/>
              </w:rPr>
              <w:t>年</w:t>
            </w:r>
          </w:p>
        </w:tc>
        <w:tc>
          <w:tcPr>
            <w:tcW w:w="850" w:type="dxa"/>
            <w:tcBorders>
              <w:top w:val="single" w:sz="4" w:space="0" w:color="auto"/>
              <w:left w:val="nil"/>
              <w:bottom w:val="single" w:sz="4" w:space="0" w:color="auto"/>
              <w:right w:val="single" w:sz="4" w:space="0" w:color="auto"/>
            </w:tcBorders>
            <w:noWrap/>
            <w:vAlign w:val="center"/>
          </w:tcPr>
          <w:p w14:paraId="30DBAD5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2022</w:t>
            </w:r>
            <w:r w:rsidRPr="00220707">
              <w:rPr>
                <w:rFonts w:ascii="Times New Roman" w:eastAsia="仿宋" w:hAnsi="Times New Roman" w:hint="eastAsia"/>
                <w:bCs/>
                <w:szCs w:val="21"/>
              </w:rPr>
              <w:t>年</w:t>
            </w:r>
          </w:p>
        </w:tc>
        <w:tc>
          <w:tcPr>
            <w:tcW w:w="1276" w:type="dxa"/>
            <w:tcBorders>
              <w:top w:val="single" w:sz="4" w:space="0" w:color="auto"/>
              <w:left w:val="nil"/>
              <w:bottom w:val="single" w:sz="4" w:space="0" w:color="auto"/>
              <w:right w:val="single" w:sz="4" w:space="0" w:color="auto"/>
            </w:tcBorders>
            <w:noWrap/>
            <w:vAlign w:val="center"/>
          </w:tcPr>
          <w:p w14:paraId="7696045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2022</w:t>
            </w:r>
            <w:r w:rsidRPr="00220707">
              <w:rPr>
                <w:rFonts w:ascii="Times New Roman" w:eastAsia="仿宋" w:hAnsi="Times New Roman" w:hint="eastAsia"/>
                <w:bCs/>
                <w:szCs w:val="21"/>
              </w:rPr>
              <w:t>年</w:t>
            </w:r>
          </w:p>
        </w:tc>
      </w:tr>
      <w:tr w:rsidR="00220707" w:rsidRPr="00220707" w14:paraId="7FF50A01" w14:textId="77777777" w:rsidTr="008D5F1A">
        <w:trPr>
          <w:trHeight w:val="285"/>
        </w:trPr>
        <w:tc>
          <w:tcPr>
            <w:tcW w:w="1260" w:type="dxa"/>
            <w:vMerge/>
            <w:tcBorders>
              <w:top w:val="single" w:sz="4" w:space="0" w:color="auto"/>
              <w:left w:val="single" w:sz="4" w:space="0" w:color="auto"/>
              <w:bottom w:val="single" w:sz="4" w:space="0" w:color="auto"/>
              <w:right w:val="single" w:sz="4" w:space="0" w:color="auto"/>
            </w:tcBorders>
            <w:vAlign w:val="center"/>
          </w:tcPr>
          <w:p w14:paraId="58A0C391"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003" w:type="dxa"/>
            <w:tcBorders>
              <w:top w:val="nil"/>
              <w:left w:val="nil"/>
              <w:bottom w:val="single" w:sz="4" w:space="0" w:color="auto"/>
              <w:right w:val="single" w:sz="4" w:space="0" w:color="auto"/>
            </w:tcBorders>
            <w:noWrap/>
            <w:vAlign w:val="center"/>
          </w:tcPr>
          <w:p w14:paraId="2A7B7C4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11</w:t>
            </w:r>
            <w:r w:rsidRPr="00220707">
              <w:rPr>
                <w:rFonts w:ascii="Times New Roman" w:eastAsia="仿宋" w:hAnsi="Times New Roman" w:hint="eastAsia"/>
                <w:bCs/>
                <w:szCs w:val="21"/>
              </w:rPr>
              <w:t>月</w:t>
            </w:r>
            <w:r w:rsidRPr="00220707">
              <w:rPr>
                <w:rFonts w:ascii="Times New Roman" w:eastAsia="仿宋" w:hAnsi="Times New Roman" w:hint="eastAsia"/>
                <w:bCs/>
                <w:szCs w:val="21"/>
              </w:rPr>
              <w:t>-12</w:t>
            </w:r>
            <w:r w:rsidRPr="00220707">
              <w:rPr>
                <w:rFonts w:ascii="Times New Roman" w:eastAsia="仿宋" w:hAnsi="Times New Roman" w:hint="eastAsia"/>
                <w:bCs/>
                <w:szCs w:val="21"/>
              </w:rPr>
              <w:t>月</w:t>
            </w:r>
          </w:p>
        </w:tc>
        <w:tc>
          <w:tcPr>
            <w:tcW w:w="993" w:type="dxa"/>
            <w:tcBorders>
              <w:top w:val="nil"/>
              <w:left w:val="nil"/>
              <w:bottom w:val="single" w:sz="4" w:space="0" w:color="auto"/>
              <w:right w:val="single" w:sz="4" w:space="0" w:color="auto"/>
            </w:tcBorders>
            <w:noWrap/>
            <w:vAlign w:val="center"/>
          </w:tcPr>
          <w:p w14:paraId="5E5C5BA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1</w:t>
            </w:r>
            <w:r w:rsidRPr="00220707">
              <w:rPr>
                <w:rFonts w:ascii="Times New Roman" w:eastAsia="仿宋" w:hAnsi="Times New Roman" w:hint="eastAsia"/>
                <w:bCs/>
                <w:szCs w:val="21"/>
              </w:rPr>
              <w:t>月</w:t>
            </w:r>
            <w:r w:rsidRPr="00220707">
              <w:rPr>
                <w:rFonts w:ascii="Times New Roman" w:eastAsia="仿宋" w:hAnsi="Times New Roman" w:hint="eastAsia"/>
                <w:bCs/>
                <w:szCs w:val="21"/>
              </w:rPr>
              <w:t>-3</w:t>
            </w:r>
            <w:r w:rsidRPr="00220707">
              <w:rPr>
                <w:rFonts w:ascii="Times New Roman" w:eastAsia="仿宋" w:hAnsi="Times New Roman" w:hint="eastAsia"/>
                <w:bCs/>
                <w:szCs w:val="21"/>
              </w:rPr>
              <w:t>月</w:t>
            </w:r>
          </w:p>
        </w:tc>
        <w:tc>
          <w:tcPr>
            <w:tcW w:w="850" w:type="dxa"/>
            <w:tcBorders>
              <w:top w:val="nil"/>
              <w:left w:val="nil"/>
              <w:bottom w:val="single" w:sz="4" w:space="0" w:color="auto"/>
              <w:right w:val="single" w:sz="4" w:space="0" w:color="auto"/>
            </w:tcBorders>
            <w:noWrap/>
            <w:vAlign w:val="center"/>
          </w:tcPr>
          <w:p w14:paraId="1835130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4</w:t>
            </w:r>
            <w:r w:rsidRPr="00220707">
              <w:rPr>
                <w:rFonts w:ascii="Times New Roman" w:eastAsia="仿宋" w:hAnsi="Times New Roman" w:hint="eastAsia"/>
                <w:bCs/>
                <w:szCs w:val="21"/>
              </w:rPr>
              <w:t>月</w:t>
            </w:r>
            <w:r w:rsidRPr="00220707">
              <w:rPr>
                <w:rFonts w:ascii="Times New Roman" w:eastAsia="仿宋" w:hAnsi="Times New Roman" w:hint="eastAsia"/>
                <w:bCs/>
                <w:szCs w:val="21"/>
              </w:rPr>
              <w:t>-6</w:t>
            </w:r>
            <w:r w:rsidRPr="00220707">
              <w:rPr>
                <w:rFonts w:ascii="Times New Roman" w:eastAsia="仿宋" w:hAnsi="Times New Roman" w:hint="eastAsia"/>
                <w:bCs/>
                <w:szCs w:val="21"/>
              </w:rPr>
              <w:t>月</w:t>
            </w:r>
          </w:p>
        </w:tc>
        <w:tc>
          <w:tcPr>
            <w:tcW w:w="992" w:type="dxa"/>
            <w:tcBorders>
              <w:top w:val="nil"/>
              <w:left w:val="nil"/>
              <w:bottom w:val="single" w:sz="4" w:space="0" w:color="auto"/>
              <w:right w:val="single" w:sz="4" w:space="0" w:color="auto"/>
            </w:tcBorders>
            <w:noWrap/>
            <w:vAlign w:val="center"/>
          </w:tcPr>
          <w:p w14:paraId="4727A29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7</w:t>
            </w:r>
            <w:r w:rsidRPr="00220707">
              <w:rPr>
                <w:rFonts w:ascii="Times New Roman" w:eastAsia="仿宋" w:hAnsi="Times New Roman" w:hint="eastAsia"/>
                <w:bCs/>
                <w:szCs w:val="21"/>
              </w:rPr>
              <w:t>月</w:t>
            </w:r>
            <w:r w:rsidRPr="00220707">
              <w:rPr>
                <w:rFonts w:ascii="Times New Roman" w:eastAsia="仿宋" w:hAnsi="Times New Roman" w:hint="eastAsia"/>
                <w:bCs/>
                <w:szCs w:val="21"/>
              </w:rPr>
              <w:t>-9</w:t>
            </w:r>
            <w:r w:rsidRPr="00220707">
              <w:rPr>
                <w:rFonts w:ascii="Times New Roman" w:eastAsia="仿宋" w:hAnsi="Times New Roman" w:hint="eastAsia"/>
                <w:bCs/>
                <w:szCs w:val="21"/>
              </w:rPr>
              <w:t>月</w:t>
            </w:r>
          </w:p>
        </w:tc>
        <w:tc>
          <w:tcPr>
            <w:tcW w:w="851" w:type="dxa"/>
            <w:tcBorders>
              <w:top w:val="nil"/>
              <w:left w:val="nil"/>
              <w:bottom w:val="single" w:sz="4" w:space="0" w:color="auto"/>
              <w:right w:val="single" w:sz="4" w:space="0" w:color="auto"/>
            </w:tcBorders>
            <w:noWrap/>
            <w:vAlign w:val="center"/>
          </w:tcPr>
          <w:p w14:paraId="5695A41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10</w:t>
            </w:r>
            <w:r w:rsidRPr="00220707">
              <w:rPr>
                <w:rFonts w:ascii="Times New Roman" w:eastAsia="仿宋" w:hAnsi="Times New Roman" w:hint="eastAsia"/>
                <w:bCs/>
                <w:szCs w:val="21"/>
              </w:rPr>
              <w:t>月</w:t>
            </w:r>
            <w:r w:rsidRPr="00220707">
              <w:rPr>
                <w:rFonts w:ascii="Times New Roman" w:eastAsia="仿宋" w:hAnsi="Times New Roman" w:hint="eastAsia"/>
                <w:bCs/>
                <w:szCs w:val="21"/>
              </w:rPr>
              <w:t>-12</w:t>
            </w:r>
            <w:r w:rsidRPr="00220707">
              <w:rPr>
                <w:rFonts w:ascii="Times New Roman" w:eastAsia="仿宋" w:hAnsi="Times New Roman" w:hint="eastAsia"/>
                <w:bCs/>
                <w:szCs w:val="21"/>
              </w:rPr>
              <w:t>月</w:t>
            </w:r>
          </w:p>
        </w:tc>
        <w:tc>
          <w:tcPr>
            <w:tcW w:w="850" w:type="dxa"/>
            <w:tcBorders>
              <w:top w:val="nil"/>
              <w:left w:val="nil"/>
              <w:bottom w:val="single" w:sz="4" w:space="0" w:color="auto"/>
              <w:right w:val="single" w:sz="4" w:space="0" w:color="auto"/>
            </w:tcBorders>
            <w:noWrap/>
            <w:vAlign w:val="center"/>
          </w:tcPr>
          <w:p w14:paraId="45C5F94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1</w:t>
            </w:r>
            <w:r w:rsidRPr="00220707">
              <w:rPr>
                <w:rFonts w:ascii="Times New Roman" w:eastAsia="仿宋" w:hAnsi="Times New Roman" w:hint="eastAsia"/>
                <w:bCs/>
                <w:szCs w:val="21"/>
              </w:rPr>
              <w:t>月</w:t>
            </w:r>
            <w:r w:rsidRPr="00220707">
              <w:rPr>
                <w:rFonts w:ascii="Times New Roman" w:eastAsia="仿宋" w:hAnsi="Times New Roman" w:hint="eastAsia"/>
                <w:bCs/>
                <w:szCs w:val="21"/>
              </w:rPr>
              <w:t>-3</w:t>
            </w:r>
            <w:r w:rsidRPr="00220707">
              <w:rPr>
                <w:rFonts w:ascii="Times New Roman" w:eastAsia="仿宋" w:hAnsi="Times New Roman" w:hint="eastAsia"/>
                <w:bCs/>
                <w:szCs w:val="21"/>
              </w:rPr>
              <w:t>月</w:t>
            </w:r>
          </w:p>
        </w:tc>
        <w:tc>
          <w:tcPr>
            <w:tcW w:w="1276" w:type="dxa"/>
            <w:tcBorders>
              <w:top w:val="nil"/>
              <w:left w:val="nil"/>
              <w:bottom w:val="single" w:sz="4" w:space="0" w:color="auto"/>
              <w:right w:val="single" w:sz="4" w:space="0" w:color="auto"/>
            </w:tcBorders>
            <w:noWrap/>
            <w:vAlign w:val="center"/>
          </w:tcPr>
          <w:p w14:paraId="56F7EAB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4-5</w:t>
            </w:r>
            <w:r w:rsidRPr="00220707">
              <w:rPr>
                <w:rFonts w:ascii="Times New Roman" w:eastAsia="仿宋" w:hAnsi="Times New Roman" w:hint="eastAsia"/>
                <w:bCs/>
                <w:szCs w:val="21"/>
              </w:rPr>
              <w:t>月</w:t>
            </w:r>
          </w:p>
        </w:tc>
      </w:tr>
      <w:tr w:rsidR="00220707" w:rsidRPr="00220707" w14:paraId="38390957" w14:textId="77777777" w:rsidTr="008D5F1A">
        <w:trPr>
          <w:trHeight w:val="285"/>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768DD52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项目审批</w:t>
            </w:r>
          </w:p>
        </w:tc>
        <w:tc>
          <w:tcPr>
            <w:tcW w:w="1003" w:type="dxa"/>
            <w:tcBorders>
              <w:top w:val="nil"/>
              <w:left w:val="nil"/>
              <w:bottom w:val="single" w:sz="4" w:space="0" w:color="auto"/>
              <w:right w:val="single" w:sz="4" w:space="0" w:color="auto"/>
            </w:tcBorders>
            <w:shd w:val="clear" w:color="000000" w:fill="808080"/>
            <w:noWrap/>
            <w:vAlign w:val="center"/>
          </w:tcPr>
          <w:p w14:paraId="3A371EB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993" w:type="dxa"/>
            <w:tcBorders>
              <w:top w:val="nil"/>
              <w:left w:val="nil"/>
              <w:bottom w:val="single" w:sz="4" w:space="0" w:color="auto"/>
              <w:right w:val="single" w:sz="4" w:space="0" w:color="auto"/>
            </w:tcBorders>
            <w:noWrap/>
            <w:vAlign w:val="center"/>
          </w:tcPr>
          <w:p w14:paraId="6FA1714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850" w:type="dxa"/>
            <w:tcBorders>
              <w:top w:val="nil"/>
              <w:left w:val="nil"/>
              <w:bottom w:val="single" w:sz="4" w:space="0" w:color="auto"/>
              <w:right w:val="single" w:sz="4" w:space="0" w:color="auto"/>
            </w:tcBorders>
            <w:noWrap/>
            <w:vAlign w:val="center"/>
          </w:tcPr>
          <w:p w14:paraId="1F845A4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992" w:type="dxa"/>
            <w:tcBorders>
              <w:top w:val="nil"/>
              <w:left w:val="nil"/>
              <w:bottom w:val="single" w:sz="4" w:space="0" w:color="auto"/>
              <w:right w:val="single" w:sz="4" w:space="0" w:color="auto"/>
            </w:tcBorders>
            <w:noWrap/>
            <w:vAlign w:val="center"/>
          </w:tcPr>
          <w:p w14:paraId="3387745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851" w:type="dxa"/>
            <w:tcBorders>
              <w:top w:val="nil"/>
              <w:left w:val="nil"/>
              <w:bottom w:val="single" w:sz="4" w:space="0" w:color="auto"/>
              <w:right w:val="single" w:sz="4" w:space="0" w:color="auto"/>
            </w:tcBorders>
            <w:noWrap/>
            <w:vAlign w:val="center"/>
          </w:tcPr>
          <w:p w14:paraId="6E85EED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850" w:type="dxa"/>
            <w:tcBorders>
              <w:top w:val="nil"/>
              <w:left w:val="nil"/>
              <w:bottom w:val="single" w:sz="4" w:space="0" w:color="auto"/>
              <w:right w:val="single" w:sz="4" w:space="0" w:color="auto"/>
            </w:tcBorders>
            <w:noWrap/>
            <w:vAlign w:val="center"/>
          </w:tcPr>
          <w:p w14:paraId="2328766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1276" w:type="dxa"/>
            <w:tcBorders>
              <w:top w:val="nil"/>
              <w:left w:val="nil"/>
              <w:bottom w:val="single" w:sz="4" w:space="0" w:color="auto"/>
              <w:right w:val="single" w:sz="4" w:space="0" w:color="auto"/>
            </w:tcBorders>
            <w:noWrap/>
            <w:vAlign w:val="center"/>
          </w:tcPr>
          <w:p w14:paraId="62537EE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r>
      <w:tr w:rsidR="00220707" w:rsidRPr="00220707" w14:paraId="3B08548D" w14:textId="77777777" w:rsidTr="008D5F1A">
        <w:trPr>
          <w:trHeight w:val="285"/>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7F280DC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勘察</w:t>
            </w:r>
            <w:r w:rsidRPr="00220707">
              <w:rPr>
                <w:rFonts w:ascii="Times New Roman" w:eastAsia="仿宋" w:hAnsi="Times New Roman" w:hint="eastAsia"/>
                <w:bCs/>
                <w:szCs w:val="21"/>
              </w:rPr>
              <w:t>/</w:t>
            </w:r>
            <w:r w:rsidRPr="00220707">
              <w:rPr>
                <w:rFonts w:ascii="Times New Roman" w:eastAsia="仿宋" w:hAnsi="Times New Roman" w:hint="eastAsia"/>
                <w:bCs/>
                <w:szCs w:val="21"/>
              </w:rPr>
              <w:t>规划设计</w:t>
            </w:r>
          </w:p>
        </w:tc>
        <w:tc>
          <w:tcPr>
            <w:tcW w:w="1003" w:type="dxa"/>
            <w:tcBorders>
              <w:top w:val="nil"/>
              <w:left w:val="nil"/>
              <w:bottom w:val="single" w:sz="4" w:space="0" w:color="auto"/>
              <w:right w:val="single" w:sz="4" w:space="0" w:color="auto"/>
            </w:tcBorders>
            <w:shd w:val="clear" w:color="000000" w:fill="808080"/>
            <w:noWrap/>
            <w:vAlign w:val="center"/>
          </w:tcPr>
          <w:p w14:paraId="3EA51D2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993" w:type="dxa"/>
            <w:tcBorders>
              <w:top w:val="nil"/>
              <w:left w:val="nil"/>
              <w:bottom w:val="single" w:sz="4" w:space="0" w:color="auto"/>
              <w:right w:val="single" w:sz="4" w:space="0" w:color="auto"/>
            </w:tcBorders>
            <w:noWrap/>
            <w:vAlign w:val="center"/>
          </w:tcPr>
          <w:p w14:paraId="5F5B377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850" w:type="dxa"/>
            <w:tcBorders>
              <w:top w:val="nil"/>
              <w:left w:val="nil"/>
              <w:bottom w:val="single" w:sz="4" w:space="0" w:color="auto"/>
              <w:right w:val="single" w:sz="4" w:space="0" w:color="auto"/>
            </w:tcBorders>
            <w:noWrap/>
            <w:vAlign w:val="center"/>
          </w:tcPr>
          <w:p w14:paraId="496B4D6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992" w:type="dxa"/>
            <w:tcBorders>
              <w:top w:val="nil"/>
              <w:left w:val="nil"/>
              <w:bottom w:val="single" w:sz="4" w:space="0" w:color="auto"/>
              <w:right w:val="single" w:sz="4" w:space="0" w:color="auto"/>
            </w:tcBorders>
            <w:noWrap/>
            <w:vAlign w:val="center"/>
          </w:tcPr>
          <w:p w14:paraId="3484863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851" w:type="dxa"/>
            <w:tcBorders>
              <w:top w:val="nil"/>
              <w:left w:val="nil"/>
              <w:bottom w:val="single" w:sz="4" w:space="0" w:color="auto"/>
              <w:right w:val="single" w:sz="4" w:space="0" w:color="auto"/>
            </w:tcBorders>
            <w:noWrap/>
            <w:vAlign w:val="center"/>
          </w:tcPr>
          <w:p w14:paraId="5B1CB44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850" w:type="dxa"/>
            <w:tcBorders>
              <w:top w:val="nil"/>
              <w:left w:val="nil"/>
              <w:bottom w:val="single" w:sz="4" w:space="0" w:color="auto"/>
              <w:right w:val="single" w:sz="4" w:space="0" w:color="auto"/>
            </w:tcBorders>
            <w:noWrap/>
            <w:vAlign w:val="center"/>
          </w:tcPr>
          <w:p w14:paraId="773C132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1276" w:type="dxa"/>
            <w:tcBorders>
              <w:top w:val="nil"/>
              <w:left w:val="nil"/>
              <w:bottom w:val="single" w:sz="4" w:space="0" w:color="auto"/>
              <w:right w:val="single" w:sz="4" w:space="0" w:color="auto"/>
            </w:tcBorders>
            <w:noWrap/>
            <w:vAlign w:val="center"/>
          </w:tcPr>
          <w:p w14:paraId="56B6B9F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r>
      <w:tr w:rsidR="00220707" w:rsidRPr="00220707" w14:paraId="66F78052" w14:textId="77777777" w:rsidTr="008D5F1A">
        <w:trPr>
          <w:trHeight w:val="285"/>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49A084A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项目招投标</w:t>
            </w:r>
          </w:p>
        </w:tc>
        <w:tc>
          <w:tcPr>
            <w:tcW w:w="1003" w:type="dxa"/>
            <w:tcBorders>
              <w:top w:val="nil"/>
              <w:left w:val="nil"/>
              <w:bottom w:val="single" w:sz="4" w:space="0" w:color="auto"/>
              <w:right w:val="single" w:sz="4" w:space="0" w:color="auto"/>
            </w:tcBorders>
            <w:shd w:val="clear" w:color="000000" w:fill="808080"/>
            <w:noWrap/>
            <w:vAlign w:val="center"/>
          </w:tcPr>
          <w:p w14:paraId="2E0EF0C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993" w:type="dxa"/>
            <w:tcBorders>
              <w:top w:val="nil"/>
              <w:left w:val="nil"/>
              <w:bottom w:val="single" w:sz="4" w:space="0" w:color="auto"/>
              <w:right w:val="single" w:sz="4" w:space="0" w:color="auto"/>
            </w:tcBorders>
            <w:noWrap/>
            <w:vAlign w:val="center"/>
          </w:tcPr>
          <w:p w14:paraId="0E38263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850" w:type="dxa"/>
            <w:tcBorders>
              <w:top w:val="nil"/>
              <w:left w:val="nil"/>
              <w:bottom w:val="single" w:sz="4" w:space="0" w:color="auto"/>
              <w:right w:val="single" w:sz="4" w:space="0" w:color="auto"/>
            </w:tcBorders>
            <w:noWrap/>
            <w:vAlign w:val="center"/>
          </w:tcPr>
          <w:p w14:paraId="1B1FB61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992" w:type="dxa"/>
            <w:tcBorders>
              <w:top w:val="nil"/>
              <w:left w:val="nil"/>
              <w:bottom w:val="single" w:sz="4" w:space="0" w:color="auto"/>
              <w:right w:val="single" w:sz="4" w:space="0" w:color="auto"/>
            </w:tcBorders>
            <w:noWrap/>
            <w:vAlign w:val="center"/>
          </w:tcPr>
          <w:p w14:paraId="2A9A937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851" w:type="dxa"/>
            <w:tcBorders>
              <w:top w:val="nil"/>
              <w:left w:val="nil"/>
              <w:bottom w:val="single" w:sz="4" w:space="0" w:color="auto"/>
              <w:right w:val="single" w:sz="4" w:space="0" w:color="auto"/>
            </w:tcBorders>
            <w:noWrap/>
            <w:vAlign w:val="center"/>
          </w:tcPr>
          <w:p w14:paraId="0716F0C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850" w:type="dxa"/>
            <w:tcBorders>
              <w:top w:val="nil"/>
              <w:left w:val="nil"/>
              <w:bottom w:val="single" w:sz="4" w:space="0" w:color="auto"/>
              <w:right w:val="single" w:sz="4" w:space="0" w:color="auto"/>
            </w:tcBorders>
            <w:noWrap/>
            <w:vAlign w:val="center"/>
          </w:tcPr>
          <w:p w14:paraId="1620BC6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1276" w:type="dxa"/>
            <w:tcBorders>
              <w:top w:val="nil"/>
              <w:left w:val="nil"/>
              <w:bottom w:val="single" w:sz="4" w:space="0" w:color="auto"/>
              <w:right w:val="single" w:sz="4" w:space="0" w:color="auto"/>
            </w:tcBorders>
            <w:noWrap/>
            <w:vAlign w:val="center"/>
          </w:tcPr>
          <w:p w14:paraId="00E832F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r>
      <w:tr w:rsidR="00220707" w:rsidRPr="00220707" w14:paraId="4ABD3174" w14:textId="77777777" w:rsidTr="008D5F1A">
        <w:trPr>
          <w:trHeight w:val="285"/>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4002C72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三通一平等</w:t>
            </w:r>
          </w:p>
        </w:tc>
        <w:tc>
          <w:tcPr>
            <w:tcW w:w="1003" w:type="dxa"/>
            <w:tcBorders>
              <w:top w:val="nil"/>
              <w:left w:val="nil"/>
              <w:bottom w:val="single" w:sz="4" w:space="0" w:color="auto"/>
              <w:right w:val="single" w:sz="4" w:space="0" w:color="auto"/>
            </w:tcBorders>
            <w:shd w:val="clear" w:color="000000" w:fill="808080"/>
            <w:noWrap/>
            <w:vAlign w:val="center"/>
          </w:tcPr>
          <w:p w14:paraId="459EB75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993" w:type="dxa"/>
            <w:tcBorders>
              <w:top w:val="nil"/>
              <w:left w:val="nil"/>
              <w:bottom w:val="single" w:sz="4" w:space="0" w:color="auto"/>
              <w:right w:val="single" w:sz="4" w:space="0" w:color="auto"/>
            </w:tcBorders>
            <w:noWrap/>
            <w:vAlign w:val="center"/>
          </w:tcPr>
          <w:p w14:paraId="74EBBFA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850" w:type="dxa"/>
            <w:tcBorders>
              <w:top w:val="nil"/>
              <w:left w:val="nil"/>
              <w:bottom w:val="single" w:sz="4" w:space="0" w:color="auto"/>
              <w:right w:val="single" w:sz="4" w:space="0" w:color="auto"/>
            </w:tcBorders>
            <w:noWrap/>
            <w:vAlign w:val="center"/>
          </w:tcPr>
          <w:p w14:paraId="1324FF2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992" w:type="dxa"/>
            <w:tcBorders>
              <w:top w:val="nil"/>
              <w:left w:val="nil"/>
              <w:bottom w:val="single" w:sz="4" w:space="0" w:color="auto"/>
              <w:right w:val="single" w:sz="4" w:space="0" w:color="auto"/>
            </w:tcBorders>
            <w:noWrap/>
            <w:vAlign w:val="center"/>
          </w:tcPr>
          <w:p w14:paraId="0D5C602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851" w:type="dxa"/>
            <w:tcBorders>
              <w:top w:val="nil"/>
              <w:left w:val="nil"/>
              <w:bottom w:val="single" w:sz="4" w:space="0" w:color="auto"/>
              <w:right w:val="single" w:sz="4" w:space="0" w:color="auto"/>
            </w:tcBorders>
            <w:noWrap/>
            <w:vAlign w:val="center"/>
          </w:tcPr>
          <w:p w14:paraId="2BE1260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850" w:type="dxa"/>
            <w:tcBorders>
              <w:top w:val="nil"/>
              <w:left w:val="nil"/>
              <w:bottom w:val="single" w:sz="4" w:space="0" w:color="auto"/>
              <w:right w:val="single" w:sz="4" w:space="0" w:color="auto"/>
            </w:tcBorders>
            <w:noWrap/>
            <w:vAlign w:val="center"/>
          </w:tcPr>
          <w:p w14:paraId="777D02C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1276" w:type="dxa"/>
            <w:tcBorders>
              <w:top w:val="nil"/>
              <w:left w:val="nil"/>
              <w:bottom w:val="single" w:sz="4" w:space="0" w:color="auto"/>
              <w:right w:val="single" w:sz="4" w:space="0" w:color="auto"/>
            </w:tcBorders>
            <w:noWrap/>
            <w:vAlign w:val="center"/>
          </w:tcPr>
          <w:p w14:paraId="11DF9E0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r>
      <w:tr w:rsidR="00220707" w:rsidRPr="00220707" w14:paraId="2411CD74" w14:textId="77777777" w:rsidTr="008D5F1A">
        <w:trPr>
          <w:trHeight w:val="285"/>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571F059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基础及结构施工</w:t>
            </w:r>
          </w:p>
        </w:tc>
        <w:tc>
          <w:tcPr>
            <w:tcW w:w="1003" w:type="dxa"/>
            <w:tcBorders>
              <w:top w:val="nil"/>
              <w:left w:val="nil"/>
              <w:bottom w:val="single" w:sz="4" w:space="0" w:color="auto"/>
              <w:right w:val="single" w:sz="4" w:space="0" w:color="auto"/>
            </w:tcBorders>
            <w:shd w:val="clear" w:color="auto" w:fill="auto"/>
            <w:noWrap/>
            <w:vAlign w:val="center"/>
          </w:tcPr>
          <w:p w14:paraId="5C26FCA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993" w:type="dxa"/>
            <w:tcBorders>
              <w:top w:val="nil"/>
              <w:left w:val="nil"/>
              <w:bottom w:val="single" w:sz="4" w:space="0" w:color="auto"/>
              <w:right w:val="single" w:sz="4" w:space="0" w:color="auto"/>
            </w:tcBorders>
            <w:shd w:val="clear" w:color="000000" w:fill="808080"/>
            <w:noWrap/>
            <w:vAlign w:val="center"/>
          </w:tcPr>
          <w:p w14:paraId="5EB84BD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850" w:type="dxa"/>
            <w:tcBorders>
              <w:top w:val="nil"/>
              <w:left w:val="nil"/>
              <w:bottom w:val="single" w:sz="4" w:space="0" w:color="auto"/>
              <w:right w:val="single" w:sz="4" w:space="0" w:color="auto"/>
            </w:tcBorders>
            <w:shd w:val="clear" w:color="000000" w:fill="808080"/>
            <w:noWrap/>
            <w:vAlign w:val="center"/>
          </w:tcPr>
          <w:p w14:paraId="5F43676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992" w:type="dxa"/>
            <w:tcBorders>
              <w:top w:val="nil"/>
              <w:left w:val="nil"/>
              <w:bottom w:val="single" w:sz="4" w:space="0" w:color="auto"/>
              <w:right w:val="single" w:sz="4" w:space="0" w:color="auto"/>
            </w:tcBorders>
            <w:shd w:val="clear" w:color="000000" w:fill="808080"/>
            <w:noWrap/>
            <w:vAlign w:val="center"/>
          </w:tcPr>
          <w:p w14:paraId="37E1C50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851" w:type="dxa"/>
            <w:tcBorders>
              <w:top w:val="nil"/>
              <w:left w:val="nil"/>
              <w:bottom w:val="single" w:sz="4" w:space="0" w:color="auto"/>
              <w:right w:val="single" w:sz="4" w:space="0" w:color="auto"/>
            </w:tcBorders>
            <w:shd w:val="clear" w:color="000000" w:fill="808080"/>
            <w:noWrap/>
            <w:vAlign w:val="center"/>
          </w:tcPr>
          <w:p w14:paraId="6B4FD69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850" w:type="dxa"/>
            <w:tcBorders>
              <w:top w:val="nil"/>
              <w:left w:val="nil"/>
              <w:bottom w:val="single" w:sz="4" w:space="0" w:color="auto"/>
              <w:right w:val="single" w:sz="4" w:space="0" w:color="auto"/>
            </w:tcBorders>
            <w:shd w:val="clear" w:color="000000" w:fill="808080"/>
            <w:noWrap/>
            <w:vAlign w:val="center"/>
          </w:tcPr>
          <w:p w14:paraId="70E811C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1276" w:type="dxa"/>
            <w:tcBorders>
              <w:top w:val="nil"/>
              <w:left w:val="nil"/>
              <w:bottom w:val="single" w:sz="4" w:space="0" w:color="auto"/>
              <w:right w:val="single" w:sz="4" w:space="0" w:color="auto"/>
            </w:tcBorders>
            <w:noWrap/>
            <w:vAlign w:val="center"/>
          </w:tcPr>
          <w:p w14:paraId="11FFF97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r>
      <w:tr w:rsidR="00220707" w:rsidRPr="00220707" w14:paraId="40234BE4" w14:textId="77777777" w:rsidTr="008D5F1A">
        <w:trPr>
          <w:trHeight w:val="285"/>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5A03ADB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内外装饰</w:t>
            </w:r>
          </w:p>
        </w:tc>
        <w:tc>
          <w:tcPr>
            <w:tcW w:w="1003" w:type="dxa"/>
            <w:tcBorders>
              <w:top w:val="nil"/>
              <w:left w:val="nil"/>
              <w:bottom w:val="single" w:sz="4" w:space="0" w:color="auto"/>
              <w:right w:val="single" w:sz="4" w:space="0" w:color="auto"/>
            </w:tcBorders>
            <w:shd w:val="clear" w:color="auto" w:fill="auto"/>
            <w:noWrap/>
            <w:vAlign w:val="center"/>
          </w:tcPr>
          <w:p w14:paraId="5A2BFF6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tcPr>
          <w:p w14:paraId="64F1D58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850" w:type="dxa"/>
            <w:tcBorders>
              <w:top w:val="nil"/>
              <w:left w:val="nil"/>
              <w:bottom w:val="single" w:sz="4" w:space="0" w:color="auto"/>
              <w:right w:val="single" w:sz="4" w:space="0" w:color="auto"/>
            </w:tcBorders>
            <w:shd w:val="clear" w:color="000000" w:fill="808080"/>
            <w:noWrap/>
            <w:vAlign w:val="center"/>
          </w:tcPr>
          <w:p w14:paraId="2C9A78D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992" w:type="dxa"/>
            <w:tcBorders>
              <w:top w:val="nil"/>
              <w:left w:val="nil"/>
              <w:bottom w:val="single" w:sz="4" w:space="0" w:color="auto"/>
              <w:right w:val="single" w:sz="4" w:space="0" w:color="auto"/>
            </w:tcBorders>
            <w:shd w:val="clear" w:color="000000" w:fill="808080"/>
            <w:noWrap/>
            <w:vAlign w:val="center"/>
          </w:tcPr>
          <w:p w14:paraId="3D1A71D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851" w:type="dxa"/>
            <w:tcBorders>
              <w:top w:val="nil"/>
              <w:left w:val="nil"/>
              <w:bottom w:val="single" w:sz="4" w:space="0" w:color="auto"/>
              <w:right w:val="single" w:sz="4" w:space="0" w:color="auto"/>
            </w:tcBorders>
            <w:shd w:val="clear" w:color="000000" w:fill="808080"/>
            <w:noWrap/>
            <w:vAlign w:val="center"/>
          </w:tcPr>
          <w:p w14:paraId="3A8D7B7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850" w:type="dxa"/>
            <w:tcBorders>
              <w:top w:val="nil"/>
              <w:left w:val="nil"/>
              <w:bottom w:val="single" w:sz="4" w:space="0" w:color="auto"/>
              <w:right w:val="single" w:sz="4" w:space="0" w:color="auto"/>
            </w:tcBorders>
            <w:shd w:val="clear" w:color="000000" w:fill="808080"/>
            <w:noWrap/>
            <w:vAlign w:val="center"/>
          </w:tcPr>
          <w:p w14:paraId="60C5D5C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1276" w:type="dxa"/>
            <w:tcBorders>
              <w:top w:val="nil"/>
              <w:left w:val="nil"/>
              <w:bottom w:val="single" w:sz="4" w:space="0" w:color="auto"/>
              <w:right w:val="single" w:sz="4" w:space="0" w:color="auto"/>
            </w:tcBorders>
            <w:noWrap/>
            <w:vAlign w:val="center"/>
          </w:tcPr>
          <w:p w14:paraId="20A6F57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r>
      <w:tr w:rsidR="00220707" w:rsidRPr="00220707" w14:paraId="0CB9660C" w14:textId="77777777" w:rsidTr="008D5F1A">
        <w:trPr>
          <w:trHeight w:val="285"/>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2523411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设备安装</w:t>
            </w:r>
          </w:p>
        </w:tc>
        <w:tc>
          <w:tcPr>
            <w:tcW w:w="1003" w:type="dxa"/>
            <w:tcBorders>
              <w:top w:val="nil"/>
              <w:left w:val="nil"/>
              <w:bottom w:val="single" w:sz="4" w:space="0" w:color="auto"/>
              <w:right w:val="single" w:sz="4" w:space="0" w:color="auto"/>
            </w:tcBorders>
            <w:shd w:val="clear" w:color="auto" w:fill="auto"/>
            <w:noWrap/>
            <w:vAlign w:val="center"/>
          </w:tcPr>
          <w:p w14:paraId="54860D3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tcPr>
          <w:p w14:paraId="35B4DCD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76897F0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992" w:type="dxa"/>
            <w:tcBorders>
              <w:top w:val="nil"/>
              <w:left w:val="nil"/>
              <w:bottom w:val="single" w:sz="4" w:space="0" w:color="auto"/>
              <w:right w:val="single" w:sz="4" w:space="0" w:color="auto"/>
            </w:tcBorders>
            <w:shd w:val="clear" w:color="000000" w:fill="808080"/>
            <w:noWrap/>
            <w:vAlign w:val="center"/>
          </w:tcPr>
          <w:p w14:paraId="13DBBFC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851" w:type="dxa"/>
            <w:tcBorders>
              <w:top w:val="nil"/>
              <w:left w:val="nil"/>
              <w:bottom w:val="single" w:sz="4" w:space="0" w:color="auto"/>
              <w:right w:val="single" w:sz="4" w:space="0" w:color="auto"/>
            </w:tcBorders>
            <w:shd w:val="clear" w:color="000000" w:fill="808080"/>
            <w:noWrap/>
            <w:vAlign w:val="center"/>
          </w:tcPr>
          <w:p w14:paraId="70584B9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850" w:type="dxa"/>
            <w:tcBorders>
              <w:top w:val="nil"/>
              <w:left w:val="nil"/>
              <w:bottom w:val="single" w:sz="4" w:space="0" w:color="auto"/>
              <w:right w:val="single" w:sz="4" w:space="0" w:color="auto"/>
            </w:tcBorders>
            <w:shd w:val="clear" w:color="000000" w:fill="808080"/>
            <w:noWrap/>
            <w:vAlign w:val="center"/>
          </w:tcPr>
          <w:p w14:paraId="0657EE9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1276" w:type="dxa"/>
            <w:tcBorders>
              <w:top w:val="nil"/>
              <w:left w:val="nil"/>
              <w:bottom w:val="single" w:sz="4" w:space="0" w:color="auto"/>
              <w:right w:val="single" w:sz="4" w:space="0" w:color="auto"/>
            </w:tcBorders>
            <w:shd w:val="clear" w:color="000000" w:fill="808080"/>
            <w:noWrap/>
            <w:vAlign w:val="center"/>
          </w:tcPr>
          <w:p w14:paraId="7667F1E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r>
      <w:tr w:rsidR="00220707" w:rsidRPr="00220707" w14:paraId="409D886E" w14:textId="77777777" w:rsidTr="008D5F1A">
        <w:trPr>
          <w:trHeight w:val="285"/>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3F8C968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基础设施配套</w:t>
            </w:r>
          </w:p>
        </w:tc>
        <w:tc>
          <w:tcPr>
            <w:tcW w:w="1003" w:type="dxa"/>
            <w:tcBorders>
              <w:top w:val="nil"/>
              <w:left w:val="nil"/>
              <w:bottom w:val="single" w:sz="4" w:space="0" w:color="auto"/>
              <w:right w:val="single" w:sz="4" w:space="0" w:color="auto"/>
            </w:tcBorders>
            <w:shd w:val="clear" w:color="auto" w:fill="auto"/>
            <w:noWrap/>
            <w:vAlign w:val="center"/>
          </w:tcPr>
          <w:p w14:paraId="0F778D6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tcPr>
          <w:p w14:paraId="7878E33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50B1884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45C6CB3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851" w:type="dxa"/>
            <w:tcBorders>
              <w:top w:val="nil"/>
              <w:left w:val="nil"/>
              <w:bottom w:val="single" w:sz="4" w:space="0" w:color="auto"/>
              <w:right w:val="single" w:sz="4" w:space="0" w:color="auto"/>
            </w:tcBorders>
            <w:shd w:val="clear" w:color="000000" w:fill="808080"/>
            <w:noWrap/>
            <w:vAlign w:val="center"/>
          </w:tcPr>
          <w:p w14:paraId="766EBD4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850" w:type="dxa"/>
            <w:tcBorders>
              <w:top w:val="nil"/>
              <w:left w:val="nil"/>
              <w:bottom w:val="single" w:sz="4" w:space="0" w:color="auto"/>
              <w:right w:val="single" w:sz="4" w:space="0" w:color="auto"/>
            </w:tcBorders>
            <w:shd w:val="clear" w:color="000000" w:fill="808080"/>
            <w:noWrap/>
            <w:vAlign w:val="center"/>
          </w:tcPr>
          <w:p w14:paraId="115FD41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1276" w:type="dxa"/>
            <w:tcBorders>
              <w:top w:val="nil"/>
              <w:left w:val="nil"/>
              <w:bottom w:val="single" w:sz="4" w:space="0" w:color="auto"/>
              <w:right w:val="single" w:sz="4" w:space="0" w:color="auto"/>
            </w:tcBorders>
            <w:shd w:val="clear" w:color="000000" w:fill="808080"/>
            <w:noWrap/>
            <w:vAlign w:val="center"/>
          </w:tcPr>
          <w:p w14:paraId="2457351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r>
    </w:tbl>
    <w:p w14:paraId="7687B734"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项目资金来源如下表所示：</w:t>
      </w:r>
    </w:p>
    <w:tbl>
      <w:tblPr>
        <w:tblW w:w="923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1"/>
        <w:gridCol w:w="1232"/>
        <w:gridCol w:w="1074"/>
        <w:gridCol w:w="956"/>
        <w:gridCol w:w="1058"/>
        <w:gridCol w:w="1115"/>
        <w:gridCol w:w="1166"/>
        <w:gridCol w:w="1284"/>
      </w:tblGrid>
      <w:tr w:rsidR="00220707" w:rsidRPr="00220707" w14:paraId="6FE6895E" w14:textId="77777777" w:rsidTr="008D5F1A">
        <w:trPr>
          <w:trHeight w:val="341"/>
        </w:trPr>
        <w:tc>
          <w:tcPr>
            <w:tcW w:w="1351" w:type="dxa"/>
            <w:vMerge w:val="restart"/>
            <w:noWrap/>
            <w:vAlign w:val="center"/>
          </w:tcPr>
          <w:p w14:paraId="4F8C3E8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项目名称</w:t>
            </w:r>
          </w:p>
        </w:tc>
        <w:tc>
          <w:tcPr>
            <w:tcW w:w="1232" w:type="dxa"/>
            <w:vMerge w:val="restart"/>
            <w:noWrap/>
            <w:vAlign w:val="center"/>
          </w:tcPr>
          <w:p w14:paraId="5247859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项目总投资（万元）①</w:t>
            </w:r>
            <w:r w:rsidRPr="00220707">
              <w:rPr>
                <w:rFonts w:ascii="Times New Roman" w:eastAsia="仿宋" w:hAnsi="Times New Roman" w:hint="eastAsia"/>
                <w:bCs/>
                <w:szCs w:val="21"/>
              </w:rPr>
              <w:t>=</w:t>
            </w:r>
            <w:r w:rsidRPr="00220707">
              <w:rPr>
                <w:rFonts w:ascii="Times New Roman" w:eastAsia="仿宋" w:hAnsi="Times New Roman" w:hint="eastAsia"/>
                <w:bCs/>
                <w:szCs w:val="21"/>
              </w:rPr>
              <w:t>②</w:t>
            </w:r>
            <w:r w:rsidRPr="00220707">
              <w:rPr>
                <w:rFonts w:ascii="Times New Roman" w:eastAsia="仿宋" w:hAnsi="Times New Roman" w:hint="eastAsia"/>
                <w:bCs/>
                <w:szCs w:val="21"/>
              </w:rPr>
              <w:t>+</w:t>
            </w:r>
            <w:r w:rsidRPr="00220707">
              <w:rPr>
                <w:rFonts w:ascii="Times New Roman" w:eastAsia="仿宋" w:hAnsi="Times New Roman" w:hint="eastAsia"/>
                <w:bCs/>
                <w:szCs w:val="21"/>
              </w:rPr>
              <w:t>③</w:t>
            </w:r>
          </w:p>
        </w:tc>
        <w:tc>
          <w:tcPr>
            <w:tcW w:w="6653" w:type="dxa"/>
            <w:gridSpan w:val="6"/>
            <w:noWrap/>
            <w:vAlign w:val="center"/>
          </w:tcPr>
          <w:p w14:paraId="1CDD468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资金来源（万元）</w:t>
            </w:r>
          </w:p>
        </w:tc>
      </w:tr>
      <w:tr w:rsidR="00220707" w:rsidRPr="00220707" w14:paraId="1D97F950" w14:textId="77777777" w:rsidTr="008D5F1A">
        <w:trPr>
          <w:trHeight w:val="280"/>
        </w:trPr>
        <w:tc>
          <w:tcPr>
            <w:tcW w:w="1351" w:type="dxa"/>
            <w:vMerge/>
            <w:vAlign w:val="center"/>
          </w:tcPr>
          <w:p w14:paraId="7A30D86D"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232" w:type="dxa"/>
            <w:vMerge/>
            <w:vAlign w:val="center"/>
          </w:tcPr>
          <w:p w14:paraId="3EEBC269"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3088" w:type="dxa"/>
            <w:gridSpan w:val="3"/>
            <w:noWrap/>
            <w:vAlign w:val="center"/>
          </w:tcPr>
          <w:p w14:paraId="758E16E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资本金</w:t>
            </w:r>
          </w:p>
          <w:p w14:paraId="67107C5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②</w:t>
            </w:r>
            <w:r w:rsidRPr="00220707">
              <w:rPr>
                <w:rFonts w:ascii="Times New Roman" w:eastAsia="仿宋" w:hAnsi="Times New Roman" w:hint="eastAsia"/>
                <w:bCs/>
                <w:szCs w:val="21"/>
              </w:rPr>
              <w:t>=</w:t>
            </w:r>
            <w:r w:rsidRPr="00220707">
              <w:rPr>
                <w:rFonts w:ascii="Times New Roman" w:eastAsia="仿宋" w:hAnsi="Times New Roman" w:hint="eastAsia"/>
                <w:bCs/>
                <w:szCs w:val="21"/>
              </w:rPr>
              <w:t>④</w:t>
            </w:r>
            <w:r w:rsidRPr="00220707">
              <w:rPr>
                <w:rFonts w:ascii="Times New Roman" w:eastAsia="仿宋" w:hAnsi="Times New Roman" w:hint="eastAsia"/>
                <w:bCs/>
                <w:szCs w:val="21"/>
              </w:rPr>
              <w:t>+</w:t>
            </w:r>
            <w:r w:rsidRPr="00220707">
              <w:rPr>
                <w:rFonts w:ascii="Times New Roman" w:eastAsia="仿宋" w:hAnsi="Times New Roman" w:hint="eastAsia"/>
                <w:bCs/>
                <w:szCs w:val="21"/>
              </w:rPr>
              <w:t>⑤</w:t>
            </w:r>
            <w:r w:rsidRPr="00220707">
              <w:rPr>
                <w:rFonts w:ascii="Times New Roman" w:eastAsia="仿宋" w:hAnsi="Times New Roman" w:hint="eastAsia"/>
                <w:bCs/>
                <w:szCs w:val="21"/>
              </w:rPr>
              <w:t>+</w:t>
            </w:r>
            <w:r w:rsidRPr="00220707">
              <w:rPr>
                <w:rFonts w:ascii="Times New Roman" w:eastAsia="仿宋" w:hAnsi="Times New Roman" w:hint="eastAsia"/>
                <w:bCs/>
                <w:szCs w:val="21"/>
              </w:rPr>
              <w:t>⑥</w:t>
            </w:r>
          </w:p>
        </w:tc>
        <w:tc>
          <w:tcPr>
            <w:tcW w:w="3565" w:type="dxa"/>
            <w:gridSpan w:val="3"/>
            <w:noWrap/>
            <w:vAlign w:val="center"/>
          </w:tcPr>
          <w:p w14:paraId="7E7E33D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非资本金部分</w:t>
            </w:r>
          </w:p>
          <w:p w14:paraId="4A96FDE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③</w:t>
            </w:r>
            <w:r w:rsidRPr="00220707">
              <w:rPr>
                <w:rFonts w:ascii="Times New Roman" w:eastAsia="仿宋" w:hAnsi="Times New Roman" w:hint="eastAsia"/>
                <w:bCs/>
                <w:szCs w:val="21"/>
              </w:rPr>
              <w:t>=</w:t>
            </w:r>
            <w:r w:rsidRPr="00220707">
              <w:rPr>
                <w:rFonts w:ascii="Times New Roman" w:eastAsia="仿宋" w:hAnsi="Times New Roman" w:hint="eastAsia"/>
                <w:bCs/>
                <w:szCs w:val="21"/>
              </w:rPr>
              <w:t>⑦</w:t>
            </w:r>
            <w:r w:rsidRPr="00220707">
              <w:rPr>
                <w:rFonts w:ascii="Times New Roman" w:eastAsia="仿宋" w:hAnsi="Times New Roman" w:hint="eastAsia"/>
                <w:bCs/>
                <w:szCs w:val="21"/>
              </w:rPr>
              <w:t>+</w:t>
            </w:r>
            <w:r w:rsidRPr="00220707">
              <w:rPr>
                <w:rFonts w:ascii="Times New Roman" w:eastAsia="仿宋" w:hAnsi="Times New Roman" w:hint="eastAsia"/>
                <w:bCs/>
                <w:szCs w:val="21"/>
              </w:rPr>
              <w:t>⑧</w:t>
            </w:r>
            <w:r w:rsidRPr="00220707">
              <w:rPr>
                <w:rFonts w:ascii="Times New Roman" w:eastAsia="仿宋" w:hAnsi="Times New Roman" w:hint="eastAsia"/>
                <w:bCs/>
                <w:szCs w:val="21"/>
              </w:rPr>
              <w:t>+</w:t>
            </w:r>
            <w:r w:rsidRPr="00220707">
              <w:rPr>
                <w:rFonts w:ascii="Times New Roman" w:eastAsia="仿宋" w:hAnsi="Times New Roman" w:hint="eastAsia"/>
                <w:bCs/>
                <w:szCs w:val="21"/>
              </w:rPr>
              <w:t>⑨</w:t>
            </w:r>
          </w:p>
        </w:tc>
      </w:tr>
      <w:tr w:rsidR="00220707" w:rsidRPr="00220707" w14:paraId="1E67FB57" w14:textId="77777777" w:rsidTr="008D5F1A">
        <w:trPr>
          <w:trHeight w:val="840"/>
        </w:trPr>
        <w:tc>
          <w:tcPr>
            <w:tcW w:w="1351" w:type="dxa"/>
            <w:vMerge/>
            <w:vAlign w:val="center"/>
          </w:tcPr>
          <w:p w14:paraId="6A443CD7"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232" w:type="dxa"/>
            <w:vMerge/>
            <w:vAlign w:val="center"/>
          </w:tcPr>
          <w:p w14:paraId="56DEE895"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074" w:type="dxa"/>
            <w:vAlign w:val="center"/>
          </w:tcPr>
          <w:p w14:paraId="408D8C3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已有地方政府专项债券资金金额④</w:t>
            </w:r>
          </w:p>
        </w:tc>
        <w:tc>
          <w:tcPr>
            <w:tcW w:w="956" w:type="dxa"/>
            <w:vAlign w:val="center"/>
          </w:tcPr>
          <w:p w14:paraId="1149365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拟使用本期地方政府专项债券资金金额⑤</w:t>
            </w:r>
          </w:p>
        </w:tc>
        <w:tc>
          <w:tcPr>
            <w:tcW w:w="1058" w:type="dxa"/>
            <w:noWrap/>
            <w:vAlign w:val="center"/>
          </w:tcPr>
          <w:p w14:paraId="40B71E1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其他资本金⑥</w:t>
            </w:r>
          </w:p>
        </w:tc>
        <w:tc>
          <w:tcPr>
            <w:tcW w:w="1115" w:type="dxa"/>
            <w:vAlign w:val="center"/>
          </w:tcPr>
          <w:p w14:paraId="4C0B55A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已有地方政府专项债券资金金额⑦</w:t>
            </w:r>
          </w:p>
        </w:tc>
        <w:tc>
          <w:tcPr>
            <w:tcW w:w="1166" w:type="dxa"/>
            <w:vAlign w:val="center"/>
          </w:tcPr>
          <w:p w14:paraId="69E242C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拟使用本期地方政府专项债券资金金额⑧</w:t>
            </w:r>
          </w:p>
        </w:tc>
        <w:tc>
          <w:tcPr>
            <w:tcW w:w="1284" w:type="dxa"/>
            <w:vAlign w:val="center"/>
          </w:tcPr>
          <w:p w14:paraId="2827EAD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其他资金（非资本金）⑨</w:t>
            </w:r>
          </w:p>
        </w:tc>
      </w:tr>
      <w:tr w:rsidR="00220707" w:rsidRPr="00220707" w14:paraId="0F0CD1B5" w14:textId="77777777" w:rsidTr="008D5F1A">
        <w:trPr>
          <w:trHeight w:val="280"/>
        </w:trPr>
        <w:tc>
          <w:tcPr>
            <w:tcW w:w="1351" w:type="dxa"/>
            <w:noWrap/>
            <w:vAlign w:val="center"/>
          </w:tcPr>
          <w:p w14:paraId="162200E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沛县经济开发区汉兴棚户区（城中村）改造项目一期</w:t>
            </w:r>
          </w:p>
        </w:tc>
        <w:tc>
          <w:tcPr>
            <w:tcW w:w="1232" w:type="dxa"/>
            <w:noWrap/>
            <w:vAlign w:val="center"/>
          </w:tcPr>
          <w:p w14:paraId="3189CF59" w14:textId="77777777" w:rsidR="00220707" w:rsidRPr="00220707" w:rsidRDefault="00220707" w:rsidP="00220707">
            <w:pPr>
              <w:widowControl/>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117,851.00</w:t>
            </w:r>
          </w:p>
        </w:tc>
        <w:tc>
          <w:tcPr>
            <w:tcW w:w="1074" w:type="dxa"/>
            <w:noWrap/>
            <w:vAlign w:val="center"/>
          </w:tcPr>
          <w:p w14:paraId="0EE467F8" w14:textId="77777777" w:rsidR="00220707" w:rsidRPr="00220707" w:rsidRDefault="00220707" w:rsidP="00220707">
            <w:pPr>
              <w:widowControl/>
              <w:spacing w:beforeLines="50" w:before="156"/>
              <w:contextualSpacing/>
              <w:jc w:val="center"/>
              <w:rPr>
                <w:rFonts w:ascii="Times New Roman" w:eastAsia="仿宋" w:hAnsi="Times New Roman"/>
                <w:bCs/>
                <w:szCs w:val="21"/>
              </w:rPr>
            </w:pPr>
          </w:p>
        </w:tc>
        <w:tc>
          <w:tcPr>
            <w:tcW w:w="956" w:type="dxa"/>
            <w:noWrap/>
            <w:vAlign w:val="center"/>
          </w:tcPr>
          <w:p w14:paraId="6B755861" w14:textId="77777777" w:rsidR="00220707" w:rsidRPr="00220707" w:rsidRDefault="00220707" w:rsidP="00220707">
            <w:pPr>
              <w:widowControl/>
              <w:spacing w:beforeLines="50" w:before="156"/>
              <w:contextualSpacing/>
              <w:jc w:val="center"/>
              <w:rPr>
                <w:rFonts w:ascii="Times New Roman" w:eastAsia="仿宋" w:hAnsi="Times New Roman"/>
                <w:bCs/>
                <w:szCs w:val="21"/>
              </w:rPr>
            </w:pPr>
          </w:p>
        </w:tc>
        <w:tc>
          <w:tcPr>
            <w:tcW w:w="1058" w:type="dxa"/>
            <w:noWrap/>
            <w:vAlign w:val="center"/>
          </w:tcPr>
          <w:p w14:paraId="0FCC5F6D" w14:textId="77777777" w:rsidR="00220707" w:rsidRPr="00220707" w:rsidRDefault="00220707" w:rsidP="00220707">
            <w:pPr>
              <w:widowControl/>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97,851.00</w:t>
            </w:r>
          </w:p>
        </w:tc>
        <w:tc>
          <w:tcPr>
            <w:tcW w:w="1115" w:type="dxa"/>
            <w:noWrap/>
            <w:vAlign w:val="center"/>
          </w:tcPr>
          <w:p w14:paraId="2E759883" w14:textId="77777777" w:rsidR="00220707" w:rsidRPr="00220707" w:rsidRDefault="00220707" w:rsidP="00220707">
            <w:pPr>
              <w:widowControl/>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10,000.00</w:t>
            </w:r>
          </w:p>
        </w:tc>
        <w:tc>
          <w:tcPr>
            <w:tcW w:w="1166" w:type="dxa"/>
            <w:noWrap/>
            <w:vAlign w:val="center"/>
          </w:tcPr>
          <w:p w14:paraId="7068B11A" w14:textId="77777777" w:rsidR="00220707" w:rsidRPr="00220707" w:rsidRDefault="00220707" w:rsidP="00220707">
            <w:pPr>
              <w:widowControl/>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10,000.00</w:t>
            </w:r>
          </w:p>
        </w:tc>
        <w:tc>
          <w:tcPr>
            <w:tcW w:w="1284" w:type="dxa"/>
            <w:noWrap/>
            <w:vAlign w:val="center"/>
          </w:tcPr>
          <w:p w14:paraId="7B5F38A3" w14:textId="77777777" w:rsidR="00220707" w:rsidRPr="00220707" w:rsidRDefault="00220707" w:rsidP="00220707">
            <w:pPr>
              <w:widowControl/>
              <w:spacing w:beforeLines="50" w:before="156"/>
              <w:contextualSpacing/>
              <w:jc w:val="center"/>
              <w:rPr>
                <w:rFonts w:ascii="Times New Roman" w:eastAsia="仿宋" w:hAnsi="Times New Roman"/>
                <w:bCs/>
                <w:szCs w:val="21"/>
              </w:rPr>
            </w:pPr>
          </w:p>
        </w:tc>
      </w:tr>
    </w:tbl>
    <w:p w14:paraId="79D5D668"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w:t>
      </w:r>
      <w:r w:rsidRPr="00220707">
        <w:rPr>
          <w:rFonts w:ascii="Times New Roman" w:eastAsia="仿宋" w:hAnsi="Times New Roman" w:cs="楷体" w:hint="eastAsia"/>
          <w:kern w:val="0"/>
          <w:position w:val="-2"/>
          <w:szCs w:val="24"/>
        </w:rPr>
        <w:t>4</w:t>
      </w:r>
      <w:r w:rsidRPr="00220707">
        <w:rPr>
          <w:rFonts w:ascii="Times New Roman" w:eastAsia="仿宋" w:hAnsi="Times New Roman" w:cs="楷体" w:hint="eastAsia"/>
          <w:kern w:val="0"/>
          <w:position w:val="-2"/>
          <w:szCs w:val="24"/>
        </w:rPr>
        <w:t>）项目预期收益情况</w:t>
      </w:r>
    </w:p>
    <w:p w14:paraId="1B8F42D4"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项目实施完成后，预计可取得土地出让收益</w:t>
      </w:r>
      <w:r w:rsidRPr="00220707">
        <w:rPr>
          <w:rFonts w:ascii="Times New Roman" w:eastAsia="仿宋" w:hAnsi="Times New Roman" w:cs="楷体"/>
          <w:kern w:val="0"/>
          <w:position w:val="-2"/>
          <w:szCs w:val="24"/>
        </w:rPr>
        <w:t>36,865.84</w:t>
      </w:r>
      <w:r w:rsidRPr="00220707">
        <w:rPr>
          <w:rFonts w:ascii="Times New Roman" w:eastAsia="仿宋" w:hAnsi="Times New Roman" w:cs="楷体"/>
          <w:kern w:val="0"/>
          <w:position w:val="-2"/>
          <w:szCs w:val="24"/>
        </w:rPr>
        <w:t>万元，门面房出租收益</w:t>
      </w:r>
      <w:r w:rsidRPr="00220707">
        <w:rPr>
          <w:rFonts w:ascii="Times New Roman" w:eastAsia="仿宋" w:hAnsi="Times New Roman" w:cs="楷体"/>
          <w:kern w:val="0"/>
          <w:position w:val="-2"/>
          <w:szCs w:val="24"/>
        </w:rPr>
        <w:t>1,033.60</w:t>
      </w:r>
      <w:r w:rsidRPr="00220707">
        <w:rPr>
          <w:rFonts w:ascii="Times New Roman" w:eastAsia="仿宋" w:hAnsi="Times New Roman" w:cs="楷体"/>
          <w:kern w:val="0"/>
          <w:position w:val="-2"/>
          <w:szCs w:val="24"/>
        </w:rPr>
        <w:t>万元</w:t>
      </w:r>
      <w:r w:rsidRPr="00220707">
        <w:rPr>
          <w:rFonts w:ascii="Times New Roman" w:eastAsia="仿宋" w:hAnsi="Times New Roman" w:cs="楷体" w:hint="eastAsia"/>
          <w:kern w:val="0"/>
          <w:position w:val="-2"/>
          <w:szCs w:val="24"/>
        </w:rPr>
        <w:t>，合计</w:t>
      </w:r>
      <w:r w:rsidRPr="00220707">
        <w:rPr>
          <w:rFonts w:ascii="Times New Roman" w:eastAsia="仿宋" w:hAnsi="Times New Roman" w:cs="楷体"/>
          <w:kern w:val="0"/>
          <w:position w:val="-2"/>
          <w:szCs w:val="24"/>
        </w:rPr>
        <w:t>37,899.44</w:t>
      </w:r>
      <w:r w:rsidRPr="00220707">
        <w:rPr>
          <w:rFonts w:ascii="Times New Roman" w:eastAsia="仿宋" w:hAnsi="Times New Roman" w:cs="楷体"/>
          <w:kern w:val="0"/>
          <w:position w:val="-2"/>
          <w:szCs w:val="24"/>
        </w:rPr>
        <w:t>万元</w:t>
      </w:r>
      <w:r w:rsidRPr="00220707">
        <w:rPr>
          <w:rFonts w:ascii="Times New Roman" w:eastAsia="仿宋" w:hAnsi="Times New Roman" w:cs="楷体" w:hint="eastAsia"/>
          <w:kern w:val="0"/>
          <w:position w:val="-2"/>
          <w:szCs w:val="24"/>
        </w:rPr>
        <w:t>，可用于本项目还本付息。</w:t>
      </w:r>
    </w:p>
    <w:p w14:paraId="620379FC"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其中土地收益，根据徐州市人民政府文件相关政策，土地出让收入扣减国有土地收益基金、土地出让业务费、农业土地开发资金、被征地农民社会保障资金、保障性住房建设资金、教育资金以及农田水利建设资金等基本政策成本、政策性基金，测算预期收益；土地价格增长率按照沛县</w:t>
      </w:r>
      <w:r w:rsidRPr="00220707">
        <w:rPr>
          <w:rFonts w:ascii="Times New Roman" w:eastAsia="仿宋" w:hAnsi="Times New Roman" w:cs="楷体"/>
          <w:kern w:val="0"/>
          <w:position w:val="-2"/>
          <w:szCs w:val="24"/>
        </w:rPr>
        <w:t>GDP</w:t>
      </w:r>
      <w:r w:rsidRPr="00220707">
        <w:rPr>
          <w:rFonts w:ascii="Times New Roman" w:eastAsia="仿宋" w:hAnsi="Times New Roman" w:cs="楷体"/>
          <w:kern w:val="0"/>
          <w:position w:val="-2"/>
          <w:szCs w:val="24"/>
        </w:rPr>
        <w:t>增长率</w:t>
      </w:r>
      <w:r w:rsidRPr="00220707">
        <w:rPr>
          <w:rFonts w:ascii="Times New Roman" w:eastAsia="仿宋" w:hAnsi="Times New Roman" w:cs="楷体"/>
          <w:kern w:val="0"/>
          <w:position w:val="-2"/>
          <w:szCs w:val="24"/>
        </w:rPr>
        <w:t>6.3%</w:t>
      </w:r>
      <w:r w:rsidRPr="00220707">
        <w:rPr>
          <w:rFonts w:ascii="Times New Roman" w:eastAsia="仿宋" w:hAnsi="Times New Roman" w:cs="楷体"/>
          <w:kern w:val="0"/>
          <w:position w:val="-2"/>
          <w:szCs w:val="24"/>
        </w:rPr>
        <w:t>的</w:t>
      </w:r>
      <w:r w:rsidRPr="00220707">
        <w:rPr>
          <w:rFonts w:ascii="Times New Roman" w:eastAsia="仿宋" w:hAnsi="Times New Roman" w:cs="楷体"/>
          <w:kern w:val="0"/>
          <w:position w:val="-2"/>
          <w:szCs w:val="24"/>
        </w:rPr>
        <w:t>50%</w:t>
      </w:r>
      <w:r w:rsidRPr="00220707">
        <w:rPr>
          <w:rFonts w:ascii="Times New Roman" w:eastAsia="仿宋" w:hAnsi="Times New Roman" w:cs="楷体"/>
          <w:kern w:val="0"/>
          <w:position w:val="-2"/>
          <w:szCs w:val="24"/>
        </w:rPr>
        <w:t>确定为</w:t>
      </w:r>
      <w:r w:rsidRPr="00220707">
        <w:rPr>
          <w:rFonts w:ascii="Times New Roman" w:eastAsia="仿宋" w:hAnsi="Times New Roman" w:cs="楷体"/>
          <w:kern w:val="0"/>
          <w:position w:val="-2"/>
          <w:szCs w:val="24"/>
        </w:rPr>
        <w:t>3.15%.</w:t>
      </w:r>
    </w:p>
    <w:p w14:paraId="3A6B9083"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kern w:val="0"/>
          <w:position w:val="-2"/>
          <w:szCs w:val="24"/>
        </w:rPr>
        <w:t>门面房出租收入，</w:t>
      </w:r>
      <w:r w:rsidRPr="00220707">
        <w:rPr>
          <w:rFonts w:ascii="Times New Roman" w:eastAsia="仿宋" w:hAnsi="Times New Roman" w:cs="楷体" w:hint="eastAsia"/>
          <w:kern w:val="0"/>
          <w:position w:val="-2"/>
          <w:szCs w:val="24"/>
        </w:rPr>
        <w:t>出租价格参考近期房产市场情况及项目出让区周边房产出租价格，预计出租按照</w:t>
      </w:r>
      <w:r w:rsidRPr="00220707">
        <w:rPr>
          <w:rFonts w:ascii="Times New Roman" w:eastAsia="仿宋" w:hAnsi="Times New Roman" w:cs="楷体"/>
          <w:kern w:val="0"/>
          <w:position w:val="-2"/>
          <w:szCs w:val="24"/>
        </w:rPr>
        <w:t>40</w:t>
      </w:r>
      <w:r w:rsidRPr="00220707">
        <w:rPr>
          <w:rFonts w:ascii="Times New Roman" w:eastAsia="仿宋" w:hAnsi="Times New Roman" w:cs="楷体"/>
          <w:kern w:val="0"/>
          <w:position w:val="-2"/>
          <w:szCs w:val="24"/>
        </w:rPr>
        <w:t>元</w:t>
      </w:r>
      <w:r w:rsidRPr="00220707">
        <w:rPr>
          <w:rFonts w:ascii="Times New Roman" w:eastAsia="仿宋" w:hAnsi="Times New Roman" w:cs="楷体"/>
          <w:kern w:val="0"/>
          <w:position w:val="-2"/>
          <w:szCs w:val="24"/>
        </w:rPr>
        <w:t>/</w:t>
      </w:r>
      <w:r w:rsidRPr="00220707">
        <w:rPr>
          <w:rFonts w:ascii="Times New Roman" w:eastAsia="仿宋" w:hAnsi="Times New Roman" w:cs="楷体"/>
          <w:kern w:val="0"/>
          <w:position w:val="-2"/>
          <w:szCs w:val="24"/>
        </w:rPr>
        <w:t>㎡</w:t>
      </w:r>
      <w:r w:rsidRPr="00220707">
        <w:rPr>
          <w:rFonts w:ascii="Times New Roman" w:eastAsia="仿宋" w:hAnsi="Times New Roman" w:cs="楷体"/>
          <w:kern w:val="0"/>
          <w:position w:val="-2"/>
          <w:szCs w:val="24"/>
        </w:rPr>
        <w:t>/</w:t>
      </w:r>
      <w:r w:rsidRPr="00220707">
        <w:rPr>
          <w:rFonts w:ascii="Times New Roman" w:eastAsia="仿宋" w:hAnsi="Times New Roman" w:cs="楷体"/>
          <w:kern w:val="0"/>
          <w:position w:val="-2"/>
          <w:szCs w:val="24"/>
        </w:rPr>
        <w:t>月，运营期第一年出租率</w:t>
      </w:r>
      <w:r w:rsidRPr="00220707">
        <w:rPr>
          <w:rFonts w:ascii="Times New Roman" w:eastAsia="仿宋" w:hAnsi="Times New Roman" w:cs="楷体"/>
          <w:kern w:val="0"/>
          <w:position w:val="-2"/>
          <w:szCs w:val="24"/>
        </w:rPr>
        <w:t>70%</w:t>
      </w:r>
      <w:r w:rsidRPr="00220707">
        <w:rPr>
          <w:rFonts w:ascii="Times New Roman" w:eastAsia="仿宋" w:hAnsi="Times New Roman" w:cs="楷体"/>
          <w:kern w:val="0"/>
          <w:position w:val="-2"/>
          <w:szCs w:val="24"/>
        </w:rPr>
        <w:t>，第二年出租率</w:t>
      </w:r>
      <w:r w:rsidRPr="00220707">
        <w:rPr>
          <w:rFonts w:ascii="Times New Roman" w:eastAsia="仿宋" w:hAnsi="Times New Roman" w:cs="楷体"/>
          <w:kern w:val="0"/>
          <w:position w:val="-2"/>
          <w:szCs w:val="24"/>
        </w:rPr>
        <w:t>80%</w:t>
      </w:r>
      <w:r w:rsidRPr="00220707">
        <w:rPr>
          <w:rFonts w:ascii="Times New Roman" w:eastAsia="仿宋" w:hAnsi="Times New Roman" w:cs="楷体"/>
          <w:kern w:val="0"/>
          <w:position w:val="-2"/>
          <w:szCs w:val="24"/>
        </w:rPr>
        <w:t>，第三年及以后年度出租率</w:t>
      </w:r>
      <w:r w:rsidRPr="00220707">
        <w:rPr>
          <w:rFonts w:ascii="Times New Roman" w:eastAsia="仿宋" w:hAnsi="Times New Roman" w:cs="楷体"/>
          <w:kern w:val="0"/>
          <w:position w:val="-2"/>
          <w:szCs w:val="24"/>
        </w:rPr>
        <w:t>90%</w:t>
      </w:r>
      <w:r w:rsidRPr="00220707">
        <w:rPr>
          <w:rFonts w:ascii="Times New Roman" w:eastAsia="仿宋" w:hAnsi="Times New Roman" w:cs="楷体"/>
          <w:kern w:val="0"/>
          <w:position w:val="-2"/>
          <w:szCs w:val="24"/>
        </w:rPr>
        <w:t>。按照法定税费率</w:t>
      </w:r>
      <w:r w:rsidRPr="00220707">
        <w:rPr>
          <w:rFonts w:ascii="Times New Roman" w:eastAsia="仿宋" w:hAnsi="Times New Roman" w:cs="楷体"/>
          <w:kern w:val="0"/>
          <w:position w:val="-2"/>
          <w:szCs w:val="24"/>
        </w:rPr>
        <w:t>12%</w:t>
      </w:r>
      <w:r w:rsidRPr="00220707">
        <w:rPr>
          <w:rFonts w:ascii="Times New Roman" w:eastAsia="仿宋" w:hAnsi="Times New Roman" w:cs="楷体"/>
          <w:kern w:val="0"/>
          <w:position w:val="-2"/>
          <w:szCs w:val="24"/>
        </w:rPr>
        <w:t>、</w:t>
      </w:r>
      <w:r w:rsidRPr="00220707">
        <w:rPr>
          <w:rFonts w:ascii="Times New Roman" w:eastAsia="仿宋" w:hAnsi="Times New Roman" w:cs="楷体"/>
          <w:kern w:val="0"/>
          <w:position w:val="-2"/>
          <w:szCs w:val="24"/>
        </w:rPr>
        <w:t>7%</w:t>
      </w:r>
      <w:r w:rsidRPr="00220707">
        <w:rPr>
          <w:rFonts w:ascii="Times New Roman" w:eastAsia="仿宋" w:hAnsi="Times New Roman" w:cs="楷体"/>
          <w:kern w:val="0"/>
          <w:position w:val="-2"/>
          <w:szCs w:val="24"/>
        </w:rPr>
        <w:t>、</w:t>
      </w:r>
      <w:r w:rsidRPr="00220707">
        <w:rPr>
          <w:rFonts w:ascii="Times New Roman" w:eastAsia="仿宋" w:hAnsi="Times New Roman" w:cs="楷体"/>
          <w:kern w:val="0"/>
          <w:position w:val="-2"/>
          <w:szCs w:val="24"/>
        </w:rPr>
        <w:t>3%</w:t>
      </w:r>
      <w:r w:rsidRPr="00220707">
        <w:rPr>
          <w:rFonts w:ascii="Times New Roman" w:eastAsia="仿宋" w:hAnsi="Times New Roman" w:cs="楷体"/>
          <w:kern w:val="0"/>
          <w:position w:val="-2"/>
          <w:szCs w:val="24"/>
        </w:rPr>
        <w:t>、</w:t>
      </w:r>
      <w:r w:rsidRPr="00220707">
        <w:rPr>
          <w:rFonts w:ascii="Times New Roman" w:eastAsia="仿宋" w:hAnsi="Times New Roman" w:cs="楷体"/>
          <w:kern w:val="0"/>
          <w:position w:val="-2"/>
          <w:szCs w:val="24"/>
        </w:rPr>
        <w:t>2%</w:t>
      </w:r>
      <w:r w:rsidRPr="00220707">
        <w:rPr>
          <w:rFonts w:ascii="Times New Roman" w:eastAsia="仿宋" w:hAnsi="Times New Roman" w:cs="楷体"/>
          <w:kern w:val="0"/>
          <w:position w:val="-2"/>
          <w:szCs w:val="24"/>
        </w:rPr>
        <w:t>测算房产税、城市维护建设税、教育费附加、地方教育费附加等税金及附加；按出租收入的</w:t>
      </w:r>
      <w:r w:rsidRPr="00220707">
        <w:rPr>
          <w:rFonts w:ascii="Times New Roman" w:eastAsia="仿宋" w:hAnsi="Times New Roman" w:cs="楷体"/>
          <w:kern w:val="0"/>
          <w:position w:val="-2"/>
          <w:szCs w:val="24"/>
        </w:rPr>
        <w:t>2%</w:t>
      </w:r>
      <w:r w:rsidRPr="00220707">
        <w:rPr>
          <w:rFonts w:ascii="Times New Roman" w:eastAsia="仿宋" w:hAnsi="Times New Roman" w:cs="楷体"/>
          <w:kern w:val="0"/>
          <w:position w:val="-2"/>
          <w:szCs w:val="24"/>
        </w:rPr>
        <w:t>测算管理费用、办公费用、水电费等其他费用</w:t>
      </w:r>
      <w:r w:rsidRPr="00220707">
        <w:rPr>
          <w:rFonts w:ascii="Times New Roman" w:eastAsia="仿宋" w:hAnsi="Times New Roman" w:cs="楷体"/>
          <w:kern w:val="0"/>
          <w:position w:val="-2"/>
          <w:szCs w:val="24"/>
        </w:rPr>
        <w:t>.</w:t>
      </w:r>
    </w:p>
    <w:p w14:paraId="4B93D4DF"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w:t>
      </w:r>
      <w:r w:rsidRPr="00220707">
        <w:rPr>
          <w:rFonts w:ascii="Times New Roman" w:eastAsia="仿宋" w:hAnsi="Times New Roman" w:cs="楷体" w:hint="eastAsia"/>
          <w:kern w:val="0"/>
          <w:position w:val="-2"/>
          <w:szCs w:val="24"/>
        </w:rPr>
        <w:t>5</w:t>
      </w:r>
      <w:r w:rsidRPr="00220707">
        <w:rPr>
          <w:rFonts w:ascii="Times New Roman" w:eastAsia="仿宋" w:hAnsi="Times New Roman" w:cs="楷体" w:hint="eastAsia"/>
          <w:kern w:val="0"/>
          <w:position w:val="-2"/>
          <w:szCs w:val="24"/>
        </w:rPr>
        <w:t>）项目资金平衡情况</w:t>
      </w:r>
    </w:p>
    <w:p w14:paraId="015A3C58" w14:textId="77777777" w:rsidR="00220707" w:rsidRPr="00220707" w:rsidRDefault="00220707" w:rsidP="00220707">
      <w:pPr>
        <w:jc w:val="right"/>
        <w:rPr>
          <w:rFonts w:ascii="Times New Roman" w:eastAsia="方正仿宋_GBK" w:hAnsi="Times New Roman" w:cs="楷体"/>
          <w:kern w:val="0"/>
          <w:position w:val="-2"/>
          <w:sz w:val="24"/>
          <w:szCs w:val="30"/>
        </w:rPr>
      </w:pPr>
    </w:p>
    <w:p w14:paraId="7DC99A76" w14:textId="77777777" w:rsidR="00220707" w:rsidRPr="00220707" w:rsidRDefault="00220707" w:rsidP="00220707">
      <w:pPr>
        <w:spacing w:line="360" w:lineRule="auto"/>
        <w:ind w:firstLineChars="200" w:firstLine="420"/>
        <w:jc w:val="center"/>
        <w:rPr>
          <w:rFonts w:ascii="Times New Roman" w:eastAsia="仿宋" w:hAnsi="Times New Roman"/>
          <w:bCs/>
          <w:szCs w:val="21"/>
        </w:rPr>
      </w:pPr>
      <w:r w:rsidRPr="00220707">
        <w:rPr>
          <w:rFonts w:ascii="Times New Roman" w:eastAsia="仿宋" w:hAnsi="Times New Roman" w:hint="eastAsia"/>
          <w:bCs/>
          <w:szCs w:val="21"/>
        </w:rPr>
        <w:t>沛县经济开发区汉兴棚户区（城中村）改造项目一期明细表</w:t>
      </w:r>
    </w:p>
    <w:p w14:paraId="3A379E4D" w14:textId="77777777" w:rsidR="00220707" w:rsidRPr="00220707" w:rsidRDefault="00220707" w:rsidP="00220707">
      <w:pPr>
        <w:wordWrap w:val="0"/>
        <w:jc w:val="right"/>
        <w:rPr>
          <w:rFonts w:ascii="Times New Roman" w:eastAsia="仿宋" w:hAnsi="Times New Roman"/>
          <w:bCs/>
          <w:szCs w:val="21"/>
        </w:rPr>
      </w:pPr>
      <w:r w:rsidRPr="00220707">
        <w:rPr>
          <w:rFonts w:ascii="Times New Roman" w:eastAsia="仿宋" w:hAnsi="Times New Roman" w:hint="eastAsia"/>
          <w:bCs/>
          <w:szCs w:val="21"/>
        </w:rPr>
        <w:t xml:space="preserve"> </w:t>
      </w:r>
      <w:r w:rsidRPr="00220707">
        <w:rPr>
          <w:rFonts w:ascii="Times New Roman" w:eastAsia="仿宋" w:hAnsi="Times New Roman"/>
          <w:bCs/>
          <w:szCs w:val="21"/>
        </w:rPr>
        <w:t xml:space="preserve">                                                              </w:t>
      </w:r>
      <w:r w:rsidRPr="00220707">
        <w:rPr>
          <w:rFonts w:ascii="Times New Roman" w:eastAsia="仿宋" w:hAnsi="Times New Roman" w:hint="eastAsia"/>
          <w:bCs/>
          <w:szCs w:val="21"/>
        </w:rPr>
        <w:t>单位：亿元</w:t>
      </w:r>
    </w:p>
    <w:tbl>
      <w:tblPr>
        <w:tblW w:w="8522" w:type="dxa"/>
        <w:jc w:val="center"/>
        <w:tblLayout w:type="fixed"/>
        <w:tblLook w:val="0000" w:firstRow="0" w:lastRow="0" w:firstColumn="0" w:lastColumn="0" w:noHBand="0" w:noVBand="0"/>
      </w:tblPr>
      <w:tblGrid>
        <w:gridCol w:w="771"/>
        <w:gridCol w:w="216"/>
        <w:gridCol w:w="433"/>
        <w:gridCol w:w="436"/>
        <w:gridCol w:w="648"/>
        <w:gridCol w:w="723"/>
        <w:gridCol w:w="567"/>
        <w:gridCol w:w="34"/>
        <w:gridCol w:w="533"/>
        <w:gridCol w:w="157"/>
        <w:gridCol w:w="410"/>
        <w:gridCol w:w="709"/>
        <w:gridCol w:w="572"/>
        <w:gridCol w:w="432"/>
        <w:gridCol w:w="271"/>
        <w:gridCol w:w="810"/>
        <w:gridCol w:w="41"/>
        <w:gridCol w:w="759"/>
      </w:tblGrid>
      <w:tr w:rsidR="00220707" w:rsidRPr="00220707" w14:paraId="65438C9D"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02C0B18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项目名称</w:t>
            </w:r>
          </w:p>
        </w:tc>
        <w:tc>
          <w:tcPr>
            <w:tcW w:w="6018" w:type="dxa"/>
            <w:gridSpan w:val="13"/>
            <w:tcBorders>
              <w:top w:val="single" w:sz="4" w:space="0" w:color="auto"/>
              <w:left w:val="nil"/>
              <w:bottom w:val="single" w:sz="4" w:space="0" w:color="auto"/>
              <w:right w:val="single" w:sz="4" w:space="0" w:color="auto"/>
            </w:tcBorders>
            <w:vAlign w:val="center"/>
          </w:tcPr>
          <w:p w14:paraId="3567AC2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沛县经济开发区汉兴棚户区（城中村）改造项目一期</w:t>
            </w:r>
          </w:p>
        </w:tc>
      </w:tr>
      <w:tr w:rsidR="00220707" w:rsidRPr="00220707" w14:paraId="166FD977"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6B7641F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项目类型</w:t>
            </w:r>
            <w:r w:rsidRPr="00220707">
              <w:rPr>
                <w:rFonts w:ascii="Times New Roman" w:eastAsia="仿宋" w:hAnsi="Times New Roman" w:hint="eastAsia"/>
                <w:bCs/>
                <w:szCs w:val="21"/>
              </w:rPr>
              <w:t>（一级</w:t>
            </w:r>
            <w:r w:rsidRPr="00220707">
              <w:rPr>
                <w:rFonts w:ascii="Times New Roman" w:eastAsia="仿宋" w:hAnsi="Times New Roman"/>
                <w:bCs/>
                <w:szCs w:val="21"/>
              </w:rPr>
              <w:t>）</w:t>
            </w:r>
          </w:p>
        </w:tc>
        <w:tc>
          <w:tcPr>
            <w:tcW w:w="6018" w:type="dxa"/>
            <w:gridSpan w:val="13"/>
            <w:tcBorders>
              <w:top w:val="single" w:sz="4" w:space="0" w:color="auto"/>
              <w:left w:val="nil"/>
              <w:bottom w:val="single" w:sz="4" w:space="0" w:color="auto"/>
              <w:right w:val="single" w:sz="4" w:space="0" w:color="auto"/>
            </w:tcBorders>
            <w:vAlign w:val="center"/>
          </w:tcPr>
          <w:p w14:paraId="32CDA641" w14:textId="77777777" w:rsidR="00220707" w:rsidRPr="00220707" w:rsidRDefault="00220707" w:rsidP="00220707">
            <w:pPr>
              <w:widowControl/>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保障性住房</w:t>
            </w:r>
          </w:p>
        </w:tc>
      </w:tr>
      <w:tr w:rsidR="00220707" w:rsidRPr="00220707" w14:paraId="3089366D"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5BF6798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项目类型</w:t>
            </w:r>
            <w:r w:rsidRPr="00220707">
              <w:rPr>
                <w:rFonts w:ascii="Times New Roman" w:eastAsia="仿宋" w:hAnsi="Times New Roman" w:hint="eastAsia"/>
                <w:bCs/>
                <w:szCs w:val="21"/>
              </w:rPr>
              <w:t>（二级</w:t>
            </w:r>
            <w:r w:rsidRPr="00220707">
              <w:rPr>
                <w:rFonts w:ascii="Times New Roman" w:eastAsia="仿宋" w:hAnsi="Times New Roman"/>
                <w:bCs/>
                <w:szCs w:val="21"/>
              </w:rPr>
              <w:t>）</w:t>
            </w:r>
          </w:p>
        </w:tc>
        <w:tc>
          <w:tcPr>
            <w:tcW w:w="6018" w:type="dxa"/>
            <w:gridSpan w:val="13"/>
            <w:tcBorders>
              <w:top w:val="single" w:sz="4" w:space="0" w:color="auto"/>
              <w:left w:val="nil"/>
              <w:bottom w:val="single" w:sz="4" w:space="0" w:color="auto"/>
              <w:right w:val="single" w:sz="4" w:space="0" w:color="auto"/>
            </w:tcBorders>
            <w:vAlign w:val="center"/>
          </w:tcPr>
          <w:p w14:paraId="19A02A73" w14:textId="77777777" w:rsidR="00220707" w:rsidRPr="00220707" w:rsidRDefault="00220707" w:rsidP="00220707">
            <w:pPr>
              <w:widowControl/>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棚户区改造</w:t>
            </w:r>
          </w:p>
        </w:tc>
      </w:tr>
      <w:tr w:rsidR="00220707" w:rsidRPr="00220707" w14:paraId="7F7A97DB"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1AF9B35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本只专项债券中用于该项目的金额</w:t>
            </w:r>
          </w:p>
        </w:tc>
        <w:tc>
          <w:tcPr>
            <w:tcW w:w="6018" w:type="dxa"/>
            <w:gridSpan w:val="13"/>
            <w:tcBorders>
              <w:top w:val="single" w:sz="4" w:space="0" w:color="auto"/>
              <w:left w:val="nil"/>
              <w:bottom w:val="single" w:sz="4" w:space="0" w:color="auto"/>
              <w:right w:val="single" w:sz="4" w:space="0" w:color="auto"/>
            </w:tcBorders>
            <w:vAlign w:val="center"/>
          </w:tcPr>
          <w:p w14:paraId="7862C05D" w14:textId="77777777" w:rsidR="00220707" w:rsidRPr="00220707" w:rsidRDefault="00220707" w:rsidP="00220707">
            <w:pPr>
              <w:widowControl/>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1.0000</w:t>
            </w:r>
          </w:p>
        </w:tc>
      </w:tr>
      <w:tr w:rsidR="00220707" w:rsidRPr="00220707" w14:paraId="5EE3BC03"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1D20B84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其中</w:t>
            </w:r>
            <w:r w:rsidRPr="00220707">
              <w:rPr>
                <w:rFonts w:ascii="Times New Roman" w:eastAsia="仿宋" w:hAnsi="Times New Roman" w:hint="eastAsia"/>
                <w:bCs/>
                <w:szCs w:val="21"/>
              </w:rPr>
              <w:t>:</w:t>
            </w:r>
            <w:r w:rsidRPr="00220707">
              <w:rPr>
                <w:rFonts w:ascii="Times New Roman" w:eastAsia="仿宋" w:hAnsi="Times New Roman"/>
                <w:bCs/>
                <w:szCs w:val="21"/>
              </w:rPr>
              <w:t>用于符合条件的重大项目资本金的金额</w:t>
            </w:r>
          </w:p>
        </w:tc>
        <w:tc>
          <w:tcPr>
            <w:tcW w:w="6018" w:type="dxa"/>
            <w:gridSpan w:val="13"/>
            <w:tcBorders>
              <w:top w:val="single" w:sz="4" w:space="0" w:color="auto"/>
              <w:left w:val="nil"/>
              <w:bottom w:val="single" w:sz="4" w:space="0" w:color="auto"/>
              <w:right w:val="single" w:sz="4" w:space="0" w:color="auto"/>
            </w:tcBorders>
            <w:vAlign w:val="center"/>
          </w:tcPr>
          <w:p w14:paraId="0B4B32AD"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572A307E" w14:textId="77777777" w:rsidTr="008D5F1A">
        <w:trPr>
          <w:trHeight w:val="609"/>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61B09C8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项目简要描述</w:t>
            </w:r>
          </w:p>
        </w:tc>
        <w:tc>
          <w:tcPr>
            <w:tcW w:w="6018" w:type="dxa"/>
            <w:gridSpan w:val="13"/>
            <w:tcBorders>
              <w:top w:val="single" w:sz="4" w:space="0" w:color="auto"/>
              <w:left w:val="nil"/>
              <w:bottom w:val="single" w:sz="4" w:space="0" w:color="auto"/>
              <w:right w:val="single" w:sz="4" w:space="0" w:color="000000"/>
            </w:tcBorders>
            <w:vAlign w:val="center"/>
          </w:tcPr>
          <w:p w14:paraId="4F71ADE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项目总用地面积</w:t>
            </w:r>
            <w:r w:rsidRPr="00220707">
              <w:rPr>
                <w:rFonts w:ascii="Times New Roman" w:eastAsia="仿宋" w:hAnsi="Times New Roman"/>
                <w:bCs/>
                <w:szCs w:val="21"/>
              </w:rPr>
              <w:t>166.58</w:t>
            </w:r>
            <w:r w:rsidRPr="00220707">
              <w:rPr>
                <w:rFonts w:ascii="Times New Roman" w:eastAsia="仿宋" w:hAnsi="Times New Roman"/>
                <w:bCs/>
                <w:szCs w:val="21"/>
              </w:rPr>
              <w:t>亩，总建筑面积</w:t>
            </w:r>
            <w:r w:rsidRPr="00220707">
              <w:rPr>
                <w:rFonts w:ascii="Times New Roman" w:eastAsia="仿宋" w:hAnsi="Times New Roman"/>
                <w:bCs/>
                <w:szCs w:val="21"/>
              </w:rPr>
              <w:t>261890</w:t>
            </w:r>
            <w:r w:rsidRPr="00220707">
              <w:rPr>
                <w:rFonts w:ascii="Times New Roman" w:eastAsia="仿宋" w:hAnsi="Times New Roman"/>
                <w:bCs/>
                <w:szCs w:val="21"/>
              </w:rPr>
              <w:t>平方米，地上建筑面积</w:t>
            </w:r>
            <w:r w:rsidRPr="00220707">
              <w:rPr>
                <w:rFonts w:ascii="Times New Roman" w:eastAsia="仿宋" w:hAnsi="Times New Roman"/>
                <w:bCs/>
                <w:szCs w:val="21"/>
              </w:rPr>
              <w:t>201890</w:t>
            </w:r>
            <w:r w:rsidRPr="00220707">
              <w:rPr>
                <w:rFonts w:ascii="Times New Roman" w:eastAsia="仿宋" w:hAnsi="Times New Roman"/>
                <w:bCs/>
                <w:szCs w:val="21"/>
              </w:rPr>
              <w:t>平方米，其中住宅面积</w:t>
            </w:r>
            <w:r w:rsidRPr="00220707">
              <w:rPr>
                <w:rFonts w:ascii="Times New Roman" w:eastAsia="仿宋" w:hAnsi="Times New Roman"/>
                <w:bCs/>
                <w:szCs w:val="21"/>
              </w:rPr>
              <w:t>186468</w:t>
            </w:r>
            <w:r w:rsidRPr="00220707">
              <w:rPr>
                <w:rFonts w:ascii="Times New Roman" w:eastAsia="仿宋" w:hAnsi="Times New Roman"/>
                <w:bCs/>
                <w:szCs w:val="21"/>
              </w:rPr>
              <w:t>平方米、睦邻中心面积</w:t>
            </w:r>
            <w:r w:rsidRPr="00220707">
              <w:rPr>
                <w:rFonts w:ascii="Times New Roman" w:eastAsia="仿宋" w:hAnsi="Times New Roman"/>
                <w:bCs/>
                <w:szCs w:val="21"/>
              </w:rPr>
              <w:t>4100</w:t>
            </w:r>
            <w:r w:rsidRPr="00220707">
              <w:rPr>
                <w:rFonts w:ascii="Times New Roman" w:eastAsia="仿宋" w:hAnsi="Times New Roman"/>
                <w:bCs/>
                <w:szCs w:val="21"/>
              </w:rPr>
              <w:t>平方米</w:t>
            </w:r>
            <w:r w:rsidRPr="00220707">
              <w:rPr>
                <w:rFonts w:ascii="Times New Roman" w:eastAsia="仿宋" w:hAnsi="Times New Roman"/>
                <w:bCs/>
                <w:szCs w:val="21"/>
              </w:rPr>
              <w:t>(</w:t>
            </w:r>
            <w:r w:rsidRPr="00220707">
              <w:rPr>
                <w:rFonts w:ascii="Times New Roman" w:eastAsia="仿宋" w:hAnsi="Times New Roman"/>
                <w:bCs/>
                <w:szCs w:val="21"/>
              </w:rPr>
              <w:t>含物管</w:t>
            </w:r>
            <w:r w:rsidRPr="00220707">
              <w:rPr>
                <w:rFonts w:ascii="Times New Roman" w:eastAsia="仿宋" w:hAnsi="Times New Roman"/>
                <w:bCs/>
                <w:szCs w:val="21"/>
              </w:rPr>
              <w:t>1050</w:t>
            </w:r>
            <w:r w:rsidRPr="00220707">
              <w:rPr>
                <w:rFonts w:ascii="Times New Roman" w:eastAsia="仿宋" w:hAnsi="Times New Roman"/>
                <w:bCs/>
                <w:szCs w:val="21"/>
              </w:rPr>
              <w:t>平方米、社区服务</w:t>
            </w:r>
            <w:r w:rsidRPr="00220707">
              <w:rPr>
                <w:rFonts w:ascii="Times New Roman" w:eastAsia="仿宋" w:hAnsi="Times New Roman"/>
                <w:bCs/>
                <w:szCs w:val="21"/>
              </w:rPr>
              <w:t>550</w:t>
            </w:r>
            <w:r w:rsidRPr="00220707">
              <w:rPr>
                <w:rFonts w:ascii="Times New Roman" w:eastAsia="仿宋" w:hAnsi="Times New Roman"/>
                <w:bCs/>
                <w:szCs w:val="21"/>
              </w:rPr>
              <w:t>平方米），配套商业</w:t>
            </w:r>
            <w:r w:rsidRPr="00220707">
              <w:rPr>
                <w:rFonts w:ascii="Times New Roman" w:eastAsia="仿宋" w:hAnsi="Times New Roman"/>
                <w:bCs/>
                <w:szCs w:val="21"/>
              </w:rPr>
              <w:t>7100</w:t>
            </w:r>
            <w:r w:rsidRPr="00220707">
              <w:rPr>
                <w:rFonts w:ascii="Times New Roman" w:eastAsia="仿宋" w:hAnsi="Times New Roman"/>
                <w:bCs/>
                <w:szCs w:val="21"/>
              </w:rPr>
              <w:t>平方米，养老服务用房</w:t>
            </w:r>
            <w:r w:rsidRPr="00220707">
              <w:rPr>
                <w:rFonts w:ascii="Times New Roman" w:eastAsia="仿宋" w:hAnsi="Times New Roman"/>
                <w:bCs/>
                <w:szCs w:val="21"/>
              </w:rPr>
              <w:t>550</w:t>
            </w:r>
            <w:r w:rsidRPr="00220707">
              <w:rPr>
                <w:rFonts w:ascii="Times New Roman" w:eastAsia="仿宋" w:hAnsi="Times New Roman"/>
                <w:bCs/>
                <w:szCs w:val="21"/>
              </w:rPr>
              <w:t>平方米，公共活动中心</w:t>
            </w:r>
            <w:r w:rsidRPr="00220707">
              <w:rPr>
                <w:rFonts w:ascii="Times New Roman" w:eastAsia="仿宋" w:hAnsi="Times New Roman"/>
                <w:bCs/>
                <w:szCs w:val="21"/>
              </w:rPr>
              <w:t>472</w:t>
            </w:r>
            <w:r w:rsidRPr="00220707">
              <w:rPr>
                <w:rFonts w:ascii="Times New Roman" w:eastAsia="仿宋" w:hAnsi="Times New Roman"/>
                <w:bCs/>
                <w:szCs w:val="21"/>
              </w:rPr>
              <w:t>平方米，幼儿园</w:t>
            </w:r>
            <w:r w:rsidRPr="00220707">
              <w:rPr>
                <w:rFonts w:ascii="Times New Roman" w:eastAsia="仿宋" w:hAnsi="Times New Roman"/>
                <w:bCs/>
                <w:szCs w:val="21"/>
              </w:rPr>
              <w:t>2600</w:t>
            </w:r>
            <w:r w:rsidRPr="00220707">
              <w:rPr>
                <w:rFonts w:ascii="Times New Roman" w:eastAsia="仿宋" w:hAnsi="Times New Roman"/>
                <w:bCs/>
                <w:szCs w:val="21"/>
              </w:rPr>
              <w:t>平方米，地下建筑面积</w:t>
            </w:r>
            <w:r w:rsidRPr="00220707">
              <w:rPr>
                <w:rFonts w:ascii="Times New Roman" w:eastAsia="仿宋" w:hAnsi="Times New Roman"/>
                <w:bCs/>
                <w:szCs w:val="21"/>
              </w:rPr>
              <w:t>60000</w:t>
            </w:r>
            <w:r w:rsidRPr="00220707">
              <w:rPr>
                <w:rFonts w:ascii="Times New Roman" w:eastAsia="仿宋" w:hAnsi="Times New Roman"/>
                <w:bCs/>
                <w:szCs w:val="21"/>
              </w:rPr>
              <w:t>平方米。</w:t>
            </w:r>
          </w:p>
        </w:tc>
      </w:tr>
      <w:tr w:rsidR="00220707" w:rsidRPr="00220707" w14:paraId="7118DCD9"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089331F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项目建设期</w:t>
            </w:r>
          </w:p>
        </w:tc>
        <w:tc>
          <w:tcPr>
            <w:tcW w:w="6018" w:type="dxa"/>
            <w:gridSpan w:val="13"/>
            <w:tcBorders>
              <w:top w:val="single" w:sz="4" w:space="0" w:color="auto"/>
              <w:left w:val="nil"/>
              <w:bottom w:val="single" w:sz="4" w:space="0" w:color="auto"/>
              <w:right w:val="single" w:sz="4" w:space="0" w:color="000000"/>
            </w:tcBorders>
            <w:vAlign w:val="center"/>
          </w:tcPr>
          <w:p w14:paraId="11F14CB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2019  </w:t>
            </w:r>
            <w:r w:rsidRPr="00220707">
              <w:rPr>
                <w:rFonts w:ascii="Times New Roman" w:eastAsia="仿宋" w:hAnsi="Times New Roman"/>
                <w:bCs/>
                <w:szCs w:val="21"/>
              </w:rPr>
              <w:t>年至</w:t>
            </w:r>
            <w:r w:rsidRPr="00220707">
              <w:rPr>
                <w:rFonts w:ascii="Times New Roman" w:eastAsia="仿宋" w:hAnsi="Times New Roman"/>
                <w:bCs/>
                <w:szCs w:val="21"/>
              </w:rPr>
              <w:t xml:space="preserve">    2022  </w:t>
            </w:r>
            <w:r w:rsidRPr="00220707">
              <w:rPr>
                <w:rFonts w:ascii="Times New Roman" w:eastAsia="仿宋" w:hAnsi="Times New Roman"/>
                <w:bCs/>
                <w:szCs w:val="21"/>
              </w:rPr>
              <w:t>年</w:t>
            </w:r>
          </w:p>
        </w:tc>
      </w:tr>
      <w:tr w:rsidR="00220707" w:rsidRPr="00220707" w14:paraId="6D4FB845"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61DD5EE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项目运营期</w:t>
            </w:r>
          </w:p>
        </w:tc>
        <w:tc>
          <w:tcPr>
            <w:tcW w:w="6018" w:type="dxa"/>
            <w:gridSpan w:val="13"/>
            <w:tcBorders>
              <w:top w:val="single" w:sz="4" w:space="0" w:color="auto"/>
              <w:left w:val="nil"/>
              <w:bottom w:val="single" w:sz="4" w:space="0" w:color="auto"/>
              <w:right w:val="single" w:sz="4" w:space="0" w:color="000000"/>
            </w:tcBorders>
            <w:vAlign w:val="center"/>
          </w:tcPr>
          <w:p w14:paraId="048E975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2023   </w:t>
            </w:r>
            <w:r w:rsidRPr="00220707">
              <w:rPr>
                <w:rFonts w:ascii="Times New Roman" w:eastAsia="仿宋" w:hAnsi="Times New Roman"/>
                <w:bCs/>
                <w:szCs w:val="21"/>
              </w:rPr>
              <w:t>年至</w:t>
            </w:r>
            <w:r w:rsidRPr="00220707">
              <w:rPr>
                <w:rFonts w:ascii="Times New Roman" w:eastAsia="仿宋" w:hAnsi="Times New Roman"/>
                <w:bCs/>
                <w:szCs w:val="21"/>
              </w:rPr>
              <w:t xml:space="preserve">   2028    </w:t>
            </w:r>
            <w:r w:rsidRPr="00220707">
              <w:rPr>
                <w:rFonts w:ascii="Times New Roman" w:eastAsia="仿宋" w:hAnsi="Times New Roman"/>
                <w:bCs/>
                <w:szCs w:val="21"/>
              </w:rPr>
              <w:t>年</w:t>
            </w:r>
          </w:p>
        </w:tc>
      </w:tr>
      <w:tr w:rsidR="00220707" w:rsidRPr="00220707" w14:paraId="4976AE38"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265D119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本</w:t>
            </w:r>
            <w:r w:rsidRPr="00220707">
              <w:rPr>
                <w:rFonts w:ascii="Times New Roman" w:eastAsia="仿宋" w:hAnsi="Times New Roman"/>
                <w:bCs/>
                <w:szCs w:val="21"/>
              </w:rPr>
              <w:t>项目拟发行债券期限（</w:t>
            </w:r>
            <w:r w:rsidRPr="00220707">
              <w:rPr>
                <w:rFonts w:ascii="Times New Roman" w:eastAsia="仿宋" w:hAnsi="Times New Roman" w:hint="eastAsia"/>
                <w:bCs/>
                <w:szCs w:val="21"/>
              </w:rPr>
              <w:t>单位</w:t>
            </w:r>
            <w:r w:rsidRPr="00220707">
              <w:rPr>
                <w:rFonts w:ascii="Times New Roman" w:eastAsia="仿宋" w:hAnsi="Times New Roman"/>
                <w:bCs/>
                <w:szCs w:val="21"/>
              </w:rPr>
              <w:t>：年）</w:t>
            </w:r>
          </w:p>
        </w:tc>
        <w:tc>
          <w:tcPr>
            <w:tcW w:w="6018" w:type="dxa"/>
            <w:gridSpan w:val="13"/>
            <w:tcBorders>
              <w:top w:val="single" w:sz="4" w:space="0" w:color="auto"/>
              <w:left w:val="nil"/>
              <w:bottom w:val="single" w:sz="4" w:space="0" w:color="auto"/>
              <w:right w:val="single" w:sz="4" w:space="0" w:color="000000"/>
            </w:tcBorders>
            <w:vAlign w:val="center"/>
          </w:tcPr>
          <w:p w14:paraId="5B78EF0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7</w:t>
            </w:r>
          </w:p>
        </w:tc>
      </w:tr>
      <w:tr w:rsidR="00220707" w:rsidRPr="00220707" w14:paraId="7EAEBC4C"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6906698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债券</w:t>
            </w:r>
            <w:r w:rsidRPr="00220707">
              <w:rPr>
                <w:rFonts w:ascii="Times New Roman" w:eastAsia="仿宋" w:hAnsi="Times New Roman"/>
                <w:bCs/>
                <w:szCs w:val="21"/>
              </w:rPr>
              <w:t>存续期内项目总投资</w:t>
            </w:r>
          </w:p>
        </w:tc>
        <w:tc>
          <w:tcPr>
            <w:tcW w:w="6018" w:type="dxa"/>
            <w:gridSpan w:val="13"/>
            <w:tcBorders>
              <w:top w:val="single" w:sz="4" w:space="0" w:color="auto"/>
              <w:left w:val="nil"/>
              <w:bottom w:val="single" w:sz="4" w:space="0" w:color="auto"/>
              <w:right w:val="single" w:sz="4" w:space="0" w:color="auto"/>
            </w:tcBorders>
            <w:vAlign w:val="center"/>
          </w:tcPr>
          <w:p w14:paraId="360BD31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r w:rsidRPr="00220707">
              <w:rPr>
                <w:rFonts w:ascii="Times New Roman" w:eastAsia="仿宋" w:hAnsi="Times New Roman"/>
                <w:bCs/>
                <w:szCs w:val="21"/>
              </w:rPr>
              <w:t>11.7851</w:t>
            </w:r>
          </w:p>
        </w:tc>
      </w:tr>
      <w:tr w:rsidR="00220707" w:rsidRPr="00220707" w14:paraId="13E6AB8C"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107ABBB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其中：不含专项债券的项目资本金</w:t>
            </w:r>
          </w:p>
        </w:tc>
        <w:tc>
          <w:tcPr>
            <w:tcW w:w="6018" w:type="dxa"/>
            <w:gridSpan w:val="13"/>
            <w:tcBorders>
              <w:top w:val="single" w:sz="4" w:space="0" w:color="auto"/>
              <w:left w:val="nil"/>
              <w:bottom w:val="single" w:sz="4" w:space="0" w:color="auto"/>
              <w:right w:val="single" w:sz="4" w:space="0" w:color="000000"/>
            </w:tcBorders>
            <w:vAlign w:val="center"/>
          </w:tcPr>
          <w:p w14:paraId="4F809BD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9.7851</w:t>
            </w:r>
          </w:p>
        </w:tc>
      </w:tr>
      <w:tr w:rsidR="00220707" w:rsidRPr="00220707" w14:paraId="0C32B56F"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134FCEB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专项债券融资</w:t>
            </w:r>
          </w:p>
        </w:tc>
        <w:tc>
          <w:tcPr>
            <w:tcW w:w="6018" w:type="dxa"/>
            <w:gridSpan w:val="13"/>
            <w:tcBorders>
              <w:top w:val="single" w:sz="4" w:space="0" w:color="auto"/>
              <w:left w:val="nil"/>
              <w:bottom w:val="single" w:sz="4" w:space="0" w:color="auto"/>
              <w:right w:val="single" w:sz="4" w:space="0" w:color="000000"/>
            </w:tcBorders>
            <w:vAlign w:val="center"/>
          </w:tcPr>
          <w:p w14:paraId="77B8EB9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2.0000</w:t>
            </w:r>
          </w:p>
        </w:tc>
      </w:tr>
      <w:tr w:rsidR="00220707" w:rsidRPr="00220707" w14:paraId="44F353D4"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1067120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其他债务融资</w:t>
            </w:r>
          </w:p>
        </w:tc>
        <w:tc>
          <w:tcPr>
            <w:tcW w:w="6018" w:type="dxa"/>
            <w:gridSpan w:val="13"/>
            <w:tcBorders>
              <w:top w:val="single" w:sz="4" w:space="0" w:color="auto"/>
              <w:left w:val="nil"/>
              <w:bottom w:val="single" w:sz="4" w:space="0" w:color="auto"/>
              <w:right w:val="single" w:sz="4" w:space="0" w:color="000000"/>
            </w:tcBorders>
            <w:vAlign w:val="center"/>
          </w:tcPr>
          <w:p w14:paraId="5D2A906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r>
      <w:tr w:rsidR="00220707" w:rsidRPr="00220707" w14:paraId="4E948F72"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vAlign w:val="center"/>
          </w:tcPr>
          <w:p w14:paraId="45E3C8A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项目分年融资计划</w:t>
            </w:r>
          </w:p>
        </w:tc>
      </w:tr>
      <w:tr w:rsidR="00220707" w:rsidRPr="00220707" w14:paraId="003EF9D9" w14:textId="77777777" w:rsidTr="008D5F1A">
        <w:trPr>
          <w:trHeight w:val="1106"/>
          <w:jc w:val="center"/>
        </w:trPr>
        <w:tc>
          <w:tcPr>
            <w:tcW w:w="2504" w:type="dxa"/>
            <w:gridSpan w:val="5"/>
            <w:tcBorders>
              <w:top w:val="single" w:sz="4" w:space="0" w:color="auto"/>
              <w:left w:val="single" w:sz="4" w:space="0" w:color="auto"/>
              <w:bottom w:val="single" w:sz="4" w:space="0" w:color="auto"/>
              <w:right w:val="single" w:sz="4" w:space="0" w:color="auto"/>
              <w:tl2br w:val="single" w:sz="4" w:space="0" w:color="auto"/>
            </w:tcBorders>
            <w:noWrap/>
            <w:vAlign w:val="center"/>
          </w:tcPr>
          <w:p w14:paraId="344FE2C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c>
          <w:tcPr>
            <w:tcW w:w="723" w:type="dxa"/>
            <w:tcBorders>
              <w:top w:val="single" w:sz="4" w:space="0" w:color="auto"/>
              <w:left w:val="single" w:sz="4" w:space="0" w:color="auto"/>
              <w:bottom w:val="single" w:sz="4" w:space="0" w:color="auto"/>
              <w:right w:val="single" w:sz="4" w:space="0" w:color="auto"/>
            </w:tcBorders>
            <w:noWrap/>
            <w:vAlign w:val="center"/>
          </w:tcPr>
          <w:p w14:paraId="77BBC86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2018</w:t>
            </w:r>
            <w:r w:rsidRPr="00220707">
              <w:rPr>
                <w:rFonts w:ascii="Times New Roman" w:eastAsia="仿宋" w:hAnsi="Times New Roman"/>
                <w:bCs/>
                <w:szCs w:val="21"/>
              </w:rPr>
              <w:t>年</w:t>
            </w:r>
            <w:r w:rsidRPr="00220707">
              <w:rPr>
                <w:rFonts w:ascii="Times New Roman" w:eastAsia="仿宋" w:hAnsi="Times New Roman" w:hint="eastAsia"/>
                <w:bCs/>
                <w:szCs w:val="21"/>
              </w:rPr>
              <w:t>及</w:t>
            </w:r>
            <w:r w:rsidRPr="00220707">
              <w:rPr>
                <w:rFonts w:ascii="Times New Roman" w:eastAsia="仿宋" w:hAnsi="Times New Roman"/>
                <w:bCs/>
                <w:szCs w:val="21"/>
              </w:rPr>
              <w:t>以前</w:t>
            </w:r>
            <w:r w:rsidRPr="00220707">
              <w:rPr>
                <w:rFonts w:ascii="Times New Roman" w:eastAsia="仿宋" w:hAnsi="Times New Roman" w:hint="eastAsia"/>
                <w:bCs/>
                <w:szCs w:val="21"/>
              </w:rPr>
              <w:t>年度</w:t>
            </w:r>
          </w:p>
        </w:tc>
        <w:tc>
          <w:tcPr>
            <w:tcW w:w="567" w:type="dxa"/>
            <w:tcBorders>
              <w:top w:val="single" w:sz="4" w:space="0" w:color="auto"/>
              <w:left w:val="single" w:sz="4" w:space="0" w:color="auto"/>
              <w:bottom w:val="single" w:sz="4" w:space="0" w:color="auto"/>
              <w:right w:val="single" w:sz="4" w:space="0" w:color="auto"/>
            </w:tcBorders>
            <w:vAlign w:val="center"/>
          </w:tcPr>
          <w:p w14:paraId="7A03142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w:t>
            </w:r>
            <w:r w:rsidRPr="00220707">
              <w:rPr>
                <w:rFonts w:ascii="Times New Roman" w:eastAsia="仿宋" w:hAnsi="Times New Roman"/>
                <w:bCs/>
                <w:szCs w:val="21"/>
              </w:rPr>
              <w:t>019</w:t>
            </w:r>
            <w:r w:rsidRPr="00220707">
              <w:rPr>
                <w:rFonts w:ascii="Times New Roman" w:eastAsia="仿宋" w:hAnsi="Times New Roman" w:hint="eastAsia"/>
                <w:bCs/>
                <w:szCs w:val="21"/>
              </w:rPr>
              <w:t>年</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328A04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w:t>
            </w:r>
            <w:r w:rsidRPr="00220707">
              <w:rPr>
                <w:rFonts w:ascii="Times New Roman" w:eastAsia="仿宋" w:hAnsi="Times New Roman"/>
                <w:bCs/>
                <w:szCs w:val="21"/>
              </w:rPr>
              <w:t>020</w:t>
            </w:r>
            <w:r w:rsidRPr="00220707">
              <w:rPr>
                <w:rFonts w:ascii="Times New Roman" w:eastAsia="仿宋" w:hAnsi="Times New Roman" w:hint="eastAsia"/>
                <w:bCs/>
                <w:szCs w:val="21"/>
              </w:rPr>
              <w:t>年</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289A106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2021</w:t>
            </w:r>
            <w:r w:rsidRPr="00220707">
              <w:rPr>
                <w:rFonts w:ascii="Times New Roman" w:eastAsia="仿宋" w:hAnsi="Times New Roman"/>
                <w:bCs/>
                <w:szCs w:val="21"/>
              </w:rPr>
              <w:t>年</w:t>
            </w:r>
          </w:p>
        </w:tc>
        <w:tc>
          <w:tcPr>
            <w:tcW w:w="709" w:type="dxa"/>
            <w:tcBorders>
              <w:top w:val="single" w:sz="4" w:space="0" w:color="auto"/>
              <w:left w:val="single" w:sz="4" w:space="0" w:color="auto"/>
              <w:bottom w:val="single" w:sz="4" w:space="0" w:color="auto"/>
              <w:right w:val="single" w:sz="4" w:space="0" w:color="auto"/>
            </w:tcBorders>
            <w:noWrap/>
            <w:vAlign w:val="center"/>
          </w:tcPr>
          <w:p w14:paraId="3974DB6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2022</w:t>
            </w:r>
            <w:r w:rsidRPr="00220707">
              <w:rPr>
                <w:rFonts w:ascii="Times New Roman" w:eastAsia="仿宋" w:hAnsi="Times New Roman"/>
                <w:bCs/>
                <w:szCs w:val="21"/>
              </w:rPr>
              <w:t>年</w:t>
            </w:r>
          </w:p>
        </w:tc>
        <w:tc>
          <w:tcPr>
            <w:tcW w:w="572" w:type="dxa"/>
            <w:tcBorders>
              <w:top w:val="single" w:sz="4" w:space="0" w:color="auto"/>
              <w:left w:val="single" w:sz="4" w:space="0" w:color="auto"/>
              <w:bottom w:val="single" w:sz="4" w:space="0" w:color="auto"/>
              <w:right w:val="single" w:sz="4" w:space="0" w:color="auto"/>
            </w:tcBorders>
            <w:noWrap/>
            <w:vAlign w:val="center"/>
          </w:tcPr>
          <w:p w14:paraId="53119B9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2023</w:t>
            </w:r>
            <w:r w:rsidRPr="00220707">
              <w:rPr>
                <w:rFonts w:ascii="Times New Roman" w:eastAsia="仿宋" w:hAnsi="Times New Roman"/>
                <w:bCs/>
                <w:szCs w:val="21"/>
              </w:rPr>
              <w:t>年</w:t>
            </w: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6589D66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w:t>
            </w:r>
            <w:r w:rsidRPr="00220707">
              <w:rPr>
                <w:rFonts w:ascii="Times New Roman" w:eastAsia="仿宋" w:hAnsi="Times New Roman"/>
                <w:bCs/>
                <w:szCs w:val="21"/>
              </w:rPr>
              <w:t>024</w:t>
            </w:r>
            <w:r w:rsidRPr="00220707">
              <w:rPr>
                <w:rFonts w:ascii="Times New Roman" w:eastAsia="仿宋" w:hAnsi="Times New Roman" w:hint="eastAsia"/>
                <w:bCs/>
                <w:szCs w:val="21"/>
              </w:rPr>
              <w:t>年</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3F3074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w:t>
            </w:r>
            <w:r w:rsidRPr="00220707">
              <w:rPr>
                <w:rFonts w:ascii="Times New Roman" w:eastAsia="仿宋" w:hAnsi="Times New Roman"/>
                <w:bCs/>
                <w:szCs w:val="21"/>
              </w:rPr>
              <w:t>025</w:t>
            </w:r>
            <w:r w:rsidRPr="00220707">
              <w:rPr>
                <w:rFonts w:ascii="Times New Roman" w:eastAsia="仿宋" w:hAnsi="Times New Roman" w:hint="eastAsia"/>
                <w:bCs/>
                <w:szCs w:val="21"/>
              </w:rPr>
              <w:t>年</w:t>
            </w:r>
          </w:p>
        </w:tc>
        <w:tc>
          <w:tcPr>
            <w:tcW w:w="759" w:type="dxa"/>
            <w:tcBorders>
              <w:top w:val="single" w:sz="4" w:space="0" w:color="auto"/>
              <w:left w:val="single" w:sz="4" w:space="0" w:color="auto"/>
              <w:bottom w:val="single" w:sz="4" w:space="0" w:color="auto"/>
              <w:right w:val="single" w:sz="4" w:space="0" w:color="auto"/>
            </w:tcBorders>
            <w:noWrap/>
            <w:vAlign w:val="center"/>
          </w:tcPr>
          <w:p w14:paraId="4D6A40A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2026</w:t>
            </w:r>
            <w:r w:rsidRPr="00220707">
              <w:rPr>
                <w:rFonts w:ascii="Times New Roman" w:eastAsia="仿宋" w:hAnsi="Times New Roman"/>
                <w:bCs/>
                <w:szCs w:val="21"/>
              </w:rPr>
              <w:t>年及以后年度</w:t>
            </w:r>
          </w:p>
        </w:tc>
      </w:tr>
      <w:tr w:rsidR="00220707" w:rsidRPr="00220707" w14:paraId="5C3F766D"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0B03AFA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专项债券融资</w:t>
            </w:r>
          </w:p>
        </w:tc>
        <w:tc>
          <w:tcPr>
            <w:tcW w:w="723" w:type="dxa"/>
            <w:tcBorders>
              <w:top w:val="single" w:sz="4" w:space="0" w:color="auto"/>
              <w:left w:val="single" w:sz="4" w:space="0" w:color="auto"/>
              <w:bottom w:val="single" w:sz="4" w:space="0" w:color="auto"/>
              <w:right w:val="single" w:sz="4" w:space="0" w:color="auto"/>
            </w:tcBorders>
            <w:noWrap/>
            <w:vAlign w:val="center"/>
          </w:tcPr>
          <w:p w14:paraId="27759D5E"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6622D3E3"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127979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1.0000</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46F0A35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1.0000</w:t>
            </w:r>
          </w:p>
        </w:tc>
        <w:tc>
          <w:tcPr>
            <w:tcW w:w="709" w:type="dxa"/>
            <w:tcBorders>
              <w:top w:val="single" w:sz="4" w:space="0" w:color="auto"/>
              <w:left w:val="single" w:sz="4" w:space="0" w:color="auto"/>
              <w:bottom w:val="single" w:sz="4" w:space="0" w:color="auto"/>
              <w:right w:val="single" w:sz="4" w:space="0" w:color="auto"/>
            </w:tcBorders>
            <w:noWrap/>
            <w:vAlign w:val="center"/>
          </w:tcPr>
          <w:p w14:paraId="18B77F73"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572" w:type="dxa"/>
            <w:tcBorders>
              <w:top w:val="single" w:sz="4" w:space="0" w:color="auto"/>
              <w:left w:val="single" w:sz="4" w:space="0" w:color="auto"/>
              <w:bottom w:val="single" w:sz="4" w:space="0" w:color="auto"/>
              <w:right w:val="single" w:sz="4" w:space="0" w:color="auto"/>
            </w:tcBorders>
            <w:noWrap/>
            <w:vAlign w:val="center"/>
          </w:tcPr>
          <w:p w14:paraId="52A12AC1"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0BF20F00"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0362127"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759" w:type="dxa"/>
            <w:tcBorders>
              <w:top w:val="single" w:sz="4" w:space="0" w:color="auto"/>
              <w:left w:val="single" w:sz="4" w:space="0" w:color="auto"/>
              <w:bottom w:val="single" w:sz="4" w:space="0" w:color="auto"/>
              <w:right w:val="single" w:sz="4" w:space="0" w:color="auto"/>
            </w:tcBorders>
            <w:noWrap/>
            <w:vAlign w:val="center"/>
          </w:tcPr>
          <w:p w14:paraId="17A2D12D"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5817CFC9"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09AF0D9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其他债务融资</w:t>
            </w:r>
          </w:p>
        </w:tc>
        <w:tc>
          <w:tcPr>
            <w:tcW w:w="723" w:type="dxa"/>
            <w:tcBorders>
              <w:top w:val="single" w:sz="4" w:space="0" w:color="auto"/>
              <w:left w:val="single" w:sz="4" w:space="0" w:color="auto"/>
              <w:bottom w:val="single" w:sz="4" w:space="0" w:color="auto"/>
              <w:right w:val="single" w:sz="4" w:space="0" w:color="auto"/>
            </w:tcBorders>
            <w:noWrap/>
            <w:vAlign w:val="center"/>
          </w:tcPr>
          <w:p w14:paraId="1BA9131A"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404E9D98"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3009F32"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69E805DF"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05362B82"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572" w:type="dxa"/>
            <w:tcBorders>
              <w:top w:val="single" w:sz="4" w:space="0" w:color="auto"/>
              <w:left w:val="single" w:sz="4" w:space="0" w:color="auto"/>
              <w:bottom w:val="single" w:sz="4" w:space="0" w:color="auto"/>
              <w:right w:val="single" w:sz="4" w:space="0" w:color="auto"/>
            </w:tcBorders>
            <w:noWrap/>
            <w:vAlign w:val="center"/>
          </w:tcPr>
          <w:p w14:paraId="0A2FD87F"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68913170"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5228376"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759" w:type="dxa"/>
            <w:tcBorders>
              <w:top w:val="single" w:sz="4" w:space="0" w:color="auto"/>
              <w:left w:val="single" w:sz="4" w:space="0" w:color="auto"/>
              <w:bottom w:val="single" w:sz="4" w:space="0" w:color="auto"/>
              <w:right w:val="single" w:sz="4" w:space="0" w:color="auto"/>
            </w:tcBorders>
            <w:noWrap/>
            <w:vAlign w:val="center"/>
          </w:tcPr>
          <w:p w14:paraId="3819FD51"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0BD07512"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vAlign w:val="center"/>
          </w:tcPr>
          <w:p w14:paraId="248B372D"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66F7AA06"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5727DE1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债券</w:t>
            </w:r>
            <w:r w:rsidRPr="00220707">
              <w:rPr>
                <w:rFonts w:ascii="Times New Roman" w:eastAsia="仿宋" w:hAnsi="Times New Roman"/>
                <w:bCs/>
                <w:szCs w:val="21"/>
              </w:rPr>
              <w:t>存续期内项目总收益</w:t>
            </w:r>
          </w:p>
        </w:tc>
        <w:tc>
          <w:tcPr>
            <w:tcW w:w="6018" w:type="dxa"/>
            <w:gridSpan w:val="13"/>
            <w:tcBorders>
              <w:top w:val="single" w:sz="4" w:space="0" w:color="auto"/>
              <w:left w:val="nil"/>
              <w:bottom w:val="single" w:sz="4" w:space="0" w:color="auto"/>
              <w:right w:val="single" w:sz="4" w:space="0" w:color="000000"/>
            </w:tcBorders>
            <w:vAlign w:val="center"/>
          </w:tcPr>
          <w:p w14:paraId="2F80458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3.7899</w:t>
            </w:r>
          </w:p>
        </w:tc>
      </w:tr>
      <w:tr w:rsidR="00220707" w:rsidRPr="00220707" w14:paraId="0396680F"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vAlign w:val="center"/>
          </w:tcPr>
          <w:p w14:paraId="4642968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债券存续期内项目分年收益</w:t>
            </w:r>
          </w:p>
        </w:tc>
      </w:tr>
      <w:tr w:rsidR="00220707" w:rsidRPr="00220707" w14:paraId="7C4DA7A4"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3C22A9D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2021</w:t>
            </w:r>
            <w:r w:rsidRPr="00220707">
              <w:rPr>
                <w:rFonts w:ascii="Times New Roman" w:eastAsia="仿宋" w:hAnsi="Times New Roman" w:hint="eastAsia"/>
                <w:bCs/>
                <w:szCs w:val="21"/>
              </w:rPr>
              <w:t>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18DA8542"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1236FAE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2022</w:t>
            </w:r>
            <w:r w:rsidRPr="00220707">
              <w:rPr>
                <w:rFonts w:ascii="Times New Roman" w:eastAsia="仿宋" w:hAnsi="Times New Roman" w:hint="eastAsia"/>
                <w:bCs/>
                <w:szCs w:val="21"/>
              </w:rPr>
              <w:t>年</w:t>
            </w:r>
          </w:p>
        </w:tc>
        <w:tc>
          <w:tcPr>
            <w:tcW w:w="723" w:type="dxa"/>
            <w:tcBorders>
              <w:top w:val="single" w:sz="4" w:space="0" w:color="auto"/>
              <w:left w:val="single" w:sz="4" w:space="0" w:color="auto"/>
              <w:bottom w:val="single" w:sz="4" w:space="0" w:color="auto"/>
              <w:right w:val="single" w:sz="4" w:space="0" w:color="auto"/>
            </w:tcBorders>
            <w:noWrap/>
            <w:vAlign w:val="center"/>
          </w:tcPr>
          <w:p w14:paraId="62439BFF"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56C4750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2023</w:t>
            </w:r>
            <w:r w:rsidRPr="00220707">
              <w:rPr>
                <w:rFonts w:ascii="Times New Roman" w:eastAsia="仿宋" w:hAnsi="Times New Roman" w:hint="eastAsia"/>
                <w:bCs/>
                <w:szCs w:val="21"/>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49CB77B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1.0825</w:t>
            </w:r>
            <w:r w:rsidRPr="00220707">
              <w:rPr>
                <w:rFonts w:ascii="Times New Roman" w:eastAsia="仿宋" w:hAnsi="Times New Roman"/>
                <w:bCs/>
                <w:szCs w:val="21"/>
              </w:rPr>
              <w:tab/>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1DBDB62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2024</w:t>
            </w:r>
            <w:r w:rsidRPr="00220707">
              <w:rPr>
                <w:rFonts w:ascii="Times New Roman" w:eastAsia="仿宋" w:hAnsi="Times New Roman" w:hint="eastAsia"/>
                <w:bCs/>
                <w:szCs w:val="21"/>
              </w:rPr>
              <w:t>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1202A36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r w:rsidRPr="00220707">
              <w:rPr>
                <w:rFonts w:ascii="Times New Roman" w:eastAsia="仿宋" w:hAnsi="Times New Roman"/>
                <w:bCs/>
                <w:szCs w:val="21"/>
              </w:rPr>
              <w:t>1.1184</w:t>
            </w: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0A42A19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w:t>
            </w:r>
            <w:r w:rsidRPr="00220707">
              <w:rPr>
                <w:rFonts w:ascii="Times New Roman" w:eastAsia="仿宋" w:hAnsi="Times New Roman"/>
                <w:bCs/>
                <w:szCs w:val="21"/>
              </w:rPr>
              <w:t>5</w:t>
            </w:r>
            <w:r w:rsidRPr="00220707">
              <w:rPr>
                <w:rFonts w:ascii="Times New Roman" w:eastAsia="仿宋" w:hAnsi="Times New Roman" w:hint="eastAsia"/>
                <w:bCs/>
                <w:szCs w:val="21"/>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393D360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1.5343</w:t>
            </w:r>
            <w:r w:rsidRPr="00220707">
              <w:rPr>
                <w:rFonts w:ascii="Times New Roman" w:eastAsia="仿宋" w:hAnsi="Times New Roman"/>
                <w:bCs/>
                <w:szCs w:val="21"/>
              </w:rPr>
              <w:tab/>
            </w:r>
          </w:p>
        </w:tc>
      </w:tr>
      <w:tr w:rsidR="00220707" w:rsidRPr="00220707" w14:paraId="4CC2D2D7"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4A25324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2026</w:t>
            </w:r>
            <w:r w:rsidRPr="00220707">
              <w:rPr>
                <w:rFonts w:ascii="Times New Roman" w:eastAsia="仿宋" w:hAnsi="Times New Roman" w:hint="eastAsia"/>
                <w:bCs/>
                <w:szCs w:val="21"/>
              </w:rPr>
              <w:t>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100645E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0.0182</w:t>
            </w:r>
            <w:r w:rsidRPr="00220707">
              <w:rPr>
                <w:rFonts w:ascii="Times New Roman" w:eastAsia="仿宋" w:hAnsi="Times New Roman"/>
                <w:bCs/>
                <w:szCs w:val="21"/>
              </w:rPr>
              <w:tab/>
            </w:r>
            <w:r w:rsidRPr="00220707">
              <w:rPr>
                <w:rFonts w:ascii="Times New Roman" w:eastAsia="仿宋" w:hAnsi="Times New Roman" w:hint="eastAsia"/>
                <w:bCs/>
                <w:szCs w:val="21"/>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5BB56C2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2027</w:t>
            </w:r>
            <w:r w:rsidRPr="00220707">
              <w:rPr>
                <w:rFonts w:ascii="Times New Roman" w:eastAsia="仿宋" w:hAnsi="Times New Roman" w:hint="eastAsia"/>
                <w:bCs/>
                <w:szCs w:val="21"/>
              </w:rPr>
              <w:t>年</w:t>
            </w:r>
          </w:p>
        </w:tc>
        <w:tc>
          <w:tcPr>
            <w:tcW w:w="723" w:type="dxa"/>
            <w:tcBorders>
              <w:top w:val="single" w:sz="4" w:space="0" w:color="auto"/>
              <w:left w:val="single" w:sz="4" w:space="0" w:color="auto"/>
              <w:bottom w:val="single" w:sz="4" w:space="0" w:color="auto"/>
              <w:right w:val="single" w:sz="4" w:space="0" w:color="auto"/>
            </w:tcBorders>
            <w:noWrap/>
            <w:vAlign w:val="center"/>
          </w:tcPr>
          <w:p w14:paraId="5A0363A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0.0182</w:t>
            </w:r>
            <w:r w:rsidRPr="00220707">
              <w:rPr>
                <w:rFonts w:ascii="Times New Roman" w:eastAsia="仿宋" w:hAnsi="Times New Roman"/>
                <w:bCs/>
                <w:szCs w:val="21"/>
              </w:rPr>
              <w:tab/>
            </w:r>
            <w:r w:rsidRPr="00220707">
              <w:rPr>
                <w:rFonts w:ascii="Times New Roman" w:eastAsia="仿宋" w:hAnsi="Times New Roman" w:hint="eastAsia"/>
                <w:bCs/>
                <w:szCs w:val="21"/>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4F12895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2028</w:t>
            </w:r>
            <w:r w:rsidRPr="00220707">
              <w:rPr>
                <w:rFonts w:ascii="Times New Roman" w:eastAsia="仿宋" w:hAnsi="Times New Roman" w:hint="eastAsia"/>
                <w:bCs/>
                <w:szCs w:val="21"/>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152C4EC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0.0183</w:t>
            </w:r>
            <w:r w:rsidRPr="00220707">
              <w:rPr>
                <w:rFonts w:ascii="Times New Roman" w:eastAsia="仿宋" w:hAnsi="Times New Roman" w:hint="eastAsia"/>
                <w:bCs/>
                <w:szCs w:val="21"/>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5FD74FF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2029</w:t>
            </w:r>
            <w:r w:rsidRPr="00220707">
              <w:rPr>
                <w:rFonts w:ascii="Times New Roman" w:eastAsia="仿宋" w:hAnsi="Times New Roman" w:hint="eastAsia"/>
                <w:bCs/>
                <w:szCs w:val="21"/>
              </w:rPr>
              <w:t>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62243DA7"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235E17F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2030</w:t>
            </w:r>
            <w:r w:rsidRPr="00220707">
              <w:rPr>
                <w:rFonts w:ascii="Times New Roman" w:eastAsia="仿宋" w:hAnsi="Times New Roman" w:hint="eastAsia"/>
                <w:bCs/>
                <w:szCs w:val="21"/>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6BCA58F0"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24653E95"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691F726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2031</w:t>
            </w:r>
            <w:r w:rsidRPr="00220707">
              <w:rPr>
                <w:rFonts w:ascii="Times New Roman" w:eastAsia="仿宋" w:hAnsi="Times New Roman" w:hint="eastAsia"/>
                <w:bCs/>
                <w:szCs w:val="21"/>
              </w:rPr>
              <w:t>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76757DC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14677F1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2032</w:t>
            </w:r>
            <w:r w:rsidRPr="00220707">
              <w:rPr>
                <w:rFonts w:ascii="Times New Roman" w:eastAsia="仿宋" w:hAnsi="Times New Roman" w:hint="eastAsia"/>
                <w:bCs/>
                <w:szCs w:val="21"/>
              </w:rPr>
              <w:t>年</w:t>
            </w:r>
          </w:p>
        </w:tc>
        <w:tc>
          <w:tcPr>
            <w:tcW w:w="723" w:type="dxa"/>
            <w:tcBorders>
              <w:top w:val="single" w:sz="4" w:space="0" w:color="auto"/>
              <w:left w:val="single" w:sz="4" w:space="0" w:color="auto"/>
              <w:bottom w:val="single" w:sz="4" w:space="0" w:color="auto"/>
              <w:right w:val="single" w:sz="4" w:space="0" w:color="auto"/>
            </w:tcBorders>
            <w:noWrap/>
            <w:vAlign w:val="center"/>
          </w:tcPr>
          <w:p w14:paraId="6183143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7CABFFD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2033</w:t>
            </w:r>
            <w:r w:rsidRPr="00220707">
              <w:rPr>
                <w:rFonts w:ascii="Times New Roman" w:eastAsia="仿宋" w:hAnsi="Times New Roman" w:hint="eastAsia"/>
                <w:bCs/>
                <w:szCs w:val="21"/>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6D829DD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46EF217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2034</w:t>
            </w:r>
            <w:r w:rsidRPr="00220707">
              <w:rPr>
                <w:rFonts w:ascii="Times New Roman" w:eastAsia="仿宋" w:hAnsi="Times New Roman" w:hint="eastAsia"/>
                <w:bCs/>
                <w:szCs w:val="21"/>
              </w:rPr>
              <w:t>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5EE4C280"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09069FA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2035</w:t>
            </w:r>
            <w:r w:rsidRPr="00220707">
              <w:rPr>
                <w:rFonts w:ascii="Times New Roman" w:eastAsia="仿宋" w:hAnsi="Times New Roman" w:hint="eastAsia"/>
                <w:bCs/>
                <w:szCs w:val="21"/>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5E2702B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p w14:paraId="199FD96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r>
      <w:tr w:rsidR="00220707" w:rsidRPr="00220707" w14:paraId="3DCCB74C"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5B1EAA0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2036</w:t>
            </w:r>
            <w:r w:rsidRPr="00220707">
              <w:rPr>
                <w:rFonts w:ascii="Times New Roman" w:eastAsia="仿宋" w:hAnsi="Times New Roman" w:hint="eastAsia"/>
                <w:bCs/>
                <w:szCs w:val="21"/>
              </w:rPr>
              <w:t>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426CB3F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5F40EF2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2037</w:t>
            </w:r>
            <w:r w:rsidRPr="00220707">
              <w:rPr>
                <w:rFonts w:ascii="Times New Roman" w:eastAsia="仿宋" w:hAnsi="Times New Roman" w:hint="eastAsia"/>
                <w:bCs/>
                <w:szCs w:val="21"/>
              </w:rPr>
              <w:t>年</w:t>
            </w:r>
          </w:p>
        </w:tc>
        <w:tc>
          <w:tcPr>
            <w:tcW w:w="723" w:type="dxa"/>
            <w:tcBorders>
              <w:top w:val="single" w:sz="4" w:space="0" w:color="auto"/>
              <w:left w:val="single" w:sz="4" w:space="0" w:color="auto"/>
              <w:bottom w:val="single" w:sz="4" w:space="0" w:color="auto"/>
              <w:right w:val="single" w:sz="4" w:space="0" w:color="auto"/>
            </w:tcBorders>
            <w:noWrap/>
            <w:vAlign w:val="center"/>
          </w:tcPr>
          <w:p w14:paraId="5922D47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283E201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2038</w:t>
            </w:r>
            <w:r w:rsidRPr="00220707">
              <w:rPr>
                <w:rFonts w:ascii="Times New Roman" w:eastAsia="仿宋" w:hAnsi="Times New Roman" w:hint="eastAsia"/>
                <w:bCs/>
                <w:szCs w:val="21"/>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7261EF0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321C46E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2039</w:t>
            </w:r>
            <w:r w:rsidRPr="00220707">
              <w:rPr>
                <w:rFonts w:ascii="Times New Roman" w:eastAsia="仿宋" w:hAnsi="Times New Roman" w:hint="eastAsia"/>
                <w:bCs/>
                <w:szCs w:val="21"/>
              </w:rPr>
              <w:t>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01D9A1FB"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1527D04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2040</w:t>
            </w:r>
            <w:r w:rsidRPr="00220707">
              <w:rPr>
                <w:rFonts w:ascii="Times New Roman" w:eastAsia="仿宋" w:hAnsi="Times New Roman" w:hint="eastAsia"/>
                <w:bCs/>
                <w:szCs w:val="21"/>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336E398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p w14:paraId="26A25CB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r>
      <w:tr w:rsidR="00220707" w:rsidRPr="00220707" w14:paraId="204C7C3C"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71A0A30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2041</w:t>
            </w:r>
            <w:r w:rsidRPr="00220707">
              <w:rPr>
                <w:rFonts w:ascii="Times New Roman" w:eastAsia="仿宋" w:hAnsi="Times New Roman" w:hint="eastAsia"/>
                <w:bCs/>
                <w:szCs w:val="21"/>
              </w:rPr>
              <w:t>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3A9ACA7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5F54F97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2042</w:t>
            </w:r>
            <w:r w:rsidRPr="00220707">
              <w:rPr>
                <w:rFonts w:ascii="Times New Roman" w:eastAsia="仿宋" w:hAnsi="Times New Roman" w:hint="eastAsia"/>
                <w:bCs/>
                <w:szCs w:val="21"/>
              </w:rPr>
              <w:t>年</w:t>
            </w:r>
          </w:p>
        </w:tc>
        <w:tc>
          <w:tcPr>
            <w:tcW w:w="723" w:type="dxa"/>
            <w:tcBorders>
              <w:top w:val="single" w:sz="4" w:space="0" w:color="auto"/>
              <w:left w:val="single" w:sz="4" w:space="0" w:color="auto"/>
              <w:bottom w:val="single" w:sz="4" w:space="0" w:color="auto"/>
              <w:right w:val="single" w:sz="4" w:space="0" w:color="auto"/>
            </w:tcBorders>
            <w:noWrap/>
            <w:vAlign w:val="center"/>
          </w:tcPr>
          <w:p w14:paraId="59F213D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36F08E0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2043</w:t>
            </w:r>
            <w:r w:rsidRPr="00220707">
              <w:rPr>
                <w:rFonts w:ascii="Times New Roman" w:eastAsia="仿宋" w:hAnsi="Times New Roman" w:hint="eastAsia"/>
                <w:bCs/>
                <w:szCs w:val="21"/>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45866C3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50F2CF4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2044</w:t>
            </w:r>
            <w:r w:rsidRPr="00220707">
              <w:rPr>
                <w:rFonts w:ascii="Times New Roman" w:eastAsia="仿宋" w:hAnsi="Times New Roman" w:hint="eastAsia"/>
                <w:bCs/>
                <w:szCs w:val="21"/>
              </w:rPr>
              <w:t>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0E079BD6"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54F2129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2045</w:t>
            </w:r>
            <w:r w:rsidRPr="00220707">
              <w:rPr>
                <w:rFonts w:ascii="Times New Roman" w:eastAsia="仿宋" w:hAnsi="Times New Roman" w:hint="eastAsia"/>
                <w:bCs/>
                <w:szCs w:val="21"/>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65BF3CD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p w14:paraId="748EAB3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r>
      <w:tr w:rsidR="00220707" w:rsidRPr="00220707" w14:paraId="5466BB25"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3146D67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2046</w:t>
            </w:r>
            <w:r w:rsidRPr="00220707">
              <w:rPr>
                <w:rFonts w:ascii="Times New Roman" w:eastAsia="仿宋" w:hAnsi="Times New Roman" w:hint="eastAsia"/>
                <w:bCs/>
                <w:szCs w:val="21"/>
              </w:rPr>
              <w:t>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059DCCA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11C0D21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2047</w:t>
            </w:r>
            <w:r w:rsidRPr="00220707">
              <w:rPr>
                <w:rFonts w:ascii="Times New Roman" w:eastAsia="仿宋" w:hAnsi="Times New Roman" w:hint="eastAsia"/>
                <w:bCs/>
                <w:szCs w:val="21"/>
              </w:rPr>
              <w:t>年</w:t>
            </w:r>
          </w:p>
        </w:tc>
        <w:tc>
          <w:tcPr>
            <w:tcW w:w="723" w:type="dxa"/>
            <w:tcBorders>
              <w:top w:val="single" w:sz="4" w:space="0" w:color="auto"/>
              <w:left w:val="single" w:sz="4" w:space="0" w:color="auto"/>
              <w:bottom w:val="single" w:sz="4" w:space="0" w:color="auto"/>
              <w:right w:val="single" w:sz="4" w:space="0" w:color="auto"/>
            </w:tcBorders>
            <w:noWrap/>
            <w:vAlign w:val="center"/>
          </w:tcPr>
          <w:p w14:paraId="2D48E21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6016AAD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2048</w:t>
            </w:r>
            <w:r w:rsidRPr="00220707">
              <w:rPr>
                <w:rFonts w:ascii="Times New Roman" w:eastAsia="仿宋" w:hAnsi="Times New Roman" w:hint="eastAsia"/>
                <w:bCs/>
                <w:szCs w:val="21"/>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60A4675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1E1E97F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2049</w:t>
            </w:r>
            <w:r w:rsidRPr="00220707">
              <w:rPr>
                <w:rFonts w:ascii="Times New Roman" w:eastAsia="仿宋" w:hAnsi="Times New Roman" w:hint="eastAsia"/>
                <w:bCs/>
                <w:szCs w:val="21"/>
              </w:rPr>
              <w:t>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16B94450"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5C7E798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2050</w:t>
            </w:r>
            <w:r w:rsidRPr="00220707">
              <w:rPr>
                <w:rFonts w:ascii="Times New Roman" w:eastAsia="仿宋" w:hAnsi="Times New Roman" w:hint="eastAsia"/>
                <w:bCs/>
                <w:szCs w:val="21"/>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7B08AF9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p w14:paraId="1745309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 xml:space="preserve">　</w:t>
            </w:r>
          </w:p>
        </w:tc>
      </w:tr>
      <w:tr w:rsidR="00220707" w:rsidRPr="00220707" w14:paraId="2F8B05B8"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0426588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2051</w:t>
            </w:r>
            <w:r w:rsidRPr="00220707">
              <w:rPr>
                <w:rFonts w:ascii="Times New Roman" w:eastAsia="仿宋" w:hAnsi="Times New Roman" w:hint="eastAsia"/>
                <w:bCs/>
                <w:szCs w:val="21"/>
              </w:rPr>
              <w:t>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4E1FF875"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3B8B752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2052</w:t>
            </w:r>
            <w:r w:rsidRPr="00220707">
              <w:rPr>
                <w:rFonts w:ascii="Times New Roman" w:eastAsia="仿宋" w:hAnsi="Times New Roman" w:hint="eastAsia"/>
                <w:bCs/>
                <w:szCs w:val="21"/>
              </w:rPr>
              <w:t>年</w:t>
            </w:r>
          </w:p>
        </w:tc>
        <w:tc>
          <w:tcPr>
            <w:tcW w:w="723" w:type="dxa"/>
            <w:tcBorders>
              <w:top w:val="single" w:sz="4" w:space="0" w:color="auto"/>
              <w:left w:val="single" w:sz="4" w:space="0" w:color="auto"/>
              <w:bottom w:val="single" w:sz="4" w:space="0" w:color="auto"/>
              <w:right w:val="single" w:sz="4" w:space="0" w:color="auto"/>
            </w:tcBorders>
            <w:noWrap/>
            <w:vAlign w:val="center"/>
          </w:tcPr>
          <w:p w14:paraId="701AFC90"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5658098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2053</w:t>
            </w:r>
            <w:r w:rsidRPr="00220707">
              <w:rPr>
                <w:rFonts w:ascii="Times New Roman" w:eastAsia="仿宋" w:hAnsi="Times New Roman" w:hint="eastAsia"/>
                <w:bCs/>
                <w:szCs w:val="21"/>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0A71C155"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49128C1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2054</w:t>
            </w:r>
            <w:r w:rsidRPr="00220707">
              <w:rPr>
                <w:rFonts w:ascii="Times New Roman" w:eastAsia="仿宋" w:hAnsi="Times New Roman" w:hint="eastAsia"/>
                <w:bCs/>
                <w:szCs w:val="21"/>
              </w:rPr>
              <w:t>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6794CFED"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52F9B02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2055</w:t>
            </w:r>
            <w:r w:rsidRPr="00220707">
              <w:rPr>
                <w:rFonts w:ascii="Times New Roman" w:eastAsia="仿宋" w:hAnsi="Times New Roman" w:hint="eastAsia"/>
                <w:bCs/>
                <w:szCs w:val="21"/>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4FE8C2EE"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15723018" w14:textId="77777777" w:rsidTr="008D5F1A">
        <w:trPr>
          <w:trHeight w:val="332"/>
          <w:jc w:val="center"/>
        </w:trPr>
        <w:tc>
          <w:tcPr>
            <w:tcW w:w="3794" w:type="dxa"/>
            <w:gridSpan w:val="7"/>
            <w:tcBorders>
              <w:top w:val="single" w:sz="4" w:space="0" w:color="auto"/>
              <w:left w:val="single" w:sz="4" w:space="0" w:color="auto"/>
              <w:bottom w:val="single" w:sz="4" w:space="0" w:color="auto"/>
              <w:right w:val="single" w:sz="4" w:space="0" w:color="000000"/>
            </w:tcBorders>
            <w:vAlign w:val="center"/>
          </w:tcPr>
          <w:p w14:paraId="036734D8"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847" w:type="dxa"/>
            <w:gridSpan w:val="7"/>
            <w:tcBorders>
              <w:top w:val="single" w:sz="4" w:space="0" w:color="auto"/>
              <w:left w:val="nil"/>
              <w:bottom w:val="single" w:sz="4" w:space="0" w:color="auto"/>
              <w:right w:val="single" w:sz="4" w:space="0" w:color="000000"/>
            </w:tcBorders>
            <w:vAlign w:val="center"/>
          </w:tcPr>
          <w:p w14:paraId="29630382" w14:textId="77777777" w:rsidR="00220707" w:rsidRPr="00220707" w:rsidRDefault="00220707" w:rsidP="00220707">
            <w:pPr>
              <w:spacing w:beforeLines="50" w:before="156"/>
              <w:contextualSpacing/>
              <w:jc w:val="left"/>
              <w:rPr>
                <w:rFonts w:ascii="Times New Roman" w:eastAsia="仿宋" w:hAnsi="Times New Roman"/>
                <w:bCs/>
                <w:szCs w:val="21"/>
              </w:rPr>
            </w:pPr>
            <w:r w:rsidRPr="00220707">
              <w:rPr>
                <w:rFonts w:ascii="Times New Roman" w:eastAsia="仿宋" w:hAnsi="Times New Roman"/>
                <w:bCs/>
                <w:szCs w:val="21"/>
              </w:rPr>
              <w:t>债券存续期内项目总收益</w:t>
            </w:r>
            <w:r w:rsidRPr="00220707">
              <w:rPr>
                <w:rFonts w:ascii="Times New Roman" w:eastAsia="仿宋" w:hAnsi="Times New Roman"/>
                <w:bCs/>
                <w:szCs w:val="21"/>
              </w:rPr>
              <w:t>/</w:t>
            </w:r>
            <w:r w:rsidRPr="00220707">
              <w:rPr>
                <w:rFonts w:ascii="Times New Roman" w:eastAsia="仿宋" w:hAnsi="Times New Roman"/>
                <w:bCs/>
                <w:szCs w:val="21"/>
              </w:rPr>
              <w:t>项目总投资</w:t>
            </w:r>
          </w:p>
        </w:tc>
        <w:tc>
          <w:tcPr>
            <w:tcW w:w="1881" w:type="dxa"/>
            <w:gridSpan w:val="4"/>
            <w:tcBorders>
              <w:top w:val="single" w:sz="4" w:space="0" w:color="auto"/>
              <w:left w:val="nil"/>
              <w:bottom w:val="single" w:sz="4" w:space="0" w:color="auto"/>
              <w:right w:val="single" w:sz="4" w:space="0" w:color="000000"/>
            </w:tcBorders>
            <w:vAlign w:val="center"/>
          </w:tcPr>
          <w:p w14:paraId="568A5F2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0.32</w:t>
            </w:r>
          </w:p>
        </w:tc>
      </w:tr>
      <w:tr w:rsidR="00220707" w:rsidRPr="00220707" w14:paraId="16094B58"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58ABCE0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债券存续期内项目总债务融资本息</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520BBD0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2.5600</w:t>
            </w:r>
          </w:p>
        </w:tc>
        <w:tc>
          <w:tcPr>
            <w:tcW w:w="2847" w:type="dxa"/>
            <w:gridSpan w:val="7"/>
            <w:tcBorders>
              <w:top w:val="single" w:sz="4" w:space="0" w:color="auto"/>
              <w:left w:val="nil"/>
              <w:bottom w:val="single" w:sz="4" w:space="0" w:color="auto"/>
              <w:right w:val="single" w:sz="4" w:space="0" w:color="000000"/>
            </w:tcBorders>
            <w:vAlign w:val="center"/>
          </w:tcPr>
          <w:p w14:paraId="2760AC1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债券存续期内项目总收益</w:t>
            </w:r>
            <w:r w:rsidRPr="00220707">
              <w:rPr>
                <w:rFonts w:ascii="Times New Roman" w:eastAsia="仿宋" w:hAnsi="Times New Roman"/>
                <w:bCs/>
                <w:szCs w:val="21"/>
              </w:rPr>
              <w:t>/</w:t>
            </w:r>
            <w:r w:rsidRPr="00220707">
              <w:rPr>
                <w:rFonts w:ascii="Times New Roman" w:eastAsia="仿宋" w:hAnsi="Times New Roman"/>
                <w:bCs/>
                <w:szCs w:val="21"/>
              </w:rPr>
              <w:t>项目总债务融资本息</w:t>
            </w:r>
          </w:p>
        </w:tc>
        <w:tc>
          <w:tcPr>
            <w:tcW w:w="1881" w:type="dxa"/>
            <w:gridSpan w:val="4"/>
            <w:tcBorders>
              <w:top w:val="single" w:sz="4" w:space="0" w:color="auto"/>
              <w:left w:val="nil"/>
              <w:bottom w:val="single" w:sz="4" w:space="0" w:color="auto"/>
              <w:right w:val="single" w:sz="4" w:space="0" w:color="000000"/>
            </w:tcBorders>
            <w:vAlign w:val="center"/>
          </w:tcPr>
          <w:p w14:paraId="42B788D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1.48</w:t>
            </w:r>
          </w:p>
        </w:tc>
      </w:tr>
      <w:tr w:rsidR="00220707" w:rsidRPr="00220707" w14:paraId="13FB6C22"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7D9C1B0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债券存续期内项目总债务融资本金</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68C5ADE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2.0000</w:t>
            </w:r>
          </w:p>
        </w:tc>
        <w:tc>
          <w:tcPr>
            <w:tcW w:w="2847" w:type="dxa"/>
            <w:gridSpan w:val="7"/>
            <w:tcBorders>
              <w:top w:val="single" w:sz="4" w:space="0" w:color="auto"/>
              <w:left w:val="nil"/>
              <w:bottom w:val="single" w:sz="4" w:space="0" w:color="auto"/>
              <w:right w:val="single" w:sz="4" w:space="0" w:color="000000"/>
            </w:tcBorders>
            <w:vAlign w:val="center"/>
          </w:tcPr>
          <w:p w14:paraId="02ACCF4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债券存续期内项目总收益</w:t>
            </w:r>
            <w:r w:rsidRPr="00220707">
              <w:rPr>
                <w:rFonts w:ascii="Times New Roman" w:eastAsia="仿宋" w:hAnsi="Times New Roman"/>
                <w:bCs/>
                <w:szCs w:val="21"/>
              </w:rPr>
              <w:t>/</w:t>
            </w:r>
            <w:r w:rsidRPr="00220707">
              <w:rPr>
                <w:rFonts w:ascii="Times New Roman" w:eastAsia="仿宋" w:hAnsi="Times New Roman"/>
                <w:bCs/>
                <w:szCs w:val="21"/>
              </w:rPr>
              <w:t>项目总债务融资本金</w:t>
            </w:r>
          </w:p>
        </w:tc>
        <w:tc>
          <w:tcPr>
            <w:tcW w:w="1881" w:type="dxa"/>
            <w:gridSpan w:val="4"/>
            <w:tcBorders>
              <w:top w:val="single" w:sz="4" w:space="0" w:color="auto"/>
              <w:left w:val="nil"/>
              <w:bottom w:val="single" w:sz="4" w:space="0" w:color="auto"/>
              <w:right w:val="single" w:sz="4" w:space="0" w:color="000000"/>
            </w:tcBorders>
            <w:vAlign w:val="center"/>
          </w:tcPr>
          <w:p w14:paraId="3A98D3A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1.89</w:t>
            </w:r>
          </w:p>
        </w:tc>
      </w:tr>
      <w:tr w:rsidR="00220707" w:rsidRPr="00220707" w14:paraId="4A299659"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2F70180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债券存续期内项目总地方债券融资本息</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7A5605C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2.5600</w:t>
            </w:r>
          </w:p>
        </w:tc>
        <w:tc>
          <w:tcPr>
            <w:tcW w:w="2847" w:type="dxa"/>
            <w:gridSpan w:val="7"/>
            <w:tcBorders>
              <w:top w:val="single" w:sz="4" w:space="0" w:color="auto"/>
              <w:left w:val="nil"/>
              <w:bottom w:val="single" w:sz="4" w:space="0" w:color="auto"/>
              <w:right w:val="single" w:sz="4" w:space="0" w:color="000000"/>
            </w:tcBorders>
            <w:vAlign w:val="center"/>
          </w:tcPr>
          <w:p w14:paraId="51278EB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债券存续期内项目总收益</w:t>
            </w:r>
            <w:r w:rsidRPr="00220707">
              <w:rPr>
                <w:rFonts w:ascii="Times New Roman" w:eastAsia="仿宋" w:hAnsi="Times New Roman"/>
                <w:bCs/>
                <w:szCs w:val="21"/>
              </w:rPr>
              <w:t>/</w:t>
            </w:r>
            <w:r w:rsidRPr="00220707">
              <w:rPr>
                <w:rFonts w:ascii="Times New Roman" w:eastAsia="仿宋" w:hAnsi="Times New Roman"/>
                <w:bCs/>
                <w:szCs w:val="21"/>
              </w:rPr>
              <w:t>项目总地方债券融资本息</w:t>
            </w:r>
          </w:p>
        </w:tc>
        <w:tc>
          <w:tcPr>
            <w:tcW w:w="1881" w:type="dxa"/>
            <w:gridSpan w:val="4"/>
            <w:tcBorders>
              <w:top w:val="single" w:sz="4" w:space="0" w:color="auto"/>
              <w:left w:val="nil"/>
              <w:bottom w:val="single" w:sz="4" w:space="0" w:color="auto"/>
              <w:right w:val="single" w:sz="4" w:space="0" w:color="000000"/>
            </w:tcBorders>
            <w:vAlign w:val="center"/>
          </w:tcPr>
          <w:p w14:paraId="759AAE9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1.48</w:t>
            </w:r>
          </w:p>
        </w:tc>
      </w:tr>
      <w:tr w:rsidR="00220707" w:rsidRPr="00220707" w14:paraId="021D4E0A"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3879C1F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债券存续期内项目总地方债券融资本金</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32127D8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2.0000</w:t>
            </w:r>
          </w:p>
        </w:tc>
        <w:tc>
          <w:tcPr>
            <w:tcW w:w="2847" w:type="dxa"/>
            <w:gridSpan w:val="7"/>
            <w:tcBorders>
              <w:top w:val="single" w:sz="4" w:space="0" w:color="auto"/>
              <w:left w:val="nil"/>
              <w:bottom w:val="single" w:sz="4" w:space="0" w:color="auto"/>
              <w:right w:val="single" w:sz="4" w:space="0" w:color="000000"/>
            </w:tcBorders>
            <w:vAlign w:val="center"/>
          </w:tcPr>
          <w:p w14:paraId="0A65FC8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债券存续期内项目总收益</w:t>
            </w:r>
            <w:r w:rsidRPr="00220707">
              <w:rPr>
                <w:rFonts w:ascii="Times New Roman" w:eastAsia="仿宋" w:hAnsi="Times New Roman"/>
                <w:bCs/>
                <w:szCs w:val="21"/>
              </w:rPr>
              <w:t>/</w:t>
            </w:r>
            <w:r w:rsidRPr="00220707">
              <w:rPr>
                <w:rFonts w:ascii="Times New Roman" w:eastAsia="仿宋" w:hAnsi="Times New Roman"/>
                <w:bCs/>
                <w:szCs w:val="21"/>
              </w:rPr>
              <w:t>项目总地方债券融资本金</w:t>
            </w:r>
          </w:p>
        </w:tc>
        <w:tc>
          <w:tcPr>
            <w:tcW w:w="1881" w:type="dxa"/>
            <w:gridSpan w:val="4"/>
            <w:tcBorders>
              <w:top w:val="single" w:sz="4" w:space="0" w:color="auto"/>
              <w:left w:val="nil"/>
              <w:bottom w:val="single" w:sz="4" w:space="0" w:color="auto"/>
              <w:right w:val="single" w:sz="4" w:space="0" w:color="000000"/>
            </w:tcBorders>
            <w:vAlign w:val="center"/>
          </w:tcPr>
          <w:p w14:paraId="0596B7F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1.89</w:t>
            </w:r>
          </w:p>
        </w:tc>
      </w:tr>
      <w:tr w:rsidR="00220707" w:rsidRPr="00220707" w14:paraId="12D575B8" w14:textId="77777777" w:rsidTr="008D5F1A">
        <w:trPr>
          <w:trHeight w:val="332"/>
          <w:jc w:val="center"/>
        </w:trPr>
        <w:tc>
          <w:tcPr>
            <w:tcW w:w="987" w:type="dxa"/>
            <w:gridSpan w:val="2"/>
            <w:tcBorders>
              <w:top w:val="single" w:sz="4" w:space="0" w:color="auto"/>
              <w:left w:val="single" w:sz="4" w:space="0" w:color="auto"/>
              <w:bottom w:val="single" w:sz="4" w:space="0" w:color="auto"/>
              <w:right w:val="single" w:sz="4" w:space="0" w:color="auto"/>
            </w:tcBorders>
            <w:noWrap/>
            <w:vAlign w:val="center"/>
          </w:tcPr>
          <w:p w14:paraId="3947830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项目收益预测依据</w:t>
            </w:r>
          </w:p>
        </w:tc>
        <w:tc>
          <w:tcPr>
            <w:tcW w:w="7535" w:type="dxa"/>
            <w:gridSpan w:val="16"/>
            <w:tcBorders>
              <w:top w:val="single" w:sz="4" w:space="0" w:color="auto"/>
              <w:left w:val="nil"/>
              <w:bottom w:val="single" w:sz="4" w:space="0" w:color="auto"/>
              <w:right w:val="single" w:sz="4" w:space="0" w:color="000000"/>
            </w:tcBorders>
            <w:vAlign w:val="center"/>
          </w:tcPr>
          <w:p w14:paraId="077AF35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土地收益</w:t>
            </w:r>
            <w:r w:rsidRPr="00220707">
              <w:rPr>
                <w:rFonts w:ascii="Times New Roman" w:eastAsia="仿宋" w:hAnsi="Times New Roman"/>
                <w:bCs/>
                <w:szCs w:val="21"/>
              </w:rPr>
              <w:t>36,865.84</w:t>
            </w:r>
            <w:r w:rsidRPr="00220707">
              <w:rPr>
                <w:rFonts w:ascii="Times New Roman" w:eastAsia="仿宋" w:hAnsi="Times New Roman"/>
                <w:bCs/>
                <w:szCs w:val="21"/>
              </w:rPr>
              <w:t>万元，门面房出租收益</w:t>
            </w:r>
            <w:r w:rsidRPr="00220707">
              <w:rPr>
                <w:rFonts w:ascii="Times New Roman" w:eastAsia="仿宋" w:hAnsi="Times New Roman"/>
                <w:bCs/>
                <w:szCs w:val="21"/>
              </w:rPr>
              <w:t>1,033.60</w:t>
            </w:r>
            <w:r w:rsidRPr="00220707">
              <w:rPr>
                <w:rFonts w:ascii="Times New Roman" w:eastAsia="仿宋" w:hAnsi="Times New Roman"/>
                <w:bCs/>
                <w:szCs w:val="21"/>
              </w:rPr>
              <w:t>万元</w:t>
            </w:r>
          </w:p>
        </w:tc>
      </w:tr>
    </w:tbl>
    <w:p w14:paraId="2211E106" w14:textId="77777777" w:rsidR="00220707" w:rsidRPr="00220707" w:rsidRDefault="00220707" w:rsidP="00220707">
      <w:pPr>
        <w:spacing w:beforeLines="50" w:before="156" w:afterLines="50" w:after="156" w:line="360" w:lineRule="auto"/>
        <w:jc w:val="center"/>
        <w:outlineLvl w:val="1"/>
        <w:rPr>
          <w:rFonts w:ascii="Times New Roman" w:eastAsia="仿宋" w:hAnsi="Times New Roman" w:cs="楷体"/>
          <w:b/>
          <w:kern w:val="0"/>
          <w:position w:val="-2"/>
          <w:sz w:val="28"/>
          <w:szCs w:val="28"/>
        </w:rPr>
      </w:pPr>
      <w:r w:rsidRPr="00220707">
        <w:rPr>
          <w:rFonts w:ascii="Times New Roman" w:eastAsia="仿宋" w:hAnsi="Times New Roman" w:cs="楷体"/>
          <w:b/>
          <w:kern w:val="0"/>
          <w:position w:val="-2"/>
          <w:sz w:val="28"/>
          <w:szCs w:val="28"/>
        </w:rPr>
        <w:t>（三）新沂市</w:t>
      </w:r>
    </w:p>
    <w:p w14:paraId="22F25A1B" w14:textId="77777777" w:rsidR="00220707" w:rsidRPr="00220707" w:rsidRDefault="00220707" w:rsidP="00220707">
      <w:pPr>
        <w:spacing w:afterLines="50" w:after="156" w:line="360" w:lineRule="auto"/>
        <w:jc w:val="left"/>
        <w:outlineLvl w:val="2"/>
        <w:rPr>
          <w:rFonts w:ascii="Times New Roman" w:eastAsia="仿宋" w:hAnsi="Times New Roman"/>
          <w:b/>
          <w:bCs/>
          <w:szCs w:val="21"/>
        </w:rPr>
      </w:pPr>
      <w:r w:rsidRPr="00220707">
        <w:rPr>
          <w:rFonts w:ascii="Times New Roman" w:eastAsia="仿宋" w:hAnsi="Times New Roman" w:hint="eastAsia"/>
          <w:b/>
          <w:bCs/>
          <w:szCs w:val="21"/>
        </w:rPr>
        <w:t>1</w:t>
      </w:r>
      <w:r w:rsidRPr="00220707">
        <w:rPr>
          <w:rFonts w:ascii="Times New Roman" w:eastAsia="仿宋" w:hAnsi="Times New Roman" w:hint="eastAsia"/>
          <w:b/>
          <w:bCs/>
          <w:szCs w:val="21"/>
        </w:rPr>
        <w:t>、锦城花园</w:t>
      </w:r>
    </w:p>
    <w:p w14:paraId="467776C1"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w:t>
      </w:r>
      <w:r w:rsidRPr="00220707">
        <w:rPr>
          <w:rFonts w:ascii="Times New Roman" w:eastAsia="仿宋" w:hAnsi="Times New Roman" w:cs="楷体" w:hint="eastAsia"/>
          <w:kern w:val="0"/>
          <w:position w:val="-2"/>
          <w:szCs w:val="24"/>
        </w:rPr>
        <w:t>1</w:t>
      </w:r>
      <w:r w:rsidRPr="00220707">
        <w:rPr>
          <w:rFonts w:ascii="Times New Roman" w:eastAsia="仿宋" w:hAnsi="Times New Roman" w:cs="楷体" w:hint="eastAsia"/>
          <w:kern w:val="0"/>
          <w:position w:val="-2"/>
          <w:szCs w:val="24"/>
        </w:rPr>
        <w:t>）项目主要内容</w:t>
      </w:r>
    </w:p>
    <w:p w14:paraId="7013A5BF"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锦城花园项目建设地点位于新沂市临沭路东、徐海路北、陇海铁路南、沭河西；总用地面积</w:t>
      </w:r>
      <w:r w:rsidRPr="00220707">
        <w:rPr>
          <w:rFonts w:ascii="Times New Roman" w:eastAsia="仿宋" w:hAnsi="Times New Roman" w:cs="楷体" w:hint="eastAsia"/>
          <w:kern w:val="0"/>
          <w:position w:val="-2"/>
          <w:szCs w:val="24"/>
        </w:rPr>
        <w:t>16532.85</w:t>
      </w:r>
      <w:r w:rsidRPr="00220707">
        <w:rPr>
          <w:rFonts w:ascii="Times New Roman" w:eastAsia="仿宋" w:hAnsi="Times New Roman" w:cs="楷体" w:hint="eastAsia"/>
          <w:kern w:val="0"/>
          <w:position w:val="-2"/>
          <w:szCs w:val="24"/>
        </w:rPr>
        <w:t>㎡，总建筑面积</w:t>
      </w:r>
      <w:r w:rsidRPr="00220707">
        <w:rPr>
          <w:rFonts w:ascii="Times New Roman" w:eastAsia="仿宋" w:hAnsi="Times New Roman" w:cs="楷体" w:hint="eastAsia"/>
          <w:kern w:val="0"/>
          <w:position w:val="-2"/>
          <w:szCs w:val="24"/>
        </w:rPr>
        <w:t>38,476.48</w:t>
      </w:r>
      <w:r w:rsidRPr="00220707">
        <w:rPr>
          <w:rFonts w:ascii="Times New Roman" w:eastAsia="仿宋" w:hAnsi="Times New Roman" w:cs="楷体" w:hint="eastAsia"/>
          <w:kern w:val="0"/>
          <w:position w:val="-2"/>
          <w:szCs w:val="24"/>
        </w:rPr>
        <w:t>㎡，其中：计容建筑面积</w:t>
      </w:r>
      <w:r w:rsidRPr="00220707">
        <w:rPr>
          <w:rFonts w:ascii="Times New Roman" w:eastAsia="仿宋" w:hAnsi="Times New Roman" w:cs="楷体" w:hint="eastAsia"/>
          <w:kern w:val="0"/>
          <w:position w:val="-2"/>
          <w:szCs w:val="24"/>
        </w:rPr>
        <w:t>29,389.83</w:t>
      </w:r>
      <w:r w:rsidRPr="00220707">
        <w:rPr>
          <w:rFonts w:ascii="Times New Roman" w:eastAsia="仿宋" w:hAnsi="Times New Roman" w:cs="楷体" w:hint="eastAsia"/>
          <w:kern w:val="0"/>
          <w:position w:val="-2"/>
          <w:szCs w:val="24"/>
        </w:rPr>
        <w:t>㎡，不计容建筑面积</w:t>
      </w:r>
      <w:r w:rsidRPr="00220707">
        <w:rPr>
          <w:rFonts w:ascii="Times New Roman" w:eastAsia="仿宋" w:hAnsi="Times New Roman" w:cs="楷体" w:hint="eastAsia"/>
          <w:kern w:val="0"/>
          <w:position w:val="-2"/>
          <w:szCs w:val="24"/>
        </w:rPr>
        <w:t>9,086.65</w:t>
      </w:r>
      <w:r w:rsidRPr="00220707">
        <w:rPr>
          <w:rFonts w:ascii="Times New Roman" w:eastAsia="仿宋" w:hAnsi="Times New Roman" w:cs="楷体" w:hint="eastAsia"/>
          <w:kern w:val="0"/>
          <w:position w:val="-2"/>
          <w:szCs w:val="24"/>
        </w:rPr>
        <w:t>㎡；</w:t>
      </w:r>
      <w:r w:rsidRPr="00220707">
        <w:rPr>
          <w:rFonts w:ascii="Times New Roman" w:eastAsia="仿宋" w:hAnsi="Times New Roman" w:cs="楷体" w:hint="eastAsia"/>
          <w:kern w:val="0"/>
          <w:position w:val="-2"/>
          <w:szCs w:val="24"/>
        </w:rPr>
        <w:t>2019</w:t>
      </w:r>
      <w:r w:rsidRPr="00220707">
        <w:rPr>
          <w:rFonts w:ascii="Times New Roman" w:eastAsia="仿宋" w:hAnsi="Times New Roman" w:cs="楷体" w:hint="eastAsia"/>
          <w:kern w:val="0"/>
          <w:position w:val="-2"/>
          <w:szCs w:val="24"/>
        </w:rPr>
        <w:t>年</w:t>
      </w:r>
      <w:r w:rsidRPr="00220707">
        <w:rPr>
          <w:rFonts w:ascii="Times New Roman" w:eastAsia="仿宋" w:hAnsi="Times New Roman" w:cs="楷体" w:hint="eastAsia"/>
          <w:kern w:val="0"/>
          <w:position w:val="-2"/>
          <w:szCs w:val="24"/>
        </w:rPr>
        <w:t>1</w:t>
      </w:r>
      <w:r w:rsidRPr="00220707">
        <w:rPr>
          <w:rFonts w:ascii="Times New Roman" w:eastAsia="仿宋" w:hAnsi="Times New Roman" w:cs="楷体" w:hint="eastAsia"/>
          <w:kern w:val="0"/>
          <w:position w:val="-2"/>
          <w:szCs w:val="24"/>
        </w:rPr>
        <w:t>月至</w:t>
      </w:r>
      <w:r w:rsidRPr="00220707">
        <w:rPr>
          <w:rFonts w:ascii="Times New Roman" w:eastAsia="仿宋" w:hAnsi="Times New Roman" w:cs="楷体" w:hint="eastAsia"/>
          <w:kern w:val="0"/>
          <w:position w:val="-2"/>
          <w:szCs w:val="24"/>
        </w:rPr>
        <w:t>2021</w:t>
      </w:r>
      <w:r w:rsidRPr="00220707">
        <w:rPr>
          <w:rFonts w:ascii="Times New Roman" w:eastAsia="仿宋" w:hAnsi="Times New Roman" w:cs="楷体" w:hint="eastAsia"/>
          <w:kern w:val="0"/>
          <w:position w:val="-2"/>
          <w:szCs w:val="24"/>
        </w:rPr>
        <w:t>年</w:t>
      </w:r>
      <w:r w:rsidRPr="00220707">
        <w:rPr>
          <w:rFonts w:ascii="Times New Roman" w:eastAsia="仿宋" w:hAnsi="Times New Roman" w:cs="楷体" w:hint="eastAsia"/>
          <w:kern w:val="0"/>
          <w:position w:val="-2"/>
          <w:szCs w:val="24"/>
        </w:rPr>
        <w:t>12</w:t>
      </w:r>
      <w:r w:rsidRPr="00220707">
        <w:rPr>
          <w:rFonts w:ascii="Times New Roman" w:eastAsia="仿宋" w:hAnsi="Times New Roman" w:cs="楷体" w:hint="eastAsia"/>
          <w:kern w:val="0"/>
          <w:position w:val="-2"/>
          <w:szCs w:val="24"/>
        </w:rPr>
        <w:t>月。</w:t>
      </w:r>
    </w:p>
    <w:p w14:paraId="3CCA9636"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w:t>
      </w:r>
      <w:r w:rsidRPr="00220707">
        <w:rPr>
          <w:rFonts w:ascii="Times New Roman" w:eastAsia="仿宋" w:hAnsi="Times New Roman" w:cs="楷体" w:hint="eastAsia"/>
          <w:kern w:val="0"/>
          <w:position w:val="-2"/>
          <w:szCs w:val="24"/>
        </w:rPr>
        <w:t>2</w:t>
      </w:r>
      <w:r w:rsidRPr="00220707">
        <w:rPr>
          <w:rFonts w:ascii="Times New Roman" w:eastAsia="仿宋" w:hAnsi="Times New Roman" w:cs="楷体" w:hint="eastAsia"/>
          <w:kern w:val="0"/>
          <w:position w:val="-2"/>
          <w:szCs w:val="24"/>
        </w:rPr>
        <w:t>）项目经济社会效益分析</w:t>
      </w:r>
    </w:p>
    <w:p w14:paraId="42F158FA"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1)</w:t>
      </w:r>
      <w:r w:rsidRPr="00220707">
        <w:rPr>
          <w:rFonts w:ascii="Times New Roman" w:eastAsia="仿宋" w:hAnsi="Times New Roman" w:cs="楷体" w:hint="eastAsia"/>
          <w:kern w:val="0"/>
          <w:position w:val="-2"/>
          <w:szCs w:val="24"/>
        </w:rPr>
        <w:t>项目经济效益分析</w:t>
      </w:r>
    </w:p>
    <w:p w14:paraId="3FEF53F9"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项目以本区现有建筑市场为依托，通过发展、刺激引导，促进建筑业的发展，增加社会就业机会，有利于推进项目区的经济发展。项目的实施提高居民生活条件，而且对于调整经济和城市居民的消费结构，促进城镇住房建设意义重大。</w:t>
      </w:r>
    </w:p>
    <w:p w14:paraId="5B755989"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2)</w:t>
      </w:r>
      <w:r w:rsidRPr="00220707">
        <w:rPr>
          <w:rFonts w:ascii="Times New Roman" w:eastAsia="仿宋" w:hAnsi="Times New Roman" w:cs="楷体" w:hint="eastAsia"/>
          <w:kern w:val="0"/>
          <w:position w:val="-2"/>
          <w:szCs w:val="24"/>
        </w:rPr>
        <w:t>项目社会效益分析</w:t>
      </w:r>
    </w:p>
    <w:p w14:paraId="3FF8D40E"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该项目通过科学规划、合理布局，逐步完善提高了城市的综合配套功能，对于新沂市形成布局合理、设施配套、交通便利、环境优美、具有现代化园林特色的新城市，具有积极面现实的意义。</w:t>
      </w:r>
    </w:p>
    <w:p w14:paraId="47EBFD85"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该项目科学地解决了环保问题，不会造成环境污染，社会效益明显。</w:t>
      </w:r>
    </w:p>
    <w:p w14:paraId="4369A864"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3)</w:t>
      </w:r>
      <w:r w:rsidRPr="00220707">
        <w:rPr>
          <w:rFonts w:ascii="Times New Roman" w:eastAsia="仿宋" w:hAnsi="Times New Roman" w:cs="楷体" w:hint="eastAsia"/>
          <w:kern w:val="0"/>
          <w:position w:val="-2"/>
          <w:szCs w:val="24"/>
        </w:rPr>
        <w:t>项目效益评价结论</w:t>
      </w:r>
    </w:p>
    <w:p w14:paraId="476DCC56"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住宅是重要的社会保障措施，也是当前城乡居民最为关心的问题之一，该项目的实施符合国家相关政策和新沂市城市建设总体规划，美化城市环境，减少城市污染，改善居民居住环境，提高居民生活条件。项目具有长远的经济效益和社会效益。</w:t>
      </w:r>
    </w:p>
    <w:p w14:paraId="5A44C812"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w:t>
      </w:r>
      <w:r w:rsidRPr="00220707">
        <w:rPr>
          <w:rFonts w:ascii="Times New Roman" w:eastAsia="仿宋" w:hAnsi="Times New Roman" w:cs="楷体" w:hint="eastAsia"/>
          <w:kern w:val="0"/>
          <w:position w:val="-2"/>
          <w:szCs w:val="24"/>
        </w:rPr>
        <w:t>3</w:t>
      </w:r>
      <w:r w:rsidRPr="00220707">
        <w:rPr>
          <w:rFonts w:ascii="Times New Roman" w:eastAsia="仿宋" w:hAnsi="Times New Roman" w:cs="楷体" w:hint="eastAsia"/>
          <w:kern w:val="0"/>
          <w:position w:val="-2"/>
          <w:szCs w:val="24"/>
        </w:rPr>
        <w:t>）项目资金投入计划及建设计划</w:t>
      </w:r>
    </w:p>
    <w:p w14:paraId="1BBC49A9" w14:textId="77777777" w:rsidR="00220707" w:rsidRPr="00220707" w:rsidRDefault="00220707" w:rsidP="00220707">
      <w:pPr>
        <w:tabs>
          <w:tab w:val="left" w:pos="3500"/>
        </w:tabs>
        <w:spacing w:line="360" w:lineRule="auto"/>
        <w:ind w:firstLineChars="200" w:firstLine="420"/>
        <w:rPr>
          <w:rFonts w:ascii="Times New Roman" w:eastAsia="仿宋" w:hAnsi="Times New Roman"/>
          <w:bCs/>
          <w:szCs w:val="21"/>
        </w:rPr>
      </w:pPr>
      <w:r w:rsidRPr="00220707">
        <w:rPr>
          <w:rFonts w:ascii="Times New Roman" w:eastAsia="仿宋" w:hAnsi="Times New Roman" w:cs="楷体" w:hint="eastAsia"/>
          <w:kern w:val="0"/>
          <w:position w:val="-2"/>
          <w:szCs w:val="24"/>
        </w:rPr>
        <w:t>项目总投资</w:t>
      </w:r>
      <w:r w:rsidRPr="00220707">
        <w:rPr>
          <w:rFonts w:ascii="Times New Roman" w:eastAsia="仿宋" w:hAnsi="Times New Roman" w:cs="楷体" w:hint="eastAsia"/>
          <w:kern w:val="0"/>
          <w:position w:val="-2"/>
          <w:szCs w:val="24"/>
        </w:rPr>
        <w:t>20,643.62</w:t>
      </w:r>
      <w:r w:rsidRPr="00220707">
        <w:rPr>
          <w:rFonts w:ascii="Times New Roman" w:eastAsia="仿宋" w:hAnsi="Times New Roman" w:cs="楷体" w:hint="eastAsia"/>
          <w:kern w:val="0"/>
          <w:position w:val="-2"/>
          <w:szCs w:val="24"/>
        </w:rPr>
        <w:t>万元，包括建设投资和建设期借款利息，其中：建设投资</w:t>
      </w:r>
      <w:r w:rsidRPr="00220707">
        <w:rPr>
          <w:rFonts w:ascii="Times New Roman" w:eastAsia="仿宋" w:hAnsi="Times New Roman" w:cs="楷体" w:hint="eastAsia"/>
          <w:kern w:val="0"/>
          <w:position w:val="-2"/>
          <w:szCs w:val="24"/>
        </w:rPr>
        <w:t>19,859.87</w:t>
      </w:r>
      <w:r w:rsidRPr="00220707">
        <w:rPr>
          <w:rFonts w:ascii="Times New Roman" w:eastAsia="仿宋" w:hAnsi="Times New Roman" w:cs="楷体" w:hint="eastAsia"/>
          <w:kern w:val="0"/>
          <w:position w:val="-2"/>
          <w:szCs w:val="24"/>
        </w:rPr>
        <w:t>万元，建设期借款利息</w:t>
      </w:r>
      <w:r w:rsidRPr="00220707">
        <w:rPr>
          <w:rFonts w:ascii="Times New Roman" w:eastAsia="仿宋" w:hAnsi="Times New Roman" w:cs="楷体" w:hint="eastAsia"/>
          <w:kern w:val="0"/>
          <w:position w:val="-2"/>
          <w:szCs w:val="24"/>
        </w:rPr>
        <w:t>783.75</w:t>
      </w:r>
      <w:r w:rsidRPr="00220707">
        <w:rPr>
          <w:rFonts w:ascii="Times New Roman" w:eastAsia="仿宋" w:hAnsi="Times New Roman" w:cs="楷体" w:hint="eastAsia"/>
          <w:kern w:val="0"/>
          <w:position w:val="-2"/>
          <w:szCs w:val="24"/>
        </w:rPr>
        <w:t>万元；资金筹措：本项目资金筹措方式为项目实施单位自筹的资金和发行项目专项债券，其中：自筹项目资金</w:t>
      </w:r>
      <w:r w:rsidRPr="00220707">
        <w:rPr>
          <w:rFonts w:ascii="Times New Roman" w:eastAsia="仿宋" w:hAnsi="Times New Roman" w:cs="楷体" w:hint="eastAsia"/>
          <w:kern w:val="0"/>
          <w:position w:val="-2"/>
          <w:szCs w:val="24"/>
        </w:rPr>
        <w:t>4,643.62</w:t>
      </w:r>
      <w:r w:rsidRPr="00220707">
        <w:rPr>
          <w:rFonts w:ascii="Times New Roman" w:eastAsia="仿宋" w:hAnsi="Times New Roman" w:cs="楷体" w:hint="eastAsia"/>
          <w:kern w:val="0"/>
          <w:position w:val="-2"/>
          <w:szCs w:val="24"/>
        </w:rPr>
        <w:t>万元、政府专项债券</w:t>
      </w:r>
      <w:r w:rsidRPr="00220707">
        <w:rPr>
          <w:rFonts w:ascii="Times New Roman" w:eastAsia="仿宋" w:hAnsi="Times New Roman" w:cs="楷体" w:hint="eastAsia"/>
          <w:kern w:val="0"/>
          <w:position w:val="-2"/>
          <w:szCs w:val="24"/>
        </w:rPr>
        <w:t>16,000.00</w:t>
      </w:r>
      <w:r w:rsidRPr="00220707">
        <w:rPr>
          <w:rFonts w:ascii="Times New Roman" w:eastAsia="仿宋" w:hAnsi="Times New Roman" w:cs="楷体" w:hint="eastAsia"/>
          <w:kern w:val="0"/>
          <w:position w:val="-2"/>
          <w:szCs w:val="24"/>
        </w:rPr>
        <w:t>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1232"/>
        <w:gridCol w:w="1074"/>
        <w:gridCol w:w="956"/>
        <w:gridCol w:w="1242"/>
        <w:gridCol w:w="931"/>
        <w:gridCol w:w="1166"/>
        <w:gridCol w:w="1284"/>
      </w:tblGrid>
      <w:tr w:rsidR="00220707" w:rsidRPr="00220707" w14:paraId="2D1D05AF" w14:textId="77777777" w:rsidTr="008D5F1A">
        <w:trPr>
          <w:trHeight w:val="341"/>
        </w:trPr>
        <w:tc>
          <w:tcPr>
            <w:tcW w:w="637" w:type="dxa"/>
            <w:vMerge w:val="restart"/>
            <w:noWrap/>
            <w:vAlign w:val="center"/>
          </w:tcPr>
          <w:p w14:paraId="21629A2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项目名称</w:t>
            </w:r>
          </w:p>
        </w:tc>
        <w:tc>
          <w:tcPr>
            <w:tcW w:w="1232" w:type="dxa"/>
            <w:vMerge w:val="restart"/>
            <w:noWrap/>
            <w:vAlign w:val="center"/>
          </w:tcPr>
          <w:p w14:paraId="5EC1C2F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项目总投资（万元）①</w:t>
            </w:r>
            <w:r w:rsidRPr="00220707">
              <w:rPr>
                <w:rFonts w:ascii="Times New Roman" w:eastAsia="仿宋" w:hAnsi="Times New Roman" w:hint="eastAsia"/>
                <w:bCs/>
                <w:szCs w:val="21"/>
              </w:rPr>
              <w:t>=</w:t>
            </w:r>
            <w:r w:rsidRPr="00220707">
              <w:rPr>
                <w:rFonts w:ascii="Times New Roman" w:eastAsia="仿宋" w:hAnsi="Times New Roman" w:hint="eastAsia"/>
                <w:bCs/>
                <w:szCs w:val="21"/>
              </w:rPr>
              <w:t>②</w:t>
            </w:r>
            <w:r w:rsidRPr="00220707">
              <w:rPr>
                <w:rFonts w:ascii="Times New Roman" w:eastAsia="仿宋" w:hAnsi="Times New Roman" w:hint="eastAsia"/>
                <w:bCs/>
                <w:szCs w:val="21"/>
              </w:rPr>
              <w:t>+</w:t>
            </w:r>
            <w:r w:rsidRPr="00220707">
              <w:rPr>
                <w:rFonts w:ascii="Times New Roman" w:eastAsia="仿宋" w:hAnsi="Times New Roman" w:hint="eastAsia"/>
                <w:bCs/>
                <w:szCs w:val="21"/>
              </w:rPr>
              <w:t>③</w:t>
            </w:r>
          </w:p>
        </w:tc>
        <w:tc>
          <w:tcPr>
            <w:tcW w:w="6653" w:type="dxa"/>
            <w:gridSpan w:val="6"/>
            <w:noWrap/>
            <w:vAlign w:val="center"/>
          </w:tcPr>
          <w:p w14:paraId="4A62031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资金来源（万元）</w:t>
            </w:r>
          </w:p>
        </w:tc>
      </w:tr>
      <w:tr w:rsidR="00220707" w:rsidRPr="00220707" w14:paraId="4D8ABE79" w14:textId="77777777" w:rsidTr="008D5F1A">
        <w:trPr>
          <w:trHeight w:val="280"/>
        </w:trPr>
        <w:tc>
          <w:tcPr>
            <w:tcW w:w="637" w:type="dxa"/>
            <w:vMerge/>
            <w:vAlign w:val="center"/>
          </w:tcPr>
          <w:p w14:paraId="4D6FE83C"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232" w:type="dxa"/>
            <w:vMerge/>
            <w:vAlign w:val="center"/>
          </w:tcPr>
          <w:p w14:paraId="592D2195"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3272" w:type="dxa"/>
            <w:gridSpan w:val="3"/>
            <w:noWrap/>
            <w:vAlign w:val="center"/>
          </w:tcPr>
          <w:p w14:paraId="336E3E8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资本金</w:t>
            </w:r>
          </w:p>
          <w:p w14:paraId="27617C0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②</w:t>
            </w:r>
            <w:r w:rsidRPr="00220707">
              <w:rPr>
                <w:rFonts w:ascii="Times New Roman" w:eastAsia="仿宋" w:hAnsi="Times New Roman" w:hint="eastAsia"/>
                <w:bCs/>
                <w:szCs w:val="21"/>
              </w:rPr>
              <w:t>=</w:t>
            </w:r>
            <w:r w:rsidRPr="00220707">
              <w:rPr>
                <w:rFonts w:ascii="Times New Roman" w:eastAsia="仿宋" w:hAnsi="Times New Roman" w:hint="eastAsia"/>
                <w:bCs/>
                <w:szCs w:val="21"/>
              </w:rPr>
              <w:t>④</w:t>
            </w:r>
            <w:r w:rsidRPr="00220707">
              <w:rPr>
                <w:rFonts w:ascii="Times New Roman" w:eastAsia="仿宋" w:hAnsi="Times New Roman" w:hint="eastAsia"/>
                <w:bCs/>
                <w:szCs w:val="21"/>
              </w:rPr>
              <w:t>+</w:t>
            </w:r>
            <w:r w:rsidRPr="00220707">
              <w:rPr>
                <w:rFonts w:ascii="Times New Roman" w:eastAsia="仿宋" w:hAnsi="Times New Roman" w:hint="eastAsia"/>
                <w:bCs/>
                <w:szCs w:val="21"/>
              </w:rPr>
              <w:t>⑤</w:t>
            </w:r>
            <w:r w:rsidRPr="00220707">
              <w:rPr>
                <w:rFonts w:ascii="Times New Roman" w:eastAsia="仿宋" w:hAnsi="Times New Roman" w:hint="eastAsia"/>
                <w:bCs/>
                <w:szCs w:val="21"/>
              </w:rPr>
              <w:t>+</w:t>
            </w:r>
            <w:r w:rsidRPr="00220707">
              <w:rPr>
                <w:rFonts w:ascii="Times New Roman" w:eastAsia="仿宋" w:hAnsi="Times New Roman" w:hint="eastAsia"/>
                <w:bCs/>
                <w:szCs w:val="21"/>
              </w:rPr>
              <w:t>⑥</w:t>
            </w:r>
          </w:p>
        </w:tc>
        <w:tc>
          <w:tcPr>
            <w:tcW w:w="3381" w:type="dxa"/>
            <w:gridSpan w:val="3"/>
            <w:noWrap/>
            <w:vAlign w:val="center"/>
          </w:tcPr>
          <w:p w14:paraId="61DF570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非资本金部分</w:t>
            </w:r>
          </w:p>
          <w:p w14:paraId="501B975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③</w:t>
            </w:r>
            <w:r w:rsidRPr="00220707">
              <w:rPr>
                <w:rFonts w:ascii="Times New Roman" w:eastAsia="仿宋" w:hAnsi="Times New Roman" w:hint="eastAsia"/>
                <w:bCs/>
                <w:szCs w:val="21"/>
              </w:rPr>
              <w:t>=</w:t>
            </w:r>
            <w:r w:rsidRPr="00220707">
              <w:rPr>
                <w:rFonts w:ascii="Times New Roman" w:eastAsia="仿宋" w:hAnsi="Times New Roman" w:hint="eastAsia"/>
                <w:bCs/>
                <w:szCs w:val="21"/>
              </w:rPr>
              <w:t>⑦</w:t>
            </w:r>
            <w:r w:rsidRPr="00220707">
              <w:rPr>
                <w:rFonts w:ascii="Times New Roman" w:eastAsia="仿宋" w:hAnsi="Times New Roman" w:hint="eastAsia"/>
                <w:bCs/>
                <w:szCs w:val="21"/>
              </w:rPr>
              <w:t>+</w:t>
            </w:r>
            <w:r w:rsidRPr="00220707">
              <w:rPr>
                <w:rFonts w:ascii="Times New Roman" w:eastAsia="仿宋" w:hAnsi="Times New Roman" w:hint="eastAsia"/>
                <w:bCs/>
                <w:szCs w:val="21"/>
              </w:rPr>
              <w:t>⑧</w:t>
            </w:r>
            <w:r w:rsidRPr="00220707">
              <w:rPr>
                <w:rFonts w:ascii="Times New Roman" w:eastAsia="仿宋" w:hAnsi="Times New Roman" w:hint="eastAsia"/>
                <w:bCs/>
                <w:szCs w:val="21"/>
              </w:rPr>
              <w:t>+</w:t>
            </w:r>
            <w:r w:rsidRPr="00220707">
              <w:rPr>
                <w:rFonts w:ascii="Times New Roman" w:eastAsia="仿宋" w:hAnsi="Times New Roman" w:hint="eastAsia"/>
                <w:bCs/>
                <w:szCs w:val="21"/>
              </w:rPr>
              <w:t>⑨</w:t>
            </w:r>
          </w:p>
        </w:tc>
      </w:tr>
      <w:tr w:rsidR="00220707" w:rsidRPr="00220707" w14:paraId="5AA646D1" w14:textId="77777777" w:rsidTr="008D5F1A">
        <w:trPr>
          <w:trHeight w:val="840"/>
        </w:trPr>
        <w:tc>
          <w:tcPr>
            <w:tcW w:w="637" w:type="dxa"/>
            <w:vMerge/>
            <w:vAlign w:val="center"/>
          </w:tcPr>
          <w:p w14:paraId="5EBA132E"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232" w:type="dxa"/>
            <w:vMerge/>
            <w:vAlign w:val="center"/>
          </w:tcPr>
          <w:p w14:paraId="237EA2C8"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074" w:type="dxa"/>
            <w:vAlign w:val="center"/>
          </w:tcPr>
          <w:p w14:paraId="4C3788A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已有地方政府专项债券资金金额④</w:t>
            </w:r>
          </w:p>
        </w:tc>
        <w:tc>
          <w:tcPr>
            <w:tcW w:w="956" w:type="dxa"/>
            <w:vAlign w:val="center"/>
          </w:tcPr>
          <w:p w14:paraId="098353A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拟使用本期地方政府专项债券资金金额⑤</w:t>
            </w:r>
          </w:p>
        </w:tc>
        <w:tc>
          <w:tcPr>
            <w:tcW w:w="1242" w:type="dxa"/>
            <w:noWrap/>
            <w:vAlign w:val="center"/>
          </w:tcPr>
          <w:p w14:paraId="0E2C07D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其他资本金⑥</w:t>
            </w:r>
          </w:p>
        </w:tc>
        <w:tc>
          <w:tcPr>
            <w:tcW w:w="931" w:type="dxa"/>
            <w:vAlign w:val="center"/>
          </w:tcPr>
          <w:p w14:paraId="4A36112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已有地方政府专项债券资金金额⑦</w:t>
            </w:r>
          </w:p>
        </w:tc>
        <w:tc>
          <w:tcPr>
            <w:tcW w:w="1166" w:type="dxa"/>
            <w:vAlign w:val="center"/>
          </w:tcPr>
          <w:p w14:paraId="173D190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拟使用本期地方政府专项债券资金金额⑧</w:t>
            </w:r>
          </w:p>
        </w:tc>
        <w:tc>
          <w:tcPr>
            <w:tcW w:w="1284" w:type="dxa"/>
            <w:vAlign w:val="center"/>
          </w:tcPr>
          <w:p w14:paraId="1DF4FD4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其他资金（非资本金）⑨</w:t>
            </w:r>
          </w:p>
        </w:tc>
      </w:tr>
      <w:tr w:rsidR="00220707" w:rsidRPr="00220707" w14:paraId="39C6109D" w14:textId="77777777" w:rsidTr="008D5F1A">
        <w:trPr>
          <w:trHeight w:val="280"/>
        </w:trPr>
        <w:tc>
          <w:tcPr>
            <w:tcW w:w="637" w:type="dxa"/>
            <w:noWrap/>
            <w:vAlign w:val="center"/>
          </w:tcPr>
          <w:p w14:paraId="37F7A39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锦城花园</w:t>
            </w:r>
          </w:p>
        </w:tc>
        <w:tc>
          <w:tcPr>
            <w:tcW w:w="1232" w:type="dxa"/>
            <w:noWrap/>
            <w:vAlign w:val="center"/>
          </w:tcPr>
          <w:p w14:paraId="324B54E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20,643.62</w:t>
            </w:r>
          </w:p>
        </w:tc>
        <w:tc>
          <w:tcPr>
            <w:tcW w:w="1074" w:type="dxa"/>
            <w:noWrap/>
            <w:vAlign w:val="center"/>
          </w:tcPr>
          <w:p w14:paraId="0F062B72"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956" w:type="dxa"/>
            <w:noWrap/>
            <w:vAlign w:val="center"/>
          </w:tcPr>
          <w:p w14:paraId="7ABD66FD"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242" w:type="dxa"/>
            <w:noWrap/>
            <w:vAlign w:val="center"/>
          </w:tcPr>
          <w:p w14:paraId="4F24E90D"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931" w:type="dxa"/>
            <w:noWrap/>
            <w:vAlign w:val="center"/>
          </w:tcPr>
          <w:p w14:paraId="560D7C5A"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166" w:type="dxa"/>
            <w:noWrap/>
            <w:vAlign w:val="center"/>
          </w:tcPr>
          <w:p w14:paraId="5E68605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16,000</w:t>
            </w:r>
          </w:p>
        </w:tc>
        <w:tc>
          <w:tcPr>
            <w:tcW w:w="1284" w:type="dxa"/>
            <w:noWrap/>
            <w:vAlign w:val="center"/>
          </w:tcPr>
          <w:p w14:paraId="6545973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szCs w:val="21"/>
              </w:rPr>
              <w:t>4,643.62</w:t>
            </w:r>
          </w:p>
        </w:tc>
      </w:tr>
    </w:tbl>
    <w:p w14:paraId="7E781A64"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kern w:val="0"/>
          <w:position w:val="-2"/>
          <w:szCs w:val="24"/>
        </w:rPr>
        <w:t>4</w:t>
      </w:r>
      <w:r w:rsidRPr="00220707">
        <w:rPr>
          <w:rFonts w:ascii="Times New Roman" w:eastAsia="仿宋" w:hAnsi="Times New Roman" w:cs="楷体" w:hint="eastAsia"/>
          <w:kern w:val="0"/>
          <w:position w:val="-2"/>
          <w:szCs w:val="24"/>
        </w:rPr>
        <w:t>、项目预期收益情况</w:t>
      </w:r>
    </w:p>
    <w:p w14:paraId="609979D8"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该项目的现金流入通过新沂市城投置业有限公司运营该项目产生的收益实现。项目收入包括住房销售、商业物业销售、地下车位销售等收入。项目新建安置房</w:t>
      </w:r>
      <w:r w:rsidRPr="00220707">
        <w:rPr>
          <w:rFonts w:ascii="Times New Roman" w:eastAsia="仿宋" w:hAnsi="Times New Roman" w:cs="楷体" w:hint="eastAsia"/>
          <w:kern w:val="0"/>
          <w:position w:val="-2"/>
          <w:szCs w:val="24"/>
        </w:rPr>
        <w:t xml:space="preserve"> 204 </w:t>
      </w:r>
      <w:r w:rsidRPr="00220707">
        <w:rPr>
          <w:rFonts w:ascii="Times New Roman" w:eastAsia="仿宋" w:hAnsi="Times New Roman" w:cs="楷体" w:hint="eastAsia"/>
          <w:kern w:val="0"/>
          <w:position w:val="-2"/>
          <w:szCs w:val="24"/>
        </w:rPr>
        <w:t>套，建筑面积</w:t>
      </w:r>
      <w:r w:rsidRPr="00220707">
        <w:rPr>
          <w:rFonts w:ascii="Times New Roman" w:eastAsia="仿宋" w:hAnsi="Times New Roman" w:cs="楷体" w:hint="eastAsia"/>
          <w:kern w:val="0"/>
          <w:position w:val="-2"/>
          <w:szCs w:val="24"/>
        </w:rPr>
        <w:t xml:space="preserve"> 38,476.48 </w:t>
      </w:r>
      <w:r w:rsidRPr="00220707">
        <w:rPr>
          <w:rFonts w:ascii="Times New Roman" w:eastAsia="仿宋" w:hAnsi="Times New Roman" w:cs="楷体" w:hint="eastAsia"/>
          <w:kern w:val="0"/>
          <w:position w:val="-2"/>
          <w:szCs w:val="24"/>
        </w:rPr>
        <w:t>平方米。包括住宅建筑面积</w:t>
      </w:r>
      <w:r w:rsidRPr="00220707">
        <w:rPr>
          <w:rFonts w:ascii="Times New Roman" w:eastAsia="仿宋" w:hAnsi="Times New Roman" w:cs="楷体" w:hint="eastAsia"/>
          <w:kern w:val="0"/>
          <w:position w:val="-2"/>
          <w:szCs w:val="24"/>
        </w:rPr>
        <w:t xml:space="preserve"> 24,509.25 </w:t>
      </w:r>
      <w:r w:rsidRPr="00220707">
        <w:rPr>
          <w:rFonts w:ascii="Times New Roman" w:eastAsia="仿宋" w:hAnsi="Times New Roman" w:cs="楷体" w:hint="eastAsia"/>
          <w:kern w:val="0"/>
          <w:position w:val="-2"/>
          <w:szCs w:val="24"/>
        </w:rPr>
        <w:t>㎡、商业建筑面积</w:t>
      </w:r>
      <w:r w:rsidRPr="00220707">
        <w:rPr>
          <w:rFonts w:ascii="Times New Roman" w:eastAsia="仿宋" w:hAnsi="Times New Roman" w:cs="楷体" w:hint="eastAsia"/>
          <w:kern w:val="0"/>
          <w:position w:val="-2"/>
          <w:szCs w:val="24"/>
        </w:rPr>
        <w:t xml:space="preserve"> 4,760.58 </w:t>
      </w:r>
      <w:r w:rsidRPr="00220707">
        <w:rPr>
          <w:rFonts w:ascii="Times New Roman" w:eastAsia="仿宋" w:hAnsi="Times New Roman" w:cs="楷体" w:hint="eastAsia"/>
          <w:kern w:val="0"/>
          <w:position w:val="-2"/>
          <w:szCs w:val="24"/>
        </w:rPr>
        <w:t>㎡、配电室建筑面积</w:t>
      </w:r>
      <w:r w:rsidRPr="00220707">
        <w:rPr>
          <w:rFonts w:ascii="Times New Roman" w:eastAsia="仿宋" w:hAnsi="Times New Roman" w:cs="楷体" w:hint="eastAsia"/>
          <w:kern w:val="0"/>
          <w:position w:val="-2"/>
          <w:szCs w:val="24"/>
        </w:rPr>
        <w:t xml:space="preserve"> 120 </w:t>
      </w:r>
      <w:r w:rsidRPr="00220707">
        <w:rPr>
          <w:rFonts w:ascii="Times New Roman" w:eastAsia="仿宋" w:hAnsi="Times New Roman" w:cs="楷体" w:hint="eastAsia"/>
          <w:kern w:val="0"/>
          <w:position w:val="-2"/>
          <w:szCs w:val="24"/>
        </w:rPr>
        <w:t>㎡、地下储藏室及车库</w:t>
      </w:r>
      <w:r w:rsidRPr="00220707">
        <w:rPr>
          <w:rFonts w:ascii="Times New Roman" w:eastAsia="仿宋" w:hAnsi="Times New Roman" w:cs="楷体" w:hint="eastAsia"/>
          <w:kern w:val="0"/>
          <w:position w:val="-2"/>
          <w:szCs w:val="24"/>
        </w:rPr>
        <w:t xml:space="preserve"> 9,086.69 </w:t>
      </w:r>
      <w:r w:rsidRPr="00220707">
        <w:rPr>
          <w:rFonts w:ascii="Times New Roman" w:eastAsia="仿宋" w:hAnsi="Times New Roman" w:cs="楷体" w:hint="eastAsia"/>
          <w:kern w:val="0"/>
          <w:position w:val="-2"/>
          <w:szCs w:val="24"/>
        </w:rPr>
        <w:t>㎡及外立面装饰等。综合考虑项目的收入成本费用</w:t>
      </w:r>
      <w:r w:rsidRPr="00220707">
        <w:rPr>
          <w:rFonts w:ascii="Times New Roman" w:eastAsia="仿宋" w:hAnsi="Times New Roman" w:cs="楷体" w:hint="eastAsia"/>
          <w:kern w:val="0"/>
          <w:position w:val="-2"/>
          <w:szCs w:val="24"/>
        </w:rPr>
        <w:t>,</w:t>
      </w:r>
      <w:r w:rsidRPr="00220707">
        <w:rPr>
          <w:rFonts w:ascii="Times New Roman" w:eastAsia="仿宋" w:hAnsi="Times New Roman" w:cs="楷体" w:hint="eastAsia"/>
          <w:kern w:val="0"/>
          <w:position w:val="-2"/>
          <w:szCs w:val="24"/>
        </w:rPr>
        <w:t>遵循稳健性原则，估算未来七年的项目净现金流入，可用于“锦城花园”融资资金平衡的项目收益</w:t>
      </w:r>
      <w:r w:rsidRPr="00220707">
        <w:rPr>
          <w:rFonts w:ascii="Times New Roman" w:eastAsia="仿宋" w:hAnsi="Times New Roman" w:cs="楷体" w:hint="eastAsia"/>
          <w:kern w:val="0"/>
          <w:position w:val="-2"/>
          <w:szCs w:val="24"/>
        </w:rPr>
        <w:t xml:space="preserve"> 26,116.56 </w:t>
      </w:r>
      <w:r w:rsidRPr="00220707">
        <w:rPr>
          <w:rFonts w:ascii="Times New Roman" w:eastAsia="仿宋" w:hAnsi="Times New Roman" w:cs="楷体" w:hint="eastAsia"/>
          <w:kern w:val="0"/>
          <w:position w:val="-2"/>
          <w:szCs w:val="24"/>
        </w:rPr>
        <w:t>万元。</w:t>
      </w:r>
    </w:p>
    <w:p w14:paraId="7AE435B2"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kern w:val="0"/>
          <w:position w:val="-2"/>
          <w:szCs w:val="24"/>
        </w:rPr>
        <w:t>5</w:t>
      </w:r>
      <w:r w:rsidRPr="00220707">
        <w:rPr>
          <w:rFonts w:ascii="Times New Roman" w:eastAsia="仿宋" w:hAnsi="Times New Roman" w:cs="楷体" w:hint="eastAsia"/>
          <w:kern w:val="0"/>
          <w:position w:val="-2"/>
          <w:szCs w:val="24"/>
        </w:rPr>
        <w:t>、项目资金平衡情况</w:t>
      </w:r>
    </w:p>
    <w:tbl>
      <w:tblPr>
        <w:tblW w:w="0" w:type="auto"/>
        <w:tblInd w:w="108" w:type="dxa"/>
        <w:tblLayout w:type="fixed"/>
        <w:tblLook w:val="0000" w:firstRow="0" w:lastRow="0" w:firstColumn="0" w:lastColumn="0" w:noHBand="0" w:noVBand="0"/>
      </w:tblPr>
      <w:tblGrid>
        <w:gridCol w:w="871"/>
        <w:gridCol w:w="263"/>
        <w:gridCol w:w="567"/>
        <w:gridCol w:w="567"/>
        <w:gridCol w:w="284"/>
        <w:gridCol w:w="567"/>
        <w:gridCol w:w="87"/>
        <w:gridCol w:w="196"/>
        <w:gridCol w:w="284"/>
        <w:gridCol w:w="567"/>
        <w:gridCol w:w="425"/>
        <w:gridCol w:w="425"/>
        <w:gridCol w:w="567"/>
        <w:gridCol w:w="426"/>
        <w:gridCol w:w="141"/>
        <w:gridCol w:w="567"/>
        <w:gridCol w:w="142"/>
        <w:gridCol w:w="567"/>
        <w:gridCol w:w="284"/>
        <w:gridCol w:w="29"/>
        <w:gridCol w:w="254"/>
        <w:gridCol w:w="846"/>
      </w:tblGrid>
      <w:tr w:rsidR="00220707" w:rsidRPr="00220707" w14:paraId="7D8DAC97" w14:textId="77777777" w:rsidTr="008D5F1A">
        <w:trPr>
          <w:trHeight w:val="516"/>
        </w:trPr>
        <w:tc>
          <w:tcPr>
            <w:tcW w:w="8926" w:type="dxa"/>
            <w:gridSpan w:val="22"/>
            <w:tcBorders>
              <w:top w:val="nil"/>
              <w:left w:val="nil"/>
              <w:bottom w:val="nil"/>
              <w:right w:val="nil"/>
            </w:tcBorders>
            <w:noWrap/>
            <w:vAlign w:val="center"/>
          </w:tcPr>
          <w:p w14:paraId="1FECF2E4" w14:textId="77777777" w:rsidR="00220707" w:rsidRPr="00220707" w:rsidRDefault="00220707" w:rsidP="00220707">
            <w:pPr>
              <w:spacing w:line="360" w:lineRule="auto"/>
              <w:ind w:firstLineChars="200" w:firstLine="420"/>
              <w:jc w:val="center"/>
              <w:rPr>
                <w:rFonts w:ascii="Times New Roman" w:eastAsia="仿宋" w:hAnsi="Times New Roman"/>
                <w:bCs/>
                <w:szCs w:val="21"/>
              </w:rPr>
            </w:pPr>
            <w:r w:rsidRPr="00220707">
              <w:rPr>
                <w:rFonts w:ascii="Times New Roman" w:eastAsia="仿宋" w:hAnsi="Times New Roman" w:hint="eastAsia"/>
                <w:bCs/>
                <w:szCs w:val="21"/>
              </w:rPr>
              <w:t>锦城花园项目明细表</w:t>
            </w:r>
          </w:p>
          <w:p w14:paraId="602EC6CE" w14:textId="77777777" w:rsidR="00220707" w:rsidRPr="00220707" w:rsidRDefault="00220707" w:rsidP="00220707">
            <w:pPr>
              <w:spacing w:line="360" w:lineRule="auto"/>
              <w:ind w:firstLineChars="200" w:firstLine="420"/>
              <w:jc w:val="right"/>
              <w:rPr>
                <w:rFonts w:ascii="Times New Roman" w:eastAsia="仿宋" w:hAnsi="Times New Roman"/>
                <w:bCs/>
                <w:szCs w:val="21"/>
              </w:rPr>
            </w:pPr>
            <w:r w:rsidRPr="00220707">
              <w:rPr>
                <w:rFonts w:ascii="Times New Roman" w:eastAsia="仿宋" w:hAnsi="Times New Roman" w:hint="eastAsia"/>
                <w:bCs/>
                <w:szCs w:val="21"/>
              </w:rPr>
              <w:t>单位：亿元</w:t>
            </w:r>
          </w:p>
        </w:tc>
      </w:tr>
      <w:tr w:rsidR="00220707" w:rsidRPr="00220707" w14:paraId="754F44DE" w14:textId="77777777" w:rsidTr="008D5F1A">
        <w:trPr>
          <w:trHeight w:val="339"/>
        </w:trPr>
        <w:tc>
          <w:tcPr>
            <w:tcW w:w="2268" w:type="dxa"/>
            <w:gridSpan w:val="4"/>
            <w:tcBorders>
              <w:top w:val="single" w:sz="4" w:space="0" w:color="auto"/>
              <w:left w:val="single" w:sz="4" w:space="0" w:color="auto"/>
              <w:bottom w:val="single" w:sz="4" w:space="0" w:color="auto"/>
              <w:right w:val="single" w:sz="4" w:space="0" w:color="auto"/>
            </w:tcBorders>
            <w:noWrap/>
            <w:vAlign w:val="center"/>
          </w:tcPr>
          <w:p w14:paraId="3F23224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项目名称</w:t>
            </w:r>
          </w:p>
        </w:tc>
        <w:tc>
          <w:tcPr>
            <w:tcW w:w="6658" w:type="dxa"/>
            <w:gridSpan w:val="18"/>
            <w:tcBorders>
              <w:top w:val="single" w:sz="4" w:space="0" w:color="auto"/>
              <w:left w:val="nil"/>
              <w:bottom w:val="single" w:sz="4" w:space="0" w:color="auto"/>
              <w:right w:val="single" w:sz="4" w:space="0" w:color="auto"/>
            </w:tcBorders>
            <w:vAlign w:val="center"/>
          </w:tcPr>
          <w:p w14:paraId="41E7D12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锦城花园</w:t>
            </w:r>
          </w:p>
        </w:tc>
      </w:tr>
      <w:tr w:rsidR="00220707" w:rsidRPr="00220707" w14:paraId="7C00E2A7" w14:textId="77777777" w:rsidTr="008D5F1A">
        <w:trPr>
          <w:trHeight w:val="331"/>
        </w:trPr>
        <w:tc>
          <w:tcPr>
            <w:tcW w:w="2268" w:type="dxa"/>
            <w:gridSpan w:val="4"/>
            <w:tcBorders>
              <w:top w:val="single" w:sz="4" w:space="0" w:color="auto"/>
              <w:left w:val="single" w:sz="4" w:space="0" w:color="auto"/>
              <w:bottom w:val="single" w:sz="4" w:space="0" w:color="auto"/>
              <w:right w:val="single" w:sz="4" w:space="0" w:color="auto"/>
            </w:tcBorders>
            <w:noWrap/>
            <w:vAlign w:val="center"/>
          </w:tcPr>
          <w:p w14:paraId="7D11DCF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项目类型（一级）</w:t>
            </w:r>
          </w:p>
        </w:tc>
        <w:tc>
          <w:tcPr>
            <w:tcW w:w="6658" w:type="dxa"/>
            <w:gridSpan w:val="18"/>
            <w:tcBorders>
              <w:top w:val="single" w:sz="4" w:space="0" w:color="auto"/>
              <w:left w:val="nil"/>
              <w:bottom w:val="single" w:sz="4" w:space="0" w:color="auto"/>
              <w:right w:val="single" w:sz="4" w:space="0" w:color="auto"/>
            </w:tcBorders>
            <w:vAlign w:val="center"/>
          </w:tcPr>
          <w:p w14:paraId="3157450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棚户区改造</w:t>
            </w:r>
          </w:p>
        </w:tc>
      </w:tr>
      <w:tr w:rsidR="00220707" w:rsidRPr="00220707" w14:paraId="2D451CF2" w14:textId="77777777" w:rsidTr="008D5F1A">
        <w:trPr>
          <w:trHeight w:val="331"/>
        </w:trPr>
        <w:tc>
          <w:tcPr>
            <w:tcW w:w="2268" w:type="dxa"/>
            <w:gridSpan w:val="4"/>
            <w:tcBorders>
              <w:top w:val="single" w:sz="4" w:space="0" w:color="auto"/>
              <w:left w:val="single" w:sz="4" w:space="0" w:color="auto"/>
              <w:bottom w:val="single" w:sz="4" w:space="0" w:color="auto"/>
              <w:right w:val="single" w:sz="4" w:space="0" w:color="auto"/>
            </w:tcBorders>
            <w:noWrap/>
            <w:vAlign w:val="center"/>
          </w:tcPr>
          <w:p w14:paraId="4904263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项目类型（二级）</w:t>
            </w:r>
          </w:p>
        </w:tc>
        <w:tc>
          <w:tcPr>
            <w:tcW w:w="6658" w:type="dxa"/>
            <w:gridSpan w:val="18"/>
            <w:tcBorders>
              <w:top w:val="single" w:sz="4" w:space="0" w:color="auto"/>
              <w:left w:val="nil"/>
              <w:bottom w:val="single" w:sz="4" w:space="0" w:color="auto"/>
              <w:right w:val="single" w:sz="4" w:space="0" w:color="auto"/>
            </w:tcBorders>
            <w:vAlign w:val="center"/>
          </w:tcPr>
          <w:p w14:paraId="3F39F3A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无</w:t>
            </w:r>
          </w:p>
        </w:tc>
      </w:tr>
      <w:tr w:rsidR="00220707" w:rsidRPr="00220707" w14:paraId="23583ECE" w14:textId="77777777" w:rsidTr="008D5F1A">
        <w:trPr>
          <w:trHeight w:val="506"/>
        </w:trPr>
        <w:tc>
          <w:tcPr>
            <w:tcW w:w="2268" w:type="dxa"/>
            <w:gridSpan w:val="4"/>
            <w:tcBorders>
              <w:top w:val="single" w:sz="4" w:space="0" w:color="auto"/>
              <w:left w:val="single" w:sz="4" w:space="0" w:color="auto"/>
              <w:bottom w:val="single" w:sz="4" w:space="0" w:color="auto"/>
              <w:right w:val="single" w:sz="4" w:space="0" w:color="auto"/>
            </w:tcBorders>
            <w:vAlign w:val="center"/>
          </w:tcPr>
          <w:p w14:paraId="4F742A2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本只专项债券中用于该项目的金额</w:t>
            </w:r>
          </w:p>
        </w:tc>
        <w:tc>
          <w:tcPr>
            <w:tcW w:w="6658" w:type="dxa"/>
            <w:gridSpan w:val="18"/>
            <w:tcBorders>
              <w:top w:val="single" w:sz="4" w:space="0" w:color="auto"/>
              <w:left w:val="nil"/>
              <w:bottom w:val="single" w:sz="4" w:space="0" w:color="auto"/>
              <w:right w:val="single" w:sz="4" w:space="0" w:color="auto"/>
            </w:tcBorders>
            <w:vAlign w:val="center"/>
          </w:tcPr>
          <w:p w14:paraId="3681395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1.6000 </w:t>
            </w:r>
          </w:p>
          <w:p w14:paraId="1682648D"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232B4AEA" w14:textId="77777777" w:rsidTr="008D5F1A">
        <w:trPr>
          <w:trHeight w:val="559"/>
        </w:trPr>
        <w:tc>
          <w:tcPr>
            <w:tcW w:w="2268" w:type="dxa"/>
            <w:gridSpan w:val="4"/>
            <w:tcBorders>
              <w:top w:val="single" w:sz="4" w:space="0" w:color="auto"/>
              <w:left w:val="single" w:sz="4" w:space="0" w:color="auto"/>
              <w:bottom w:val="single" w:sz="4" w:space="0" w:color="auto"/>
              <w:right w:val="single" w:sz="4" w:space="0" w:color="auto"/>
            </w:tcBorders>
            <w:vAlign w:val="center"/>
          </w:tcPr>
          <w:p w14:paraId="0B6E268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其中</w:t>
            </w:r>
            <w:r w:rsidRPr="00220707">
              <w:rPr>
                <w:rFonts w:ascii="Times New Roman" w:eastAsia="仿宋" w:hAnsi="Times New Roman" w:hint="eastAsia"/>
                <w:bCs/>
                <w:szCs w:val="21"/>
              </w:rPr>
              <w:t>:</w:t>
            </w:r>
            <w:r w:rsidRPr="00220707">
              <w:rPr>
                <w:rFonts w:ascii="Times New Roman" w:eastAsia="仿宋" w:hAnsi="Times New Roman" w:hint="eastAsia"/>
                <w:bCs/>
                <w:szCs w:val="21"/>
              </w:rPr>
              <w:t>用于符合条件的重大项目资本金的金额</w:t>
            </w:r>
          </w:p>
        </w:tc>
        <w:tc>
          <w:tcPr>
            <w:tcW w:w="6658" w:type="dxa"/>
            <w:gridSpan w:val="18"/>
            <w:tcBorders>
              <w:top w:val="single" w:sz="4" w:space="0" w:color="auto"/>
              <w:left w:val="nil"/>
              <w:bottom w:val="single" w:sz="4" w:space="0" w:color="auto"/>
              <w:right w:val="single" w:sz="4" w:space="0" w:color="auto"/>
            </w:tcBorders>
            <w:vAlign w:val="center"/>
          </w:tcPr>
          <w:p w14:paraId="1BC9AE2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r>
      <w:tr w:rsidR="00220707" w:rsidRPr="00220707" w14:paraId="5E68DF4A" w14:textId="77777777" w:rsidTr="008D5F1A">
        <w:trPr>
          <w:trHeight w:val="900"/>
        </w:trPr>
        <w:tc>
          <w:tcPr>
            <w:tcW w:w="2268" w:type="dxa"/>
            <w:gridSpan w:val="4"/>
            <w:tcBorders>
              <w:top w:val="single" w:sz="4" w:space="0" w:color="auto"/>
              <w:left w:val="single" w:sz="4" w:space="0" w:color="auto"/>
              <w:bottom w:val="single" w:sz="4" w:space="0" w:color="auto"/>
              <w:right w:val="single" w:sz="4" w:space="0" w:color="auto"/>
            </w:tcBorders>
            <w:noWrap/>
            <w:vAlign w:val="center"/>
          </w:tcPr>
          <w:p w14:paraId="4EE5BBB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项目简要描述</w:t>
            </w:r>
          </w:p>
        </w:tc>
        <w:tc>
          <w:tcPr>
            <w:tcW w:w="6658" w:type="dxa"/>
            <w:gridSpan w:val="18"/>
            <w:tcBorders>
              <w:top w:val="single" w:sz="4" w:space="0" w:color="auto"/>
              <w:left w:val="nil"/>
              <w:bottom w:val="single" w:sz="4" w:space="0" w:color="auto"/>
              <w:right w:val="single" w:sz="4" w:space="0" w:color="000000"/>
            </w:tcBorders>
            <w:vAlign w:val="center"/>
          </w:tcPr>
          <w:p w14:paraId="5E5E301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项目总用地面积</w:t>
            </w:r>
            <w:r w:rsidRPr="00220707">
              <w:rPr>
                <w:rFonts w:ascii="Times New Roman" w:eastAsia="仿宋" w:hAnsi="Times New Roman" w:hint="eastAsia"/>
                <w:bCs/>
                <w:szCs w:val="21"/>
              </w:rPr>
              <w:t>16532.85</w:t>
            </w:r>
            <w:r w:rsidRPr="00220707">
              <w:rPr>
                <w:rFonts w:ascii="Times New Roman" w:eastAsia="仿宋" w:hAnsi="Times New Roman" w:hint="eastAsia"/>
                <w:bCs/>
                <w:szCs w:val="21"/>
              </w:rPr>
              <w:t>平方米（合计</w:t>
            </w:r>
            <w:r w:rsidRPr="00220707">
              <w:rPr>
                <w:rFonts w:ascii="Times New Roman" w:eastAsia="仿宋" w:hAnsi="Times New Roman" w:hint="eastAsia"/>
                <w:bCs/>
                <w:szCs w:val="21"/>
              </w:rPr>
              <w:t>24.8</w:t>
            </w:r>
            <w:r w:rsidRPr="00220707">
              <w:rPr>
                <w:rFonts w:ascii="Times New Roman" w:eastAsia="仿宋" w:hAnsi="Times New Roman" w:hint="eastAsia"/>
                <w:bCs/>
                <w:szCs w:val="21"/>
              </w:rPr>
              <w:t>亩）。规划总建筑面积</w:t>
            </w:r>
            <w:r w:rsidRPr="00220707">
              <w:rPr>
                <w:rFonts w:ascii="Times New Roman" w:eastAsia="仿宋" w:hAnsi="Times New Roman" w:hint="eastAsia"/>
                <w:bCs/>
                <w:szCs w:val="21"/>
              </w:rPr>
              <w:t>38476.48</w:t>
            </w:r>
            <w:r w:rsidRPr="00220707">
              <w:rPr>
                <w:rFonts w:ascii="Times New Roman" w:eastAsia="仿宋" w:hAnsi="Times New Roman" w:hint="eastAsia"/>
                <w:bCs/>
                <w:szCs w:val="21"/>
              </w:rPr>
              <w:t>平方米：地上计容积率面积</w:t>
            </w:r>
            <w:r w:rsidRPr="00220707">
              <w:rPr>
                <w:rFonts w:ascii="Times New Roman" w:eastAsia="仿宋" w:hAnsi="Times New Roman" w:hint="eastAsia"/>
                <w:bCs/>
                <w:szCs w:val="21"/>
              </w:rPr>
              <w:t>29389.83</w:t>
            </w:r>
            <w:r w:rsidRPr="00220707">
              <w:rPr>
                <w:rFonts w:ascii="Times New Roman" w:eastAsia="仿宋" w:hAnsi="Times New Roman" w:hint="eastAsia"/>
                <w:bCs/>
                <w:szCs w:val="21"/>
              </w:rPr>
              <w:t>平方米，包括住宅建筑面积</w:t>
            </w:r>
            <w:r w:rsidRPr="00220707">
              <w:rPr>
                <w:rFonts w:ascii="Times New Roman" w:eastAsia="仿宋" w:hAnsi="Times New Roman" w:hint="eastAsia"/>
                <w:bCs/>
                <w:szCs w:val="21"/>
              </w:rPr>
              <w:t>24509.25</w:t>
            </w:r>
            <w:r w:rsidRPr="00220707">
              <w:rPr>
                <w:rFonts w:ascii="Times New Roman" w:eastAsia="仿宋" w:hAnsi="Times New Roman" w:hint="eastAsia"/>
                <w:bCs/>
                <w:szCs w:val="21"/>
              </w:rPr>
              <w:t>平方米，社区商业</w:t>
            </w:r>
            <w:r w:rsidRPr="00220707">
              <w:rPr>
                <w:rFonts w:ascii="Times New Roman" w:eastAsia="仿宋" w:hAnsi="Times New Roman" w:hint="eastAsia"/>
                <w:bCs/>
                <w:szCs w:val="21"/>
              </w:rPr>
              <w:t>4760.58</w:t>
            </w:r>
            <w:r w:rsidRPr="00220707">
              <w:rPr>
                <w:rFonts w:ascii="Times New Roman" w:eastAsia="仿宋" w:hAnsi="Times New Roman" w:hint="eastAsia"/>
                <w:bCs/>
                <w:szCs w:val="21"/>
              </w:rPr>
              <w:t>平方米，配电室</w:t>
            </w:r>
            <w:r w:rsidRPr="00220707">
              <w:rPr>
                <w:rFonts w:ascii="Times New Roman" w:eastAsia="仿宋" w:hAnsi="Times New Roman" w:hint="eastAsia"/>
                <w:bCs/>
                <w:szCs w:val="21"/>
              </w:rPr>
              <w:t>120</w:t>
            </w:r>
            <w:r w:rsidRPr="00220707">
              <w:rPr>
                <w:rFonts w:ascii="Times New Roman" w:eastAsia="仿宋" w:hAnsi="Times New Roman" w:hint="eastAsia"/>
                <w:bCs/>
                <w:szCs w:val="21"/>
              </w:rPr>
              <w:t>平方米，地下不计容积率面积</w:t>
            </w:r>
            <w:r w:rsidRPr="00220707">
              <w:rPr>
                <w:rFonts w:ascii="Times New Roman" w:eastAsia="仿宋" w:hAnsi="Times New Roman" w:hint="eastAsia"/>
                <w:bCs/>
                <w:szCs w:val="21"/>
              </w:rPr>
              <w:t>9086.65</w:t>
            </w:r>
            <w:r w:rsidRPr="00220707">
              <w:rPr>
                <w:rFonts w:ascii="Times New Roman" w:eastAsia="仿宋" w:hAnsi="Times New Roman" w:hint="eastAsia"/>
                <w:bCs/>
                <w:szCs w:val="21"/>
              </w:rPr>
              <w:t>平方米，共建设</w:t>
            </w:r>
            <w:r w:rsidRPr="00220707">
              <w:rPr>
                <w:rFonts w:ascii="Times New Roman" w:eastAsia="仿宋" w:hAnsi="Times New Roman" w:hint="eastAsia"/>
                <w:bCs/>
                <w:szCs w:val="21"/>
              </w:rPr>
              <w:t>3</w:t>
            </w:r>
            <w:r w:rsidRPr="00220707">
              <w:rPr>
                <w:rFonts w:ascii="Times New Roman" w:eastAsia="仿宋" w:hAnsi="Times New Roman" w:hint="eastAsia"/>
                <w:bCs/>
                <w:szCs w:val="21"/>
              </w:rPr>
              <w:t>栋</w:t>
            </w:r>
            <w:r w:rsidRPr="00220707">
              <w:rPr>
                <w:rFonts w:ascii="Times New Roman" w:eastAsia="仿宋" w:hAnsi="Times New Roman" w:hint="eastAsia"/>
                <w:bCs/>
                <w:szCs w:val="21"/>
              </w:rPr>
              <w:t>17F</w:t>
            </w:r>
            <w:r w:rsidRPr="00220707">
              <w:rPr>
                <w:rFonts w:ascii="Times New Roman" w:eastAsia="仿宋" w:hAnsi="Times New Roman" w:hint="eastAsia"/>
                <w:bCs/>
                <w:szCs w:val="21"/>
              </w:rPr>
              <w:t>住宅、</w:t>
            </w:r>
            <w:r w:rsidRPr="00220707">
              <w:rPr>
                <w:rFonts w:ascii="Times New Roman" w:eastAsia="仿宋" w:hAnsi="Times New Roman" w:hint="eastAsia"/>
                <w:bCs/>
                <w:szCs w:val="21"/>
              </w:rPr>
              <w:t>2</w:t>
            </w:r>
            <w:r w:rsidRPr="00220707">
              <w:rPr>
                <w:rFonts w:ascii="Times New Roman" w:eastAsia="仿宋" w:hAnsi="Times New Roman" w:hint="eastAsia"/>
                <w:bCs/>
                <w:szCs w:val="21"/>
              </w:rPr>
              <w:t>栋</w:t>
            </w:r>
            <w:r w:rsidRPr="00220707">
              <w:rPr>
                <w:rFonts w:ascii="Times New Roman" w:eastAsia="仿宋" w:hAnsi="Times New Roman" w:hint="eastAsia"/>
                <w:bCs/>
                <w:szCs w:val="21"/>
              </w:rPr>
              <w:t>3F</w:t>
            </w:r>
            <w:r w:rsidRPr="00220707">
              <w:rPr>
                <w:rFonts w:ascii="Times New Roman" w:eastAsia="仿宋" w:hAnsi="Times New Roman" w:hint="eastAsia"/>
                <w:bCs/>
                <w:szCs w:val="21"/>
              </w:rPr>
              <w:t>社区商业、</w:t>
            </w:r>
            <w:r w:rsidRPr="00220707">
              <w:rPr>
                <w:rFonts w:ascii="Times New Roman" w:eastAsia="仿宋" w:hAnsi="Times New Roman" w:hint="eastAsia"/>
                <w:bCs/>
                <w:szCs w:val="21"/>
              </w:rPr>
              <w:t>1</w:t>
            </w:r>
            <w:r w:rsidRPr="00220707">
              <w:rPr>
                <w:rFonts w:ascii="Times New Roman" w:eastAsia="仿宋" w:hAnsi="Times New Roman" w:hint="eastAsia"/>
                <w:bCs/>
                <w:szCs w:val="21"/>
              </w:rPr>
              <w:t>栋</w:t>
            </w:r>
            <w:r w:rsidRPr="00220707">
              <w:rPr>
                <w:rFonts w:ascii="Times New Roman" w:eastAsia="仿宋" w:hAnsi="Times New Roman" w:hint="eastAsia"/>
                <w:bCs/>
                <w:szCs w:val="21"/>
              </w:rPr>
              <w:t>1F</w:t>
            </w:r>
            <w:r w:rsidRPr="00220707">
              <w:rPr>
                <w:rFonts w:ascii="Times New Roman" w:eastAsia="仿宋" w:hAnsi="Times New Roman" w:hint="eastAsia"/>
                <w:bCs/>
                <w:szCs w:val="21"/>
              </w:rPr>
              <w:t>配电室及并配套建设基础设施、道路及绿化工程。</w:t>
            </w:r>
          </w:p>
        </w:tc>
      </w:tr>
      <w:tr w:rsidR="00220707" w:rsidRPr="00220707" w14:paraId="3B8E1C7A" w14:textId="77777777" w:rsidTr="008D5F1A">
        <w:trPr>
          <w:trHeight w:val="128"/>
        </w:trPr>
        <w:tc>
          <w:tcPr>
            <w:tcW w:w="2268" w:type="dxa"/>
            <w:gridSpan w:val="4"/>
            <w:tcBorders>
              <w:top w:val="single" w:sz="4" w:space="0" w:color="auto"/>
              <w:left w:val="single" w:sz="4" w:space="0" w:color="auto"/>
              <w:bottom w:val="single" w:sz="4" w:space="0" w:color="auto"/>
              <w:right w:val="single" w:sz="4" w:space="0" w:color="auto"/>
            </w:tcBorders>
            <w:noWrap/>
            <w:vAlign w:val="center"/>
          </w:tcPr>
          <w:p w14:paraId="784B056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项目建设期</w:t>
            </w:r>
          </w:p>
        </w:tc>
        <w:tc>
          <w:tcPr>
            <w:tcW w:w="6658" w:type="dxa"/>
            <w:gridSpan w:val="18"/>
            <w:tcBorders>
              <w:top w:val="single" w:sz="4" w:space="0" w:color="auto"/>
              <w:left w:val="nil"/>
              <w:bottom w:val="single" w:sz="4" w:space="0" w:color="auto"/>
              <w:right w:val="single" w:sz="4" w:space="0" w:color="auto"/>
            </w:tcBorders>
            <w:noWrap/>
            <w:vAlign w:val="center"/>
          </w:tcPr>
          <w:p w14:paraId="711B335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2019  </w:t>
            </w:r>
            <w:r w:rsidRPr="00220707">
              <w:rPr>
                <w:rFonts w:ascii="Times New Roman" w:eastAsia="仿宋" w:hAnsi="Times New Roman" w:hint="eastAsia"/>
                <w:bCs/>
                <w:szCs w:val="21"/>
              </w:rPr>
              <w:t>年</w:t>
            </w:r>
            <w:r w:rsidRPr="00220707">
              <w:rPr>
                <w:rFonts w:ascii="Times New Roman" w:eastAsia="仿宋" w:hAnsi="Times New Roman" w:hint="eastAsia"/>
                <w:bCs/>
                <w:szCs w:val="21"/>
              </w:rPr>
              <w:t xml:space="preserve"> 1 </w:t>
            </w:r>
            <w:r w:rsidRPr="00220707">
              <w:rPr>
                <w:rFonts w:ascii="Times New Roman" w:eastAsia="仿宋" w:hAnsi="Times New Roman" w:hint="eastAsia"/>
                <w:bCs/>
                <w:szCs w:val="21"/>
              </w:rPr>
              <w:t>月至</w:t>
            </w:r>
            <w:r w:rsidRPr="00220707">
              <w:rPr>
                <w:rFonts w:ascii="Times New Roman" w:eastAsia="仿宋" w:hAnsi="Times New Roman" w:hint="eastAsia"/>
                <w:bCs/>
                <w:szCs w:val="21"/>
              </w:rPr>
              <w:t xml:space="preserve">   2021 </w:t>
            </w:r>
            <w:r w:rsidRPr="00220707">
              <w:rPr>
                <w:rFonts w:ascii="Times New Roman" w:eastAsia="仿宋" w:hAnsi="Times New Roman" w:hint="eastAsia"/>
                <w:bCs/>
                <w:szCs w:val="21"/>
              </w:rPr>
              <w:t>年</w:t>
            </w:r>
            <w:r w:rsidRPr="00220707">
              <w:rPr>
                <w:rFonts w:ascii="Times New Roman" w:eastAsia="仿宋" w:hAnsi="Times New Roman" w:hint="eastAsia"/>
                <w:bCs/>
                <w:szCs w:val="21"/>
              </w:rPr>
              <w:t xml:space="preserve"> 12 </w:t>
            </w:r>
            <w:r w:rsidRPr="00220707">
              <w:rPr>
                <w:rFonts w:ascii="Times New Roman" w:eastAsia="仿宋" w:hAnsi="Times New Roman" w:hint="eastAsia"/>
                <w:bCs/>
                <w:szCs w:val="21"/>
              </w:rPr>
              <w:t>月</w:t>
            </w:r>
          </w:p>
        </w:tc>
      </w:tr>
      <w:tr w:rsidR="00220707" w:rsidRPr="00220707" w14:paraId="199E2B7E" w14:textId="77777777" w:rsidTr="008D5F1A">
        <w:trPr>
          <w:trHeight w:val="76"/>
        </w:trPr>
        <w:tc>
          <w:tcPr>
            <w:tcW w:w="2268" w:type="dxa"/>
            <w:gridSpan w:val="4"/>
            <w:tcBorders>
              <w:top w:val="single" w:sz="4" w:space="0" w:color="auto"/>
              <w:left w:val="single" w:sz="4" w:space="0" w:color="auto"/>
              <w:bottom w:val="single" w:sz="4" w:space="0" w:color="auto"/>
              <w:right w:val="single" w:sz="4" w:space="0" w:color="auto"/>
            </w:tcBorders>
            <w:noWrap/>
            <w:vAlign w:val="center"/>
          </w:tcPr>
          <w:p w14:paraId="55E735E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项目运营期</w:t>
            </w:r>
          </w:p>
        </w:tc>
        <w:tc>
          <w:tcPr>
            <w:tcW w:w="6658" w:type="dxa"/>
            <w:gridSpan w:val="18"/>
            <w:tcBorders>
              <w:top w:val="single" w:sz="4" w:space="0" w:color="auto"/>
              <w:left w:val="nil"/>
              <w:bottom w:val="single" w:sz="4" w:space="0" w:color="auto"/>
              <w:right w:val="single" w:sz="4" w:space="0" w:color="auto"/>
            </w:tcBorders>
            <w:noWrap/>
            <w:vAlign w:val="center"/>
          </w:tcPr>
          <w:p w14:paraId="220AF67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2022   </w:t>
            </w:r>
            <w:r w:rsidRPr="00220707">
              <w:rPr>
                <w:rFonts w:ascii="Times New Roman" w:eastAsia="仿宋" w:hAnsi="Times New Roman" w:hint="eastAsia"/>
                <w:bCs/>
                <w:szCs w:val="21"/>
              </w:rPr>
              <w:t>年至</w:t>
            </w:r>
            <w:r w:rsidRPr="00220707">
              <w:rPr>
                <w:rFonts w:ascii="Times New Roman" w:eastAsia="仿宋" w:hAnsi="Times New Roman" w:hint="eastAsia"/>
                <w:bCs/>
                <w:szCs w:val="21"/>
              </w:rPr>
              <w:t xml:space="preserve">   2028   </w:t>
            </w:r>
            <w:r w:rsidRPr="00220707">
              <w:rPr>
                <w:rFonts w:ascii="Times New Roman" w:eastAsia="仿宋" w:hAnsi="Times New Roman" w:hint="eastAsia"/>
                <w:bCs/>
                <w:szCs w:val="21"/>
              </w:rPr>
              <w:t>年</w:t>
            </w:r>
          </w:p>
        </w:tc>
      </w:tr>
      <w:tr w:rsidR="00220707" w:rsidRPr="00220707" w14:paraId="2956BF47" w14:textId="77777777" w:rsidTr="008D5F1A">
        <w:trPr>
          <w:trHeight w:val="287"/>
        </w:trPr>
        <w:tc>
          <w:tcPr>
            <w:tcW w:w="2268" w:type="dxa"/>
            <w:gridSpan w:val="4"/>
            <w:tcBorders>
              <w:top w:val="single" w:sz="4" w:space="0" w:color="auto"/>
              <w:left w:val="single" w:sz="4" w:space="0" w:color="auto"/>
              <w:bottom w:val="single" w:sz="4" w:space="0" w:color="auto"/>
              <w:right w:val="single" w:sz="4" w:space="0" w:color="auto"/>
            </w:tcBorders>
            <w:noWrap/>
            <w:vAlign w:val="center"/>
          </w:tcPr>
          <w:p w14:paraId="63F748B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债券存续期内项目总投资</w:t>
            </w:r>
          </w:p>
        </w:tc>
        <w:tc>
          <w:tcPr>
            <w:tcW w:w="6658" w:type="dxa"/>
            <w:gridSpan w:val="18"/>
            <w:tcBorders>
              <w:top w:val="single" w:sz="4" w:space="0" w:color="auto"/>
              <w:left w:val="nil"/>
              <w:bottom w:val="single" w:sz="4" w:space="0" w:color="auto"/>
              <w:right w:val="single" w:sz="4" w:space="0" w:color="auto"/>
            </w:tcBorders>
            <w:vAlign w:val="center"/>
          </w:tcPr>
          <w:p w14:paraId="20AD099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2.0644 </w:t>
            </w:r>
          </w:p>
        </w:tc>
      </w:tr>
      <w:tr w:rsidR="00220707" w:rsidRPr="00220707" w14:paraId="6C23ADB6" w14:textId="77777777" w:rsidTr="008D5F1A">
        <w:trPr>
          <w:trHeight w:val="465"/>
        </w:trPr>
        <w:tc>
          <w:tcPr>
            <w:tcW w:w="2268" w:type="dxa"/>
            <w:gridSpan w:val="4"/>
            <w:tcBorders>
              <w:top w:val="single" w:sz="4" w:space="0" w:color="auto"/>
              <w:left w:val="single" w:sz="4" w:space="0" w:color="auto"/>
              <w:bottom w:val="single" w:sz="4" w:space="0" w:color="auto"/>
              <w:right w:val="single" w:sz="4" w:space="0" w:color="auto"/>
            </w:tcBorders>
            <w:vAlign w:val="center"/>
          </w:tcPr>
          <w:p w14:paraId="7FF4C83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其中：不含专项债券</w:t>
            </w:r>
            <w:r w:rsidRPr="00220707">
              <w:rPr>
                <w:rFonts w:ascii="Times New Roman" w:eastAsia="仿宋" w:hAnsi="Times New Roman" w:hint="eastAsia"/>
                <w:bCs/>
                <w:szCs w:val="21"/>
              </w:rPr>
              <w:br/>
              <w:t xml:space="preserve">      </w:t>
            </w:r>
            <w:r w:rsidRPr="00220707">
              <w:rPr>
                <w:rFonts w:ascii="Times New Roman" w:eastAsia="仿宋" w:hAnsi="Times New Roman" w:hint="eastAsia"/>
                <w:bCs/>
                <w:szCs w:val="21"/>
              </w:rPr>
              <w:t>的项目资本金</w:t>
            </w:r>
          </w:p>
        </w:tc>
        <w:tc>
          <w:tcPr>
            <w:tcW w:w="6658" w:type="dxa"/>
            <w:gridSpan w:val="18"/>
            <w:tcBorders>
              <w:top w:val="single" w:sz="4" w:space="0" w:color="auto"/>
              <w:left w:val="nil"/>
              <w:bottom w:val="single" w:sz="4" w:space="0" w:color="auto"/>
              <w:right w:val="single" w:sz="4" w:space="0" w:color="auto"/>
            </w:tcBorders>
            <w:vAlign w:val="center"/>
          </w:tcPr>
          <w:p w14:paraId="6CB162A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0.4644 </w:t>
            </w:r>
          </w:p>
        </w:tc>
      </w:tr>
      <w:tr w:rsidR="00220707" w:rsidRPr="00220707" w14:paraId="3432F93E" w14:textId="77777777" w:rsidTr="008D5F1A">
        <w:trPr>
          <w:trHeight w:val="185"/>
        </w:trPr>
        <w:tc>
          <w:tcPr>
            <w:tcW w:w="2268" w:type="dxa"/>
            <w:gridSpan w:val="4"/>
            <w:tcBorders>
              <w:top w:val="single" w:sz="4" w:space="0" w:color="auto"/>
              <w:left w:val="single" w:sz="4" w:space="0" w:color="auto"/>
              <w:bottom w:val="single" w:sz="4" w:space="0" w:color="auto"/>
              <w:right w:val="single" w:sz="4" w:space="0" w:color="000000"/>
            </w:tcBorders>
            <w:vAlign w:val="center"/>
          </w:tcPr>
          <w:p w14:paraId="2FCC0CB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专项债券融资</w:t>
            </w:r>
          </w:p>
        </w:tc>
        <w:tc>
          <w:tcPr>
            <w:tcW w:w="6658" w:type="dxa"/>
            <w:gridSpan w:val="18"/>
            <w:tcBorders>
              <w:top w:val="single" w:sz="4" w:space="0" w:color="auto"/>
              <w:left w:val="nil"/>
              <w:bottom w:val="single" w:sz="4" w:space="0" w:color="auto"/>
              <w:right w:val="single" w:sz="4" w:space="0" w:color="auto"/>
            </w:tcBorders>
            <w:vAlign w:val="center"/>
          </w:tcPr>
          <w:p w14:paraId="42117E9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1.6000 </w:t>
            </w:r>
          </w:p>
        </w:tc>
      </w:tr>
      <w:tr w:rsidR="00220707" w:rsidRPr="00220707" w14:paraId="03A1327F" w14:textId="77777777" w:rsidTr="008D5F1A">
        <w:trPr>
          <w:trHeight w:val="290"/>
        </w:trPr>
        <w:tc>
          <w:tcPr>
            <w:tcW w:w="2268" w:type="dxa"/>
            <w:gridSpan w:val="4"/>
            <w:tcBorders>
              <w:top w:val="single" w:sz="4" w:space="0" w:color="auto"/>
              <w:left w:val="single" w:sz="4" w:space="0" w:color="auto"/>
              <w:bottom w:val="single" w:sz="4" w:space="0" w:color="auto"/>
              <w:right w:val="single" w:sz="4" w:space="0" w:color="auto"/>
            </w:tcBorders>
            <w:noWrap/>
            <w:vAlign w:val="center"/>
          </w:tcPr>
          <w:p w14:paraId="22909FC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其他债务融资</w:t>
            </w:r>
          </w:p>
        </w:tc>
        <w:tc>
          <w:tcPr>
            <w:tcW w:w="6658" w:type="dxa"/>
            <w:gridSpan w:val="18"/>
            <w:tcBorders>
              <w:top w:val="single" w:sz="4" w:space="0" w:color="auto"/>
              <w:left w:val="nil"/>
              <w:bottom w:val="single" w:sz="4" w:space="0" w:color="auto"/>
              <w:right w:val="single" w:sz="4" w:space="0" w:color="auto"/>
            </w:tcBorders>
            <w:vAlign w:val="center"/>
          </w:tcPr>
          <w:p w14:paraId="214F8B5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r>
      <w:tr w:rsidR="00220707" w:rsidRPr="00220707" w14:paraId="523E485B" w14:textId="77777777" w:rsidTr="008D5F1A">
        <w:trPr>
          <w:trHeight w:val="236"/>
        </w:trPr>
        <w:tc>
          <w:tcPr>
            <w:tcW w:w="8926" w:type="dxa"/>
            <w:gridSpan w:val="22"/>
            <w:tcBorders>
              <w:top w:val="single" w:sz="4" w:space="0" w:color="auto"/>
              <w:left w:val="single" w:sz="4" w:space="0" w:color="auto"/>
              <w:bottom w:val="single" w:sz="4" w:space="0" w:color="auto"/>
              <w:right w:val="single" w:sz="4" w:space="0" w:color="auto"/>
            </w:tcBorders>
            <w:vAlign w:val="center"/>
          </w:tcPr>
          <w:p w14:paraId="5A1AD3D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项目分年融资计划</w:t>
            </w:r>
          </w:p>
        </w:tc>
      </w:tr>
      <w:tr w:rsidR="00220707" w:rsidRPr="00220707" w14:paraId="0F9FCBBC" w14:textId="77777777" w:rsidTr="008D5F1A">
        <w:trPr>
          <w:trHeight w:val="551"/>
        </w:trPr>
        <w:tc>
          <w:tcPr>
            <w:tcW w:w="2268" w:type="dxa"/>
            <w:gridSpan w:val="4"/>
            <w:tcBorders>
              <w:top w:val="single" w:sz="4" w:space="0" w:color="auto"/>
              <w:left w:val="single" w:sz="4" w:space="0" w:color="auto"/>
              <w:bottom w:val="single" w:sz="4" w:space="0" w:color="auto"/>
              <w:right w:val="single" w:sz="4" w:space="0" w:color="auto"/>
            </w:tcBorders>
            <w:noWrap/>
            <w:vAlign w:val="center"/>
          </w:tcPr>
          <w:p w14:paraId="3A6AB60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851" w:type="dxa"/>
            <w:gridSpan w:val="2"/>
            <w:tcBorders>
              <w:top w:val="nil"/>
              <w:left w:val="nil"/>
              <w:bottom w:val="single" w:sz="4" w:space="0" w:color="auto"/>
              <w:right w:val="single" w:sz="4" w:space="0" w:color="auto"/>
            </w:tcBorders>
            <w:vAlign w:val="center"/>
          </w:tcPr>
          <w:p w14:paraId="2AD71F9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2018</w:t>
            </w:r>
            <w:r w:rsidRPr="00220707">
              <w:rPr>
                <w:rFonts w:ascii="Times New Roman" w:eastAsia="仿宋" w:hAnsi="Times New Roman" w:hint="eastAsia"/>
                <w:bCs/>
                <w:szCs w:val="21"/>
              </w:rPr>
              <w:t>年及以前年度</w:t>
            </w:r>
          </w:p>
        </w:tc>
        <w:tc>
          <w:tcPr>
            <w:tcW w:w="567" w:type="dxa"/>
            <w:gridSpan w:val="3"/>
            <w:tcBorders>
              <w:top w:val="nil"/>
              <w:left w:val="nil"/>
              <w:bottom w:val="single" w:sz="4" w:space="0" w:color="auto"/>
              <w:right w:val="single" w:sz="4" w:space="0" w:color="auto"/>
            </w:tcBorders>
            <w:vAlign w:val="center"/>
          </w:tcPr>
          <w:p w14:paraId="19E48C6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2019</w:t>
            </w:r>
            <w:r w:rsidRPr="00220707">
              <w:rPr>
                <w:rFonts w:ascii="Times New Roman" w:eastAsia="仿宋" w:hAnsi="Times New Roman" w:hint="eastAsia"/>
                <w:bCs/>
                <w:szCs w:val="21"/>
              </w:rPr>
              <w:t>年</w:t>
            </w:r>
          </w:p>
        </w:tc>
        <w:tc>
          <w:tcPr>
            <w:tcW w:w="992" w:type="dxa"/>
            <w:gridSpan w:val="2"/>
            <w:tcBorders>
              <w:top w:val="nil"/>
              <w:left w:val="nil"/>
              <w:bottom w:val="single" w:sz="4" w:space="0" w:color="auto"/>
              <w:right w:val="single" w:sz="4" w:space="0" w:color="auto"/>
            </w:tcBorders>
            <w:vAlign w:val="center"/>
          </w:tcPr>
          <w:p w14:paraId="6FEBE28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2020</w:t>
            </w:r>
            <w:r w:rsidRPr="00220707">
              <w:rPr>
                <w:rFonts w:ascii="Times New Roman" w:eastAsia="仿宋" w:hAnsi="Times New Roman" w:hint="eastAsia"/>
                <w:bCs/>
                <w:szCs w:val="21"/>
              </w:rPr>
              <w:t>年</w:t>
            </w:r>
          </w:p>
        </w:tc>
        <w:tc>
          <w:tcPr>
            <w:tcW w:w="992" w:type="dxa"/>
            <w:gridSpan w:val="2"/>
            <w:tcBorders>
              <w:top w:val="nil"/>
              <w:left w:val="nil"/>
              <w:bottom w:val="single" w:sz="4" w:space="0" w:color="auto"/>
              <w:right w:val="single" w:sz="4" w:space="0" w:color="auto"/>
            </w:tcBorders>
            <w:vAlign w:val="center"/>
          </w:tcPr>
          <w:p w14:paraId="475E1FF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2021</w:t>
            </w:r>
            <w:r w:rsidRPr="00220707">
              <w:rPr>
                <w:rFonts w:ascii="Times New Roman" w:eastAsia="仿宋" w:hAnsi="Times New Roman" w:hint="eastAsia"/>
                <w:bCs/>
                <w:szCs w:val="21"/>
              </w:rPr>
              <w:t>年</w:t>
            </w:r>
          </w:p>
        </w:tc>
        <w:tc>
          <w:tcPr>
            <w:tcW w:w="567" w:type="dxa"/>
            <w:gridSpan w:val="2"/>
            <w:tcBorders>
              <w:top w:val="nil"/>
              <w:left w:val="nil"/>
              <w:bottom w:val="single" w:sz="4" w:space="0" w:color="auto"/>
              <w:right w:val="single" w:sz="4" w:space="0" w:color="auto"/>
            </w:tcBorders>
            <w:vAlign w:val="center"/>
          </w:tcPr>
          <w:p w14:paraId="00FD5F8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2022</w:t>
            </w:r>
            <w:r w:rsidRPr="00220707">
              <w:rPr>
                <w:rFonts w:ascii="Times New Roman" w:eastAsia="仿宋" w:hAnsi="Times New Roman" w:hint="eastAsia"/>
                <w:bCs/>
                <w:szCs w:val="21"/>
              </w:rPr>
              <w:t>年</w:t>
            </w:r>
          </w:p>
        </w:tc>
        <w:tc>
          <w:tcPr>
            <w:tcW w:w="567" w:type="dxa"/>
            <w:tcBorders>
              <w:top w:val="nil"/>
              <w:left w:val="nil"/>
              <w:bottom w:val="single" w:sz="4" w:space="0" w:color="auto"/>
              <w:right w:val="single" w:sz="4" w:space="0" w:color="auto"/>
            </w:tcBorders>
            <w:vAlign w:val="center"/>
          </w:tcPr>
          <w:p w14:paraId="1345E61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2023</w:t>
            </w:r>
            <w:r w:rsidRPr="00220707">
              <w:rPr>
                <w:rFonts w:ascii="Times New Roman" w:eastAsia="仿宋" w:hAnsi="Times New Roman" w:hint="eastAsia"/>
                <w:bCs/>
                <w:szCs w:val="21"/>
              </w:rPr>
              <w:t>年</w:t>
            </w:r>
          </w:p>
        </w:tc>
        <w:tc>
          <w:tcPr>
            <w:tcW w:w="709" w:type="dxa"/>
            <w:gridSpan w:val="2"/>
            <w:tcBorders>
              <w:top w:val="nil"/>
              <w:left w:val="nil"/>
              <w:bottom w:val="single" w:sz="4" w:space="0" w:color="auto"/>
              <w:right w:val="single" w:sz="4" w:space="0" w:color="auto"/>
            </w:tcBorders>
            <w:vAlign w:val="center"/>
          </w:tcPr>
          <w:p w14:paraId="7B985DA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2024</w:t>
            </w:r>
            <w:r w:rsidRPr="00220707">
              <w:rPr>
                <w:rFonts w:ascii="Times New Roman" w:eastAsia="仿宋" w:hAnsi="Times New Roman" w:hint="eastAsia"/>
                <w:bCs/>
                <w:szCs w:val="21"/>
              </w:rPr>
              <w:t>年</w:t>
            </w:r>
          </w:p>
        </w:tc>
        <w:tc>
          <w:tcPr>
            <w:tcW w:w="567" w:type="dxa"/>
            <w:gridSpan w:val="3"/>
            <w:tcBorders>
              <w:top w:val="nil"/>
              <w:left w:val="nil"/>
              <w:bottom w:val="single" w:sz="4" w:space="0" w:color="auto"/>
              <w:right w:val="single" w:sz="4" w:space="0" w:color="auto"/>
            </w:tcBorders>
            <w:vAlign w:val="center"/>
          </w:tcPr>
          <w:p w14:paraId="1F4E244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2025</w:t>
            </w:r>
            <w:r w:rsidRPr="00220707">
              <w:rPr>
                <w:rFonts w:ascii="Times New Roman" w:eastAsia="仿宋" w:hAnsi="Times New Roman" w:hint="eastAsia"/>
                <w:bCs/>
                <w:szCs w:val="21"/>
              </w:rPr>
              <w:t>年</w:t>
            </w:r>
          </w:p>
        </w:tc>
        <w:tc>
          <w:tcPr>
            <w:tcW w:w="846" w:type="dxa"/>
            <w:tcBorders>
              <w:top w:val="nil"/>
              <w:left w:val="nil"/>
              <w:bottom w:val="single" w:sz="4" w:space="0" w:color="auto"/>
              <w:right w:val="single" w:sz="4" w:space="0" w:color="auto"/>
            </w:tcBorders>
            <w:vAlign w:val="center"/>
          </w:tcPr>
          <w:p w14:paraId="13D28E0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2026</w:t>
            </w:r>
            <w:r w:rsidRPr="00220707">
              <w:rPr>
                <w:rFonts w:ascii="Times New Roman" w:eastAsia="仿宋" w:hAnsi="Times New Roman" w:hint="eastAsia"/>
                <w:bCs/>
                <w:szCs w:val="21"/>
              </w:rPr>
              <w:t>年及以后年度</w:t>
            </w:r>
          </w:p>
        </w:tc>
      </w:tr>
      <w:tr w:rsidR="00220707" w:rsidRPr="00220707" w14:paraId="129C480D" w14:textId="77777777" w:rsidTr="008D5F1A">
        <w:trPr>
          <w:trHeight w:val="249"/>
        </w:trPr>
        <w:tc>
          <w:tcPr>
            <w:tcW w:w="2268" w:type="dxa"/>
            <w:gridSpan w:val="4"/>
            <w:tcBorders>
              <w:top w:val="single" w:sz="4" w:space="0" w:color="auto"/>
              <w:left w:val="single" w:sz="4" w:space="0" w:color="auto"/>
              <w:bottom w:val="single" w:sz="4" w:space="0" w:color="auto"/>
              <w:right w:val="single" w:sz="4" w:space="0" w:color="auto"/>
            </w:tcBorders>
            <w:noWrap/>
            <w:vAlign w:val="center"/>
          </w:tcPr>
          <w:p w14:paraId="0057A45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专项债券融资</w:t>
            </w:r>
          </w:p>
        </w:tc>
        <w:tc>
          <w:tcPr>
            <w:tcW w:w="851" w:type="dxa"/>
            <w:gridSpan w:val="2"/>
            <w:tcBorders>
              <w:top w:val="nil"/>
              <w:left w:val="nil"/>
              <w:bottom w:val="single" w:sz="4" w:space="0" w:color="auto"/>
              <w:right w:val="single" w:sz="4" w:space="0" w:color="auto"/>
            </w:tcBorders>
            <w:noWrap/>
            <w:vAlign w:val="center"/>
          </w:tcPr>
          <w:p w14:paraId="3D479A0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567" w:type="dxa"/>
            <w:gridSpan w:val="3"/>
            <w:tcBorders>
              <w:top w:val="nil"/>
              <w:left w:val="nil"/>
              <w:bottom w:val="single" w:sz="4" w:space="0" w:color="auto"/>
              <w:right w:val="single" w:sz="4" w:space="0" w:color="auto"/>
            </w:tcBorders>
            <w:vAlign w:val="center"/>
          </w:tcPr>
          <w:p w14:paraId="7EED003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992" w:type="dxa"/>
            <w:gridSpan w:val="2"/>
            <w:tcBorders>
              <w:top w:val="nil"/>
              <w:left w:val="nil"/>
              <w:bottom w:val="single" w:sz="4" w:space="0" w:color="auto"/>
              <w:right w:val="single" w:sz="4" w:space="0" w:color="auto"/>
            </w:tcBorders>
            <w:vAlign w:val="center"/>
          </w:tcPr>
          <w:p w14:paraId="652F42D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992" w:type="dxa"/>
            <w:gridSpan w:val="2"/>
            <w:tcBorders>
              <w:top w:val="nil"/>
              <w:left w:val="nil"/>
              <w:bottom w:val="single" w:sz="4" w:space="0" w:color="auto"/>
              <w:right w:val="single" w:sz="4" w:space="0" w:color="auto"/>
            </w:tcBorders>
            <w:noWrap/>
            <w:vAlign w:val="center"/>
          </w:tcPr>
          <w:p w14:paraId="6124C0F8" w14:textId="77777777" w:rsidR="00220707" w:rsidRPr="00220707" w:rsidRDefault="00220707" w:rsidP="00220707">
            <w:pPr>
              <w:spacing w:beforeLines="50" w:before="156"/>
              <w:contextualSpacing/>
              <w:jc w:val="left"/>
              <w:rPr>
                <w:rFonts w:ascii="Times New Roman" w:eastAsia="仿宋" w:hAnsi="Times New Roman"/>
                <w:bCs/>
                <w:szCs w:val="21"/>
              </w:rPr>
            </w:pPr>
            <w:r w:rsidRPr="00220707">
              <w:rPr>
                <w:rFonts w:ascii="Times New Roman" w:eastAsia="仿宋" w:hAnsi="Times New Roman" w:hint="eastAsia"/>
                <w:bCs/>
                <w:szCs w:val="21"/>
              </w:rPr>
              <w:t>1.6000</w:t>
            </w:r>
          </w:p>
        </w:tc>
        <w:tc>
          <w:tcPr>
            <w:tcW w:w="567" w:type="dxa"/>
            <w:gridSpan w:val="2"/>
            <w:tcBorders>
              <w:top w:val="nil"/>
              <w:left w:val="nil"/>
              <w:bottom w:val="single" w:sz="4" w:space="0" w:color="auto"/>
              <w:right w:val="single" w:sz="4" w:space="0" w:color="auto"/>
            </w:tcBorders>
            <w:noWrap/>
            <w:vAlign w:val="center"/>
          </w:tcPr>
          <w:p w14:paraId="5A0BDC22"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567" w:type="dxa"/>
            <w:tcBorders>
              <w:top w:val="nil"/>
              <w:left w:val="nil"/>
              <w:bottom w:val="single" w:sz="4" w:space="0" w:color="auto"/>
              <w:right w:val="single" w:sz="4" w:space="0" w:color="auto"/>
            </w:tcBorders>
            <w:noWrap/>
            <w:vAlign w:val="center"/>
          </w:tcPr>
          <w:p w14:paraId="1408EFB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709" w:type="dxa"/>
            <w:gridSpan w:val="2"/>
            <w:tcBorders>
              <w:top w:val="nil"/>
              <w:left w:val="nil"/>
              <w:bottom w:val="single" w:sz="4" w:space="0" w:color="auto"/>
              <w:right w:val="single" w:sz="4" w:space="0" w:color="auto"/>
            </w:tcBorders>
            <w:noWrap/>
            <w:vAlign w:val="center"/>
          </w:tcPr>
          <w:p w14:paraId="35E1713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567" w:type="dxa"/>
            <w:gridSpan w:val="3"/>
            <w:tcBorders>
              <w:top w:val="nil"/>
              <w:left w:val="nil"/>
              <w:bottom w:val="single" w:sz="4" w:space="0" w:color="auto"/>
              <w:right w:val="single" w:sz="4" w:space="0" w:color="auto"/>
            </w:tcBorders>
            <w:vAlign w:val="center"/>
          </w:tcPr>
          <w:p w14:paraId="24C0F8C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846" w:type="dxa"/>
            <w:tcBorders>
              <w:top w:val="nil"/>
              <w:left w:val="nil"/>
              <w:bottom w:val="single" w:sz="4" w:space="0" w:color="auto"/>
              <w:right w:val="single" w:sz="4" w:space="0" w:color="auto"/>
            </w:tcBorders>
            <w:noWrap/>
            <w:vAlign w:val="center"/>
          </w:tcPr>
          <w:p w14:paraId="1A142A0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r>
      <w:tr w:rsidR="00220707" w:rsidRPr="00220707" w14:paraId="1081479E" w14:textId="77777777" w:rsidTr="008D5F1A">
        <w:trPr>
          <w:trHeight w:val="126"/>
        </w:trPr>
        <w:tc>
          <w:tcPr>
            <w:tcW w:w="2268" w:type="dxa"/>
            <w:gridSpan w:val="4"/>
            <w:tcBorders>
              <w:top w:val="single" w:sz="4" w:space="0" w:color="auto"/>
              <w:left w:val="single" w:sz="4" w:space="0" w:color="auto"/>
              <w:bottom w:val="single" w:sz="4" w:space="0" w:color="auto"/>
              <w:right w:val="single" w:sz="4" w:space="0" w:color="auto"/>
            </w:tcBorders>
            <w:noWrap/>
            <w:vAlign w:val="center"/>
          </w:tcPr>
          <w:p w14:paraId="1084CC7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其他债务融资</w:t>
            </w:r>
          </w:p>
        </w:tc>
        <w:tc>
          <w:tcPr>
            <w:tcW w:w="851" w:type="dxa"/>
            <w:gridSpan w:val="2"/>
            <w:tcBorders>
              <w:top w:val="nil"/>
              <w:left w:val="nil"/>
              <w:bottom w:val="single" w:sz="4" w:space="0" w:color="auto"/>
              <w:right w:val="single" w:sz="4" w:space="0" w:color="auto"/>
            </w:tcBorders>
            <w:noWrap/>
            <w:vAlign w:val="center"/>
          </w:tcPr>
          <w:p w14:paraId="51A52F2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567" w:type="dxa"/>
            <w:gridSpan w:val="3"/>
            <w:tcBorders>
              <w:top w:val="nil"/>
              <w:left w:val="nil"/>
              <w:bottom w:val="single" w:sz="4" w:space="0" w:color="auto"/>
              <w:right w:val="single" w:sz="4" w:space="0" w:color="auto"/>
            </w:tcBorders>
            <w:vAlign w:val="center"/>
          </w:tcPr>
          <w:p w14:paraId="490F966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992" w:type="dxa"/>
            <w:gridSpan w:val="2"/>
            <w:tcBorders>
              <w:top w:val="nil"/>
              <w:left w:val="nil"/>
              <w:bottom w:val="single" w:sz="4" w:space="0" w:color="auto"/>
              <w:right w:val="single" w:sz="4" w:space="0" w:color="auto"/>
            </w:tcBorders>
            <w:vAlign w:val="center"/>
          </w:tcPr>
          <w:p w14:paraId="760AE5E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992" w:type="dxa"/>
            <w:gridSpan w:val="2"/>
            <w:tcBorders>
              <w:top w:val="nil"/>
              <w:left w:val="nil"/>
              <w:bottom w:val="single" w:sz="4" w:space="0" w:color="auto"/>
              <w:right w:val="single" w:sz="4" w:space="0" w:color="auto"/>
            </w:tcBorders>
            <w:noWrap/>
            <w:vAlign w:val="center"/>
          </w:tcPr>
          <w:p w14:paraId="1B23D1D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567" w:type="dxa"/>
            <w:gridSpan w:val="2"/>
            <w:tcBorders>
              <w:top w:val="nil"/>
              <w:left w:val="nil"/>
              <w:bottom w:val="single" w:sz="4" w:space="0" w:color="auto"/>
              <w:right w:val="single" w:sz="4" w:space="0" w:color="auto"/>
            </w:tcBorders>
            <w:noWrap/>
            <w:vAlign w:val="center"/>
          </w:tcPr>
          <w:p w14:paraId="48364B5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567" w:type="dxa"/>
            <w:tcBorders>
              <w:top w:val="nil"/>
              <w:left w:val="nil"/>
              <w:bottom w:val="single" w:sz="4" w:space="0" w:color="auto"/>
              <w:right w:val="single" w:sz="4" w:space="0" w:color="auto"/>
            </w:tcBorders>
            <w:noWrap/>
            <w:vAlign w:val="center"/>
          </w:tcPr>
          <w:p w14:paraId="65F657A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709" w:type="dxa"/>
            <w:gridSpan w:val="2"/>
            <w:tcBorders>
              <w:top w:val="nil"/>
              <w:left w:val="nil"/>
              <w:bottom w:val="single" w:sz="4" w:space="0" w:color="auto"/>
              <w:right w:val="single" w:sz="4" w:space="0" w:color="auto"/>
            </w:tcBorders>
            <w:noWrap/>
            <w:vAlign w:val="center"/>
          </w:tcPr>
          <w:p w14:paraId="368E4B5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567" w:type="dxa"/>
            <w:gridSpan w:val="3"/>
            <w:tcBorders>
              <w:top w:val="nil"/>
              <w:left w:val="nil"/>
              <w:bottom w:val="single" w:sz="4" w:space="0" w:color="auto"/>
              <w:right w:val="single" w:sz="4" w:space="0" w:color="auto"/>
            </w:tcBorders>
            <w:vAlign w:val="center"/>
          </w:tcPr>
          <w:p w14:paraId="0BEDD52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846" w:type="dxa"/>
            <w:tcBorders>
              <w:top w:val="nil"/>
              <w:left w:val="nil"/>
              <w:bottom w:val="single" w:sz="4" w:space="0" w:color="auto"/>
              <w:right w:val="single" w:sz="4" w:space="0" w:color="auto"/>
            </w:tcBorders>
            <w:noWrap/>
            <w:vAlign w:val="center"/>
          </w:tcPr>
          <w:p w14:paraId="3E16ECA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r>
      <w:tr w:rsidR="00220707" w:rsidRPr="00220707" w14:paraId="6961E467" w14:textId="77777777" w:rsidTr="008D5F1A">
        <w:trPr>
          <w:trHeight w:val="293"/>
        </w:trPr>
        <w:tc>
          <w:tcPr>
            <w:tcW w:w="2268" w:type="dxa"/>
            <w:gridSpan w:val="4"/>
            <w:tcBorders>
              <w:top w:val="single" w:sz="4" w:space="0" w:color="auto"/>
              <w:left w:val="single" w:sz="4" w:space="0" w:color="auto"/>
              <w:bottom w:val="single" w:sz="4" w:space="0" w:color="auto"/>
              <w:right w:val="single" w:sz="4" w:space="0" w:color="auto"/>
            </w:tcBorders>
            <w:noWrap/>
            <w:vAlign w:val="center"/>
          </w:tcPr>
          <w:p w14:paraId="4AA52B6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债券存续期内项目总收益</w:t>
            </w:r>
          </w:p>
        </w:tc>
        <w:tc>
          <w:tcPr>
            <w:tcW w:w="6658" w:type="dxa"/>
            <w:gridSpan w:val="18"/>
            <w:tcBorders>
              <w:top w:val="single" w:sz="4" w:space="0" w:color="auto"/>
              <w:left w:val="nil"/>
              <w:bottom w:val="single" w:sz="4" w:space="0" w:color="auto"/>
              <w:right w:val="single" w:sz="4" w:space="0" w:color="auto"/>
            </w:tcBorders>
            <w:vAlign w:val="center"/>
          </w:tcPr>
          <w:p w14:paraId="3D7FC2D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2.6116 </w:t>
            </w:r>
          </w:p>
        </w:tc>
      </w:tr>
      <w:tr w:rsidR="00220707" w:rsidRPr="00220707" w14:paraId="4A0F345C" w14:textId="77777777" w:rsidTr="008D5F1A">
        <w:trPr>
          <w:trHeight w:val="134"/>
        </w:trPr>
        <w:tc>
          <w:tcPr>
            <w:tcW w:w="8926" w:type="dxa"/>
            <w:gridSpan w:val="22"/>
            <w:tcBorders>
              <w:top w:val="single" w:sz="4" w:space="0" w:color="auto"/>
              <w:left w:val="single" w:sz="4" w:space="0" w:color="auto"/>
              <w:bottom w:val="single" w:sz="4" w:space="0" w:color="auto"/>
              <w:right w:val="single" w:sz="4" w:space="0" w:color="auto"/>
            </w:tcBorders>
            <w:vAlign w:val="center"/>
          </w:tcPr>
          <w:p w14:paraId="6B8435C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债券存续期内项目分年收益</w:t>
            </w:r>
          </w:p>
        </w:tc>
      </w:tr>
      <w:tr w:rsidR="00220707" w:rsidRPr="00220707" w14:paraId="603E8832" w14:textId="77777777" w:rsidTr="008D5F1A">
        <w:trPr>
          <w:trHeight w:val="251"/>
        </w:trPr>
        <w:tc>
          <w:tcPr>
            <w:tcW w:w="871" w:type="dxa"/>
            <w:tcBorders>
              <w:top w:val="nil"/>
              <w:left w:val="single" w:sz="4" w:space="0" w:color="auto"/>
              <w:bottom w:val="single" w:sz="4" w:space="0" w:color="auto"/>
              <w:right w:val="single" w:sz="4" w:space="0" w:color="auto"/>
            </w:tcBorders>
            <w:vAlign w:val="center"/>
          </w:tcPr>
          <w:p w14:paraId="4458820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2021</w:t>
            </w:r>
            <w:r w:rsidRPr="00220707">
              <w:rPr>
                <w:rFonts w:ascii="Times New Roman" w:eastAsia="仿宋" w:hAnsi="Times New Roman" w:hint="eastAsia"/>
                <w:bCs/>
                <w:szCs w:val="21"/>
              </w:rPr>
              <w:t>年</w:t>
            </w:r>
          </w:p>
        </w:tc>
        <w:tc>
          <w:tcPr>
            <w:tcW w:w="830" w:type="dxa"/>
            <w:gridSpan w:val="2"/>
            <w:tcBorders>
              <w:top w:val="nil"/>
              <w:left w:val="nil"/>
              <w:bottom w:val="single" w:sz="4" w:space="0" w:color="auto"/>
              <w:right w:val="single" w:sz="4" w:space="0" w:color="auto"/>
            </w:tcBorders>
            <w:vAlign w:val="center"/>
          </w:tcPr>
          <w:p w14:paraId="1280B01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851" w:type="dxa"/>
            <w:gridSpan w:val="2"/>
            <w:tcBorders>
              <w:top w:val="nil"/>
              <w:left w:val="nil"/>
              <w:bottom w:val="single" w:sz="4" w:space="0" w:color="auto"/>
              <w:right w:val="single" w:sz="4" w:space="0" w:color="auto"/>
            </w:tcBorders>
            <w:vAlign w:val="center"/>
          </w:tcPr>
          <w:p w14:paraId="6DEF432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2022</w:t>
            </w:r>
            <w:r w:rsidRPr="00220707">
              <w:rPr>
                <w:rFonts w:ascii="Times New Roman" w:eastAsia="仿宋" w:hAnsi="Times New Roman" w:hint="eastAsia"/>
                <w:bCs/>
                <w:szCs w:val="21"/>
              </w:rPr>
              <w:t>年</w:t>
            </w:r>
          </w:p>
        </w:tc>
        <w:tc>
          <w:tcPr>
            <w:tcW w:w="850" w:type="dxa"/>
            <w:gridSpan w:val="3"/>
            <w:tcBorders>
              <w:top w:val="nil"/>
              <w:left w:val="nil"/>
              <w:bottom w:val="single" w:sz="4" w:space="0" w:color="auto"/>
              <w:right w:val="single" w:sz="4" w:space="0" w:color="auto"/>
            </w:tcBorders>
            <w:vAlign w:val="center"/>
          </w:tcPr>
          <w:p w14:paraId="0EEF49B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0.7847 </w:t>
            </w:r>
          </w:p>
        </w:tc>
        <w:tc>
          <w:tcPr>
            <w:tcW w:w="851" w:type="dxa"/>
            <w:gridSpan w:val="2"/>
            <w:tcBorders>
              <w:top w:val="nil"/>
              <w:left w:val="nil"/>
              <w:bottom w:val="single" w:sz="4" w:space="0" w:color="auto"/>
              <w:right w:val="single" w:sz="4" w:space="0" w:color="auto"/>
            </w:tcBorders>
            <w:vAlign w:val="center"/>
          </w:tcPr>
          <w:p w14:paraId="0CEBCDB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2023</w:t>
            </w:r>
            <w:r w:rsidRPr="00220707">
              <w:rPr>
                <w:rFonts w:ascii="Times New Roman" w:eastAsia="仿宋" w:hAnsi="Times New Roman" w:hint="eastAsia"/>
                <w:bCs/>
                <w:szCs w:val="21"/>
              </w:rPr>
              <w:t>年</w:t>
            </w:r>
          </w:p>
        </w:tc>
        <w:tc>
          <w:tcPr>
            <w:tcW w:w="850" w:type="dxa"/>
            <w:gridSpan w:val="2"/>
            <w:tcBorders>
              <w:top w:val="nil"/>
              <w:left w:val="nil"/>
              <w:bottom w:val="single" w:sz="4" w:space="0" w:color="auto"/>
              <w:right w:val="single" w:sz="4" w:space="0" w:color="auto"/>
            </w:tcBorders>
            <w:vAlign w:val="center"/>
          </w:tcPr>
          <w:p w14:paraId="4D3FD65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1.0462 </w:t>
            </w:r>
          </w:p>
        </w:tc>
        <w:tc>
          <w:tcPr>
            <w:tcW w:w="993" w:type="dxa"/>
            <w:gridSpan w:val="2"/>
            <w:tcBorders>
              <w:top w:val="nil"/>
              <w:left w:val="nil"/>
              <w:bottom w:val="single" w:sz="4" w:space="0" w:color="auto"/>
              <w:right w:val="single" w:sz="4" w:space="0" w:color="auto"/>
            </w:tcBorders>
            <w:vAlign w:val="center"/>
          </w:tcPr>
          <w:p w14:paraId="250DF6C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2024</w:t>
            </w:r>
            <w:r w:rsidRPr="00220707">
              <w:rPr>
                <w:rFonts w:ascii="Times New Roman" w:eastAsia="仿宋" w:hAnsi="Times New Roman" w:hint="eastAsia"/>
                <w:bCs/>
                <w:szCs w:val="21"/>
              </w:rPr>
              <w:t>年</w:t>
            </w:r>
          </w:p>
        </w:tc>
        <w:tc>
          <w:tcPr>
            <w:tcW w:w="850" w:type="dxa"/>
            <w:gridSpan w:val="3"/>
            <w:tcBorders>
              <w:top w:val="single" w:sz="4" w:space="0" w:color="auto"/>
              <w:left w:val="nil"/>
              <w:bottom w:val="single" w:sz="4" w:space="0" w:color="auto"/>
              <w:right w:val="single" w:sz="4" w:space="0" w:color="000000"/>
            </w:tcBorders>
            <w:vAlign w:val="center"/>
          </w:tcPr>
          <w:p w14:paraId="23C04AB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0.6506</w:t>
            </w:r>
          </w:p>
        </w:tc>
        <w:tc>
          <w:tcPr>
            <w:tcW w:w="851" w:type="dxa"/>
            <w:gridSpan w:val="2"/>
            <w:tcBorders>
              <w:top w:val="nil"/>
              <w:left w:val="nil"/>
              <w:bottom w:val="single" w:sz="4" w:space="0" w:color="auto"/>
              <w:right w:val="single" w:sz="4" w:space="0" w:color="auto"/>
            </w:tcBorders>
            <w:vAlign w:val="center"/>
          </w:tcPr>
          <w:p w14:paraId="22FE367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2025</w:t>
            </w:r>
            <w:r w:rsidRPr="00220707">
              <w:rPr>
                <w:rFonts w:ascii="Times New Roman" w:eastAsia="仿宋" w:hAnsi="Times New Roman" w:hint="eastAsia"/>
                <w:bCs/>
                <w:szCs w:val="21"/>
              </w:rPr>
              <w:t>年</w:t>
            </w:r>
          </w:p>
        </w:tc>
        <w:tc>
          <w:tcPr>
            <w:tcW w:w="1129" w:type="dxa"/>
            <w:gridSpan w:val="3"/>
            <w:tcBorders>
              <w:top w:val="single" w:sz="4" w:space="0" w:color="auto"/>
              <w:left w:val="nil"/>
              <w:bottom w:val="single" w:sz="4" w:space="0" w:color="auto"/>
              <w:right w:val="single" w:sz="4" w:space="0" w:color="000000"/>
            </w:tcBorders>
            <w:vAlign w:val="center"/>
          </w:tcPr>
          <w:p w14:paraId="0D7BC4E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0.1301</w:t>
            </w:r>
          </w:p>
        </w:tc>
      </w:tr>
      <w:tr w:rsidR="00220707" w:rsidRPr="00220707" w14:paraId="12F90027" w14:textId="77777777" w:rsidTr="008D5F1A">
        <w:trPr>
          <w:trHeight w:val="270"/>
        </w:trPr>
        <w:tc>
          <w:tcPr>
            <w:tcW w:w="871" w:type="dxa"/>
            <w:tcBorders>
              <w:top w:val="nil"/>
              <w:left w:val="single" w:sz="4" w:space="0" w:color="auto"/>
              <w:bottom w:val="single" w:sz="4" w:space="0" w:color="auto"/>
              <w:right w:val="single" w:sz="4" w:space="0" w:color="auto"/>
            </w:tcBorders>
            <w:vAlign w:val="center"/>
          </w:tcPr>
          <w:p w14:paraId="59FBC6A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2026</w:t>
            </w:r>
            <w:r w:rsidRPr="00220707">
              <w:rPr>
                <w:rFonts w:ascii="Times New Roman" w:eastAsia="仿宋" w:hAnsi="Times New Roman" w:hint="eastAsia"/>
                <w:bCs/>
                <w:szCs w:val="21"/>
              </w:rPr>
              <w:t>年</w:t>
            </w:r>
          </w:p>
        </w:tc>
        <w:tc>
          <w:tcPr>
            <w:tcW w:w="830" w:type="dxa"/>
            <w:gridSpan w:val="2"/>
            <w:tcBorders>
              <w:top w:val="nil"/>
              <w:left w:val="nil"/>
              <w:bottom w:val="single" w:sz="4" w:space="0" w:color="auto"/>
              <w:right w:val="single" w:sz="4" w:space="0" w:color="auto"/>
            </w:tcBorders>
            <w:noWrap/>
            <w:vAlign w:val="center"/>
          </w:tcPr>
          <w:p w14:paraId="2B018C8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851" w:type="dxa"/>
            <w:gridSpan w:val="2"/>
            <w:tcBorders>
              <w:top w:val="nil"/>
              <w:left w:val="nil"/>
              <w:bottom w:val="single" w:sz="4" w:space="0" w:color="auto"/>
              <w:right w:val="single" w:sz="4" w:space="0" w:color="auto"/>
            </w:tcBorders>
            <w:vAlign w:val="center"/>
          </w:tcPr>
          <w:p w14:paraId="7578DAE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2027</w:t>
            </w:r>
            <w:r w:rsidRPr="00220707">
              <w:rPr>
                <w:rFonts w:ascii="Times New Roman" w:eastAsia="仿宋" w:hAnsi="Times New Roman" w:hint="eastAsia"/>
                <w:bCs/>
                <w:szCs w:val="21"/>
              </w:rPr>
              <w:t>年</w:t>
            </w:r>
          </w:p>
        </w:tc>
        <w:tc>
          <w:tcPr>
            <w:tcW w:w="850" w:type="dxa"/>
            <w:gridSpan w:val="3"/>
            <w:tcBorders>
              <w:top w:val="nil"/>
              <w:left w:val="nil"/>
              <w:bottom w:val="single" w:sz="4" w:space="0" w:color="auto"/>
              <w:right w:val="single" w:sz="4" w:space="0" w:color="auto"/>
            </w:tcBorders>
            <w:noWrap/>
          </w:tcPr>
          <w:p w14:paraId="3873A5A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851" w:type="dxa"/>
            <w:gridSpan w:val="2"/>
            <w:tcBorders>
              <w:top w:val="nil"/>
              <w:left w:val="nil"/>
              <w:bottom w:val="single" w:sz="4" w:space="0" w:color="auto"/>
              <w:right w:val="single" w:sz="4" w:space="0" w:color="auto"/>
            </w:tcBorders>
            <w:vAlign w:val="center"/>
          </w:tcPr>
          <w:p w14:paraId="47A7566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2028</w:t>
            </w:r>
            <w:r w:rsidRPr="00220707">
              <w:rPr>
                <w:rFonts w:ascii="Times New Roman" w:eastAsia="仿宋" w:hAnsi="Times New Roman" w:hint="eastAsia"/>
                <w:bCs/>
                <w:szCs w:val="21"/>
              </w:rPr>
              <w:t>年</w:t>
            </w:r>
          </w:p>
        </w:tc>
        <w:tc>
          <w:tcPr>
            <w:tcW w:w="850" w:type="dxa"/>
            <w:gridSpan w:val="2"/>
            <w:tcBorders>
              <w:top w:val="nil"/>
              <w:left w:val="nil"/>
              <w:bottom w:val="single" w:sz="4" w:space="0" w:color="auto"/>
              <w:right w:val="single" w:sz="4" w:space="0" w:color="auto"/>
            </w:tcBorders>
            <w:noWrap/>
          </w:tcPr>
          <w:p w14:paraId="79AB947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993" w:type="dxa"/>
            <w:gridSpan w:val="2"/>
            <w:tcBorders>
              <w:top w:val="nil"/>
              <w:left w:val="nil"/>
              <w:bottom w:val="single" w:sz="4" w:space="0" w:color="auto"/>
              <w:right w:val="single" w:sz="4" w:space="0" w:color="auto"/>
            </w:tcBorders>
            <w:vAlign w:val="center"/>
          </w:tcPr>
          <w:p w14:paraId="466BCFF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2029</w:t>
            </w:r>
            <w:r w:rsidRPr="00220707">
              <w:rPr>
                <w:rFonts w:ascii="Times New Roman" w:eastAsia="仿宋" w:hAnsi="Times New Roman" w:hint="eastAsia"/>
                <w:bCs/>
                <w:szCs w:val="21"/>
              </w:rPr>
              <w:t>年</w:t>
            </w:r>
          </w:p>
        </w:tc>
        <w:tc>
          <w:tcPr>
            <w:tcW w:w="850" w:type="dxa"/>
            <w:gridSpan w:val="3"/>
            <w:tcBorders>
              <w:top w:val="single" w:sz="4" w:space="0" w:color="auto"/>
              <w:left w:val="nil"/>
              <w:bottom w:val="single" w:sz="4" w:space="0" w:color="auto"/>
              <w:right w:val="single" w:sz="4" w:space="0" w:color="000000"/>
            </w:tcBorders>
          </w:tcPr>
          <w:p w14:paraId="3116AAE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851" w:type="dxa"/>
            <w:gridSpan w:val="2"/>
            <w:tcBorders>
              <w:top w:val="nil"/>
              <w:left w:val="nil"/>
              <w:bottom w:val="single" w:sz="4" w:space="0" w:color="auto"/>
              <w:right w:val="single" w:sz="4" w:space="0" w:color="auto"/>
            </w:tcBorders>
            <w:vAlign w:val="center"/>
          </w:tcPr>
          <w:p w14:paraId="4DA7F84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2030</w:t>
            </w:r>
            <w:r w:rsidRPr="00220707">
              <w:rPr>
                <w:rFonts w:ascii="Times New Roman" w:eastAsia="仿宋" w:hAnsi="Times New Roman" w:hint="eastAsia"/>
                <w:bCs/>
                <w:szCs w:val="21"/>
              </w:rPr>
              <w:t>年</w:t>
            </w:r>
          </w:p>
        </w:tc>
        <w:tc>
          <w:tcPr>
            <w:tcW w:w="1129" w:type="dxa"/>
            <w:gridSpan w:val="3"/>
            <w:tcBorders>
              <w:top w:val="single" w:sz="4" w:space="0" w:color="auto"/>
              <w:left w:val="nil"/>
              <w:bottom w:val="single" w:sz="4" w:space="0" w:color="auto"/>
              <w:right w:val="single" w:sz="4" w:space="0" w:color="000000"/>
            </w:tcBorders>
          </w:tcPr>
          <w:p w14:paraId="3FED704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r>
      <w:tr w:rsidR="00220707" w:rsidRPr="00220707" w14:paraId="3A193AB4" w14:textId="77777777" w:rsidTr="008D5F1A">
        <w:trPr>
          <w:trHeight w:val="345"/>
        </w:trPr>
        <w:tc>
          <w:tcPr>
            <w:tcW w:w="871" w:type="dxa"/>
            <w:tcBorders>
              <w:top w:val="nil"/>
              <w:left w:val="single" w:sz="4" w:space="0" w:color="auto"/>
              <w:bottom w:val="single" w:sz="4" w:space="0" w:color="auto"/>
              <w:right w:val="single" w:sz="4" w:space="0" w:color="auto"/>
            </w:tcBorders>
            <w:vAlign w:val="center"/>
          </w:tcPr>
          <w:p w14:paraId="7587A00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2031</w:t>
            </w:r>
            <w:r w:rsidRPr="00220707">
              <w:rPr>
                <w:rFonts w:ascii="Times New Roman" w:eastAsia="仿宋" w:hAnsi="Times New Roman" w:hint="eastAsia"/>
                <w:bCs/>
                <w:szCs w:val="21"/>
              </w:rPr>
              <w:t>年</w:t>
            </w:r>
          </w:p>
        </w:tc>
        <w:tc>
          <w:tcPr>
            <w:tcW w:w="830" w:type="dxa"/>
            <w:gridSpan w:val="2"/>
            <w:tcBorders>
              <w:top w:val="nil"/>
              <w:left w:val="nil"/>
              <w:bottom w:val="single" w:sz="4" w:space="0" w:color="auto"/>
              <w:right w:val="single" w:sz="4" w:space="0" w:color="auto"/>
            </w:tcBorders>
            <w:noWrap/>
            <w:vAlign w:val="center"/>
          </w:tcPr>
          <w:p w14:paraId="6F12E76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851" w:type="dxa"/>
            <w:gridSpan w:val="2"/>
            <w:tcBorders>
              <w:top w:val="nil"/>
              <w:left w:val="nil"/>
              <w:bottom w:val="single" w:sz="4" w:space="0" w:color="auto"/>
              <w:right w:val="single" w:sz="4" w:space="0" w:color="auto"/>
            </w:tcBorders>
            <w:vAlign w:val="center"/>
          </w:tcPr>
          <w:p w14:paraId="434584D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2032</w:t>
            </w:r>
            <w:r w:rsidRPr="00220707">
              <w:rPr>
                <w:rFonts w:ascii="Times New Roman" w:eastAsia="仿宋" w:hAnsi="Times New Roman" w:hint="eastAsia"/>
                <w:bCs/>
                <w:szCs w:val="21"/>
              </w:rPr>
              <w:t>年</w:t>
            </w:r>
          </w:p>
        </w:tc>
        <w:tc>
          <w:tcPr>
            <w:tcW w:w="850" w:type="dxa"/>
            <w:gridSpan w:val="3"/>
            <w:tcBorders>
              <w:top w:val="nil"/>
              <w:left w:val="nil"/>
              <w:bottom w:val="single" w:sz="4" w:space="0" w:color="auto"/>
              <w:right w:val="single" w:sz="4" w:space="0" w:color="auto"/>
            </w:tcBorders>
            <w:noWrap/>
          </w:tcPr>
          <w:p w14:paraId="5D05D4C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851" w:type="dxa"/>
            <w:gridSpan w:val="2"/>
            <w:tcBorders>
              <w:top w:val="nil"/>
              <w:left w:val="nil"/>
              <w:bottom w:val="single" w:sz="4" w:space="0" w:color="auto"/>
              <w:right w:val="single" w:sz="4" w:space="0" w:color="auto"/>
            </w:tcBorders>
            <w:vAlign w:val="center"/>
          </w:tcPr>
          <w:p w14:paraId="43C13B6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2033</w:t>
            </w:r>
            <w:r w:rsidRPr="00220707">
              <w:rPr>
                <w:rFonts w:ascii="Times New Roman" w:eastAsia="仿宋" w:hAnsi="Times New Roman" w:hint="eastAsia"/>
                <w:bCs/>
                <w:szCs w:val="21"/>
              </w:rPr>
              <w:t>年</w:t>
            </w:r>
          </w:p>
        </w:tc>
        <w:tc>
          <w:tcPr>
            <w:tcW w:w="850" w:type="dxa"/>
            <w:gridSpan w:val="2"/>
            <w:tcBorders>
              <w:top w:val="nil"/>
              <w:left w:val="nil"/>
              <w:bottom w:val="single" w:sz="4" w:space="0" w:color="auto"/>
              <w:right w:val="single" w:sz="4" w:space="0" w:color="auto"/>
            </w:tcBorders>
            <w:noWrap/>
          </w:tcPr>
          <w:p w14:paraId="6711899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993" w:type="dxa"/>
            <w:gridSpan w:val="2"/>
            <w:tcBorders>
              <w:top w:val="nil"/>
              <w:left w:val="nil"/>
              <w:bottom w:val="single" w:sz="4" w:space="0" w:color="auto"/>
              <w:right w:val="single" w:sz="4" w:space="0" w:color="auto"/>
            </w:tcBorders>
            <w:vAlign w:val="center"/>
          </w:tcPr>
          <w:p w14:paraId="26D8E45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2034</w:t>
            </w:r>
            <w:r w:rsidRPr="00220707">
              <w:rPr>
                <w:rFonts w:ascii="Times New Roman" w:eastAsia="仿宋" w:hAnsi="Times New Roman" w:hint="eastAsia"/>
                <w:bCs/>
                <w:szCs w:val="21"/>
              </w:rPr>
              <w:t>年</w:t>
            </w:r>
          </w:p>
        </w:tc>
        <w:tc>
          <w:tcPr>
            <w:tcW w:w="850" w:type="dxa"/>
            <w:gridSpan w:val="3"/>
            <w:tcBorders>
              <w:top w:val="single" w:sz="4" w:space="0" w:color="auto"/>
              <w:left w:val="nil"/>
              <w:bottom w:val="single" w:sz="4" w:space="0" w:color="auto"/>
              <w:right w:val="single" w:sz="4" w:space="0" w:color="000000"/>
            </w:tcBorders>
          </w:tcPr>
          <w:p w14:paraId="69BBA53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851" w:type="dxa"/>
            <w:gridSpan w:val="2"/>
            <w:tcBorders>
              <w:top w:val="nil"/>
              <w:left w:val="nil"/>
              <w:bottom w:val="single" w:sz="4" w:space="0" w:color="auto"/>
              <w:right w:val="single" w:sz="4" w:space="0" w:color="auto"/>
            </w:tcBorders>
            <w:vAlign w:val="center"/>
          </w:tcPr>
          <w:p w14:paraId="5EBDBB6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2035</w:t>
            </w:r>
            <w:r w:rsidRPr="00220707">
              <w:rPr>
                <w:rFonts w:ascii="Times New Roman" w:eastAsia="仿宋" w:hAnsi="Times New Roman" w:hint="eastAsia"/>
                <w:bCs/>
                <w:szCs w:val="21"/>
              </w:rPr>
              <w:t>年</w:t>
            </w:r>
          </w:p>
        </w:tc>
        <w:tc>
          <w:tcPr>
            <w:tcW w:w="1129" w:type="dxa"/>
            <w:gridSpan w:val="3"/>
            <w:tcBorders>
              <w:top w:val="single" w:sz="4" w:space="0" w:color="auto"/>
              <w:left w:val="nil"/>
              <w:bottom w:val="single" w:sz="4" w:space="0" w:color="auto"/>
              <w:right w:val="single" w:sz="4" w:space="0" w:color="000000"/>
            </w:tcBorders>
          </w:tcPr>
          <w:p w14:paraId="2FCBD78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r>
      <w:tr w:rsidR="00220707" w:rsidRPr="00220707" w14:paraId="7B719366" w14:textId="77777777" w:rsidTr="008D5F1A">
        <w:trPr>
          <w:trHeight w:val="278"/>
        </w:trPr>
        <w:tc>
          <w:tcPr>
            <w:tcW w:w="871" w:type="dxa"/>
            <w:tcBorders>
              <w:top w:val="nil"/>
              <w:left w:val="single" w:sz="4" w:space="0" w:color="auto"/>
              <w:bottom w:val="single" w:sz="4" w:space="0" w:color="auto"/>
              <w:right w:val="single" w:sz="4" w:space="0" w:color="auto"/>
            </w:tcBorders>
            <w:vAlign w:val="center"/>
          </w:tcPr>
          <w:p w14:paraId="74EDD63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2036</w:t>
            </w:r>
            <w:r w:rsidRPr="00220707">
              <w:rPr>
                <w:rFonts w:ascii="Times New Roman" w:eastAsia="仿宋" w:hAnsi="Times New Roman" w:hint="eastAsia"/>
                <w:bCs/>
                <w:szCs w:val="21"/>
              </w:rPr>
              <w:t>年</w:t>
            </w:r>
          </w:p>
        </w:tc>
        <w:tc>
          <w:tcPr>
            <w:tcW w:w="830" w:type="dxa"/>
            <w:gridSpan w:val="2"/>
            <w:tcBorders>
              <w:top w:val="nil"/>
              <w:left w:val="nil"/>
              <w:bottom w:val="single" w:sz="4" w:space="0" w:color="auto"/>
              <w:right w:val="single" w:sz="4" w:space="0" w:color="auto"/>
            </w:tcBorders>
            <w:noWrap/>
            <w:vAlign w:val="center"/>
          </w:tcPr>
          <w:p w14:paraId="6340F3F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851" w:type="dxa"/>
            <w:gridSpan w:val="2"/>
            <w:tcBorders>
              <w:top w:val="nil"/>
              <w:left w:val="nil"/>
              <w:bottom w:val="single" w:sz="4" w:space="0" w:color="auto"/>
              <w:right w:val="single" w:sz="4" w:space="0" w:color="auto"/>
            </w:tcBorders>
            <w:vAlign w:val="center"/>
          </w:tcPr>
          <w:p w14:paraId="4DDC5D3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2037</w:t>
            </w:r>
            <w:r w:rsidRPr="00220707">
              <w:rPr>
                <w:rFonts w:ascii="Times New Roman" w:eastAsia="仿宋" w:hAnsi="Times New Roman" w:hint="eastAsia"/>
                <w:bCs/>
                <w:szCs w:val="21"/>
              </w:rPr>
              <w:t>年</w:t>
            </w:r>
          </w:p>
        </w:tc>
        <w:tc>
          <w:tcPr>
            <w:tcW w:w="850" w:type="dxa"/>
            <w:gridSpan w:val="3"/>
            <w:tcBorders>
              <w:top w:val="nil"/>
              <w:left w:val="nil"/>
              <w:bottom w:val="single" w:sz="4" w:space="0" w:color="auto"/>
              <w:right w:val="single" w:sz="4" w:space="0" w:color="auto"/>
            </w:tcBorders>
            <w:noWrap/>
            <w:vAlign w:val="center"/>
          </w:tcPr>
          <w:p w14:paraId="19F0E4F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851" w:type="dxa"/>
            <w:gridSpan w:val="2"/>
            <w:tcBorders>
              <w:top w:val="nil"/>
              <w:left w:val="nil"/>
              <w:bottom w:val="single" w:sz="4" w:space="0" w:color="auto"/>
              <w:right w:val="single" w:sz="4" w:space="0" w:color="auto"/>
            </w:tcBorders>
            <w:vAlign w:val="center"/>
          </w:tcPr>
          <w:p w14:paraId="498BC2D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2038</w:t>
            </w:r>
            <w:r w:rsidRPr="00220707">
              <w:rPr>
                <w:rFonts w:ascii="Times New Roman" w:eastAsia="仿宋" w:hAnsi="Times New Roman" w:hint="eastAsia"/>
                <w:bCs/>
                <w:szCs w:val="21"/>
              </w:rPr>
              <w:t>年</w:t>
            </w:r>
          </w:p>
        </w:tc>
        <w:tc>
          <w:tcPr>
            <w:tcW w:w="850" w:type="dxa"/>
            <w:gridSpan w:val="2"/>
            <w:tcBorders>
              <w:top w:val="nil"/>
              <w:left w:val="nil"/>
              <w:bottom w:val="single" w:sz="4" w:space="0" w:color="auto"/>
              <w:right w:val="single" w:sz="4" w:space="0" w:color="auto"/>
            </w:tcBorders>
            <w:noWrap/>
            <w:vAlign w:val="center"/>
          </w:tcPr>
          <w:p w14:paraId="11BEDBB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993" w:type="dxa"/>
            <w:gridSpan w:val="2"/>
            <w:tcBorders>
              <w:top w:val="nil"/>
              <w:left w:val="nil"/>
              <w:bottom w:val="single" w:sz="4" w:space="0" w:color="auto"/>
              <w:right w:val="single" w:sz="4" w:space="0" w:color="auto"/>
            </w:tcBorders>
            <w:vAlign w:val="center"/>
          </w:tcPr>
          <w:p w14:paraId="6200EAD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2039</w:t>
            </w:r>
            <w:r w:rsidRPr="00220707">
              <w:rPr>
                <w:rFonts w:ascii="Times New Roman" w:eastAsia="仿宋" w:hAnsi="Times New Roman" w:hint="eastAsia"/>
                <w:bCs/>
                <w:szCs w:val="21"/>
              </w:rPr>
              <w:t>年</w:t>
            </w:r>
          </w:p>
        </w:tc>
        <w:tc>
          <w:tcPr>
            <w:tcW w:w="850" w:type="dxa"/>
            <w:gridSpan w:val="3"/>
            <w:tcBorders>
              <w:top w:val="single" w:sz="4" w:space="0" w:color="auto"/>
              <w:left w:val="nil"/>
              <w:bottom w:val="single" w:sz="4" w:space="0" w:color="auto"/>
              <w:right w:val="single" w:sz="4" w:space="0" w:color="000000"/>
            </w:tcBorders>
            <w:vAlign w:val="center"/>
          </w:tcPr>
          <w:p w14:paraId="583E9D7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851" w:type="dxa"/>
            <w:gridSpan w:val="2"/>
            <w:tcBorders>
              <w:top w:val="nil"/>
              <w:left w:val="nil"/>
              <w:bottom w:val="single" w:sz="4" w:space="0" w:color="auto"/>
              <w:right w:val="single" w:sz="4" w:space="0" w:color="auto"/>
            </w:tcBorders>
            <w:vAlign w:val="center"/>
          </w:tcPr>
          <w:p w14:paraId="752AAF4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2040</w:t>
            </w:r>
            <w:r w:rsidRPr="00220707">
              <w:rPr>
                <w:rFonts w:ascii="Times New Roman" w:eastAsia="仿宋" w:hAnsi="Times New Roman" w:hint="eastAsia"/>
                <w:bCs/>
                <w:szCs w:val="21"/>
              </w:rPr>
              <w:t>年</w:t>
            </w:r>
          </w:p>
        </w:tc>
        <w:tc>
          <w:tcPr>
            <w:tcW w:w="1129" w:type="dxa"/>
            <w:gridSpan w:val="3"/>
            <w:tcBorders>
              <w:top w:val="single" w:sz="4" w:space="0" w:color="auto"/>
              <w:left w:val="nil"/>
              <w:bottom w:val="single" w:sz="4" w:space="0" w:color="auto"/>
              <w:right w:val="single" w:sz="4" w:space="0" w:color="000000"/>
            </w:tcBorders>
            <w:vAlign w:val="center"/>
          </w:tcPr>
          <w:p w14:paraId="0192E54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r>
      <w:tr w:rsidR="00220707" w:rsidRPr="00220707" w14:paraId="026144B5" w14:textId="77777777" w:rsidTr="008D5F1A">
        <w:trPr>
          <w:trHeight w:val="267"/>
        </w:trPr>
        <w:tc>
          <w:tcPr>
            <w:tcW w:w="871" w:type="dxa"/>
            <w:tcBorders>
              <w:top w:val="nil"/>
              <w:left w:val="single" w:sz="4" w:space="0" w:color="auto"/>
              <w:bottom w:val="single" w:sz="4" w:space="0" w:color="auto"/>
              <w:right w:val="single" w:sz="4" w:space="0" w:color="auto"/>
            </w:tcBorders>
            <w:vAlign w:val="center"/>
          </w:tcPr>
          <w:p w14:paraId="4F30B76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2041</w:t>
            </w:r>
            <w:r w:rsidRPr="00220707">
              <w:rPr>
                <w:rFonts w:ascii="Times New Roman" w:eastAsia="仿宋" w:hAnsi="Times New Roman" w:hint="eastAsia"/>
                <w:bCs/>
                <w:szCs w:val="21"/>
              </w:rPr>
              <w:t>年</w:t>
            </w:r>
          </w:p>
        </w:tc>
        <w:tc>
          <w:tcPr>
            <w:tcW w:w="830" w:type="dxa"/>
            <w:gridSpan w:val="2"/>
            <w:tcBorders>
              <w:top w:val="nil"/>
              <w:left w:val="nil"/>
              <w:bottom w:val="single" w:sz="4" w:space="0" w:color="auto"/>
              <w:right w:val="single" w:sz="4" w:space="0" w:color="auto"/>
            </w:tcBorders>
            <w:vAlign w:val="center"/>
          </w:tcPr>
          <w:p w14:paraId="1AF7C4E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851" w:type="dxa"/>
            <w:gridSpan w:val="2"/>
            <w:tcBorders>
              <w:top w:val="nil"/>
              <w:left w:val="nil"/>
              <w:bottom w:val="single" w:sz="4" w:space="0" w:color="auto"/>
              <w:right w:val="single" w:sz="4" w:space="0" w:color="auto"/>
            </w:tcBorders>
            <w:vAlign w:val="center"/>
          </w:tcPr>
          <w:p w14:paraId="2E49A26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2042</w:t>
            </w:r>
            <w:r w:rsidRPr="00220707">
              <w:rPr>
                <w:rFonts w:ascii="Times New Roman" w:eastAsia="仿宋" w:hAnsi="Times New Roman" w:hint="eastAsia"/>
                <w:bCs/>
                <w:szCs w:val="21"/>
              </w:rPr>
              <w:t>年</w:t>
            </w:r>
          </w:p>
        </w:tc>
        <w:tc>
          <w:tcPr>
            <w:tcW w:w="850" w:type="dxa"/>
            <w:gridSpan w:val="3"/>
            <w:tcBorders>
              <w:top w:val="nil"/>
              <w:left w:val="nil"/>
              <w:bottom w:val="single" w:sz="4" w:space="0" w:color="auto"/>
              <w:right w:val="single" w:sz="4" w:space="0" w:color="auto"/>
            </w:tcBorders>
            <w:vAlign w:val="center"/>
          </w:tcPr>
          <w:p w14:paraId="59E7B35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851" w:type="dxa"/>
            <w:gridSpan w:val="2"/>
            <w:tcBorders>
              <w:top w:val="nil"/>
              <w:left w:val="nil"/>
              <w:bottom w:val="single" w:sz="4" w:space="0" w:color="auto"/>
              <w:right w:val="single" w:sz="4" w:space="0" w:color="auto"/>
            </w:tcBorders>
            <w:vAlign w:val="center"/>
          </w:tcPr>
          <w:p w14:paraId="28D6EDD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2043</w:t>
            </w:r>
            <w:r w:rsidRPr="00220707">
              <w:rPr>
                <w:rFonts w:ascii="Times New Roman" w:eastAsia="仿宋" w:hAnsi="Times New Roman" w:hint="eastAsia"/>
                <w:bCs/>
                <w:szCs w:val="21"/>
              </w:rPr>
              <w:t>年</w:t>
            </w:r>
          </w:p>
        </w:tc>
        <w:tc>
          <w:tcPr>
            <w:tcW w:w="850" w:type="dxa"/>
            <w:gridSpan w:val="2"/>
            <w:tcBorders>
              <w:top w:val="nil"/>
              <w:left w:val="nil"/>
              <w:bottom w:val="single" w:sz="4" w:space="0" w:color="auto"/>
              <w:right w:val="single" w:sz="4" w:space="0" w:color="auto"/>
            </w:tcBorders>
            <w:vAlign w:val="center"/>
          </w:tcPr>
          <w:p w14:paraId="586FFD0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993" w:type="dxa"/>
            <w:gridSpan w:val="2"/>
            <w:tcBorders>
              <w:top w:val="nil"/>
              <w:left w:val="nil"/>
              <w:bottom w:val="single" w:sz="4" w:space="0" w:color="auto"/>
              <w:right w:val="single" w:sz="4" w:space="0" w:color="auto"/>
            </w:tcBorders>
            <w:vAlign w:val="center"/>
          </w:tcPr>
          <w:p w14:paraId="5B4B6CF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2044</w:t>
            </w:r>
            <w:r w:rsidRPr="00220707">
              <w:rPr>
                <w:rFonts w:ascii="Times New Roman" w:eastAsia="仿宋" w:hAnsi="Times New Roman" w:hint="eastAsia"/>
                <w:bCs/>
                <w:szCs w:val="21"/>
              </w:rPr>
              <w:t>年</w:t>
            </w:r>
          </w:p>
        </w:tc>
        <w:tc>
          <w:tcPr>
            <w:tcW w:w="850" w:type="dxa"/>
            <w:gridSpan w:val="3"/>
            <w:tcBorders>
              <w:top w:val="single" w:sz="4" w:space="0" w:color="auto"/>
              <w:left w:val="nil"/>
              <w:bottom w:val="single" w:sz="4" w:space="0" w:color="auto"/>
              <w:right w:val="single" w:sz="4" w:space="0" w:color="000000"/>
            </w:tcBorders>
            <w:vAlign w:val="center"/>
          </w:tcPr>
          <w:p w14:paraId="779FC44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851" w:type="dxa"/>
            <w:gridSpan w:val="2"/>
            <w:tcBorders>
              <w:top w:val="nil"/>
              <w:left w:val="nil"/>
              <w:bottom w:val="single" w:sz="4" w:space="0" w:color="auto"/>
              <w:right w:val="single" w:sz="4" w:space="0" w:color="auto"/>
            </w:tcBorders>
            <w:vAlign w:val="center"/>
          </w:tcPr>
          <w:p w14:paraId="473A9AE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2045</w:t>
            </w:r>
            <w:r w:rsidRPr="00220707">
              <w:rPr>
                <w:rFonts w:ascii="Times New Roman" w:eastAsia="仿宋" w:hAnsi="Times New Roman" w:hint="eastAsia"/>
                <w:bCs/>
                <w:szCs w:val="21"/>
              </w:rPr>
              <w:t>年</w:t>
            </w:r>
          </w:p>
        </w:tc>
        <w:tc>
          <w:tcPr>
            <w:tcW w:w="1129" w:type="dxa"/>
            <w:gridSpan w:val="3"/>
            <w:tcBorders>
              <w:top w:val="single" w:sz="4" w:space="0" w:color="auto"/>
              <w:left w:val="nil"/>
              <w:bottom w:val="single" w:sz="4" w:space="0" w:color="auto"/>
              <w:right w:val="single" w:sz="4" w:space="0" w:color="000000"/>
            </w:tcBorders>
            <w:vAlign w:val="center"/>
          </w:tcPr>
          <w:p w14:paraId="2E54B2E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r>
      <w:tr w:rsidR="00220707" w:rsidRPr="00220707" w14:paraId="072CC9A3" w14:textId="77777777" w:rsidTr="008D5F1A">
        <w:trPr>
          <w:trHeight w:val="343"/>
        </w:trPr>
        <w:tc>
          <w:tcPr>
            <w:tcW w:w="871" w:type="dxa"/>
            <w:tcBorders>
              <w:top w:val="nil"/>
              <w:left w:val="single" w:sz="4" w:space="0" w:color="auto"/>
              <w:bottom w:val="single" w:sz="4" w:space="0" w:color="auto"/>
              <w:right w:val="single" w:sz="4" w:space="0" w:color="auto"/>
            </w:tcBorders>
            <w:vAlign w:val="center"/>
          </w:tcPr>
          <w:p w14:paraId="68958AF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2046</w:t>
            </w:r>
            <w:r w:rsidRPr="00220707">
              <w:rPr>
                <w:rFonts w:ascii="Times New Roman" w:eastAsia="仿宋" w:hAnsi="Times New Roman" w:hint="eastAsia"/>
                <w:bCs/>
                <w:szCs w:val="21"/>
              </w:rPr>
              <w:t>年</w:t>
            </w:r>
          </w:p>
        </w:tc>
        <w:tc>
          <w:tcPr>
            <w:tcW w:w="830" w:type="dxa"/>
            <w:gridSpan w:val="2"/>
            <w:tcBorders>
              <w:top w:val="nil"/>
              <w:left w:val="nil"/>
              <w:bottom w:val="single" w:sz="4" w:space="0" w:color="auto"/>
              <w:right w:val="single" w:sz="4" w:space="0" w:color="auto"/>
            </w:tcBorders>
            <w:vAlign w:val="center"/>
          </w:tcPr>
          <w:p w14:paraId="4C016DA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851" w:type="dxa"/>
            <w:gridSpan w:val="2"/>
            <w:tcBorders>
              <w:top w:val="nil"/>
              <w:left w:val="nil"/>
              <w:bottom w:val="single" w:sz="4" w:space="0" w:color="auto"/>
              <w:right w:val="single" w:sz="4" w:space="0" w:color="auto"/>
            </w:tcBorders>
            <w:vAlign w:val="center"/>
          </w:tcPr>
          <w:p w14:paraId="6DD80EB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2047</w:t>
            </w:r>
            <w:r w:rsidRPr="00220707">
              <w:rPr>
                <w:rFonts w:ascii="Times New Roman" w:eastAsia="仿宋" w:hAnsi="Times New Roman" w:hint="eastAsia"/>
                <w:bCs/>
                <w:szCs w:val="21"/>
              </w:rPr>
              <w:t>年</w:t>
            </w:r>
          </w:p>
        </w:tc>
        <w:tc>
          <w:tcPr>
            <w:tcW w:w="850" w:type="dxa"/>
            <w:gridSpan w:val="3"/>
            <w:tcBorders>
              <w:top w:val="nil"/>
              <w:left w:val="nil"/>
              <w:bottom w:val="single" w:sz="4" w:space="0" w:color="auto"/>
              <w:right w:val="single" w:sz="4" w:space="0" w:color="auto"/>
            </w:tcBorders>
            <w:vAlign w:val="center"/>
          </w:tcPr>
          <w:p w14:paraId="14BA1A3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851" w:type="dxa"/>
            <w:gridSpan w:val="2"/>
            <w:tcBorders>
              <w:top w:val="nil"/>
              <w:left w:val="nil"/>
              <w:bottom w:val="single" w:sz="4" w:space="0" w:color="auto"/>
              <w:right w:val="single" w:sz="4" w:space="0" w:color="auto"/>
            </w:tcBorders>
            <w:vAlign w:val="center"/>
          </w:tcPr>
          <w:p w14:paraId="428B7FD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2048</w:t>
            </w:r>
            <w:r w:rsidRPr="00220707">
              <w:rPr>
                <w:rFonts w:ascii="Times New Roman" w:eastAsia="仿宋" w:hAnsi="Times New Roman" w:hint="eastAsia"/>
                <w:bCs/>
                <w:szCs w:val="21"/>
              </w:rPr>
              <w:t>年</w:t>
            </w:r>
          </w:p>
        </w:tc>
        <w:tc>
          <w:tcPr>
            <w:tcW w:w="850" w:type="dxa"/>
            <w:gridSpan w:val="2"/>
            <w:tcBorders>
              <w:top w:val="nil"/>
              <w:left w:val="nil"/>
              <w:bottom w:val="single" w:sz="4" w:space="0" w:color="auto"/>
              <w:right w:val="single" w:sz="4" w:space="0" w:color="auto"/>
            </w:tcBorders>
            <w:vAlign w:val="center"/>
          </w:tcPr>
          <w:p w14:paraId="7CB39A1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993" w:type="dxa"/>
            <w:gridSpan w:val="2"/>
            <w:tcBorders>
              <w:top w:val="nil"/>
              <w:left w:val="nil"/>
              <w:bottom w:val="single" w:sz="4" w:space="0" w:color="auto"/>
              <w:right w:val="single" w:sz="4" w:space="0" w:color="auto"/>
            </w:tcBorders>
            <w:vAlign w:val="center"/>
          </w:tcPr>
          <w:p w14:paraId="112A64E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2049</w:t>
            </w:r>
            <w:r w:rsidRPr="00220707">
              <w:rPr>
                <w:rFonts w:ascii="Times New Roman" w:eastAsia="仿宋" w:hAnsi="Times New Roman" w:hint="eastAsia"/>
                <w:bCs/>
                <w:szCs w:val="21"/>
              </w:rPr>
              <w:t>年</w:t>
            </w:r>
          </w:p>
        </w:tc>
        <w:tc>
          <w:tcPr>
            <w:tcW w:w="850" w:type="dxa"/>
            <w:gridSpan w:val="3"/>
            <w:tcBorders>
              <w:top w:val="single" w:sz="4" w:space="0" w:color="auto"/>
              <w:left w:val="nil"/>
              <w:bottom w:val="single" w:sz="4" w:space="0" w:color="auto"/>
              <w:right w:val="single" w:sz="4" w:space="0" w:color="000000"/>
            </w:tcBorders>
            <w:vAlign w:val="center"/>
          </w:tcPr>
          <w:p w14:paraId="226DCCF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851" w:type="dxa"/>
            <w:gridSpan w:val="2"/>
            <w:tcBorders>
              <w:top w:val="nil"/>
              <w:left w:val="nil"/>
              <w:bottom w:val="single" w:sz="4" w:space="0" w:color="auto"/>
              <w:right w:val="single" w:sz="4" w:space="0" w:color="auto"/>
            </w:tcBorders>
            <w:vAlign w:val="center"/>
          </w:tcPr>
          <w:p w14:paraId="695CA11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2050</w:t>
            </w:r>
            <w:r w:rsidRPr="00220707">
              <w:rPr>
                <w:rFonts w:ascii="Times New Roman" w:eastAsia="仿宋" w:hAnsi="Times New Roman" w:hint="eastAsia"/>
                <w:bCs/>
                <w:szCs w:val="21"/>
              </w:rPr>
              <w:t>年</w:t>
            </w:r>
          </w:p>
        </w:tc>
        <w:tc>
          <w:tcPr>
            <w:tcW w:w="1129" w:type="dxa"/>
            <w:gridSpan w:val="3"/>
            <w:tcBorders>
              <w:top w:val="single" w:sz="4" w:space="0" w:color="auto"/>
              <w:left w:val="nil"/>
              <w:bottom w:val="single" w:sz="4" w:space="0" w:color="auto"/>
              <w:right w:val="single" w:sz="4" w:space="0" w:color="000000"/>
            </w:tcBorders>
            <w:vAlign w:val="center"/>
          </w:tcPr>
          <w:p w14:paraId="219C607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r>
      <w:tr w:rsidR="00220707" w:rsidRPr="00220707" w14:paraId="32CD9117" w14:textId="77777777" w:rsidTr="008D5F1A">
        <w:trPr>
          <w:trHeight w:val="445"/>
        </w:trPr>
        <w:tc>
          <w:tcPr>
            <w:tcW w:w="4253" w:type="dxa"/>
            <w:gridSpan w:val="10"/>
            <w:tcBorders>
              <w:top w:val="single" w:sz="4" w:space="0" w:color="auto"/>
              <w:left w:val="single" w:sz="4" w:space="0" w:color="auto"/>
              <w:bottom w:val="single" w:sz="4" w:space="0" w:color="auto"/>
              <w:right w:val="single" w:sz="4" w:space="0" w:color="auto"/>
            </w:tcBorders>
            <w:vAlign w:val="center"/>
          </w:tcPr>
          <w:p w14:paraId="5C402BF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3573" w:type="dxa"/>
            <w:gridSpan w:val="10"/>
            <w:tcBorders>
              <w:top w:val="single" w:sz="4" w:space="0" w:color="auto"/>
              <w:left w:val="nil"/>
              <w:bottom w:val="single" w:sz="4" w:space="0" w:color="auto"/>
              <w:right w:val="single" w:sz="4" w:space="0" w:color="auto"/>
            </w:tcBorders>
            <w:vAlign w:val="center"/>
          </w:tcPr>
          <w:p w14:paraId="24E43E1C" w14:textId="77777777" w:rsidR="00220707" w:rsidRPr="00220707" w:rsidRDefault="00220707" w:rsidP="00220707">
            <w:pPr>
              <w:spacing w:beforeLines="50" w:before="156"/>
              <w:contextualSpacing/>
              <w:jc w:val="left"/>
              <w:rPr>
                <w:rFonts w:ascii="Times New Roman" w:eastAsia="仿宋" w:hAnsi="Times New Roman"/>
                <w:bCs/>
                <w:szCs w:val="21"/>
              </w:rPr>
            </w:pPr>
            <w:r w:rsidRPr="00220707">
              <w:rPr>
                <w:rFonts w:ascii="Times New Roman" w:eastAsia="仿宋" w:hAnsi="Times New Roman" w:hint="eastAsia"/>
                <w:bCs/>
                <w:szCs w:val="21"/>
              </w:rPr>
              <w:t>债券存续期内项目总收益</w:t>
            </w:r>
            <w:r w:rsidRPr="00220707">
              <w:rPr>
                <w:rFonts w:ascii="Times New Roman" w:eastAsia="仿宋" w:hAnsi="Times New Roman" w:hint="eastAsia"/>
                <w:bCs/>
                <w:szCs w:val="21"/>
              </w:rPr>
              <w:t>/</w:t>
            </w:r>
            <w:r w:rsidRPr="00220707">
              <w:rPr>
                <w:rFonts w:ascii="Times New Roman" w:eastAsia="仿宋" w:hAnsi="Times New Roman" w:hint="eastAsia"/>
                <w:bCs/>
                <w:szCs w:val="21"/>
              </w:rPr>
              <w:t>项目总投资</w:t>
            </w:r>
          </w:p>
        </w:tc>
        <w:tc>
          <w:tcPr>
            <w:tcW w:w="1100" w:type="dxa"/>
            <w:gridSpan w:val="2"/>
            <w:tcBorders>
              <w:top w:val="nil"/>
              <w:left w:val="nil"/>
              <w:bottom w:val="single" w:sz="4" w:space="0" w:color="auto"/>
              <w:right w:val="single" w:sz="4" w:space="0" w:color="auto"/>
            </w:tcBorders>
            <w:noWrap/>
            <w:vAlign w:val="center"/>
          </w:tcPr>
          <w:p w14:paraId="632F90A9" w14:textId="77777777" w:rsidR="00220707" w:rsidRPr="00220707" w:rsidRDefault="00220707" w:rsidP="00220707">
            <w:pPr>
              <w:spacing w:beforeLines="50" w:before="156"/>
              <w:contextualSpacing/>
              <w:rPr>
                <w:rFonts w:ascii="Times New Roman" w:eastAsia="仿宋" w:hAnsi="Times New Roman"/>
                <w:bCs/>
                <w:szCs w:val="21"/>
              </w:rPr>
            </w:pPr>
            <w:r w:rsidRPr="00220707">
              <w:rPr>
                <w:rFonts w:ascii="Times New Roman" w:eastAsia="仿宋" w:hAnsi="Times New Roman" w:hint="eastAsia"/>
                <w:bCs/>
                <w:szCs w:val="21"/>
              </w:rPr>
              <w:t xml:space="preserve">1.2651 </w:t>
            </w:r>
          </w:p>
        </w:tc>
      </w:tr>
      <w:tr w:rsidR="00220707" w:rsidRPr="00220707" w14:paraId="1A3437C3" w14:textId="77777777" w:rsidTr="008D5F1A">
        <w:trPr>
          <w:trHeight w:val="455"/>
        </w:trPr>
        <w:tc>
          <w:tcPr>
            <w:tcW w:w="3206" w:type="dxa"/>
            <w:gridSpan w:val="7"/>
            <w:tcBorders>
              <w:top w:val="single" w:sz="4" w:space="0" w:color="auto"/>
              <w:left w:val="single" w:sz="4" w:space="0" w:color="auto"/>
              <w:bottom w:val="single" w:sz="4" w:space="0" w:color="auto"/>
              <w:right w:val="single" w:sz="4" w:space="0" w:color="000000"/>
            </w:tcBorders>
            <w:vAlign w:val="center"/>
          </w:tcPr>
          <w:p w14:paraId="1343F63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债券存续期内项目总债务融资本息</w:t>
            </w:r>
          </w:p>
        </w:tc>
        <w:tc>
          <w:tcPr>
            <w:tcW w:w="1047" w:type="dxa"/>
            <w:gridSpan w:val="3"/>
            <w:tcBorders>
              <w:top w:val="nil"/>
              <w:left w:val="nil"/>
              <w:bottom w:val="single" w:sz="4" w:space="0" w:color="auto"/>
              <w:right w:val="single" w:sz="4" w:space="0" w:color="auto"/>
            </w:tcBorders>
            <w:noWrap/>
            <w:vAlign w:val="center"/>
          </w:tcPr>
          <w:p w14:paraId="3148CA0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1.9920</w:t>
            </w:r>
            <w:r w:rsidRPr="00220707">
              <w:rPr>
                <w:rFonts w:ascii="Times New Roman" w:eastAsia="仿宋" w:hAnsi="Times New Roman" w:hint="eastAsia"/>
                <w:bCs/>
                <w:szCs w:val="21"/>
              </w:rPr>
              <w:t>亿元</w:t>
            </w:r>
          </w:p>
        </w:tc>
        <w:tc>
          <w:tcPr>
            <w:tcW w:w="3573" w:type="dxa"/>
            <w:gridSpan w:val="10"/>
            <w:tcBorders>
              <w:top w:val="single" w:sz="4" w:space="0" w:color="auto"/>
              <w:left w:val="nil"/>
              <w:bottom w:val="single" w:sz="4" w:space="0" w:color="auto"/>
              <w:right w:val="single" w:sz="4" w:space="0" w:color="auto"/>
            </w:tcBorders>
            <w:vAlign w:val="center"/>
          </w:tcPr>
          <w:p w14:paraId="507A938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债券存续期内项目总收益</w:t>
            </w:r>
            <w:r w:rsidRPr="00220707">
              <w:rPr>
                <w:rFonts w:ascii="Times New Roman" w:eastAsia="仿宋" w:hAnsi="Times New Roman" w:hint="eastAsia"/>
                <w:bCs/>
                <w:szCs w:val="21"/>
              </w:rPr>
              <w:t>/</w:t>
            </w:r>
            <w:r w:rsidRPr="00220707">
              <w:rPr>
                <w:rFonts w:ascii="Times New Roman" w:eastAsia="仿宋" w:hAnsi="Times New Roman" w:hint="eastAsia"/>
                <w:bCs/>
                <w:szCs w:val="21"/>
              </w:rPr>
              <w:t>项目总债务融资本息</w:t>
            </w:r>
          </w:p>
        </w:tc>
        <w:tc>
          <w:tcPr>
            <w:tcW w:w="1100" w:type="dxa"/>
            <w:gridSpan w:val="2"/>
            <w:tcBorders>
              <w:top w:val="nil"/>
              <w:left w:val="nil"/>
              <w:bottom w:val="single" w:sz="4" w:space="0" w:color="auto"/>
              <w:right w:val="single" w:sz="4" w:space="0" w:color="auto"/>
            </w:tcBorders>
            <w:noWrap/>
            <w:vAlign w:val="center"/>
          </w:tcPr>
          <w:p w14:paraId="0979A17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1.3110</w:t>
            </w:r>
          </w:p>
        </w:tc>
      </w:tr>
      <w:tr w:rsidR="00220707" w:rsidRPr="00220707" w14:paraId="1492BF14" w14:textId="77777777" w:rsidTr="008D5F1A">
        <w:trPr>
          <w:trHeight w:val="540"/>
        </w:trPr>
        <w:tc>
          <w:tcPr>
            <w:tcW w:w="3206" w:type="dxa"/>
            <w:gridSpan w:val="7"/>
            <w:tcBorders>
              <w:top w:val="single" w:sz="4" w:space="0" w:color="auto"/>
              <w:left w:val="single" w:sz="4" w:space="0" w:color="auto"/>
              <w:bottom w:val="single" w:sz="4" w:space="0" w:color="auto"/>
              <w:right w:val="single" w:sz="4" w:space="0" w:color="000000"/>
            </w:tcBorders>
            <w:vAlign w:val="center"/>
          </w:tcPr>
          <w:p w14:paraId="604BEC0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债券存续期内项目总债务融资本金</w:t>
            </w:r>
          </w:p>
        </w:tc>
        <w:tc>
          <w:tcPr>
            <w:tcW w:w="1047" w:type="dxa"/>
            <w:gridSpan w:val="3"/>
            <w:tcBorders>
              <w:top w:val="nil"/>
              <w:left w:val="nil"/>
              <w:bottom w:val="single" w:sz="4" w:space="0" w:color="auto"/>
              <w:right w:val="single" w:sz="4" w:space="0" w:color="auto"/>
            </w:tcBorders>
            <w:noWrap/>
            <w:vAlign w:val="center"/>
          </w:tcPr>
          <w:p w14:paraId="5BAAF7F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1.6000</w:t>
            </w:r>
            <w:r w:rsidRPr="00220707">
              <w:rPr>
                <w:rFonts w:ascii="Times New Roman" w:eastAsia="仿宋" w:hAnsi="Times New Roman" w:hint="eastAsia"/>
                <w:bCs/>
                <w:szCs w:val="21"/>
              </w:rPr>
              <w:t>亿元</w:t>
            </w:r>
          </w:p>
        </w:tc>
        <w:tc>
          <w:tcPr>
            <w:tcW w:w="3573" w:type="dxa"/>
            <w:gridSpan w:val="10"/>
            <w:tcBorders>
              <w:top w:val="single" w:sz="4" w:space="0" w:color="auto"/>
              <w:left w:val="nil"/>
              <w:bottom w:val="single" w:sz="4" w:space="0" w:color="auto"/>
              <w:right w:val="single" w:sz="4" w:space="0" w:color="auto"/>
            </w:tcBorders>
            <w:vAlign w:val="center"/>
          </w:tcPr>
          <w:p w14:paraId="48F7079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债券存续期内项目总收益</w:t>
            </w:r>
            <w:r w:rsidRPr="00220707">
              <w:rPr>
                <w:rFonts w:ascii="Times New Roman" w:eastAsia="仿宋" w:hAnsi="Times New Roman" w:hint="eastAsia"/>
                <w:bCs/>
                <w:szCs w:val="21"/>
              </w:rPr>
              <w:t>/</w:t>
            </w:r>
            <w:r w:rsidRPr="00220707">
              <w:rPr>
                <w:rFonts w:ascii="Times New Roman" w:eastAsia="仿宋" w:hAnsi="Times New Roman" w:hint="eastAsia"/>
                <w:bCs/>
                <w:szCs w:val="21"/>
              </w:rPr>
              <w:t>项目总债务融资本金</w:t>
            </w:r>
          </w:p>
        </w:tc>
        <w:tc>
          <w:tcPr>
            <w:tcW w:w="1100" w:type="dxa"/>
            <w:gridSpan w:val="2"/>
            <w:tcBorders>
              <w:top w:val="nil"/>
              <w:left w:val="nil"/>
              <w:bottom w:val="single" w:sz="4" w:space="0" w:color="auto"/>
              <w:right w:val="single" w:sz="4" w:space="0" w:color="auto"/>
            </w:tcBorders>
            <w:noWrap/>
            <w:vAlign w:val="center"/>
          </w:tcPr>
          <w:p w14:paraId="47EAC4F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1.6323</w:t>
            </w:r>
          </w:p>
        </w:tc>
      </w:tr>
      <w:tr w:rsidR="00220707" w:rsidRPr="00220707" w14:paraId="0DD8B12E" w14:textId="77777777" w:rsidTr="008D5F1A">
        <w:trPr>
          <w:trHeight w:val="540"/>
        </w:trPr>
        <w:tc>
          <w:tcPr>
            <w:tcW w:w="3206" w:type="dxa"/>
            <w:gridSpan w:val="7"/>
            <w:tcBorders>
              <w:top w:val="single" w:sz="4" w:space="0" w:color="auto"/>
              <w:left w:val="single" w:sz="4" w:space="0" w:color="auto"/>
              <w:bottom w:val="single" w:sz="4" w:space="0" w:color="auto"/>
              <w:right w:val="single" w:sz="4" w:space="0" w:color="000000"/>
            </w:tcBorders>
            <w:vAlign w:val="center"/>
          </w:tcPr>
          <w:p w14:paraId="5CB90E1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债券存续期内项目总地方债券融资本息</w:t>
            </w:r>
          </w:p>
        </w:tc>
        <w:tc>
          <w:tcPr>
            <w:tcW w:w="1047" w:type="dxa"/>
            <w:gridSpan w:val="3"/>
            <w:tcBorders>
              <w:top w:val="nil"/>
              <w:left w:val="nil"/>
              <w:bottom w:val="single" w:sz="4" w:space="0" w:color="auto"/>
              <w:right w:val="single" w:sz="4" w:space="0" w:color="auto"/>
            </w:tcBorders>
            <w:noWrap/>
            <w:vAlign w:val="center"/>
          </w:tcPr>
          <w:p w14:paraId="425EB8E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1.9920</w:t>
            </w:r>
            <w:r w:rsidRPr="00220707">
              <w:rPr>
                <w:rFonts w:ascii="Times New Roman" w:eastAsia="仿宋" w:hAnsi="Times New Roman" w:hint="eastAsia"/>
                <w:bCs/>
                <w:szCs w:val="21"/>
              </w:rPr>
              <w:t>亿元</w:t>
            </w:r>
          </w:p>
        </w:tc>
        <w:tc>
          <w:tcPr>
            <w:tcW w:w="3573" w:type="dxa"/>
            <w:gridSpan w:val="10"/>
            <w:tcBorders>
              <w:top w:val="single" w:sz="4" w:space="0" w:color="auto"/>
              <w:left w:val="nil"/>
              <w:bottom w:val="single" w:sz="4" w:space="0" w:color="auto"/>
              <w:right w:val="single" w:sz="4" w:space="0" w:color="auto"/>
            </w:tcBorders>
            <w:vAlign w:val="center"/>
          </w:tcPr>
          <w:p w14:paraId="46E7B43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债券存续期内项目总收益</w:t>
            </w:r>
            <w:r w:rsidRPr="00220707">
              <w:rPr>
                <w:rFonts w:ascii="Times New Roman" w:eastAsia="仿宋" w:hAnsi="Times New Roman" w:hint="eastAsia"/>
                <w:bCs/>
                <w:szCs w:val="21"/>
              </w:rPr>
              <w:t>/</w:t>
            </w:r>
            <w:r w:rsidRPr="00220707">
              <w:rPr>
                <w:rFonts w:ascii="Times New Roman" w:eastAsia="仿宋" w:hAnsi="Times New Roman" w:hint="eastAsia"/>
                <w:bCs/>
                <w:szCs w:val="21"/>
              </w:rPr>
              <w:t>项目总地方债券融资本息</w:t>
            </w:r>
          </w:p>
        </w:tc>
        <w:tc>
          <w:tcPr>
            <w:tcW w:w="1100" w:type="dxa"/>
            <w:gridSpan w:val="2"/>
            <w:tcBorders>
              <w:top w:val="nil"/>
              <w:left w:val="nil"/>
              <w:bottom w:val="single" w:sz="4" w:space="0" w:color="auto"/>
              <w:right w:val="single" w:sz="4" w:space="0" w:color="auto"/>
            </w:tcBorders>
            <w:noWrap/>
            <w:vAlign w:val="center"/>
          </w:tcPr>
          <w:p w14:paraId="41F923A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1.3110</w:t>
            </w:r>
          </w:p>
        </w:tc>
      </w:tr>
      <w:tr w:rsidR="00220707" w:rsidRPr="00220707" w14:paraId="1B7D4A09" w14:textId="77777777" w:rsidTr="008D5F1A">
        <w:trPr>
          <w:trHeight w:val="398"/>
        </w:trPr>
        <w:tc>
          <w:tcPr>
            <w:tcW w:w="3206" w:type="dxa"/>
            <w:gridSpan w:val="7"/>
            <w:tcBorders>
              <w:top w:val="single" w:sz="4" w:space="0" w:color="auto"/>
              <w:left w:val="single" w:sz="4" w:space="0" w:color="auto"/>
              <w:bottom w:val="single" w:sz="4" w:space="0" w:color="auto"/>
              <w:right w:val="single" w:sz="4" w:space="0" w:color="000000"/>
            </w:tcBorders>
            <w:vAlign w:val="center"/>
          </w:tcPr>
          <w:p w14:paraId="4D11F57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债券存续期内项目总地方债券融资本金</w:t>
            </w:r>
          </w:p>
        </w:tc>
        <w:tc>
          <w:tcPr>
            <w:tcW w:w="1047" w:type="dxa"/>
            <w:gridSpan w:val="3"/>
            <w:tcBorders>
              <w:top w:val="nil"/>
              <w:left w:val="nil"/>
              <w:bottom w:val="single" w:sz="4" w:space="0" w:color="auto"/>
              <w:right w:val="single" w:sz="4" w:space="0" w:color="auto"/>
            </w:tcBorders>
            <w:noWrap/>
            <w:vAlign w:val="center"/>
          </w:tcPr>
          <w:p w14:paraId="4501F80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1.6000</w:t>
            </w:r>
            <w:r w:rsidRPr="00220707">
              <w:rPr>
                <w:rFonts w:ascii="Times New Roman" w:eastAsia="仿宋" w:hAnsi="Times New Roman" w:hint="eastAsia"/>
                <w:bCs/>
                <w:szCs w:val="21"/>
              </w:rPr>
              <w:t>亿元</w:t>
            </w:r>
          </w:p>
        </w:tc>
        <w:tc>
          <w:tcPr>
            <w:tcW w:w="3573" w:type="dxa"/>
            <w:gridSpan w:val="10"/>
            <w:tcBorders>
              <w:top w:val="single" w:sz="4" w:space="0" w:color="auto"/>
              <w:left w:val="nil"/>
              <w:bottom w:val="single" w:sz="4" w:space="0" w:color="auto"/>
              <w:right w:val="single" w:sz="4" w:space="0" w:color="auto"/>
            </w:tcBorders>
            <w:vAlign w:val="center"/>
          </w:tcPr>
          <w:p w14:paraId="7795B1D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债券存续期内项目总收益</w:t>
            </w:r>
            <w:r w:rsidRPr="00220707">
              <w:rPr>
                <w:rFonts w:ascii="Times New Roman" w:eastAsia="仿宋" w:hAnsi="Times New Roman" w:hint="eastAsia"/>
                <w:bCs/>
                <w:szCs w:val="21"/>
              </w:rPr>
              <w:t>/</w:t>
            </w:r>
            <w:r w:rsidRPr="00220707">
              <w:rPr>
                <w:rFonts w:ascii="Times New Roman" w:eastAsia="仿宋" w:hAnsi="Times New Roman" w:hint="eastAsia"/>
                <w:bCs/>
                <w:szCs w:val="21"/>
              </w:rPr>
              <w:t>项目总地方债券融资本金</w:t>
            </w:r>
          </w:p>
        </w:tc>
        <w:tc>
          <w:tcPr>
            <w:tcW w:w="1100" w:type="dxa"/>
            <w:gridSpan w:val="2"/>
            <w:tcBorders>
              <w:top w:val="nil"/>
              <w:left w:val="nil"/>
              <w:bottom w:val="single" w:sz="4" w:space="0" w:color="auto"/>
              <w:right w:val="single" w:sz="4" w:space="0" w:color="auto"/>
            </w:tcBorders>
            <w:noWrap/>
            <w:vAlign w:val="center"/>
          </w:tcPr>
          <w:p w14:paraId="44D4318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1.6323</w:t>
            </w:r>
          </w:p>
        </w:tc>
      </w:tr>
      <w:tr w:rsidR="00220707" w:rsidRPr="00220707" w14:paraId="1DB7AEDD" w14:textId="77777777" w:rsidTr="008D5F1A">
        <w:trPr>
          <w:trHeight w:val="615"/>
        </w:trPr>
        <w:tc>
          <w:tcPr>
            <w:tcW w:w="1134" w:type="dxa"/>
            <w:gridSpan w:val="2"/>
            <w:tcBorders>
              <w:top w:val="single" w:sz="4" w:space="0" w:color="auto"/>
              <w:left w:val="single" w:sz="4" w:space="0" w:color="auto"/>
              <w:bottom w:val="single" w:sz="4" w:space="0" w:color="auto"/>
              <w:right w:val="single" w:sz="4" w:space="0" w:color="auto"/>
            </w:tcBorders>
            <w:noWrap/>
            <w:vAlign w:val="center"/>
          </w:tcPr>
          <w:p w14:paraId="308DF90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项目收益预测依据</w:t>
            </w:r>
          </w:p>
        </w:tc>
        <w:tc>
          <w:tcPr>
            <w:tcW w:w="7792" w:type="dxa"/>
            <w:gridSpan w:val="20"/>
            <w:tcBorders>
              <w:top w:val="single" w:sz="4" w:space="0" w:color="auto"/>
              <w:left w:val="nil"/>
              <w:bottom w:val="single" w:sz="4" w:space="0" w:color="auto"/>
              <w:right w:val="single" w:sz="4" w:space="0" w:color="000000"/>
            </w:tcBorders>
            <w:vAlign w:val="center"/>
          </w:tcPr>
          <w:p w14:paraId="5196B55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《新沂市经济发展局关于新沂市锦城花园棚户区改造项目核准的批复》（新经核〔</w:t>
            </w:r>
            <w:r w:rsidRPr="00220707">
              <w:rPr>
                <w:rFonts w:ascii="Times New Roman" w:eastAsia="仿宋" w:hAnsi="Times New Roman" w:hint="eastAsia"/>
                <w:bCs/>
                <w:szCs w:val="21"/>
              </w:rPr>
              <w:t>2019</w:t>
            </w:r>
            <w:r w:rsidRPr="00220707">
              <w:rPr>
                <w:rFonts w:ascii="Times New Roman" w:eastAsia="仿宋" w:hAnsi="Times New Roman" w:hint="eastAsia"/>
                <w:bCs/>
                <w:szCs w:val="21"/>
              </w:rPr>
              <w:t>〕</w:t>
            </w:r>
            <w:r w:rsidRPr="00220707">
              <w:rPr>
                <w:rFonts w:ascii="Times New Roman" w:eastAsia="仿宋" w:hAnsi="Times New Roman" w:hint="eastAsia"/>
                <w:bCs/>
                <w:szCs w:val="21"/>
              </w:rPr>
              <w:t>1</w:t>
            </w:r>
            <w:r w:rsidRPr="00220707">
              <w:rPr>
                <w:rFonts w:ascii="Times New Roman" w:eastAsia="仿宋" w:hAnsi="Times New Roman" w:hint="eastAsia"/>
                <w:bCs/>
                <w:szCs w:val="21"/>
              </w:rPr>
              <w:t>号、项目可行性研究报告</w:t>
            </w:r>
          </w:p>
        </w:tc>
      </w:tr>
    </w:tbl>
    <w:p w14:paraId="2ABC091C" w14:textId="77777777" w:rsidR="00220707" w:rsidRPr="00220707" w:rsidRDefault="00220707" w:rsidP="00220707">
      <w:pPr>
        <w:spacing w:afterLines="50" w:after="156" w:line="360" w:lineRule="auto"/>
        <w:jc w:val="left"/>
        <w:outlineLvl w:val="2"/>
        <w:rPr>
          <w:rFonts w:ascii="Times New Roman" w:eastAsia="仿宋" w:hAnsi="Times New Roman"/>
          <w:b/>
          <w:bCs/>
          <w:szCs w:val="21"/>
        </w:rPr>
      </w:pPr>
      <w:r w:rsidRPr="00220707">
        <w:rPr>
          <w:rFonts w:ascii="Times New Roman" w:eastAsia="仿宋" w:hAnsi="Times New Roman" w:hint="eastAsia"/>
          <w:b/>
          <w:bCs/>
          <w:szCs w:val="21"/>
        </w:rPr>
        <w:t>2</w:t>
      </w:r>
      <w:r w:rsidRPr="00220707">
        <w:rPr>
          <w:rFonts w:ascii="Times New Roman" w:eastAsia="仿宋" w:hAnsi="Times New Roman" w:hint="eastAsia"/>
          <w:b/>
          <w:bCs/>
          <w:szCs w:val="21"/>
        </w:rPr>
        <w:t>、星河湾·丽水</w:t>
      </w:r>
    </w:p>
    <w:p w14:paraId="0AB65330"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w:t>
      </w:r>
      <w:r w:rsidRPr="00220707">
        <w:rPr>
          <w:rFonts w:ascii="Times New Roman" w:eastAsia="仿宋" w:hAnsi="Times New Roman" w:cs="楷体" w:hint="eastAsia"/>
          <w:kern w:val="0"/>
          <w:position w:val="-2"/>
          <w:szCs w:val="24"/>
        </w:rPr>
        <w:t>1</w:t>
      </w:r>
      <w:r w:rsidRPr="00220707">
        <w:rPr>
          <w:rFonts w:ascii="Times New Roman" w:eastAsia="仿宋" w:hAnsi="Times New Roman" w:cs="楷体" w:hint="eastAsia"/>
          <w:kern w:val="0"/>
          <w:position w:val="-2"/>
          <w:szCs w:val="24"/>
        </w:rPr>
        <w:t>）项目主要内容</w:t>
      </w:r>
    </w:p>
    <w:p w14:paraId="0FA20E04"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星河湾·丽水项目位于幸福路南、规划路北、城关路东、临沭路西；项目总建筑面积</w:t>
      </w:r>
      <w:r w:rsidRPr="00220707">
        <w:rPr>
          <w:rFonts w:ascii="Times New Roman" w:eastAsia="仿宋" w:hAnsi="Times New Roman" w:cs="楷体" w:hint="eastAsia"/>
          <w:kern w:val="0"/>
          <w:position w:val="-2"/>
          <w:szCs w:val="24"/>
        </w:rPr>
        <w:t>94393</w:t>
      </w:r>
      <w:r w:rsidRPr="00220707">
        <w:rPr>
          <w:rFonts w:ascii="Times New Roman" w:eastAsia="仿宋" w:hAnsi="Times New Roman" w:cs="楷体" w:hint="eastAsia"/>
          <w:kern w:val="0"/>
          <w:position w:val="-2"/>
          <w:szCs w:val="24"/>
        </w:rPr>
        <w:t>平方米：计容积率面积</w:t>
      </w:r>
      <w:r w:rsidRPr="00220707">
        <w:rPr>
          <w:rFonts w:ascii="Times New Roman" w:eastAsia="仿宋" w:hAnsi="Times New Roman" w:cs="楷体" w:hint="eastAsia"/>
          <w:kern w:val="0"/>
          <w:position w:val="-2"/>
          <w:szCs w:val="24"/>
        </w:rPr>
        <w:t>71563</w:t>
      </w:r>
      <w:r w:rsidRPr="00220707">
        <w:rPr>
          <w:rFonts w:ascii="Times New Roman" w:eastAsia="仿宋" w:hAnsi="Times New Roman" w:cs="楷体" w:hint="eastAsia"/>
          <w:kern w:val="0"/>
          <w:position w:val="-2"/>
          <w:szCs w:val="24"/>
        </w:rPr>
        <w:t>平方米，包括住宅建筑面积</w:t>
      </w:r>
      <w:r w:rsidRPr="00220707">
        <w:rPr>
          <w:rFonts w:ascii="Times New Roman" w:eastAsia="仿宋" w:hAnsi="Times New Roman" w:cs="楷体" w:hint="eastAsia"/>
          <w:kern w:val="0"/>
          <w:position w:val="-2"/>
          <w:szCs w:val="24"/>
        </w:rPr>
        <w:t>69603</w:t>
      </w:r>
      <w:r w:rsidRPr="00220707">
        <w:rPr>
          <w:rFonts w:ascii="Times New Roman" w:eastAsia="仿宋" w:hAnsi="Times New Roman" w:cs="楷体" w:hint="eastAsia"/>
          <w:kern w:val="0"/>
          <w:position w:val="-2"/>
          <w:szCs w:val="24"/>
        </w:rPr>
        <w:t>平方米，公共配套建筑面积</w:t>
      </w:r>
      <w:r w:rsidRPr="00220707">
        <w:rPr>
          <w:rFonts w:ascii="Times New Roman" w:eastAsia="仿宋" w:hAnsi="Times New Roman" w:cs="楷体" w:hint="eastAsia"/>
          <w:kern w:val="0"/>
          <w:position w:val="-2"/>
          <w:szCs w:val="24"/>
        </w:rPr>
        <w:t>1960</w:t>
      </w:r>
      <w:r w:rsidRPr="00220707">
        <w:rPr>
          <w:rFonts w:ascii="Times New Roman" w:eastAsia="仿宋" w:hAnsi="Times New Roman" w:cs="楷体" w:hint="eastAsia"/>
          <w:kern w:val="0"/>
          <w:position w:val="-2"/>
          <w:szCs w:val="24"/>
        </w:rPr>
        <w:t>平方米（其中：社区卫生服务站</w:t>
      </w:r>
      <w:r w:rsidRPr="00220707">
        <w:rPr>
          <w:rFonts w:ascii="Times New Roman" w:eastAsia="仿宋" w:hAnsi="Times New Roman" w:cs="楷体" w:hint="eastAsia"/>
          <w:kern w:val="0"/>
          <w:position w:val="-2"/>
          <w:szCs w:val="24"/>
        </w:rPr>
        <w:t>624</w:t>
      </w:r>
      <w:r w:rsidRPr="00220707">
        <w:rPr>
          <w:rFonts w:ascii="Times New Roman" w:eastAsia="仿宋" w:hAnsi="Times New Roman" w:cs="楷体" w:hint="eastAsia"/>
          <w:kern w:val="0"/>
          <w:position w:val="-2"/>
          <w:szCs w:val="24"/>
        </w:rPr>
        <w:t>平方米、社区老年服务用房</w:t>
      </w:r>
      <w:r w:rsidRPr="00220707">
        <w:rPr>
          <w:rFonts w:ascii="Times New Roman" w:eastAsia="仿宋" w:hAnsi="Times New Roman" w:cs="楷体" w:hint="eastAsia"/>
          <w:kern w:val="0"/>
          <w:position w:val="-2"/>
          <w:szCs w:val="24"/>
        </w:rPr>
        <w:t>590</w:t>
      </w:r>
      <w:r w:rsidRPr="00220707">
        <w:rPr>
          <w:rFonts w:ascii="Times New Roman" w:eastAsia="仿宋" w:hAnsi="Times New Roman" w:cs="楷体" w:hint="eastAsia"/>
          <w:kern w:val="0"/>
          <w:position w:val="-2"/>
          <w:szCs w:val="24"/>
        </w:rPr>
        <w:t>平方米、文体活动站</w:t>
      </w:r>
      <w:r w:rsidRPr="00220707">
        <w:rPr>
          <w:rFonts w:ascii="Times New Roman" w:eastAsia="仿宋" w:hAnsi="Times New Roman" w:cs="楷体" w:hint="eastAsia"/>
          <w:kern w:val="0"/>
          <w:position w:val="-2"/>
          <w:szCs w:val="24"/>
        </w:rPr>
        <w:t>209</w:t>
      </w:r>
      <w:r w:rsidRPr="00220707">
        <w:rPr>
          <w:rFonts w:ascii="Times New Roman" w:eastAsia="仿宋" w:hAnsi="Times New Roman" w:cs="楷体" w:hint="eastAsia"/>
          <w:kern w:val="0"/>
          <w:position w:val="-2"/>
          <w:szCs w:val="24"/>
        </w:rPr>
        <w:t>平方米、物业管理用房</w:t>
      </w:r>
      <w:r w:rsidRPr="00220707">
        <w:rPr>
          <w:rFonts w:ascii="Times New Roman" w:eastAsia="仿宋" w:hAnsi="Times New Roman" w:cs="楷体" w:hint="eastAsia"/>
          <w:kern w:val="0"/>
          <w:position w:val="-2"/>
          <w:szCs w:val="24"/>
        </w:rPr>
        <w:t>317</w:t>
      </w:r>
      <w:r w:rsidRPr="00220707">
        <w:rPr>
          <w:rFonts w:ascii="Times New Roman" w:eastAsia="仿宋" w:hAnsi="Times New Roman" w:cs="楷体" w:hint="eastAsia"/>
          <w:kern w:val="0"/>
          <w:position w:val="-2"/>
          <w:szCs w:val="24"/>
        </w:rPr>
        <w:t>平方米、公厕</w:t>
      </w:r>
      <w:r w:rsidRPr="00220707">
        <w:rPr>
          <w:rFonts w:ascii="Times New Roman" w:eastAsia="仿宋" w:hAnsi="Times New Roman" w:cs="楷体" w:hint="eastAsia"/>
          <w:kern w:val="0"/>
          <w:position w:val="-2"/>
          <w:szCs w:val="24"/>
        </w:rPr>
        <w:t>40</w:t>
      </w:r>
      <w:r w:rsidRPr="00220707">
        <w:rPr>
          <w:rFonts w:ascii="Times New Roman" w:eastAsia="仿宋" w:hAnsi="Times New Roman" w:cs="楷体" w:hint="eastAsia"/>
          <w:kern w:val="0"/>
          <w:position w:val="-2"/>
          <w:szCs w:val="24"/>
        </w:rPr>
        <w:t>平方米、配电房</w:t>
      </w:r>
      <w:r w:rsidRPr="00220707">
        <w:rPr>
          <w:rFonts w:ascii="Times New Roman" w:eastAsia="仿宋" w:hAnsi="Times New Roman" w:cs="楷体" w:hint="eastAsia"/>
          <w:kern w:val="0"/>
          <w:position w:val="-2"/>
          <w:szCs w:val="24"/>
        </w:rPr>
        <w:t>180</w:t>
      </w:r>
      <w:r w:rsidRPr="00220707">
        <w:rPr>
          <w:rFonts w:ascii="Times New Roman" w:eastAsia="仿宋" w:hAnsi="Times New Roman" w:cs="楷体" w:hint="eastAsia"/>
          <w:kern w:val="0"/>
          <w:position w:val="-2"/>
          <w:szCs w:val="24"/>
        </w:rPr>
        <w:t>平方米），不计容积率面积</w:t>
      </w:r>
      <w:r w:rsidRPr="00220707">
        <w:rPr>
          <w:rFonts w:ascii="Times New Roman" w:eastAsia="仿宋" w:hAnsi="Times New Roman" w:cs="楷体" w:hint="eastAsia"/>
          <w:kern w:val="0"/>
          <w:position w:val="-2"/>
          <w:szCs w:val="24"/>
        </w:rPr>
        <w:t>22830</w:t>
      </w:r>
      <w:r w:rsidRPr="00220707">
        <w:rPr>
          <w:rFonts w:ascii="Times New Roman" w:eastAsia="仿宋" w:hAnsi="Times New Roman" w:cs="楷体" w:hint="eastAsia"/>
          <w:kern w:val="0"/>
          <w:position w:val="-2"/>
          <w:szCs w:val="24"/>
        </w:rPr>
        <w:t>平方米，共建设</w:t>
      </w:r>
      <w:r w:rsidRPr="00220707">
        <w:rPr>
          <w:rFonts w:ascii="Times New Roman" w:eastAsia="仿宋" w:hAnsi="Times New Roman" w:cs="楷体" w:hint="eastAsia"/>
          <w:kern w:val="0"/>
          <w:position w:val="-2"/>
          <w:szCs w:val="24"/>
        </w:rPr>
        <w:t>1</w:t>
      </w:r>
      <w:r w:rsidRPr="00220707">
        <w:rPr>
          <w:rFonts w:ascii="Times New Roman" w:eastAsia="仿宋" w:hAnsi="Times New Roman" w:cs="楷体" w:hint="eastAsia"/>
          <w:kern w:val="0"/>
          <w:position w:val="-2"/>
          <w:szCs w:val="24"/>
        </w:rPr>
        <w:t>栋</w:t>
      </w:r>
      <w:r w:rsidRPr="00220707">
        <w:rPr>
          <w:rFonts w:ascii="Times New Roman" w:eastAsia="仿宋" w:hAnsi="Times New Roman" w:cs="楷体" w:hint="eastAsia"/>
          <w:kern w:val="0"/>
          <w:position w:val="-2"/>
          <w:szCs w:val="24"/>
        </w:rPr>
        <w:t>11F</w:t>
      </w:r>
      <w:r w:rsidRPr="00220707">
        <w:rPr>
          <w:rFonts w:ascii="Times New Roman" w:eastAsia="仿宋" w:hAnsi="Times New Roman" w:cs="楷体" w:hint="eastAsia"/>
          <w:kern w:val="0"/>
          <w:position w:val="-2"/>
          <w:szCs w:val="24"/>
        </w:rPr>
        <w:t>住宅楼、</w:t>
      </w:r>
      <w:r w:rsidRPr="00220707">
        <w:rPr>
          <w:rFonts w:ascii="Times New Roman" w:eastAsia="仿宋" w:hAnsi="Times New Roman" w:cs="楷体" w:hint="eastAsia"/>
          <w:kern w:val="0"/>
          <w:position w:val="-2"/>
          <w:szCs w:val="24"/>
        </w:rPr>
        <w:t>1</w:t>
      </w:r>
      <w:r w:rsidRPr="00220707">
        <w:rPr>
          <w:rFonts w:ascii="Times New Roman" w:eastAsia="仿宋" w:hAnsi="Times New Roman" w:cs="楷体" w:hint="eastAsia"/>
          <w:kern w:val="0"/>
          <w:position w:val="-2"/>
          <w:szCs w:val="24"/>
        </w:rPr>
        <w:t>栋</w:t>
      </w:r>
      <w:r w:rsidRPr="00220707">
        <w:rPr>
          <w:rFonts w:ascii="Times New Roman" w:eastAsia="仿宋" w:hAnsi="Times New Roman" w:cs="楷体" w:hint="eastAsia"/>
          <w:kern w:val="0"/>
          <w:position w:val="-2"/>
          <w:szCs w:val="24"/>
        </w:rPr>
        <w:t>21F</w:t>
      </w:r>
      <w:r w:rsidRPr="00220707">
        <w:rPr>
          <w:rFonts w:ascii="Times New Roman" w:eastAsia="仿宋" w:hAnsi="Times New Roman" w:cs="楷体" w:hint="eastAsia"/>
          <w:kern w:val="0"/>
          <w:position w:val="-2"/>
          <w:szCs w:val="24"/>
        </w:rPr>
        <w:t>住宅楼、</w:t>
      </w:r>
      <w:r w:rsidRPr="00220707">
        <w:rPr>
          <w:rFonts w:ascii="Times New Roman" w:eastAsia="仿宋" w:hAnsi="Times New Roman" w:cs="楷体" w:hint="eastAsia"/>
          <w:kern w:val="0"/>
          <w:position w:val="-2"/>
          <w:szCs w:val="24"/>
        </w:rPr>
        <w:t>2</w:t>
      </w:r>
      <w:r w:rsidRPr="00220707">
        <w:rPr>
          <w:rFonts w:ascii="Times New Roman" w:eastAsia="仿宋" w:hAnsi="Times New Roman" w:cs="楷体" w:hint="eastAsia"/>
          <w:kern w:val="0"/>
          <w:position w:val="-2"/>
          <w:szCs w:val="24"/>
        </w:rPr>
        <w:t>栋</w:t>
      </w:r>
      <w:r w:rsidRPr="00220707">
        <w:rPr>
          <w:rFonts w:ascii="Times New Roman" w:eastAsia="仿宋" w:hAnsi="Times New Roman" w:cs="楷体" w:hint="eastAsia"/>
          <w:kern w:val="0"/>
          <w:position w:val="-2"/>
          <w:szCs w:val="24"/>
        </w:rPr>
        <w:t>24F</w:t>
      </w:r>
      <w:r w:rsidRPr="00220707">
        <w:rPr>
          <w:rFonts w:ascii="Times New Roman" w:eastAsia="仿宋" w:hAnsi="Times New Roman" w:cs="楷体" w:hint="eastAsia"/>
          <w:kern w:val="0"/>
          <w:position w:val="-2"/>
          <w:szCs w:val="24"/>
        </w:rPr>
        <w:t>住宅楼、</w:t>
      </w:r>
      <w:r w:rsidRPr="00220707">
        <w:rPr>
          <w:rFonts w:ascii="Times New Roman" w:eastAsia="仿宋" w:hAnsi="Times New Roman" w:cs="楷体" w:hint="eastAsia"/>
          <w:kern w:val="0"/>
          <w:position w:val="-2"/>
          <w:szCs w:val="24"/>
        </w:rPr>
        <w:t>2</w:t>
      </w:r>
      <w:r w:rsidRPr="00220707">
        <w:rPr>
          <w:rFonts w:ascii="Times New Roman" w:eastAsia="仿宋" w:hAnsi="Times New Roman" w:cs="楷体" w:hint="eastAsia"/>
          <w:kern w:val="0"/>
          <w:position w:val="-2"/>
          <w:szCs w:val="24"/>
        </w:rPr>
        <w:t>栋</w:t>
      </w:r>
      <w:r w:rsidRPr="00220707">
        <w:rPr>
          <w:rFonts w:ascii="Times New Roman" w:eastAsia="仿宋" w:hAnsi="Times New Roman" w:cs="楷体" w:hint="eastAsia"/>
          <w:kern w:val="0"/>
          <w:position w:val="-2"/>
          <w:szCs w:val="24"/>
        </w:rPr>
        <w:t>26F</w:t>
      </w:r>
      <w:r w:rsidRPr="00220707">
        <w:rPr>
          <w:rFonts w:ascii="Times New Roman" w:eastAsia="仿宋" w:hAnsi="Times New Roman" w:cs="楷体" w:hint="eastAsia"/>
          <w:kern w:val="0"/>
          <w:position w:val="-2"/>
          <w:szCs w:val="24"/>
        </w:rPr>
        <w:t>住宅楼及配套用房</w:t>
      </w:r>
      <w:r w:rsidRPr="00220707">
        <w:rPr>
          <w:rFonts w:ascii="Times New Roman" w:eastAsia="仿宋" w:hAnsi="Times New Roman" w:cs="楷体" w:hint="eastAsia"/>
          <w:kern w:val="0"/>
          <w:position w:val="-2"/>
          <w:szCs w:val="24"/>
        </w:rPr>
        <w:t>2F</w:t>
      </w:r>
      <w:r w:rsidRPr="00220707">
        <w:rPr>
          <w:rFonts w:ascii="Times New Roman" w:eastAsia="仿宋" w:hAnsi="Times New Roman" w:cs="楷体" w:hint="eastAsia"/>
          <w:kern w:val="0"/>
          <w:position w:val="-2"/>
          <w:szCs w:val="24"/>
        </w:rPr>
        <w:t>、配电室</w:t>
      </w:r>
      <w:r w:rsidRPr="00220707">
        <w:rPr>
          <w:rFonts w:ascii="Times New Roman" w:eastAsia="仿宋" w:hAnsi="Times New Roman" w:cs="楷体" w:hint="eastAsia"/>
          <w:kern w:val="0"/>
          <w:position w:val="-2"/>
          <w:szCs w:val="24"/>
        </w:rPr>
        <w:t>1F</w:t>
      </w:r>
      <w:r w:rsidRPr="00220707">
        <w:rPr>
          <w:rFonts w:ascii="Times New Roman" w:eastAsia="仿宋" w:hAnsi="Times New Roman" w:cs="楷体" w:hint="eastAsia"/>
          <w:kern w:val="0"/>
          <w:position w:val="-2"/>
          <w:szCs w:val="24"/>
        </w:rPr>
        <w:t>、公厕</w:t>
      </w:r>
      <w:r w:rsidRPr="00220707">
        <w:rPr>
          <w:rFonts w:ascii="Times New Roman" w:eastAsia="仿宋" w:hAnsi="Times New Roman" w:cs="楷体" w:hint="eastAsia"/>
          <w:kern w:val="0"/>
          <w:position w:val="-2"/>
          <w:szCs w:val="24"/>
        </w:rPr>
        <w:t>1F</w:t>
      </w:r>
      <w:r w:rsidRPr="00220707">
        <w:rPr>
          <w:rFonts w:ascii="Times New Roman" w:eastAsia="仿宋" w:hAnsi="Times New Roman" w:cs="楷体" w:hint="eastAsia"/>
          <w:kern w:val="0"/>
          <w:position w:val="-2"/>
          <w:szCs w:val="24"/>
        </w:rPr>
        <w:t>，并配套建设基础设施、道路及绿化工程。建设期：</w:t>
      </w:r>
      <w:r w:rsidRPr="00220707">
        <w:rPr>
          <w:rFonts w:ascii="Times New Roman" w:eastAsia="仿宋" w:hAnsi="Times New Roman" w:cs="楷体" w:hint="eastAsia"/>
          <w:kern w:val="0"/>
          <w:position w:val="-2"/>
          <w:szCs w:val="24"/>
        </w:rPr>
        <w:t>2019</w:t>
      </w:r>
      <w:r w:rsidRPr="00220707">
        <w:rPr>
          <w:rFonts w:ascii="Times New Roman" w:eastAsia="仿宋" w:hAnsi="Times New Roman" w:cs="楷体" w:hint="eastAsia"/>
          <w:kern w:val="0"/>
          <w:position w:val="-2"/>
          <w:szCs w:val="24"/>
        </w:rPr>
        <w:t>年</w:t>
      </w:r>
      <w:r w:rsidRPr="00220707">
        <w:rPr>
          <w:rFonts w:ascii="Times New Roman" w:eastAsia="仿宋" w:hAnsi="Times New Roman" w:cs="楷体" w:hint="eastAsia"/>
          <w:kern w:val="0"/>
          <w:position w:val="-2"/>
          <w:szCs w:val="24"/>
        </w:rPr>
        <w:t>1</w:t>
      </w:r>
      <w:r w:rsidRPr="00220707">
        <w:rPr>
          <w:rFonts w:ascii="Times New Roman" w:eastAsia="仿宋" w:hAnsi="Times New Roman" w:cs="楷体" w:hint="eastAsia"/>
          <w:kern w:val="0"/>
          <w:position w:val="-2"/>
          <w:szCs w:val="24"/>
        </w:rPr>
        <w:t>月至</w:t>
      </w:r>
      <w:r w:rsidRPr="00220707">
        <w:rPr>
          <w:rFonts w:ascii="Times New Roman" w:eastAsia="仿宋" w:hAnsi="Times New Roman" w:cs="楷体" w:hint="eastAsia"/>
          <w:kern w:val="0"/>
          <w:position w:val="-2"/>
          <w:szCs w:val="24"/>
        </w:rPr>
        <w:t>2021</w:t>
      </w:r>
      <w:r w:rsidRPr="00220707">
        <w:rPr>
          <w:rFonts w:ascii="Times New Roman" w:eastAsia="仿宋" w:hAnsi="Times New Roman" w:cs="楷体" w:hint="eastAsia"/>
          <w:kern w:val="0"/>
          <w:position w:val="-2"/>
          <w:szCs w:val="24"/>
        </w:rPr>
        <w:t>年</w:t>
      </w:r>
      <w:r w:rsidRPr="00220707">
        <w:rPr>
          <w:rFonts w:ascii="Times New Roman" w:eastAsia="仿宋" w:hAnsi="Times New Roman" w:cs="楷体" w:hint="eastAsia"/>
          <w:kern w:val="0"/>
          <w:position w:val="-2"/>
          <w:szCs w:val="24"/>
        </w:rPr>
        <w:t>12</w:t>
      </w:r>
      <w:r w:rsidRPr="00220707">
        <w:rPr>
          <w:rFonts w:ascii="Times New Roman" w:eastAsia="仿宋" w:hAnsi="Times New Roman" w:cs="楷体" w:hint="eastAsia"/>
          <w:kern w:val="0"/>
          <w:position w:val="-2"/>
          <w:szCs w:val="24"/>
        </w:rPr>
        <w:t>月。</w:t>
      </w:r>
    </w:p>
    <w:p w14:paraId="57005E0F"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w:t>
      </w:r>
      <w:r w:rsidRPr="00220707">
        <w:rPr>
          <w:rFonts w:ascii="Times New Roman" w:eastAsia="仿宋" w:hAnsi="Times New Roman" w:cs="楷体" w:hint="eastAsia"/>
          <w:kern w:val="0"/>
          <w:position w:val="-2"/>
          <w:szCs w:val="24"/>
        </w:rPr>
        <w:t>2</w:t>
      </w:r>
      <w:r w:rsidRPr="00220707">
        <w:rPr>
          <w:rFonts w:ascii="Times New Roman" w:eastAsia="仿宋" w:hAnsi="Times New Roman" w:cs="楷体" w:hint="eastAsia"/>
          <w:kern w:val="0"/>
          <w:position w:val="-2"/>
          <w:szCs w:val="24"/>
        </w:rPr>
        <w:t>）项目经济社会效益分析</w:t>
      </w:r>
    </w:p>
    <w:p w14:paraId="44253E8A"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1)</w:t>
      </w:r>
      <w:r w:rsidRPr="00220707">
        <w:rPr>
          <w:rFonts w:ascii="Times New Roman" w:eastAsia="仿宋" w:hAnsi="Times New Roman" w:cs="楷体" w:hint="eastAsia"/>
          <w:kern w:val="0"/>
          <w:position w:val="-2"/>
          <w:szCs w:val="24"/>
        </w:rPr>
        <w:t>项目经济效益分析</w:t>
      </w:r>
    </w:p>
    <w:p w14:paraId="63DD0CD9"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项目的实施提高了居民的居住水平，居住水平在很大程度上反映了综合消费水平，项目以本区现有建筑市场为依托，通过发展、刺激引导，促进建筑业的发展，项目的实施预示着住宅建设能以规模发展，从而带动相关产业的发展，促进国民经济持续稳定地增长。</w:t>
      </w:r>
    </w:p>
    <w:p w14:paraId="3242BD12"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2)</w:t>
      </w:r>
      <w:r w:rsidRPr="00220707">
        <w:rPr>
          <w:rFonts w:ascii="Times New Roman" w:eastAsia="仿宋" w:hAnsi="Times New Roman" w:cs="楷体" w:hint="eastAsia"/>
          <w:kern w:val="0"/>
          <w:position w:val="-2"/>
          <w:szCs w:val="24"/>
        </w:rPr>
        <w:t>项目社会效益分析</w:t>
      </w:r>
    </w:p>
    <w:p w14:paraId="455C2605"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项目的开发改造，既有利于改善周边地区城市景观和人居环境，又提高了该地块土地利用率，该地块为幸福路南、规划路北、城关路东、临沭路西地块，原为居民自建房，缺乏规划，布局散乱，此次项目严格按照国家标准建设商住房，有效改善市民居住环境，解决城市建设中的“四周高楼大厦、中间低矮农房”的“死角”问题，促进主城区的发展。具有显著的社会效益。</w:t>
      </w:r>
    </w:p>
    <w:p w14:paraId="7B2B566B"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3)</w:t>
      </w:r>
      <w:r w:rsidRPr="00220707">
        <w:rPr>
          <w:rFonts w:ascii="Times New Roman" w:eastAsia="仿宋" w:hAnsi="Times New Roman" w:cs="楷体" w:hint="eastAsia"/>
          <w:kern w:val="0"/>
          <w:position w:val="-2"/>
          <w:szCs w:val="24"/>
        </w:rPr>
        <w:t>项目效益评价结论</w:t>
      </w:r>
    </w:p>
    <w:p w14:paraId="489F4773"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项目实施，是按照新沂市城市总体规划要求，加快新沂市老城区改造、城市化建设步伐的有力举措。项目具有长远的经济效益和社会效益。</w:t>
      </w:r>
    </w:p>
    <w:p w14:paraId="2184D4EE"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w:t>
      </w:r>
      <w:r w:rsidRPr="00220707">
        <w:rPr>
          <w:rFonts w:ascii="Times New Roman" w:eastAsia="仿宋" w:hAnsi="Times New Roman" w:cs="楷体" w:hint="eastAsia"/>
          <w:kern w:val="0"/>
          <w:position w:val="-2"/>
          <w:szCs w:val="24"/>
        </w:rPr>
        <w:t>3</w:t>
      </w:r>
      <w:r w:rsidRPr="00220707">
        <w:rPr>
          <w:rFonts w:ascii="Times New Roman" w:eastAsia="仿宋" w:hAnsi="Times New Roman" w:cs="楷体" w:hint="eastAsia"/>
          <w:kern w:val="0"/>
          <w:position w:val="-2"/>
          <w:szCs w:val="24"/>
        </w:rPr>
        <w:t>）项目资金投入计划及建设计划</w:t>
      </w:r>
    </w:p>
    <w:p w14:paraId="7FE9733E" w14:textId="77777777" w:rsidR="00220707" w:rsidRPr="00220707" w:rsidRDefault="00220707" w:rsidP="00220707">
      <w:pPr>
        <w:tabs>
          <w:tab w:val="left" w:pos="3500"/>
        </w:tabs>
        <w:spacing w:line="360" w:lineRule="auto"/>
        <w:ind w:firstLineChars="200" w:firstLine="420"/>
        <w:rPr>
          <w:rFonts w:ascii="Times New Roman" w:eastAsia="仿宋" w:hAnsi="Times New Roman"/>
          <w:bCs/>
          <w:szCs w:val="21"/>
        </w:rPr>
      </w:pPr>
      <w:r w:rsidRPr="00220707">
        <w:rPr>
          <w:rFonts w:ascii="Times New Roman" w:eastAsia="仿宋" w:hAnsi="Times New Roman" w:cs="楷体" w:hint="eastAsia"/>
          <w:kern w:val="0"/>
          <w:position w:val="-2"/>
          <w:szCs w:val="24"/>
        </w:rPr>
        <w:t>工程总投资为</w:t>
      </w:r>
      <w:r w:rsidRPr="00220707">
        <w:rPr>
          <w:rFonts w:ascii="Times New Roman" w:eastAsia="仿宋" w:hAnsi="Times New Roman" w:cs="楷体" w:hint="eastAsia"/>
          <w:kern w:val="0"/>
          <w:position w:val="-2"/>
          <w:szCs w:val="24"/>
        </w:rPr>
        <w:t>43,968.71</w:t>
      </w:r>
      <w:r w:rsidRPr="00220707">
        <w:rPr>
          <w:rFonts w:ascii="Times New Roman" w:eastAsia="仿宋" w:hAnsi="Times New Roman" w:cs="楷体" w:hint="eastAsia"/>
          <w:kern w:val="0"/>
          <w:position w:val="-2"/>
          <w:szCs w:val="24"/>
        </w:rPr>
        <w:t>万元，其中：建设工程费</w:t>
      </w:r>
      <w:r w:rsidRPr="00220707">
        <w:rPr>
          <w:rFonts w:ascii="Times New Roman" w:eastAsia="仿宋" w:hAnsi="Times New Roman" w:cs="楷体" w:hint="eastAsia"/>
          <w:kern w:val="0"/>
          <w:position w:val="-2"/>
          <w:szCs w:val="24"/>
        </w:rPr>
        <w:t>26,882.35</w:t>
      </w:r>
      <w:r w:rsidRPr="00220707">
        <w:rPr>
          <w:rFonts w:ascii="Times New Roman" w:eastAsia="仿宋" w:hAnsi="Times New Roman" w:cs="楷体" w:hint="eastAsia"/>
          <w:kern w:val="0"/>
          <w:position w:val="-2"/>
          <w:szCs w:val="24"/>
        </w:rPr>
        <w:t>万元、安装工程费</w:t>
      </w:r>
      <w:r w:rsidRPr="00220707">
        <w:rPr>
          <w:rFonts w:ascii="Times New Roman" w:eastAsia="仿宋" w:hAnsi="Times New Roman" w:cs="楷体" w:hint="eastAsia"/>
          <w:kern w:val="0"/>
          <w:position w:val="-2"/>
          <w:szCs w:val="24"/>
        </w:rPr>
        <w:t>369.66</w:t>
      </w:r>
      <w:r w:rsidRPr="00220707">
        <w:rPr>
          <w:rFonts w:ascii="Times New Roman" w:eastAsia="仿宋" w:hAnsi="Times New Roman" w:cs="楷体" w:hint="eastAsia"/>
          <w:kern w:val="0"/>
          <w:position w:val="-2"/>
          <w:szCs w:val="24"/>
        </w:rPr>
        <w:t>万元、设备工程费</w:t>
      </w:r>
      <w:r w:rsidRPr="00220707">
        <w:rPr>
          <w:rFonts w:ascii="Times New Roman" w:eastAsia="仿宋" w:hAnsi="Times New Roman" w:cs="楷体" w:hint="eastAsia"/>
          <w:kern w:val="0"/>
          <w:position w:val="-2"/>
          <w:szCs w:val="24"/>
        </w:rPr>
        <w:t>1,478.63</w:t>
      </w:r>
      <w:r w:rsidRPr="00220707">
        <w:rPr>
          <w:rFonts w:ascii="Times New Roman" w:eastAsia="仿宋" w:hAnsi="Times New Roman" w:cs="楷体" w:hint="eastAsia"/>
          <w:kern w:val="0"/>
          <w:position w:val="-2"/>
          <w:szCs w:val="24"/>
        </w:rPr>
        <w:t>万元、工程建设其他费</w:t>
      </w:r>
      <w:r w:rsidRPr="00220707">
        <w:rPr>
          <w:rFonts w:ascii="Times New Roman" w:eastAsia="仿宋" w:hAnsi="Times New Roman" w:cs="楷体" w:hint="eastAsia"/>
          <w:kern w:val="0"/>
          <w:position w:val="-2"/>
          <w:szCs w:val="24"/>
        </w:rPr>
        <w:t>13,144.32</w:t>
      </w:r>
      <w:r w:rsidRPr="00220707">
        <w:rPr>
          <w:rFonts w:ascii="Times New Roman" w:eastAsia="仿宋" w:hAnsi="Times New Roman" w:cs="楷体" w:hint="eastAsia"/>
          <w:kern w:val="0"/>
          <w:position w:val="-2"/>
          <w:szCs w:val="24"/>
        </w:rPr>
        <w:t>万元、预备费</w:t>
      </w:r>
      <w:r w:rsidRPr="00220707">
        <w:rPr>
          <w:rFonts w:ascii="Times New Roman" w:eastAsia="仿宋" w:hAnsi="Times New Roman" w:cs="楷体" w:hint="eastAsia"/>
          <w:kern w:val="0"/>
          <w:position w:val="-2"/>
          <w:szCs w:val="24"/>
        </w:rPr>
        <w:t>2,093.75</w:t>
      </w:r>
      <w:r w:rsidRPr="00220707">
        <w:rPr>
          <w:rFonts w:ascii="Times New Roman" w:eastAsia="仿宋" w:hAnsi="Times New Roman" w:cs="楷体" w:hint="eastAsia"/>
          <w:kern w:val="0"/>
          <w:position w:val="-2"/>
          <w:szCs w:val="24"/>
        </w:rPr>
        <w:t>万元；资金筹措：项目实施单位自筹的资金和发行棚改专项债券，其中：自筹项目资金</w:t>
      </w:r>
      <w:r w:rsidRPr="00220707">
        <w:rPr>
          <w:rFonts w:ascii="Times New Roman" w:eastAsia="仿宋" w:hAnsi="Times New Roman" w:cs="楷体" w:hint="eastAsia"/>
          <w:kern w:val="0"/>
          <w:position w:val="-2"/>
          <w:szCs w:val="24"/>
        </w:rPr>
        <w:t>23,968.71</w:t>
      </w:r>
      <w:r w:rsidRPr="00220707">
        <w:rPr>
          <w:rFonts w:ascii="Times New Roman" w:eastAsia="仿宋" w:hAnsi="Times New Roman" w:cs="楷体" w:hint="eastAsia"/>
          <w:kern w:val="0"/>
          <w:position w:val="-2"/>
          <w:szCs w:val="24"/>
        </w:rPr>
        <w:t>万元、政府专项债券</w:t>
      </w:r>
      <w:r w:rsidRPr="00220707">
        <w:rPr>
          <w:rFonts w:ascii="Times New Roman" w:eastAsia="仿宋" w:hAnsi="Times New Roman" w:cs="楷体" w:hint="eastAsia"/>
          <w:kern w:val="0"/>
          <w:position w:val="-2"/>
          <w:szCs w:val="24"/>
        </w:rPr>
        <w:t>20,000.00</w:t>
      </w:r>
      <w:r w:rsidRPr="00220707">
        <w:rPr>
          <w:rFonts w:ascii="Times New Roman" w:eastAsia="仿宋" w:hAnsi="Times New Roman" w:cs="楷体" w:hint="eastAsia"/>
          <w:kern w:val="0"/>
          <w:position w:val="-2"/>
          <w:szCs w:val="24"/>
        </w:rPr>
        <w:t>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1232"/>
        <w:gridCol w:w="1074"/>
        <w:gridCol w:w="956"/>
        <w:gridCol w:w="1242"/>
        <w:gridCol w:w="931"/>
        <w:gridCol w:w="1166"/>
        <w:gridCol w:w="1284"/>
      </w:tblGrid>
      <w:tr w:rsidR="00220707" w:rsidRPr="00220707" w14:paraId="13AD93C4" w14:textId="77777777" w:rsidTr="008D5F1A">
        <w:trPr>
          <w:trHeight w:val="341"/>
        </w:trPr>
        <w:tc>
          <w:tcPr>
            <w:tcW w:w="637" w:type="dxa"/>
            <w:vMerge w:val="restart"/>
            <w:noWrap/>
            <w:vAlign w:val="center"/>
          </w:tcPr>
          <w:p w14:paraId="39F707F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项目名称</w:t>
            </w:r>
          </w:p>
        </w:tc>
        <w:tc>
          <w:tcPr>
            <w:tcW w:w="1232" w:type="dxa"/>
            <w:vMerge w:val="restart"/>
            <w:noWrap/>
            <w:vAlign w:val="center"/>
          </w:tcPr>
          <w:p w14:paraId="54FA2F2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项目总投资（万元）①</w:t>
            </w:r>
            <w:r w:rsidRPr="00220707">
              <w:rPr>
                <w:rFonts w:ascii="Times New Roman" w:eastAsia="仿宋" w:hAnsi="Times New Roman" w:hint="eastAsia"/>
                <w:bCs/>
                <w:szCs w:val="21"/>
              </w:rPr>
              <w:t>=</w:t>
            </w:r>
            <w:r w:rsidRPr="00220707">
              <w:rPr>
                <w:rFonts w:ascii="Times New Roman" w:eastAsia="仿宋" w:hAnsi="Times New Roman" w:hint="eastAsia"/>
                <w:bCs/>
                <w:szCs w:val="21"/>
              </w:rPr>
              <w:t>②</w:t>
            </w:r>
            <w:r w:rsidRPr="00220707">
              <w:rPr>
                <w:rFonts w:ascii="Times New Roman" w:eastAsia="仿宋" w:hAnsi="Times New Roman" w:hint="eastAsia"/>
                <w:bCs/>
                <w:szCs w:val="21"/>
              </w:rPr>
              <w:t>+</w:t>
            </w:r>
            <w:r w:rsidRPr="00220707">
              <w:rPr>
                <w:rFonts w:ascii="Times New Roman" w:eastAsia="仿宋" w:hAnsi="Times New Roman" w:hint="eastAsia"/>
                <w:bCs/>
                <w:szCs w:val="21"/>
              </w:rPr>
              <w:t>③</w:t>
            </w:r>
          </w:p>
        </w:tc>
        <w:tc>
          <w:tcPr>
            <w:tcW w:w="6653" w:type="dxa"/>
            <w:gridSpan w:val="6"/>
            <w:noWrap/>
            <w:vAlign w:val="center"/>
          </w:tcPr>
          <w:p w14:paraId="1CEEE40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资金来源（万元）</w:t>
            </w:r>
          </w:p>
        </w:tc>
      </w:tr>
      <w:tr w:rsidR="00220707" w:rsidRPr="00220707" w14:paraId="491B0139" w14:textId="77777777" w:rsidTr="008D5F1A">
        <w:trPr>
          <w:trHeight w:val="280"/>
        </w:trPr>
        <w:tc>
          <w:tcPr>
            <w:tcW w:w="637" w:type="dxa"/>
            <w:vMerge/>
            <w:vAlign w:val="center"/>
          </w:tcPr>
          <w:p w14:paraId="050A8FC9"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232" w:type="dxa"/>
            <w:vMerge/>
            <w:vAlign w:val="center"/>
          </w:tcPr>
          <w:p w14:paraId="013AD3BC"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3272" w:type="dxa"/>
            <w:gridSpan w:val="3"/>
            <w:noWrap/>
            <w:vAlign w:val="center"/>
          </w:tcPr>
          <w:p w14:paraId="48D9923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资本金</w:t>
            </w:r>
          </w:p>
          <w:p w14:paraId="5DCBF7D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②</w:t>
            </w:r>
            <w:r w:rsidRPr="00220707">
              <w:rPr>
                <w:rFonts w:ascii="Times New Roman" w:eastAsia="仿宋" w:hAnsi="Times New Roman" w:hint="eastAsia"/>
                <w:bCs/>
                <w:szCs w:val="21"/>
              </w:rPr>
              <w:t>=</w:t>
            </w:r>
            <w:r w:rsidRPr="00220707">
              <w:rPr>
                <w:rFonts w:ascii="Times New Roman" w:eastAsia="仿宋" w:hAnsi="Times New Roman" w:hint="eastAsia"/>
                <w:bCs/>
                <w:szCs w:val="21"/>
              </w:rPr>
              <w:t>④</w:t>
            </w:r>
            <w:r w:rsidRPr="00220707">
              <w:rPr>
                <w:rFonts w:ascii="Times New Roman" w:eastAsia="仿宋" w:hAnsi="Times New Roman" w:hint="eastAsia"/>
                <w:bCs/>
                <w:szCs w:val="21"/>
              </w:rPr>
              <w:t>+</w:t>
            </w:r>
            <w:r w:rsidRPr="00220707">
              <w:rPr>
                <w:rFonts w:ascii="Times New Roman" w:eastAsia="仿宋" w:hAnsi="Times New Roman" w:hint="eastAsia"/>
                <w:bCs/>
                <w:szCs w:val="21"/>
              </w:rPr>
              <w:t>⑤</w:t>
            </w:r>
            <w:r w:rsidRPr="00220707">
              <w:rPr>
                <w:rFonts w:ascii="Times New Roman" w:eastAsia="仿宋" w:hAnsi="Times New Roman" w:hint="eastAsia"/>
                <w:bCs/>
                <w:szCs w:val="21"/>
              </w:rPr>
              <w:t>+</w:t>
            </w:r>
            <w:r w:rsidRPr="00220707">
              <w:rPr>
                <w:rFonts w:ascii="Times New Roman" w:eastAsia="仿宋" w:hAnsi="Times New Roman" w:hint="eastAsia"/>
                <w:bCs/>
                <w:szCs w:val="21"/>
              </w:rPr>
              <w:t>⑥</w:t>
            </w:r>
          </w:p>
        </w:tc>
        <w:tc>
          <w:tcPr>
            <w:tcW w:w="3381" w:type="dxa"/>
            <w:gridSpan w:val="3"/>
            <w:noWrap/>
            <w:vAlign w:val="center"/>
          </w:tcPr>
          <w:p w14:paraId="74EEE11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非资本金部分</w:t>
            </w:r>
          </w:p>
          <w:p w14:paraId="0B3D48B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③</w:t>
            </w:r>
            <w:r w:rsidRPr="00220707">
              <w:rPr>
                <w:rFonts w:ascii="Times New Roman" w:eastAsia="仿宋" w:hAnsi="Times New Roman" w:hint="eastAsia"/>
                <w:bCs/>
                <w:szCs w:val="21"/>
              </w:rPr>
              <w:t>=</w:t>
            </w:r>
            <w:r w:rsidRPr="00220707">
              <w:rPr>
                <w:rFonts w:ascii="Times New Roman" w:eastAsia="仿宋" w:hAnsi="Times New Roman" w:hint="eastAsia"/>
                <w:bCs/>
                <w:szCs w:val="21"/>
              </w:rPr>
              <w:t>⑦</w:t>
            </w:r>
            <w:r w:rsidRPr="00220707">
              <w:rPr>
                <w:rFonts w:ascii="Times New Roman" w:eastAsia="仿宋" w:hAnsi="Times New Roman" w:hint="eastAsia"/>
                <w:bCs/>
                <w:szCs w:val="21"/>
              </w:rPr>
              <w:t>+</w:t>
            </w:r>
            <w:r w:rsidRPr="00220707">
              <w:rPr>
                <w:rFonts w:ascii="Times New Roman" w:eastAsia="仿宋" w:hAnsi="Times New Roman" w:hint="eastAsia"/>
                <w:bCs/>
                <w:szCs w:val="21"/>
              </w:rPr>
              <w:t>⑧</w:t>
            </w:r>
            <w:r w:rsidRPr="00220707">
              <w:rPr>
                <w:rFonts w:ascii="Times New Roman" w:eastAsia="仿宋" w:hAnsi="Times New Roman" w:hint="eastAsia"/>
                <w:bCs/>
                <w:szCs w:val="21"/>
              </w:rPr>
              <w:t>+</w:t>
            </w:r>
            <w:r w:rsidRPr="00220707">
              <w:rPr>
                <w:rFonts w:ascii="Times New Roman" w:eastAsia="仿宋" w:hAnsi="Times New Roman" w:hint="eastAsia"/>
                <w:bCs/>
                <w:szCs w:val="21"/>
              </w:rPr>
              <w:t>⑨</w:t>
            </w:r>
          </w:p>
        </w:tc>
      </w:tr>
      <w:tr w:rsidR="00220707" w:rsidRPr="00220707" w14:paraId="74EEEE84" w14:textId="77777777" w:rsidTr="008D5F1A">
        <w:trPr>
          <w:trHeight w:val="840"/>
        </w:trPr>
        <w:tc>
          <w:tcPr>
            <w:tcW w:w="637" w:type="dxa"/>
            <w:vMerge/>
            <w:vAlign w:val="center"/>
          </w:tcPr>
          <w:p w14:paraId="2C0ACDC3"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232" w:type="dxa"/>
            <w:vMerge/>
            <w:vAlign w:val="center"/>
          </w:tcPr>
          <w:p w14:paraId="35847474"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074" w:type="dxa"/>
            <w:vAlign w:val="center"/>
          </w:tcPr>
          <w:p w14:paraId="35744BF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已有地方政府专项债券资金金额④</w:t>
            </w:r>
          </w:p>
        </w:tc>
        <w:tc>
          <w:tcPr>
            <w:tcW w:w="956" w:type="dxa"/>
            <w:vAlign w:val="center"/>
          </w:tcPr>
          <w:p w14:paraId="4993746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拟使用本期地方政府专项债券资金金额⑤</w:t>
            </w:r>
          </w:p>
        </w:tc>
        <w:tc>
          <w:tcPr>
            <w:tcW w:w="1242" w:type="dxa"/>
            <w:noWrap/>
            <w:vAlign w:val="center"/>
          </w:tcPr>
          <w:p w14:paraId="38E4C72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其他资本金⑥</w:t>
            </w:r>
          </w:p>
        </w:tc>
        <w:tc>
          <w:tcPr>
            <w:tcW w:w="931" w:type="dxa"/>
            <w:vAlign w:val="center"/>
          </w:tcPr>
          <w:p w14:paraId="3BB88D5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已有地方政府专项债券资金金额⑦</w:t>
            </w:r>
          </w:p>
        </w:tc>
        <w:tc>
          <w:tcPr>
            <w:tcW w:w="1166" w:type="dxa"/>
            <w:vAlign w:val="center"/>
          </w:tcPr>
          <w:p w14:paraId="3214081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拟使用本期地方政府专项债券资金金额⑧</w:t>
            </w:r>
          </w:p>
        </w:tc>
        <w:tc>
          <w:tcPr>
            <w:tcW w:w="1284" w:type="dxa"/>
            <w:vAlign w:val="center"/>
          </w:tcPr>
          <w:p w14:paraId="45875C5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其他资金（非资本金）⑨</w:t>
            </w:r>
          </w:p>
        </w:tc>
      </w:tr>
      <w:tr w:rsidR="00220707" w:rsidRPr="00220707" w14:paraId="3512DCB6" w14:textId="77777777" w:rsidTr="008D5F1A">
        <w:trPr>
          <w:trHeight w:val="280"/>
        </w:trPr>
        <w:tc>
          <w:tcPr>
            <w:tcW w:w="637" w:type="dxa"/>
            <w:noWrap/>
            <w:vAlign w:val="center"/>
          </w:tcPr>
          <w:p w14:paraId="0D41278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星河湾·丽水</w:t>
            </w:r>
          </w:p>
        </w:tc>
        <w:tc>
          <w:tcPr>
            <w:tcW w:w="1232" w:type="dxa"/>
            <w:noWrap/>
            <w:vAlign w:val="center"/>
          </w:tcPr>
          <w:p w14:paraId="17963D5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43968.71</w:t>
            </w:r>
          </w:p>
        </w:tc>
        <w:tc>
          <w:tcPr>
            <w:tcW w:w="1074" w:type="dxa"/>
            <w:noWrap/>
            <w:vAlign w:val="center"/>
          </w:tcPr>
          <w:p w14:paraId="79BBD72B"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956" w:type="dxa"/>
            <w:noWrap/>
            <w:vAlign w:val="center"/>
          </w:tcPr>
          <w:p w14:paraId="363A7F0A"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242" w:type="dxa"/>
            <w:noWrap/>
            <w:vAlign w:val="center"/>
          </w:tcPr>
          <w:p w14:paraId="7D286431"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931" w:type="dxa"/>
            <w:noWrap/>
            <w:vAlign w:val="center"/>
          </w:tcPr>
          <w:p w14:paraId="1198A989"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166" w:type="dxa"/>
            <w:noWrap/>
            <w:vAlign w:val="center"/>
          </w:tcPr>
          <w:p w14:paraId="28AC987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20000</w:t>
            </w:r>
          </w:p>
        </w:tc>
        <w:tc>
          <w:tcPr>
            <w:tcW w:w="1284" w:type="dxa"/>
            <w:noWrap/>
            <w:vAlign w:val="center"/>
          </w:tcPr>
          <w:p w14:paraId="0061700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23968.71</w:t>
            </w:r>
          </w:p>
        </w:tc>
      </w:tr>
    </w:tbl>
    <w:p w14:paraId="2FA9FFBF"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w:t>
      </w:r>
      <w:r w:rsidRPr="00220707">
        <w:rPr>
          <w:rFonts w:ascii="Times New Roman" w:eastAsia="仿宋" w:hAnsi="Times New Roman" w:cs="楷体" w:hint="eastAsia"/>
          <w:kern w:val="0"/>
          <w:position w:val="-2"/>
          <w:szCs w:val="24"/>
        </w:rPr>
        <w:t>4</w:t>
      </w:r>
      <w:r w:rsidRPr="00220707">
        <w:rPr>
          <w:rFonts w:ascii="Times New Roman" w:eastAsia="仿宋" w:hAnsi="Times New Roman" w:cs="楷体" w:hint="eastAsia"/>
          <w:kern w:val="0"/>
          <w:position w:val="-2"/>
          <w:szCs w:val="24"/>
        </w:rPr>
        <w:t>）项目预期收益情况</w:t>
      </w:r>
    </w:p>
    <w:p w14:paraId="27C50B25"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该项目的现金流入通过新沂市城投置业有限公司运营该项目产生的收益实现。项目收入包括住房销售收入、地下车位销售收入。项目新增户数</w:t>
      </w:r>
      <w:r w:rsidRPr="00220707">
        <w:rPr>
          <w:rFonts w:ascii="Times New Roman" w:eastAsia="仿宋" w:hAnsi="Times New Roman" w:cs="楷体" w:hint="eastAsia"/>
          <w:kern w:val="0"/>
          <w:position w:val="-2"/>
          <w:szCs w:val="24"/>
        </w:rPr>
        <w:t xml:space="preserve"> 550 </w:t>
      </w:r>
      <w:r w:rsidRPr="00220707">
        <w:rPr>
          <w:rFonts w:ascii="Times New Roman" w:eastAsia="仿宋" w:hAnsi="Times New Roman" w:cs="楷体" w:hint="eastAsia"/>
          <w:kern w:val="0"/>
          <w:position w:val="-2"/>
          <w:szCs w:val="24"/>
        </w:rPr>
        <w:t>户，建筑面积约</w:t>
      </w:r>
      <w:r w:rsidRPr="00220707">
        <w:rPr>
          <w:rFonts w:ascii="Times New Roman" w:eastAsia="仿宋" w:hAnsi="Times New Roman" w:cs="楷体" w:hint="eastAsia"/>
          <w:kern w:val="0"/>
          <w:position w:val="-2"/>
          <w:szCs w:val="24"/>
        </w:rPr>
        <w:t xml:space="preserve"> 94,393 </w:t>
      </w:r>
      <w:r w:rsidRPr="00220707">
        <w:rPr>
          <w:rFonts w:ascii="Times New Roman" w:eastAsia="仿宋" w:hAnsi="Times New Roman" w:cs="楷体" w:hint="eastAsia"/>
          <w:kern w:val="0"/>
          <w:position w:val="-2"/>
          <w:szCs w:val="24"/>
        </w:rPr>
        <w:t>平方米，包括住宅建筑面积</w:t>
      </w:r>
      <w:r w:rsidRPr="00220707">
        <w:rPr>
          <w:rFonts w:ascii="Times New Roman" w:eastAsia="仿宋" w:hAnsi="Times New Roman" w:cs="楷体" w:hint="eastAsia"/>
          <w:kern w:val="0"/>
          <w:position w:val="-2"/>
          <w:szCs w:val="24"/>
        </w:rPr>
        <w:t xml:space="preserve"> 69,603 </w:t>
      </w:r>
      <w:r w:rsidRPr="00220707">
        <w:rPr>
          <w:rFonts w:ascii="Times New Roman" w:eastAsia="仿宋" w:hAnsi="Times New Roman" w:cs="楷体" w:hint="eastAsia"/>
          <w:kern w:val="0"/>
          <w:position w:val="-2"/>
          <w:szCs w:val="24"/>
        </w:rPr>
        <w:t>㎡、车库</w:t>
      </w:r>
      <w:r w:rsidRPr="00220707">
        <w:rPr>
          <w:rFonts w:ascii="Times New Roman" w:eastAsia="仿宋" w:hAnsi="Times New Roman" w:cs="楷体" w:hint="eastAsia"/>
          <w:kern w:val="0"/>
          <w:position w:val="-2"/>
          <w:szCs w:val="24"/>
        </w:rPr>
        <w:t xml:space="preserve"> 22,830 </w:t>
      </w:r>
      <w:r w:rsidRPr="00220707">
        <w:rPr>
          <w:rFonts w:ascii="Times New Roman" w:eastAsia="仿宋" w:hAnsi="Times New Roman" w:cs="楷体" w:hint="eastAsia"/>
          <w:kern w:val="0"/>
          <w:position w:val="-2"/>
          <w:szCs w:val="24"/>
        </w:rPr>
        <w:t>㎡等。</w:t>
      </w:r>
      <w:r w:rsidRPr="00220707">
        <w:rPr>
          <w:rFonts w:ascii="Times New Roman" w:eastAsia="仿宋" w:hAnsi="Times New Roman" w:cs="楷体" w:hint="eastAsia"/>
          <w:kern w:val="0"/>
          <w:position w:val="-2"/>
          <w:szCs w:val="24"/>
        </w:rPr>
        <w:t xml:space="preserve"> </w:t>
      </w:r>
      <w:r w:rsidRPr="00220707">
        <w:rPr>
          <w:rFonts w:ascii="Times New Roman" w:eastAsia="仿宋" w:hAnsi="Times New Roman" w:cs="楷体" w:hint="eastAsia"/>
          <w:kern w:val="0"/>
          <w:position w:val="-2"/>
          <w:szCs w:val="24"/>
        </w:rPr>
        <w:t>综合考虑项目的收入成本费用</w:t>
      </w:r>
      <w:r w:rsidRPr="00220707">
        <w:rPr>
          <w:rFonts w:ascii="Times New Roman" w:eastAsia="仿宋" w:hAnsi="Times New Roman" w:cs="楷体" w:hint="eastAsia"/>
          <w:kern w:val="0"/>
          <w:position w:val="-2"/>
          <w:szCs w:val="24"/>
        </w:rPr>
        <w:t>,</w:t>
      </w:r>
      <w:r w:rsidRPr="00220707">
        <w:rPr>
          <w:rFonts w:ascii="Times New Roman" w:eastAsia="仿宋" w:hAnsi="Times New Roman" w:cs="楷体" w:hint="eastAsia"/>
          <w:kern w:val="0"/>
          <w:position w:val="-2"/>
          <w:szCs w:val="24"/>
        </w:rPr>
        <w:t>遵循稳健性原则，估算未来七年的项目净现金流入，可用于“星河湾·丽水”项目融资资金平衡的项目收益</w:t>
      </w:r>
      <w:r w:rsidRPr="00220707">
        <w:rPr>
          <w:rFonts w:ascii="Times New Roman" w:eastAsia="仿宋" w:hAnsi="Times New Roman" w:cs="楷体" w:hint="eastAsia"/>
          <w:kern w:val="0"/>
          <w:position w:val="-2"/>
          <w:szCs w:val="24"/>
        </w:rPr>
        <w:t xml:space="preserve">53,469.89 </w:t>
      </w:r>
      <w:r w:rsidRPr="00220707">
        <w:rPr>
          <w:rFonts w:ascii="Times New Roman" w:eastAsia="仿宋" w:hAnsi="Times New Roman" w:cs="楷体" w:hint="eastAsia"/>
          <w:kern w:val="0"/>
          <w:position w:val="-2"/>
          <w:szCs w:val="24"/>
        </w:rPr>
        <w:t>万元。</w:t>
      </w:r>
    </w:p>
    <w:p w14:paraId="4D494C3A"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w:t>
      </w:r>
      <w:r w:rsidRPr="00220707">
        <w:rPr>
          <w:rFonts w:ascii="Times New Roman" w:eastAsia="仿宋" w:hAnsi="Times New Roman" w:cs="楷体" w:hint="eastAsia"/>
          <w:kern w:val="0"/>
          <w:position w:val="-2"/>
          <w:szCs w:val="24"/>
        </w:rPr>
        <w:t>5</w:t>
      </w:r>
      <w:r w:rsidRPr="00220707">
        <w:rPr>
          <w:rFonts w:ascii="Times New Roman" w:eastAsia="仿宋" w:hAnsi="Times New Roman" w:cs="楷体" w:hint="eastAsia"/>
          <w:kern w:val="0"/>
          <w:position w:val="-2"/>
          <w:szCs w:val="24"/>
        </w:rPr>
        <w:t>）项目资金平衡情况</w:t>
      </w:r>
    </w:p>
    <w:tbl>
      <w:tblPr>
        <w:tblW w:w="0" w:type="auto"/>
        <w:tblInd w:w="108" w:type="dxa"/>
        <w:tblLayout w:type="fixed"/>
        <w:tblLook w:val="0000" w:firstRow="0" w:lastRow="0" w:firstColumn="0" w:lastColumn="0" w:noHBand="0" w:noVBand="0"/>
      </w:tblPr>
      <w:tblGrid>
        <w:gridCol w:w="871"/>
        <w:gridCol w:w="830"/>
        <w:gridCol w:w="76"/>
        <w:gridCol w:w="491"/>
        <w:gridCol w:w="284"/>
        <w:gridCol w:w="567"/>
        <w:gridCol w:w="87"/>
        <w:gridCol w:w="196"/>
        <w:gridCol w:w="284"/>
        <w:gridCol w:w="567"/>
        <w:gridCol w:w="425"/>
        <w:gridCol w:w="425"/>
        <w:gridCol w:w="567"/>
        <w:gridCol w:w="426"/>
        <w:gridCol w:w="283"/>
        <w:gridCol w:w="567"/>
        <w:gridCol w:w="567"/>
        <w:gridCol w:w="284"/>
        <w:gridCol w:w="29"/>
        <w:gridCol w:w="254"/>
        <w:gridCol w:w="846"/>
      </w:tblGrid>
      <w:tr w:rsidR="00220707" w:rsidRPr="00220707" w14:paraId="139BDFEC" w14:textId="77777777" w:rsidTr="008D5F1A">
        <w:trPr>
          <w:trHeight w:val="516"/>
        </w:trPr>
        <w:tc>
          <w:tcPr>
            <w:tcW w:w="8926" w:type="dxa"/>
            <w:gridSpan w:val="21"/>
            <w:tcBorders>
              <w:top w:val="nil"/>
              <w:left w:val="nil"/>
              <w:bottom w:val="nil"/>
              <w:right w:val="nil"/>
            </w:tcBorders>
            <w:noWrap/>
            <w:vAlign w:val="center"/>
          </w:tcPr>
          <w:p w14:paraId="0FFE3958" w14:textId="77777777" w:rsidR="00220707" w:rsidRPr="00220707" w:rsidRDefault="00220707" w:rsidP="00220707">
            <w:pPr>
              <w:spacing w:line="360" w:lineRule="auto"/>
              <w:ind w:firstLineChars="200" w:firstLine="420"/>
              <w:jc w:val="center"/>
              <w:rPr>
                <w:rFonts w:ascii="Times New Roman" w:eastAsia="仿宋" w:hAnsi="Times New Roman"/>
                <w:bCs/>
                <w:szCs w:val="21"/>
              </w:rPr>
            </w:pPr>
            <w:r w:rsidRPr="00220707">
              <w:rPr>
                <w:rFonts w:ascii="Times New Roman" w:eastAsia="仿宋" w:hAnsi="Times New Roman" w:hint="eastAsia"/>
                <w:bCs/>
                <w:szCs w:val="21"/>
              </w:rPr>
              <w:t>星河湾·丽水项目明细表</w:t>
            </w:r>
          </w:p>
          <w:p w14:paraId="26EAAA81" w14:textId="77777777" w:rsidR="00220707" w:rsidRPr="00220707" w:rsidRDefault="00220707" w:rsidP="00220707">
            <w:pPr>
              <w:spacing w:line="360" w:lineRule="auto"/>
              <w:ind w:firstLineChars="200" w:firstLine="420"/>
              <w:jc w:val="right"/>
              <w:rPr>
                <w:rFonts w:ascii="Times New Roman" w:eastAsia="仿宋" w:hAnsi="Times New Roman"/>
                <w:bCs/>
                <w:szCs w:val="21"/>
              </w:rPr>
            </w:pPr>
            <w:r w:rsidRPr="00220707">
              <w:rPr>
                <w:rFonts w:ascii="Times New Roman" w:eastAsia="仿宋" w:hAnsi="Times New Roman" w:hint="eastAsia"/>
                <w:bCs/>
                <w:szCs w:val="21"/>
              </w:rPr>
              <w:t>单位：亿元</w:t>
            </w:r>
          </w:p>
        </w:tc>
      </w:tr>
      <w:tr w:rsidR="00220707" w:rsidRPr="00220707" w14:paraId="7DDB61B1" w14:textId="77777777" w:rsidTr="008D5F1A">
        <w:trPr>
          <w:trHeight w:val="339"/>
        </w:trPr>
        <w:tc>
          <w:tcPr>
            <w:tcW w:w="2268" w:type="dxa"/>
            <w:gridSpan w:val="4"/>
            <w:tcBorders>
              <w:top w:val="single" w:sz="4" w:space="0" w:color="auto"/>
              <w:left w:val="single" w:sz="4" w:space="0" w:color="auto"/>
              <w:bottom w:val="single" w:sz="4" w:space="0" w:color="auto"/>
              <w:right w:val="single" w:sz="4" w:space="0" w:color="auto"/>
            </w:tcBorders>
            <w:noWrap/>
            <w:vAlign w:val="center"/>
          </w:tcPr>
          <w:p w14:paraId="5DEA180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项目名称</w:t>
            </w:r>
          </w:p>
        </w:tc>
        <w:tc>
          <w:tcPr>
            <w:tcW w:w="6658" w:type="dxa"/>
            <w:gridSpan w:val="17"/>
            <w:tcBorders>
              <w:top w:val="single" w:sz="4" w:space="0" w:color="auto"/>
              <w:left w:val="nil"/>
              <w:bottom w:val="single" w:sz="4" w:space="0" w:color="auto"/>
              <w:right w:val="single" w:sz="4" w:space="0" w:color="auto"/>
            </w:tcBorders>
            <w:vAlign w:val="center"/>
          </w:tcPr>
          <w:p w14:paraId="78A8C6B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星河湾·丽水</w:t>
            </w:r>
          </w:p>
        </w:tc>
      </w:tr>
      <w:tr w:rsidR="00220707" w:rsidRPr="00220707" w14:paraId="14FE8719" w14:textId="77777777" w:rsidTr="008D5F1A">
        <w:trPr>
          <w:trHeight w:val="331"/>
        </w:trPr>
        <w:tc>
          <w:tcPr>
            <w:tcW w:w="2268" w:type="dxa"/>
            <w:gridSpan w:val="4"/>
            <w:tcBorders>
              <w:top w:val="single" w:sz="4" w:space="0" w:color="auto"/>
              <w:left w:val="single" w:sz="4" w:space="0" w:color="auto"/>
              <w:bottom w:val="single" w:sz="4" w:space="0" w:color="auto"/>
              <w:right w:val="single" w:sz="4" w:space="0" w:color="auto"/>
            </w:tcBorders>
            <w:noWrap/>
            <w:vAlign w:val="center"/>
          </w:tcPr>
          <w:p w14:paraId="643FCAF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项目类型（一级）</w:t>
            </w:r>
          </w:p>
        </w:tc>
        <w:tc>
          <w:tcPr>
            <w:tcW w:w="6658" w:type="dxa"/>
            <w:gridSpan w:val="17"/>
            <w:tcBorders>
              <w:top w:val="single" w:sz="4" w:space="0" w:color="auto"/>
              <w:left w:val="nil"/>
              <w:bottom w:val="single" w:sz="4" w:space="0" w:color="auto"/>
              <w:right w:val="single" w:sz="4" w:space="0" w:color="auto"/>
            </w:tcBorders>
            <w:vAlign w:val="center"/>
          </w:tcPr>
          <w:p w14:paraId="7E5B70A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棚户区改造</w:t>
            </w:r>
          </w:p>
        </w:tc>
      </w:tr>
      <w:tr w:rsidR="00220707" w:rsidRPr="00220707" w14:paraId="4DC47D39" w14:textId="77777777" w:rsidTr="008D5F1A">
        <w:trPr>
          <w:trHeight w:val="331"/>
        </w:trPr>
        <w:tc>
          <w:tcPr>
            <w:tcW w:w="2268" w:type="dxa"/>
            <w:gridSpan w:val="4"/>
            <w:tcBorders>
              <w:top w:val="single" w:sz="4" w:space="0" w:color="auto"/>
              <w:left w:val="single" w:sz="4" w:space="0" w:color="auto"/>
              <w:bottom w:val="single" w:sz="4" w:space="0" w:color="auto"/>
              <w:right w:val="single" w:sz="4" w:space="0" w:color="auto"/>
            </w:tcBorders>
            <w:noWrap/>
            <w:vAlign w:val="center"/>
          </w:tcPr>
          <w:p w14:paraId="0391937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项目类型（二级）</w:t>
            </w:r>
          </w:p>
        </w:tc>
        <w:tc>
          <w:tcPr>
            <w:tcW w:w="6658" w:type="dxa"/>
            <w:gridSpan w:val="17"/>
            <w:tcBorders>
              <w:top w:val="single" w:sz="4" w:space="0" w:color="auto"/>
              <w:left w:val="nil"/>
              <w:bottom w:val="single" w:sz="4" w:space="0" w:color="auto"/>
              <w:right w:val="single" w:sz="4" w:space="0" w:color="auto"/>
            </w:tcBorders>
            <w:vAlign w:val="center"/>
          </w:tcPr>
          <w:p w14:paraId="02D202D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无</w:t>
            </w:r>
          </w:p>
        </w:tc>
      </w:tr>
      <w:tr w:rsidR="00220707" w:rsidRPr="00220707" w14:paraId="0C73A4C0" w14:textId="77777777" w:rsidTr="008D5F1A">
        <w:trPr>
          <w:trHeight w:val="506"/>
        </w:trPr>
        <w:tc>
          <w:tcPr>
            <w:tcW w:w="2268" w:type="dxa"/>
            <w:gridSpan w:val="4"/>
            <w:tcBorders>
              <w:top w:val="single" w:sz="4" w:space="0" w:color="auto"/>
              <w:left w:val="single" w:sz="4" w:space="0" w:color="auto"/>
              <w:bottom w:val="single" w:sz="4" w:space="0" w:color="auto"/>
              <w:right w:val="single" w:sz="4" w:space="0" w:color="auto"/>
            </w:tcBorders>
            <w:vAlign w:val="center"/>
          </w:tcPr>
          <w:p w14:paraId="0604E29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本只专项债券中用于该项目的金额</w:t>
            </w:r>
          </w:p>
        </w:tc>
        <w:tc>
          <w:tcPr>
            <w:tcW w:w="6658" w:type="dxa"/>
            <w:gridSpan w:val="17"/>
            <w:tcBorders>
              <w:top w:val="single" w:sz="4" w:space="0" w:color="auto"/>
              <w:left w:val="nil"/>
              <w:bottom w:val="single" w:sz="4" w:space="0" w:color="auto"/>
              <w:right w:val="single" w:sz="4" w:space="0" w:color="auto"/>
            </w:tcBorders>
            <w:vAlign w:val="center"/>
          </w:tcPr>
          <w:p w14:paraId="0476183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2.0000</w:t>
            </w:r>
            <w:r w:rsidRPr="00220707">
              <w:rPr>
                <w:rFonts w:ascii="Times New Roman" w:eastAsia="仿宋" w:hAnsi="Times New Roman" w:hint="eastAsia"/>
                <w:bCs/>
                <w:szCs w:val="21"/>
              </w:rPr>
              <w:t>亿元</w:t>
            </w:r>
          </w:p>
          <w:p w14:paraId="418AFF5F"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6F720298" w14:textId="77777777" w:rsidTr="008D5F1A">
        <w:trPr>
          <w:trHeight w:val="559"/>
        </w:trPr>
        <w:tc>
          <w:tcPr>
            <w:tcW w:w="2268" w:type="dxa"/>
            <w:gridSpan w:val="4"/>
            <w:tcBorders>
              <w:top w:val="single" w:sz="4" w:space="0" w:color="auto"/>
              <w:left w:val="single" w:sz="4" w:space="0" w:color="auto"/>
              <w:bottom w:val="single" w:sz="4" w:space="0" w:color="auto"/>
              <w:right w:val="single" w:sz="4" w:space="0" w:color="auto"/>
            </w:tcBorders>
            <w:vAlign w:val="center"/>
          </w:tcPr>
          <w:p w14:paraId="4B8406E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其中</w:t>
            </w:r>
            <w:r w:rsidRPr="00220707">
              <w:rPr>
                <w:rFonts w:ascii="Times New Roman" w:eastAsia="仿宋" w:hAnsi="Times New Roman" w:hint="eastAsia"/>
                <w:bCs/>
                <w:szCs w:val="21"/>
              </w:rPr>
              <w:t>:</w:t>
            </w:r>
            <w:r w:rsidRPr="00220707">
              <w:rPr>
                <w:rFonts w:ascii="Times New Roman" w:eastAsia="仿宋" w:hAnsi="Times New Roman" w:hint="eastAsia"/>
                <w:bCs/>
                <w:szCs w:val="21"/>
              </w:rPr>
              <w:t>用于符合条件的重大项目资本金的金额</w:t>
            </w:r>
          </w:p>
        </w:tc>
        <w:tc>
          <w:tcPr>
            <w:tcW w:w="6658" w:type="dxa"/>
            <w:gridSpan w:val="17"/>
            <w:tcBorders>
              <w:top w:val="single" w:sz="4" w:space="0" w:color="auto"/>
              <w:left w:val="nil"/>
              <w:bottom w:val="single" w:sz="4" w:space="0" w:color="auto"/>
              <w:right w:val="single" w:sz="4" w:space="0" w:color="auto"/>
            </w:tcBorders>
            <w:vAlign w:val="center"/>
          </w:tcPr>
          <w:p w14:paraId="230AC69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r>
      <w:tr w:rsidR="00220707" w:rsidRPr="00220707" w14:paraId="3630D78F" w14:textId="77777777" w:rsidTr="008D5F1A">
        <w:trPr>
          <w:trHeight w:val="900"/>
        </w:trPr>
        <w:tc>
          <w:tcPr>
            <w:tcW w:w="2268" w:type="dxa"/>
            <w:gridSpan w:val="4"/>
            <w:tcBorders>
              <w:top w:val="single" w:sz="4" w:space="0" w:color="auto"/>
              <w:left w:val="single" w:sz="4" w:space="0" w:color="auto"/>
              <w:bottom w:val="single" w:sz="4" w:space="0" w:color="auto"/>
              <w:right w:val="single" w:sz="4" w:space="0" w:color="auto"/>
            </w:tcBorders>
            <w:noWrap/>
            <w:vAlign w:val="center"/>
          </w:tcPr>
          <w:p w14:paraId="03DA7CB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项目简要描述</w:t>
            </w:r>
          </w:p>
        </w:tc>
        <w:tc>
          <w:tcPr>
            <w:tcW w:w="6658" w:type="dxa"/>
            <w:gridSpan w:val="17"/>
            <w:tcBorders>
              <w:top w:val="single" w:sz="4" w:space="0" w:color="auto"/>
              <w:left w:val="nil"/>
              <w:bottom w:val="single" w:sz="4" w:space="0" w:color="auto"/>
              <w:right w:val="single" w:sz="4" w:space="0" w:color="000000"/>
            </w:tcBorders>
            <w:vAlign w:val="center"/>
          </w:tcPr>
          <w:p w14:paraId="6FEEC60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规划总建筑面积</w:t>
            </w:r>
            <w:r w:rsidRPr="00220707">
              <w:rPr>
                <w:rFonts w:ascii="Times New Roman" w:eastAsia="仿宋" w:hAnsi="Times New Roman" w:hint="eastAsia"/>
                <w:bCs/>
                <w:szCs w:val="21"/>
              </w:rPr>
              <w:t>94393</w:t>
            </w:r>
            <w:r w:rsidRPr="00220707">
              <w:rPr>
                <w:rFonts w:ascii="Times New Roman" w:eastAsia="仿宋" w:hAnsi="Times New Roman" w:hint="eastAsia"/>
                <w:bCs/>
                <w:szCs w:val="21"/>
              </w:rPr>
              <w:t>平方米：计容积率面积</w:t>
            </w:r>
            <w:r w:rsidRPr="00220707">
              <w:rPr>
                <w:rFonts w:ascii="Times New Roman" w:eastAsia="仿宋" w:hAnsi="Times New Roman" w:hint="eastAsia"/>
                <w:bCs/>
                <w:szCs w:val="21"/>
              </w:rPr>
              <w:t>71563</w:t>
            </w:r>
            <w:r w:rsidRPr="00220707">
              <w:rPr>
                <w:rFonts w:ascii="Times New Roman" w:eastAsia="仿宋" w:hAnsi="Times New Roman" w:hint="eastAsia"/>
                <w:bCs/>
                <w:szCs w:val="21"/>
              </w:rPr>
              <w:t>平方米，包括住宅建筑面积</w:t>
            </w:r>
            <w:r w:rsidRPr="00220707">
              <w:rPr>
                <w:rFonts w:ascii="Times New Roman" w:eastAsia="仿宋" w:hAnsi="Times New Roman" w:hint="eastAsia"/>
                <w:bCs/>
                <w:szCs w:val="21"/>
              </w:rPr>
              <w:t>69603</w:t>
            </w:r>
            <w:r w:rsidRPr="00220707">
              <w:rPr>
                <w:rFonts w:ascii="Times New Roman" w:eastAsia="仿宋" w:hAnsi="Times New Roman" w:hint="eastAsia"/>
                <w:bCs/>
                <w:szCs w:val="21"/>
              </w:rPr>
              <w:t>平方米，公共配套建筑面积</w:t>
            </w:r>
            <w:r w:rsidRPr="00220707">
              <w:rPr>
                <w:rFonts w:ascii="Times New Roman" w:eastAsia="仿宋" w:hAnsi="Times New Roman" w:hint="eastAsia"/>
                <w:bCs/>
                <w:szCs w:val="21"/>
              </w:rPr>
              <w:t>1960</w:t>
            </w:r>
            <w:r w:rsidRPr="00220707">
              <w:rPr>
                <w:rFonts w:ascii="Times New Roman" w:eastAsia="仿宋" w:hAnsi="Times New Roman" w:hint="eastAsia"/>
                <w:bCs/>
                <w:szCs w:val="21"/>
              </w:rPr>
              <w:t>平方米，不计容积率面积</w:t>
            </w:r>
            <w:r w:rsidRPr="00220707">
              <w:rPr>
                <w:rFonts w:ascii="Times New Roman" w:eastAsia="仿宋" w:hAnsi="Times New Roman" w:hint="eastAsia"/>
                <w:bCs/>
                <w:szCs w:val="21"/>
              </w:rPr>
              <w:t>22830</w:t>
            </w:r>
            <w:r w:rsidRPr="00220707">
              <w:rPr>
                <w:rFonts w:ascii="Times New Roman" w:eastAsia="仿宋" w:hAnsi="Times New Roman" w:hint="eastAsia"/>
                <w:bCs/>
                <w:szCs w:val="21"/>
              </w:rPr>
              <w:t>平方米，共建设</w:t>
            </w:r>
            <w:r w:rsidRPr="00220707">
              <w:rPr>
                <w:rFonts w:ascii="Times New Roman" w:eastAsia="仿宋" w:hAnsi="Times New Roman" w:hint="eastAsia"/>
                <w:bCs/>
                <w:szCs w:val="21"/>
              </w:rPr>
              <w:t>1</w:t>
            </w:r>
            <w:r w:rsidRPr="00220707">
              <w:rPr>
                <w:rFonts w:ascii="Times New Roman" w:eastAsia="仿宋" w:hAnsi="Times New Roman" w:hint="eastAsia"/>
                <w:bCs/>
                <w:szCs w:val="21"/>
              </w:rPr>
              <w:t>栋</w:t>
            </w:r>
            <w:r w:rsidRPr="00220707">
              <w:rPr>
                <w:rFonts w:ascii="Times New Roman" w:eastAsia="仿宋" w:hAnsi="Times New Roman" w:hint="eastAsia"/>
                <w:bCs/>
                <w:szCs w:val="21"/>
              </w:rPr>
              <w:t>11F</w:t>
            </w:r>
            <w:r w:rsidRPr="00220707">
              <w:rPr>
                <w:rFonts w:ascii="Times New Roman" w:eastAsia="仿宋" w:hAnsi="Times New Roman" w:hint="eastAsia"/>
                <w:bCs/>
                <w:szCs w:val="21"/>
              </w:rPr>
              <w:t>住宅楼、</w:t>
            </w:r>
            <w:r w:rsidRPr="00220707">
              <w:rPr>
                <w:rFonts w:ascii="Times New Roman" w:eastAsia="仿宋" w:hAnsi="Times New Roman" w:hint="eastAsia"/>
                <w:bCs/>
                <w:szCs w:val="21"/>
              </w:rPr>
              <w:t>1</w:t>
            </w:r>
            <w:r w:rsidRPr="00220707">
              <w:rPr>
                <w:rFonts w:ascii="Times New Roman" w:eastAsia="仿宋" w:hAnsi="Times New Roman" w:hint="eastAsia"/>
                <w:bCs/>
                <w:szCs w:val="21"/>
              </w:rPr>
              <w:t>栋</w:t>
            </w:r>
            <w:r w:rsidRPr="00220707">
              <w:rPr>
                <w:rFonts w:ascii="Times New Roman" w:eastAsia="仿宋" w:hAnsi="Times New Roman" w:hint="eastAsia"/>
                <w:bCs/>
                <w:szCs w:val="21"/>
              </w:rPr>
              <w:t>21F</w:t>
            </w:r>
            <w:r w:rsidRPr="00220707">
              <w:rPr>
                <w:rFonts w:ascii="Times New Roman" w:eastAsia="仿宋" w:hAnsi="Times New Roman" w:hint="eastAsia"/>
                <w:bCs/>
                <w:szCs w:val="21"/>
              </w:rPr>
              <w:t>住宅楼、</w:t>
            </w:r>
            <w:r w:rsidRPr="00220707">
              <w:rPr>
                <w:rFonts w:ascii="Times New Roman" w:eastAsia="仿宋" w:hAnsi="Times New Roman" w:hint="eastAsia"/>
                <w:bCs/>
                <w:szCs w:val="21"/>
              </w:rPr>
              <w:t>2</w:t>
            </w:r>
            <w:r w:rsidRPr="00220707">
              <w:rPr>
                <w:rFonts w:ascii="Times New Roman" w:eastAsia="仿宋" w:hAnsi="Times New Roman" w:hint="eastAsia"/>
                <w:bCs/>
                <w:szCs w:val="21"/>
              </w:rPr>
              <w:t>栋</w:t>
            </w:r>
            <w:r w:rsidRPr="00220707">
              <w:rPr>
                <w:rFonts w:ascii="Times New Roman" w:eastAsia="仿宋" w:hAnsi="Times New Roman" w:hint="eastAsia"/>
                <w:bCs/>
                <w:szCs w:val="21"/>
              </w:rPr>
              <w:t>24F</w:t>
            </w:r>
            <w:r w:rsidRPr="00220707">
              <w:rPr>
                <w:rFonts w:ascii="Times New Roman" w:eastAsia="仿宋" w:hAnsi="Times New Roman" w:hint="eastAsia"/>
                <w:bCs/>
                <w:szCs w:val="21"/>
              </w:rPr>
              <w:t>住宅楼、</w:t>
            </w:r>
            <w:r w:rsidRPr="00220707">
              <w:rPr>
                <w:rFonts w:ascii="Times New Roman" w:eastAsia="仿宋" w:hAnsi="Times New Roman" w:hint="eastAsia"/>
                <w:bCs/>
                <w:szCs w:val="21"/>
              </w:rPr>
              <w:t>2</w:t>
            </w:r>
            <w:r w:rsidRPr="00220707">
              <w:rPr>
                <w:rFonts w:ascii="Times New Roman" w:eastAsia="仿宋" w:hAnsi="Times New Roman" w:hint="eastAsia"/>
                <w:bCs/>
                <w:szCs w:val="21"/>
              </w:rPr>
              <w:t>栋</w:t>
            </w:r>
            <w:r w:rsidRPr="00220707">
              <w:rPr>
                <w:rFonts w:ascii="Times New Roman" w:eastAsia="仿宋" w:hAnsi="Times New Roman" w:hint="eastAsia"/>
                <w:bCs/>
                <w:szCs w:val="21"/>
              </w:rPr>
              <w:t>26F</w:t>
            </w:r>
            <w:r w:rsidRPr="00220707">
              <w:rPr>
                <w:rFonts w:ascii="Times New Roman" w:eastAsia="仿宋" w:hAnsi="Times New Roman" w:hint="eastAsia"/>
                <w:bCs/>
                <w:szCs w:val="21"/>
              </w:rPr>
              <w:t>住宅楼及配套用房</w:t>
            </w:r>
            <w:r w:rsidRPr="00220707">
              <w:rPr>
                <w:rFonts w:ascii="Times New Roman" w:eastAsia="仿宋" w:hAnsi="Times New Roman" w:hint="eastAsia"/>
                <w:bCs/>
                <w:szCs w:val="21"/>
              </w:rPr>
              <w:t>2F</w:t>
            </w:r>
            <w:r w:rsidRPr="00220707">
              <w:rPr>
                <w:rFonts w:ascii="Times New Roman" w:eastAsia="仿宋" w:hAnsi="Times New Roman" w:hint="eastAsia"/>
                <w:bCs/>
                <w:szCs w:val="21"/>
              </w:rPr>
              <w:t>、配电室</w:t>
            </w:r>
            <w:r w:rsidRPr="00220707">
              <w:rPr>
                <w:rFonts w:ascii="Times New Roman" w:eastAsia="仿宋" w:hAnsi="Times New Roman" w:hint="eastAsia"/>
                <w:bCs/>
                <w:szCs w:val="21"/>
              </w:rPr>
              <w:t>1F</w:t>
            </w:r>
            <w:r w:rsidRPr="00220707">
              <w:rPr>
                <w:rFonts w:ascii="Times New Roman" w:eastAsia="仿宋" w:hAnsi="Times New Roman" w:hint="eastAsia"/>
                <w:bCs/>
                <w:szCs w:val="21"/>
              </w:rPr>
              <w:t>、公厕</w:t>
            </w:r>
            <w:r w:rsidRPr="00220707">
              <w:rPr>
                <w:rFonts w:ascii="Times New Roman" w:eastAsia="仿宋" w:hAnsi="Times New Roman" w:hint="eastAsia"/>
                <w:bCs/>
                <w:szCs w:val="21"/>
              </w:rPr>
              <w:t>1F</w:t>
            </w:r>
            <w:r w:rsidRPr="00220707">
              <w:rPr>
                <w:rFonts w:ascii="Times New Roman" w:eastAsia="仿宋" w:hAnsi="Times New Roman" w:hint="eastAsia"/>
                <w:bCs/>
                <w:szCs w:val="21"/>
              </w:rPr>
              <w:t>，并配套建设基础设施、道路及绿化工程。</w:t>
            </w:r>
          </w:p>
        </w:tc>
      </w:tr>
      <w:tr w:rsidR="00220707" w:rsidRPr="00220707" w14:paraId="547B72AA" w14:textId="77777777" w:rsidTr="008D5F1A">
        <w:trPr>
          <w:trHeight w:val="308"/>
        </w:trPr>
        <w:tc>
          <w:tcPr>
            <w:tcW w:w="2268" w:type="dxa"/>
            <w:gridSpan w:val="4"/>
            <w:tcBorders>
              <w:top w:val="single" w:sz="4" w:space="0" w:color="auto"/>
              <w:left w:val="single" w:sz="4" w:space="0" w:color="auto"/>
              <w:bottom w:val="single" w:sz="4" w:space="0" w:color="auto"/>
              <w:right w:val="single" w:sz="4" w:space="0" w:color="auto"/>
            </w:tcBorders>
            <w:noWrap/>
            <w:vAlign w:val="center"/>
          </w:tcPr>
          <w:p w14:paraId="0ACA661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项目建设期</w:t>
            </w:r>
          </w:p>
        </w:tc>
        <w:tc>
          <w:tcPr>
            <w:tcW w:w="6658" w:type="dxa"/>
            <w:gridSpan w:val="17"/>
            <w:tcBorders>
              <w:top w:val="single" w:sz="4" w:space="0" w:color="auto"/>
              <w:left w:val="nil"/>
              <w:bottom w:val="single" w:sz="4" w:space="0" w:color="auto"/>
              <w:right w:val="single" w:sz="4" w:space="0" w:color="auto"/>
            </w:tcBorders>
            <w:noWrap/>
            <w:vAlign w:val="center"/>
          </w:tcPr>
          <w:p w14:paraId="11BB2B5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2019  </w:t>
            </w:r>
            <w:r w:rsidRPr="00220707">
              <w:rPr>
                <w:rFonts w:ascii="Times New Roman" w:eastAsia="仿宋" w:hAnsi="Times New Roman" w:hint="eastAsia"/>
                <w:bCs/>
                <w:szCs w:val="21"/>
              </w:rPr>
              <w:t>年</w:t>
            </w:r>
            <w:r w:rsidRPr="00220707">
              <w:rPr>
                <w:rFonts w:ascii="Times New Roman" w:eastAsia="仿宋" w:hAnsi="Times New Roman" w:hint="eastAsia"/>
                <w:bCs/>
                <w:szCs w:val="21"/>
              </w:rPr>
              <w:t xml:space="preserve"> 1 </w:t>
            </w:r>
            <w:r w:rsidRPr="00220707">
              <w:rPr>
                <w:rFonts w:ascii="Times New Roman" w:eastAsia="仿宋" w:hAnsi="Times New Roman" w:hint="eastAsia"/>
                <w:bCs/>
                <w:szCs w:val="21"/>
              </w:rPr>
              <w:t>月至</w:t>
            </w:r>
            <w:r w:rsidRPr="00220707">
              <w:rPr>
                <w:rFonts w:ascii="Times New Roman" w:eastAsia="仿宋" w:hAnsi="Times New Roman" w:hint="eastAsia"/>
                <w:bCs/>
                <w:szCs w:val="21"/>
              </w:rPr>
              <w:t xml:space="preserve">   2021 </w:t>
            </w:r>
            <w:r w:rsidRPr="00220707">
              <w:rPr>
                <w:rFonts w:ascii="Times New Roman" w:eastAsia="仿宋" w:hAnsi="Times New Roman" w:hint="eastAsia"/>
                <w:bCs/>
                <w:szCs w:val="21"/>
              </w:rPr>
              <w:t>年</w:t>
            </w:r>
            <w:r w:rsidRPr="00220707">
              <w:rPr>
                <w:rFonts w:ascii="Times New Roman" w:eastAsia="仿宋" w:hAnsi="Times New Roman" w:hint="eastAsia"/>
                <w:bCs/>
                <w:szCs w:val="21"/>
              </w:rPr>
              <w:t xml:space="preserve"> 12 </w:t>
            </w:r>
            <w:r w:rsidRPr="00220707">
              <w:rPr>
                <w:rFonts w:ascii="Times New Roman" w:eastAsia="仿宋" w:hAnsi="Times New Roman" w:hint="eastAsia"/>
                <w:bCs/>
                <w:szCs w:val="21"/>
              </w:rPr>
              <w:t>月</w:t>
            </w:r>
          </w:p>
        </w:tc>
      </w:tr>
      <w:tr w:rsidR="00220707" w:rsidRPr="00220707" w14:paraId="5C2541E5" w14:textId="77777777" w:rsidTr="008D5F1A">
        <w:trPr>
          <w:trHeight w:val="202"/>
        </w:trPr>
        <w:tc>
          <w:tcPr>
            <w:tcW w:w="2268" w:type="dxa"/>
            <w:gridSpan w:val="4"/>
            <w:tcBorders>
              <w:top w:val="single" w:sz="4" w:space="0" w:color="auto"/>
              <w:left w:val="single" w:sz="4" w:space="0" w:color="auto"/>
              <w:bottom w:val="single" w:sz="4" w:space="0" w:color="auto"/>
              <w:right w:val="single" w:sz="4" w:space="0" w:color="auto"/>
            </w:tcBorders>
            <w:noWrap/>
            <w:vAlign w:val="center"/>
          </w:tcPr>
          <w:p w14:paraId="1EEAC27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项目运营期</w:t>
            </w:r>
          </w:p>
        </w:tc>
        <w:tc>
          <w:tcPr>
            <w:tcW w:w="6658" w:type="dxa"/>
            <w:gridSpan w:val="17"/>
            <w:tcBorders>
              <w:top w:val="single" w:sz="4" w:space="0" w:color="auto"/>
              <w:left w:val="nil"/>
              <w:bottom w:val="single" w:sz="4" w:space="0" w:color="auto"/>
              <w:right w:val="single" w:sz="4" w:space="0" w:color="auto"/>
            </w:tcBorders>
            <w:noWrap/>
            <w:vAlign w:val="center"/>
          </w:tcPr>
          <w:p w14:paraId="2F333FD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2022   </w:t>
            </w:r>
            <w:r w:rsidRPr="00220707">
              <w:rPr>
                <w:rFonts w:ascii="Times New Roman" w:eastAsia="仿宋" w:hAnsi="Times New Roman" w:hint="eastAsia"/>
                <w:bCs/>
                <w:szCs w:val="21"/>
              </w:rPr>
              <w:t>年至</w:t>
            </w:r>
            <w:r w:rsidRPr="00220707">
              <w:rPr>
                <w:rFonts w:ascii="Times New Roman" w:eastAsia="仿宋" w:hAnsi="Times New Roman" w:hint="eastAsia"/>
                <w:bCs/>
                <w:szCs w:val="21"/>
              </w:rPr>
              <w:t xml:space="preserve">   2028   </w:t>
            </w:r>
            <w:r w:rsidRPr="00220707">
              <w:rPr>
                <w:rFonts w:ascii="Times New Roman" w:eastAsia="仿宋" w:hAnsi="Times New Roman" w:hint="eastAsia"/>
                <w:bCs/>
                <w:szCs w:val="21"/>
              </w:rPr>
              <w:t>年</w:t>
            </w:r>
          </w:p>
        </w:tc>
      </w:tr>
      <w:tr w:rsidR="00220707" w:rsidRPr="00220707" w14:paraId="78DED491" w14:textId="77777777" w:rsidTr="008D5F1A">
        <w:trPr>
          <w:trHeight w:val="287"/>
        </w:trPr>
        <w:tc>
          <w:tcPr>
            <w:tcW w:w="2268" w:type="dxa"/>
            <w:gridSpan w:val="4"/>
            <w:tcBorders>
              <w:top w:val="single" w:sz="4" w:space="0" w:color="auto"/>
              <w:left w:val="single" w:sz="4" w:space="0" w:color="auto"/>
              <w:bottom w:val="single" w:sz="4" w:space="0" w:color="auto"/>
              <w:right w:val="single" w:sz="4" w:space="0" w:color="auto"/>
            </w:tcBorders>
            <w:noWrap/>
            <w:vAlign w:val="center"/>
          </w:tcPr>
          <w:p w14:paraId="1C5DD4C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债券存续期内项目总投资</w:t>
            </w:r>
          </w:p>
        </w:tc>
        <w:tc>
          <w:tcPr>
            <w:tcW w:w="6658" w:type="dxa"/>
            <w:gridSpan w:val="17"/>
            <w:tcBorders>
              <w:top w:val="single" w:sz="4" w:space="0" w:color="auto"/>
              <w:left w:val="nil"/>
              <w:bottom w:val="single" w:sz="4" w:space="0" w:color="auto"/>
              <w:right w:val="single" w:sz="4" w:space="0" w:color="auto"/>
            </w:tcBorders>
            <w:vAlign w:val="center"/>
          </w:tcPr>
          <w:p w14:paraId="56B8569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4.3969</w:t>
            </w:r>
          </w:p>
        </w:tc>
      </w:tr>
      <w:tr w:rsidR="00220707" w:rsidRPr="00220707" w14:paraId="10723240" w14:textId="77777777" w:rsidTr="008D5F1A">
        <w:trPr>
          <w:trHeight w:val="465"/>
        </w:trPr>
        <w:tc>
          <w:tcPr>
            <w:tcW w:w="2268" w:type="dxa"/>
            <w:gridSpan w:val="4"/>
            <w:tcBorders>
              <w:top w:val="single" w:sz="4" w:space="0" w:color="auto"/>
              <w:left w:val="single" w:sz="4" w:space="0" w:color="auto"/>
              <w:bottom w:val="single" w:sz="4" w:space="0" w:color="auto"/>
              <w:right w:val="single" w:sz="4" w:space="0" w:color="auto"/>
            </w:tcBorders>
            <w:vAlign w:val="center"/>
          </w:tcPr>
          <w:p w14:paraId="178DA63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其中：不含专项债券</w:t>
            </w:r>
            <w:r w:rsidRPr="00220707">
              <w:rPr>
                <w:rFonts w:ascii="Times New Roman" w:eastAsia="仿宋" w:hAnsi="Times New Roman" w:hint="eastAsia"/>
                <w:bCs/>
                <w:szCs w:val="21"/>
              </w:rPr>
              <w:br/>
              <w:t xml:space="preserve">      </w:t>
            </w:r>
            <w:r w:rsidRPr="00220707">
              <w:rPr>
                <w:rFonts w:ascii="Times New Roman" w:eastAsia="仿宋" w:hAnsi="Times New Roman" w:hint="eastAsia"/>
                <w:bCs/>
                <w:szCs w:val="21"/>
              </w:rPr>
              <w:t>的项目资本金</w:t>
            </w:r>
          </w:p>
        </w:tc>
        <w:tc>
          <w:tcPr>
            <w:tcW w:w="6658" w:type="dxa"/>
            <w:gridSpan w:val="17"/>
            <w:tcBorders>
              <w:top w:val="single" w:sz="4" w:space="0" w:color="auto"/>
              <w:left w:val="nil"/>
              <w:bottom w:val="single" w:sz="4" w:space="0" w:color="auto"/>
              <w:right w:val="single" w:sz="4" w:space="0" w:color="auto"/>
            </w:tcBorders>
            <w:vAlign w:val="center"/>
          </w:tcPr>
          <w:p w14:paraId="302EDA1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2.3969</w:t>
            </w:r>
          </w:p>
        </w:tc>
      </w:tr>
      <w:tr w:rsidR="00220707" w:rsidRPr="00220707" w14:paraId="238699D4" w14:textId="77777777" w:rsidTr="008D5F1A">
        <w:trPr>
          <w:trHeight w:val="185"/>
        </w:trPr>
        <w:tc>
          <w:tcPr>
            <w:tcW w:w="2268" w:type="dxa"/>
            <w:gridSpan w:val="4"/>
            <w:tcBorders>
              <w:top w:val="single" w:sz="4" w:space="0" w:color="auto"/>
              <w:left w:val="single" w:sz="4" w:space="0" w:color="auto"/>
              <w:bottom w:val="single" w:sz="4" w:space="0" w:color="auto"/>
              <w:right w:val="single" w:sz="4" w:space="0" w:color="000000"/>
            </w:tcBorders>
            <w:vAlign w:val="center"/>
          </w:tcPr>
          <w:p w14:paraId="07FE7F1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专项债券融资</w:t>
            </w:r>
          </w:p>
        </w:tc>
        <w:tc>
          <w:tcPr>
            <w:tcW w:w="6658" w:type="dxa"/>
            <w:gridSpan w:val="17"/>
            <w:tcBorders>
              <w:top w:val="single" w:sz="4" w:space="0" w:color="auto"/>
              <w:left w:val="nil"/>
              <w:bottom w:val="single" w:sz="4" w:space="0" w:color="auto"/>
              <w:right w:val="single" w:sz="4" w:space="0" w:color="auto"/>
            </w:tcBorders>
            <w:vAlign w:val="center"/>
          </w:tcPr>
          <w:p w14:paraId="495D836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2.0000</w:t>
            </w:r>
          </w:p>
        </w:tc>
      </w:tr>
      <w:tr w:rsidR="00220707" w:rsidRPr="00220707" w14:paraId="3932AE5D" w14:textId="77777777" w:rsidTr="008D5F1A">
        <w:trPr>
          <w:trHeight w:val="290"/>
        </w:trPr>
        <w:tc>
          <w:tcPr>
            <w:tcW w:w="2268" w:type="dxa"/>
            <w:gridSpan w:val="4"/>
            <w:tcBorders>
              <w:top w:val="single" w:sz="4" w:space="0" w:color="auto"/>
              <w:left w:val="single" w:sz="4" w:space="0" w:color="auto"/>
              <w:bottom w:val="single" w:sz="4" w:space="0" w:color="auto"/>
              <w:right w:val="single" w:sz="4" w:space="0" w:color="auto"/>
            </w:tcBorders>
            <w:noWrap/>
            <w:vAlign w:val="center"/>
          </w:tcPr>
          <w:p w14:paraId="7DC80F3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其他债务融资</w:t>
            </w:r>
          </w:p>
        </w:tc>
        <w:tc>
          <w:tcPr>
            <w:tcW w:w="6658" w:type="dxa"/>
            <w:gridSpan w:val="17"/>
            <w:tcBorders>
              <w:top w:val="single" w:sz="4" w:space="0" w:color="auto"/>
              <w:left w:val="nil"/>
              <w:bottom w:val="single" w:sz="4" w:space="0" w:color="auto"/>
              <w:right w:val="single" w:sz="4" w:space="0" w:color="auto"/>
            </w:tcBorders>
            <w:vAlign w:val="center"/>
          </w:tcPr>
          <w:p w14:paraId="7EFC897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r>
      <w:tr w:rsidR="00220707" w:rsidRPr="00220707" w14:paraId="1391A7D1" w14:textId="77777777" w:rsidTr="008D5F1A">
        <w:trPr>
          <w:trHeight w:val="236"/>
        </w:trPr>
        <w:tc>
          <w:tcPr>
            <w:tcW w:w="8926" w:type="dxa"/>
            <w:gridSpan w:val="21"/>
            <w:tcBorders>
              <w:top w:val="single" w:sz="4" w:space="0" w:color="auto"/>
              <w:left w:val="single" w:sz="4" w:space="0" w:color="auto"/>
              <w:bottom w:val="single" w:sz="4" w:space="0" w:color="auto"/>
              <w:right w:val="single" w:sz="4" w:space="0" w:color="auto"/>
            </w:tcBorders>
            <w:vAlign w:val="center"/>
          </w:tcPr>
          <w:p w14:paraId="685803A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项目分年融资计划</w:t>
            </w:r>
          </w:p>
        </w:tc>
      </w:tr>
      <w:tr w:rsidR="00220707" w:rsidRPr="00220707" w14:paraId="0366A3FC" w14:textId="77777777" w:rsidTr="008D5F1A">
        <w:trPr>
          <w:trHeight w:val="794"/>
        </w:trPr>
        <w:tc>
          <w:tcPr>
            <w:tcW w:w="2268" w:type="dxa"/>
            <w:gridSpan w:val="4"/>
            <w:tcBorders>
              <w:top w:val="single" w:sz="4" w:space="0" w:color="auto"/>
              <w:left w:val="single" w:sz="4" w:space="0" w:color="auto"/>
              <w:bottom w:val="single" w:sz="4" w:space="0" w:color="auto"/>
              <w:right w:val="single" w:sz="4" w:space="0" w:color="auto"/>
            </w:tcBorders>
            <w:noWrap/>
            <w:vAlign w:val="center"/>
          </w:tcPr>
          <w:p w14:paraId="55DFB79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851" w:type="dxa"/>
            <w:gridSpan w:val="2"/>
            <w:tcBorders>
              <w:top w:val="nil"/>
              <w:left w:val="nil"/>
              <w:bottom w:val="single" w:sz="4" w:space="0" w:color="auto"/>
              <w:right w:val="single" w:sz="4" w:space="0" w:color="auto"/>
            </w:tcBorders>
            <w:vAlign w:val="center"/>
          </w:tcPr>
          <w:p w14:paraId="029324A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2018</w:t>
            </w:r>
            <w:r w:rsidRPr="00220707">
              <w:rPr>
                <w:rFonts w:ascii="Times New Roman" w:eastAsia="仿宋" w:hAnsi="Times New Roman" w:hint="eastAsia"/>
                <w:bCs/>
                <w:szCs w:val="21"/>
              </w:rPr>
              <w:t>年及以前年度</w:t>
            </w:r>
          </w:p>
        </w:tc>
        <w:tc>
          <w:tcPr>
            <w:tcW w:w="567" w:type="dxa"/>
            <w:gridSpan w:val="3"/>
            <w:tcBorders>
              <w:top w:val="nil"/>
              <w:left w:val="nil"/>
              <w:bottom w:val="single" w:sz="4" w:space="0" w:color="auto"/>
              <w:right w:val="single" w:sz="4" w:space="0" w:color="auto"/>
            </w:tcBorders>
            <w:vAlign w:val="center"/>
          </w:tcPr>
          <w:p w14:paraId="61F2CE3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2019</w:t>
            </w:r>
            <w:r w:rsidRPr="00220707">
              <w:rPr>
                <w:rFonts w:ascii="Times New Roman" w:eastAsia="仿宋" w:hAnsi="Times New Roman" w:hint="eastAsia"/>
                <w:bCs/>
                <w:szCs w:val="21"/>
              </w:rPr>
              <w:t>年</w:t>
            </w:r>
          </w:p>
        </w:tc>
        <w:tc>
          <w:tcPr>
            <w:tcW w:w="992" w:type="dxa"/>
            <w:gridSpan w:val="2"/>
            <w:tcBorders>
              <w:top w:val="nil"/>
              <w:left w:val="nil"/>
              <w:bottom w:val="single" w:sz="4" w:space="0" w:color="auto"/>
              <w:right w:val="single" w:sz="4" w:space="0" w:color="auto"/>
            </w:tcBorders>
            <w:vAlign w:val="center"/>
          </w:tcPr>
          <w:p w14:paraId="3ADF391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2020</w:t>
            </w:r>
            <w:r w:rsidRPr="00220707">
              <w:rPr>
                <w:rFonts w:ascii="Times New Roman" w:eastAsia="仿宋" w:hAnsi="Times New Roman" w:hint="eastAsia"/>
                <w:bCs/>
                <w:szCs w:val="21"/>
              </w:rPr>
              <w:t>年</w:t>
            </w:r>
          </w:p>
        </w:tc>
        <w:tc>
          <w:tcPr>
            <w:tcW w:w="992" w:type="dxa"/>
            <w:gridSpan w:val="2"/>
            <w:tcBorders>
              <w:top w:val="nil"/>
              <w:left w:val="nil"/>
              <w:bottom w:val="single" w:sz="4" w:space="0" w:color="auto"/>
              <w:right w:val="single" w:sz="4" w:space="0" w:color="auto"/>
            </w:tcBorders>
            <w:vAlign w:val="center"/>
          </w:tcPr>
          <w:p w14:paraId="209D9E3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2021</w:t>
            </w:r>
            <w:r w:rsidRPr="00220707">
              <w:rPr>
                <w:rFonts w:ascii="Times New Roman" w:eastAsia="仿宋" w:hAnsi="Times New Roman" w:hint="eastAsia"/>
                <w:bCs/>
                <w:szCs w:val="21"/>
              </w:rPr>
              <w:t>年</w:t>
            </w:r>
          </w:p>
        </w:tc>
        <w:tc>
          <w:tcPr>
            <w:tcW w:w="709" w:type="dxa"/>
            <w:gridSpan w:val="2"/>
            <w:tcBorders>
              <w:top w:val="nil"/>
              <w:left w:val="nil"/>
              <w:bottom w:val="single" w:sz="4" w:space="0" w:color="auto"/>
              <w:right w:val="single" w:sz="4" w:space="0" w:color="auto"/>
            </w:tcBorders>
            <w:vAlign w:val="center"/>
          </w:tcPr>
          <w:p w14:paraId="59CB77A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2022</w:t>
            </w:r>
            <w:r w:rsidRPr="00220707">
              <w:rPr>
                <w:rFonts w:ascii="Times New Roman" w:eastAsia="仿宋" w:hAnsi="Times New Roman" w:hint="eastAsia"/>
                <w:bCs/>
                <w:szCs w:val="21"/>
              </w:rPr>
              <w:t>年</w:t>
            </w:r>
          </w:p>
        </w:tc>
        <w:tc>
          <w:tcPr>
            <w:tcW w:w="567" w:type="dxa"/>
            <w:tcBorders>
              <w:top w:val="nil"/>
              <w:left w:val="nil"/>
              <w:bottom w:val="single" w:sz="4" w:space="0" w:color="auto"/>
              <w:right w:val="single" w:sz="4" w:space="0" w:color="auto"/>
            </w:tcBorders>
            <w:vAlign w:val="center"/>
          </w:tcPr>
          <w:p w14:paraId="6DBAFD9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2023</w:t>
            </w:r>
            <w:r w:rsidRPr="00220707">
              <w:rPr>
                <w:rFonts w:ascii="Times New Roman" w:eastAsia="仿宋" w:hAnsi="Times New Roman" w:hint="eastAsia"/>
                <w:bCs/>
                <w:szCs w:val="21"/>
              </w:rPr>
              <w:t>年</w:t>
            </w:r>
          </w:p>
        </w:tc>
        <w:tc>
          <w:tcPr>
            <w:tcW w:w="567" w:type="dxa"/>
            <w:tcBorders>
              <w:top w:val="nil"/>
              <w:left w:val="nil"/>
              <w:bottom w:val="single" w:sz="4" w:space="0" w:color="auto"/>
              <w:right w:val="single" w:sz="4" w:space="0" w:color="auto"/>
            </w:tcBorders>
            <w:vAlign w:val="center"/>
          </w:tcPr>
          <w:p w14:paraId="399E75B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2024</w:t>
            </w:r>
            <w:r w:rsidRPr="00220707">
              <w:rPr>
                <w:rFonts w:ascii="Times New Roman" w:eastAsia="仿宋" w:hAnsi="Times New Roman" w:hint="eastAsia"/>
                <w:bCs/>
                <w:szCs w:val="21"/>
              </w:rPr>
              <w:t>年</w:t>
            </w:r>
          </w:p>
        </w:tc>
        <w:tc>
          <w:tcPr>
            <w:tcW w:w="567" w:type="dxa"/>
            <w:gridSpan w:val="3"/>
            <w:tcBorders>
              <w:top w:val="nil"/>
              <w:left w:val="nil"/>
              <w:bottom w:val="single" w:sz="4" w:space="0" w:color="auto"/>
              <w:right w:val="single" w:sz="4" w:space="0" w:color="auto"/>
            </w:tcBorders>
            <w:vAlign w:val="center"/>
          </w:tcPr>
          <w:p w14:paraId="0F17102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2025</w:t>
            </w:r>
            <w:r w:rsidRPr="00220707">
              <w:rPr>
                <w:rFonts w:ascii="Times New Roman" w:eastAsia="仿宋" w:hAnsi="Times New Roman" w:hint="eastAsia"/>
                <w:bCs/>
                <w:szCs w:val="21"/>
              </w:rPr>
              <w:t>年</w:t>
            </w:r>
          </w:p>
        </w:tc>
        <w:tc>
          <w:tcPr>
            <w:tcW w:w="846" w:type="dxa"/>
            <w:tcBorders>
              <w:top w:val="nil"/>
              <w:left w:val="nil"/>
              <w:bottom w:val="single" w:sz="4" w:space="0" w:color="auto"/>
              <w:right w:val="single" w:sz="4" w:space="0" w:color="auto"/>
            </w:tcBorders>
            <w:vAlign w:val="center"/>
          </w:tcPr>
          <w:p w14:paraId="02D368C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2026</w:t>
            </w:r>
            <w:r w:rsidRPr="00220707">
              <w:rPr>
                <w:rFonts w:ascii="Times New Roman" w:eastAsia="仿宋" w:hAnsi="Times New Roman" w:hint="eastAsia"/>
                <w:bCs/>
                <w:szCs w:val="21"/>
              </w:rPr>
              <w:t>年及以后年度</w:t>
            </w:r>
          </w:p>
        </w:tc>
      </w:tr>
      <w:tr w:rsidR="00220707" w:rsidRPr="00220707" w14:paraId="2FC4D017" w14:textId="77777777" w:rsidTr="008D5F1A">
        <w:trPr>
          <w:trHeight w:val="249"/>
        </w:trPr>
        <w:tc>
          <w:tcPr>
            <w:tcW w:w="2268" w:type="dxa"/>
            <w:gridSpan w:val="4"/>
            <w:tcBorders>
              <w:top w:val="single" w:sz="4" w:space="0" w:color="auto"/>
              <w:left w:val="single" w:sz="4" w:space="0" w:color="auto"/>
              <w:bottom w:val="single" w:sz="4" w:space="0" w:color="auto"/>
              <w:right w:val="single" w:sz="4" w:space="0" w:color="auto"/>
            </w:tcBorders>
            <w:noWrap/>
            <w:vAlign w:val="center"/>
          </w:tcPr>
          <w:p w14:paraId="13ADB54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专项债券融资</w:t>
            </w:r>
          </w:p>
        </w:tc>
        <w:tc>
          <w:tcPr>
            <w:tcW w:w="851" w:type="dxa"/>
            <w:gridSpan w:val="2"/>
            <w:tcBorders>
              <w:top w:val="nil"/>
              <w:left w:val="nil"/>
              <w:bottom w:val="single" w:sz="4" w:space="0" w:color="auto"/>
              <w:right w:val="single" w:sz="4" w:space="0" w:color="auto"/>
            </w:tcBorders>
            <w:noWrap/>
            <w:vAlign w:val="center"/>
          </w:tcPr>
          <w:p w14:paraId="0A10D84E" w14:textId="77777777" w:rsidR="00220707" w:rsidRPr="00220707" w:rsidRDefault="00220707" w:rsidP="00220707">
            <w:pPr>
              <w:spacing w:beforeLines="50" w:before="156"/>
              <w:contextualSpacing/>
              <w:jc w:val="left"/>
              <w:rPr>
                <w:rFonts w:ascii="Times New Roman" w:eastAsia="仿宋" w:hAnsi="Times New Roman"/>
                <w:bCs/>
                <w:szCs w:val="21"/>
              </w:rPr>
            </w:pPr>
          </w:p>
        </w:tc>
        <w:tc>
          <w:tcPr>
            <w:tcW w:w="567" w:type="dxa"/>
            <w:gridSpan w:val="3"/>
            <w:tcBorders>
              <w:top w:val="nil"/>
              <w:left w:val="nil"/>
              <w:bottom w:val="single" w:sz="4" w:space="0" w:color="auto"/>
              <w:right w:val="single" w:sz="4" w:space="0" w:color="auto"/>
            </w:tcBorders>
            <w:vAlign w:val="center"/>
          </w:tcPr>
          <w:p w14:paraId="4346D94D"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992" w:type="dxa"/>
            <w:gridSpan w:val="2"/>
            <w:tcBorders>
              <w:top w:val="nil"/>
              <w:left w:val="nil"/>
              <w:bottom w:val="single" w:sz="4" w:space="0" w:color="auto"/>
              <w:right w:val="single" w:sz="4" w:space="0" w:color="auto"/>
            </w:tcBorders>
            <w:vAlign w:val="center"/>
          </w:tcPr>
          <w:p w14:paraId="100B4092" w14:textId="77777777" w:rsidR="00220707" w:rsidRPr="00220707" w:rsidRDefault="00220707" w:rsidP="00220707">
            <w:pPr>
              <w:spacing w:beforeLines="50" w:before="156"/>
              <w:contextualSpacing/>
              <w:jc w:val="left"/>
              <w:rPr>
                <w:rFonts w:ascii="Times New Roman" w:eastAsia="仿宋" w:hAnsi="Times New Roman"/>
                <w:bCs/>
                <w:szCs w:val="21"/>
              </w:rPr>
            </w:pPr>
          </w:p>
        </w:tc>
        <w:tc>
          <w:tcPr>
            <w:tcW w:w="992" w:type="dxa"/>
            <w:gridSpan w:val="2"/>
            <w:tcBorders>
              <w:top w:val="nil"/>
              <w:left w:val="nil"/>
              <w:bottom w:val="single" w:sz="4" w:space="0" w:color="auto"/>
              <w:right w:val="single" w:sz="4" w:space="0" w:color="auto"/>
            </w:tcBorders>
            <w:noWrap/>
            <w:vAlign w:val="center"/>
          </w:tcPr>
          <w:p w14:paraId="1AB8D7E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2.0000</w:t>
            </w:r>
          </w:p>
        </w:tc>
        <w:tc>
          <w:tcPr>
            <w:tcW w:w="709" w:type="dxa"/>
            <w:gridSpan w:val="2"/>
            <w:tcBorders>
              <w:top w:val="nil"/>
              <w:left w:val="nil"/>
              <w:bottom w:val="single" w:sz="4" w:space="0" w:color="auto"/>
              <w:right w:val="single" w:sz="4" w:space="0" w:color="auto"/>
            </w:tcBorders>
            <w:noWrap/>
            <w:vAlign w:val="center"/>
          </w:tcPr>
          <w:p w14:paraId="403EF7CE" w14:textId="77777777" w:rsidR="00220707" w:rsidRPr="00220707" w:rsidRDefault="00220707" w:rsidP="00220707">
            <w:pPr>
              <w:spacing w:beforeLines="50" w:before="156"/>
              <w:contextualSpacing/>
              <w:jc w:val="left"/>
              <w:rPr>
                <w:rFonts w:ascii="Times New Roman" w:eastAsia="仿宋" w:hAnsi="Times New Roman"/>
                <w:bCs/>
                <w:szCs w:val="21"/>
              </w:rPr>
            </w:pPr>
          </w:p>
        </w:tc>
        <w:tc>
          <w:tcPr>
            <w:tcW w:w="567" w:type="dxa"/>
            <w:tcBorders>
              <w:top w:val="nil"/>
              <w:left w:val="nil"/>
              <w:bottom w:val="single" w:sz="4" w:space="0" w:color="auto"/>
              <w:right w:val="single" w:sz="4" w:space="0" w:color="auto"/>
            </w:tcBorders>
            <w:noWrap/>
            <w:vAlign w:val="center"/>
          </w:tcPr>
          <w:p w14:paraId="4AB57998" w14:textId="77777777" w:rsidR="00220707" w:rsidRPr="00220707" w:rsidRDefault="00220707" w:rsidP="00220707">
            <w:pPr>
              <w:spacing w:beforeLines="50" w:before="156"/>
              <w:contextualSpacing/>
              <w:jc w:val="left"/>
              <w:rPr>
                <w:rFonts w:ascii="Times New Roman" w:eastAsia="仿宋" w:hAnsi="Times New Roman"/>
                <w:bCs/>
                <w:szCs w:val="21"/>
              </w:rPr>
            </w:pPr>
          </w:p>
        </w:tc>
        <w:tc>
          <w:tcPr>
            <w:tcW w:w="567" w:type="dxa"/>
            <w:tcBorders>
              <w:top w:val="nil"/>
              <w:left w:val="nil"/>
              <w:bottom w:val="single" w:sz="4" w:space="0" w:color="auto"/>
              <w:right w:val="single" w:sz="4" w:space="0" w:color="auto"/>
            </w:tcBorders>
            <w:noWrap/>
            <w:vAlign w:val="center"/>
          </w:tcPr>
          <w:p w14:paraId="2F069B4E" w14:textId="77777777" w:rsidR="00220707" w:rsidRPr="00220707" w:rsidRDefault="00220707" w:rsidP="00220707">
            <w:pPr>
              <w:spacing w:beforeLines="50" w:before="156"/>
              <w:contextualSpacing/>
              <w:jc w:val="left"/>
              <w:rPr>
                <w:rFonts w:ascii="Times New Roman" w:eastAsia="仿宋" w:hAnsi="Times New Roman"/>
                <w:bCs/>
                <w:szCs w:val="21"/>
              </w:rPr>
            </w:pPr>
          </w:p>
        </w:tc>
        <w:tc>
          <w:tcPr>
            <w:tcW w:w="567" w:type="dxa"/>
            <w:gridSpan w:val="3"/>
            <w:tcBorders>
              <w:top w:val="nil"/>
              <w:left w:val="nil"/>
              <w:bottom w:val="single" w:sz="4" w:space="0" w:color="auto"/>
              <w:right w:val="single" w:sz="4" w:space="0" w:color="auto"/>
            </w:tcBorders>
            <w:vAlign w:val="center"/>
          </w:tcPr>
          <w:p w14:paraId="2B80C612"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846" w:type="dxa"/>
            <w:tcBorders>
              <w:top w:val="nil"/>
              <w:left w:val="nil"/>
              <w:bottom w:val="single" w:sz="4" w:space="0" w:color="auto"/>
              <w:right w:val="single" w:sz="4" w:space="0" w:color="auto"/>
            </w:tcBorders>
            <w:noWrap/>
            <w:vAlign w:val="center"/>
          </w:tcPr>
          <w:p w14:paraId="063B6600" w14:textId="77777777" w:rsidR="00220707" w:rsidRPr="00220707" w:rsidRDefault="00220707" w:rsidP="00220707">
            <w:pPr>
              <w:spacing w:beforeLines="50" w:before="156"/>
              <w:contextualSpacing/>
              <w:jc w:val="left"/>
              <w:rPr>
                <w:rFonts w:ascii="Times New Roman" w:eastAsia="仿宋" w:hAnsi="Times New Roman"/>
                <w:bCs/>
                <w:szCs w:val="21"/>
              </w:rPr>
            </w:pPr>
          </w:p>
        </w:tc>
      </w:tr>
      <w:tr w:rsidR="00220707" w:rsidRPr="00220707" w14:paraId="7155BCA1" w14:textId="77777777" w:rsidTr="008D5F1A">
        <w:trPr>
          <w:trHeight w:val="126"/>
        </w:trPr>
        <w:tc>
          <w:tcPr>
            <w:tcW w:w="2268" w:type="dxa"/>
            <w:gridSpan w:val="4"/>
            <w:tcBorders>
              <w:top w:val="single" w:sz="4" w:space="0" w:color="auto"/>
              <w:left w:val="single" w:sz="4" w:space="0" w:color="auto"/>
              <w:bottom w:val="single" w:sz="4" w:space="0" w:color="auto"/>
              <w:right w:val="single" w:sz="4" w:space="0" w:color="auto"/>
            </w:tcBorders>
            <w:noWrap/>
            <w:vAlign w:val="center"/>
          </w:tcPr>
          <w:p w14:paraId="2C6FBDC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其他债务融资</w:t>
            </w:r>
          </w:p>
        </w:tc>
        <w:tc>
          <w:tcPr>
            <w:tcW w:w="851" w:type="dxa"/>
            <w:gridSpan w:val="2"/>
            <w:tcBorders>
              <w:top w:val="nil"/>
              <w:left w:val="nil"/>
              <w:bottom w:val="single" w:sz="4" w:space="0" w:color="auto"/>
              <w:right w:val="single" w:sz="4" w:space="0" w:color="auto"/>
            </w:tcBorders>
            <w:noWrap/>
            <w:vAlign w:val="center"/>
          </w:tcPr>
          <w:p w14:paraId="55D03057" w14:textId="77777777" w:rsidR="00220707" w:rsidRPr="00220707" w:rsidRDefault="00220707" w:rsidP="00220707">
            <w:pPr>
              <w:spacing w:beforeLines="50" w:before="156"/>
              <w:contextualSpacing/>
              <w:jc w:val="left"/>
              <w:rPr>
                <w:rFonts w:ascii="Times New Roman" w:eastAsia="仿宋" w:hAnsi="Times New Roman"/>
                <w:bCs/>
                <w:szCs w:val="21"/>
              </w:rPr>
            </w:pPr>
          </w:p>
        </w:tc>
        <w:tc>
          <w:tcPr>
            <w:tcW w:w="567" w:type="dxa"/>
            <w:gridSpan w:val="3"/>
            <w:tcBorders>
              <w:top w:val="nil"/>
              <w:left w:val="nil"/>
              <w:bottom w:val="single" w:sz="4" w:space="0" w:color="auto"/>
              <w:right w:val="single" w:sz="4" w:space="0" w:color="auto"/>
            </w:tcBorders>
            <w:vAlign w:val="center"/>
          </w:tcPr>
          <w:p w14:paraId="2EDB6A86"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992" w:type="dxa"/>
            <w:gridSpan w:val="2"/>
            <w:tcBorders>
              <w:top w:val="nil"/>
              <w:left w:val="nil"/>
              <w:bottom w:val="single" w:sz="4" w:space="0" w:color="auto"/>
              <w:right w:val="single" w:sz="4" w:space="0" w:color="auto"/>
            </w:tcBorders>
            <w:vAlign w:val="center"/>
          </w:tcPr>
          <w:p w14:paraId="32926641"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992" w:type="dxa"/>
            <w:gridSpan w:val="2"/>
            <w:tcBorders>
              <w:top w:val="nil"/>
              <w:left w:val="nil"/>
              <w:bottom w:val="single" w:sz="4" w:space="0" w:color="auto"/>
              <w:right w:val="single" w:sz="4" w:space="0" w:color="auto"/>
            </w:tcBorders>
            <w:noWrap/>
            <w:vAlign w:val="center"/>
          </w:tcPr>
          <w:p w14:paraId="3569A1B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709" w:type="dxa"/>
            <w:gridSpan w:val="2"/>
            <w:tcBorders>
              <w:top w:val="nil"/>
              <w:left w:val="nil"/>
              <w:bottom w:val="single" w:sz="4" w:space="0" w:color="auto"/>
              <w:right w:val="single" w:sz="4" w:space="0" w:color="auto"/>
            </w:tcBorders>
            <w:noWrap/>
            <w:vAlign w:val="center"/>
          </w:tcPr>
          <w:p w14:paraId="306D6B48" w14:textId="77777777" w:rsidR="00220707" w:rsidRPr="00220707" w:rsidRDefault="00220707" w:rsidP="00220707">
            <w:pPr>
              <w:spacing w:beforeLines="50" w:before="156"/>
              <w:contextualSpacing/>
              <w:jc w:val="left"/>
              <w:rPr>
                <w:rFonts w:ascii="Times New Roman" w:eastAsia="仿宋" w:hAnsi="Times New Roman"/>
                <w:bCs/>
                <w:szCs w:val="21"/>
              </w:rPr>
            </w:pPr>
          </w:p>
        </w:tc>
        <w:tc>
          <w:tcPr>
            <w:tcW w:w="567" w:type="dxa"/>
            <w:tcBorders>
              <w:top w:val="nil"/>
              <w:left w:val="nil"/>
              <w:bottom w:val="single" w:sz="4" w:space="0" w:color="auto"/>
              <w:right w:val="single" w:sz="4" w:space="0" w:color="auto"/>
            </w:tcBorders>
            <w:noWrap/>
            <w:vAlign w:val="center"/>
          </w:tcPr>
          <w:p w14:paraId="70B96A6B" w14:textId="77777777" w:rsidR="00220707" w:rsidRPr="00220707" w:rsidRDefault="00220707" w:rsidP="00220707">
            <w:pPr>
              <w:spacing w:beforeLines="50" w:before="156"/>
              <w:contextualSpacing/>
              <w:jc w:val="left"/>
              <w:rPr>
                <w:rFonts w:ascii="Times New Roman" w:eastAsia="仿宋" w:hAnsi="Times New Roman"/>
                <w:bCs/>
                <w:szCs w:val="21"/>
              </w:rPr>
            </w:pPr>
          </w:p>
        </w:tc>
        <w:tc>
          <w:tcPr>
            <w:tcW w:w="567" w:type="dxa"/>
            <w:tcBorders>
              <w:top w:val="nil"/>
              <w:left w:val="nil"/>
              <w:bottom w:val="single" w:sz="4" w:space="0" w:color="auto"/>
              <w:right w:val="single" w:sz="4" w:space="0" w:color="auto"/>
            </w:tcBorders>
            <w:noWrap/>
            <w:vAlign w:val="center"/>
          </w:tcPr>
          <w:p w14:paraId="14346CBB" w14:textId="77777777" w:rsidR="00220707" w:rsidRPr="00220707" w:rsidRDefault="00220707" w:rsidP="00220707">
            <w:pPr>
              <w:spacing w:beforeLines="50" w:before="156"/>
              <w:contextualSpacing/>
              <w:jc w:val="left"/>
              <w:rPr>
                <w:rFonts w:ascii="Times New Roman" w:eastAsia="仿宋" w:hAnsi="Times New Roman"/>
                <w:bCs/>
                <w:szCs w:val="21"/>
              </w:rPr>
            </w:pPr>
          </w:p>
        </w:tc>
        <w:tc>
          <w:tcPr>
            <w:tcW w:w="567" w:type="dxa"/>
            <w:gridSpan w:val="3"/>
            <w:tcBorders>
              <w:top w:val="nil"/>
              <w:left w:val="nil"/>
              <w:bottom w:val="single" w:sz="4" w:space="0" w:color="auto"/>
              <w:right w:val="single" w:sz="4" w:space="0" w:color="auto"/>
            </w:tcBorders>
            <w:vAlign w:val="center"/>
          </w:tcPr>
          <w:p w14:paraId="3A3BFE1A"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846" w:type="dxa"/>
            <w:tcBorders>
              <w:top w:val="nil"/>
              <w:left w:val="nil"/>
              <w:bottom w:val="single" w:sz="4" w:space="0" w:color="auto"/>
              <w:right w:val="single" w:sz="4" w:space="0" w:color="auto"/>
            </w:tcBorders>
            <w:noWrap/>
            <w:vAlign w:val="center"/>
          </w:tcPr>
          <w:p w14:paraId="2A8FFFD1" w14:textId="77777777" w:rsidR="00220707" w:rsidRPr="00220707" w:rsidRDefault="00220707" w:rsidP="00220707">
            <w:pPr>
              <w:spacing w:beforeLines="50" w:before="156"/>
              <w:contextualSpacing/>
              <w:jc w:val="left"/>
              <w:rPr>
                <w:rFonts w:ascii="Times New Roman" w:eastAsia="仿宋" w:hAnsi="Times New Roman"/>
                <w:bCs/>
                <w:szCs w:val="21"/>
              </w:rPr>
            </w:pPr>
          </w:p>
        </w:tc>
      </w:tr>
      <w:tr w:rsidR="00220707" w:rsidRPr="00220707" w14:paraId="13CB945D" w14:textId="77777777" w:rsidTr="008D5F1A">
        <w:trPr>
          <w:trHeight w:val="293"/>
        </w:trPr>
        <w:tc>
          <w:tcPr>
            <w:tcW w:w="2268" w:type="dxa"/>
            <w:gridSpan w:val="4"/>
            <w:tcBorders>
              <w:top w:val="single" w:sz="4" w:space="0" w:color="auto"/>
              <w:left w:val="single" w:sz="4" w:space="0" w:color="auto"/>
              <w:bottom w:val="single" w:sz="4" w:space="0" w:color="auto"/>
              <w:right w:val="single" w:sz="4" w:space="0" w:color="auto"/>
            </w:tcBorders>
            <w:noWrap/>
            <w:vAlign w:val="center"/>
          </w:tcPr>
          <w:p w14:paraId="0132662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债券存续期内项目总收益</w:t>
            </w:r>
          </w:p>
        </w:tc>
        <w:tc>
          <w:tcPr>
            <w:tcW w:w="6658" w:type="dxa"/>
            <w:gridSpan w:val="17"/>
            <w:tcBorders>
              <w:top w:val="single" w:sz="4" w:space="0" w:color="auto"/>
              <w:left w:val="nil"/>
              <w:bottom w:val="single" w:sz="4" w:space="0" w:color="auto"/>
              <w:right w:val="single" w:sz="4" w:space="0" w:color="auto"/>
            </w:tcBorders>
            <w:vAlign w:val="center"/>
          </w:tcPr>
          <w:p w14:paraId="05867F3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5.3470 </w:t>
            </w:r>
          </w:p>
        </w:tc>
      </w:tr>
      <w:tr w:rsidR="00220707" w:rsidRPr="00220707" w14:paraId="2BEA1F43" w14:textId="77777777" w:rsidTr="008D5F1A">
        <w:trPr>
          <w:trHeight w:val="134"/>
        </w:trPr>
        <w:tc>
          <w:tcPr>
            <w:tcW w:w="8926" w:type="dxa"/>
            <w:gridSpan w:val="21"/>
            <w:tcBorders>
              <w:top w:val="single" w:sz="4" w:space="0" w:color="auto"/>
              <w:left w:val="single" w:sz="4" w:space="0" w:color="auto"/>
              <w:bottom w:val="single" w:sz="4" w:space="0" w:color="auto"/>
              <w:right w:val="single" w:sz="4" w:space="0" w:color="auto"/>
            </w:tcBorders>
            <w:vAlign w:val="center"/>
          </w:tcPr>
          <w:p w14:paraId="04076CE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债券存续期内项目分年收益</w:t>
            </w:r>
          </w:p>
        </w:tc>
      </w:tr>
      <w:tr w:rsidR="00220707" w:rsidRPr="00220707" w14:paraId="1DFE3576" w14:textId="77777777" w:rsidTr="008D5F1A">
        <w:trPr>
          <w:trHeight w:val="251"/>
        </w:trPr>
        <w:tc>
          <w:tcPr>
            <w:tcW w:w="871" w:type="dxa"/>
            <w:tcBorders>
              <w:top w:val="nil"/>
              <w:left w:val="single" w:sz="4" w:space="0" w:color="auto"/>
              <w:bottom w:val="single" w:sz="4" w:space="0" w:color="auto"/>
              <w:right w:val="single" w:sz="4" w:space="0" w:color="auto"/>
            </w:tcBorders>
            <w:vAlign w:val="center"/>
          </w:tcPr>
          <w:p w14:paraId="4FBE199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2021</w:t>
            </w:r>
            <w:r w:rsidRPr="00220707">
              <w:rPr>
                <w:rFonts w:ascii="Times New Roman" w:eastAsia="仿宋" w:hAnsi="Times New Roman" w:hint="eastAsia"/>
                <w:bCs/>
                <w:szCs w:val="21"/>
              </w:rPr>
              <w:t>年</w:t>
            </w:r>
          </w:p>
        </w:tc>
        <w:tc>
          <w:tcPr>
            <w:tcW w:w="830" w:type="dxa"/>
            <w:tcBorders>
              <w:top w:val="nil"/>
              <w:left w:val="nil"/>
              <w:bottom w:val="single" w:sz="4" w:space="0" w:color="auto"/>
              <w:right w:val="single" w:sz="4" w:space="0" w:color="auto"/>
            </w:tcBorders>
            <w:vAlign w:val="center"/>
          </w:tcPr>
          <w:p w14:paraId="4AE8E0D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851" w:type="dxa"/>
            <w:gridSpan w:val="3"/>
            <w:tcBorders>
              <w:top w:val="nil"/>
              <w:left w:val="nil"/>
              <w:bottom w:val="single" w:sz="4" w:space="0" w:color="auto"/>
              <w:right w:val="single" w:sz="4" w:space="0" w:color="auto"/>
            </w:tcBorders>
            <w:vAlign w:val="center"/>
          </w:tcPr>
          <w:p w14:paraId="6306854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2022</w:t>
            </w:r>
            <w:r w:rsidRPr="00220707">
              <w:rPr>
                <w:rFonts w:ascii="Times New Roman" w:eastAsia="仿宋" w:hAnsi="Times New Roman" w:hint="eastAsia"/>
                <w:bCs/>
                <w:szCs w:val="21"/>
              </w:rPr>
              <w:t>年</w:t>
            </w:r>
          </w:p>
        </w:tc>
        <w:tc>
          <w:tcPr>
            <w:tcW w:w="850" w:type="dxa"/>
            <w:gridSpan w:val="3"/>
            <w:tcBorders>
              <w:top w:val="nil"/>
              <w:left w:val="nil"/>
              <w:bottom w:val="single" w:sz="4" w:space="0" w:color="auto"/>
              <w:right w:val="single" w:sz="4" w:space="0" w:color="auto"/>
            </w:tcBorders>
            <w:vAlign w:val="center"/>
          </w:tcPr>
          <w:p w14:paraId="0C33C13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1.0694</w:t>
            </w:r>
          </w:p>
        </w:tc>
        <w:tc>
          <w:tcPr>
            <w:tcW w:w="851" w:type="dxa"/>
            <w:gridSpan w:val="2"/>
            <w:tcBorders>
              <w:top w:val="nil"/>
              <w:left w:val="nil"/>
              <w:bottom w:val="single" w:sz="4" w:space="0" w:color="auto"/>
              <w:right w:val="single" w:sz="4" w:space="0" w:color="auto"/>
            </w:tcBorders>
            <w:vAlign w:val="center"/>
          </w:tcPr>
          <w:p w14:paraId="388865A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2023</w:t>
            </w:r>
            <w:r w:rsidRPr="00220707">
              <w:rPr>
                <w:rFonts w:ascii="Times New Roman" w:eastAsia="仿宋" w:hAnsi="Times New Roman" w:hint="eastAsia"/>
                <w:bCs/>
                <w:szCs w:val="21"/>
              </w:rPr>
              <w:t>年</w:t>
            </w:r>
          </w:p>
        </w:tc>
        <w:tc>
          <w:tcPr>
            <w:tcW w:w="850" w:type="dxa"/>
            <w:gridSpan w:val="2"/>
            <w:tcBorders>
              <w:top w:val="nil"/>
              <w:left w:val="nil"/>
              <w:bottom w:val="single" w:sz="4" w:space="0" w:color="auto"/>
              <w:right w:val="single" w:sz="4" w:space="0" w:color="auto"/>
            </w:tcBorders>
            <w:vAlign w:val="center"/>
          </w:tcPr>
          <w:p w14:paraId="63B159A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4.2776 </w:t>
            </w:r>
          </w:p>
        </w:tc>
        <w:tc>
          <w:tcPr>
            <w:tcW w:w="993" w:type="dxa"/>
            <w:gridSpan w:val="2"/>
            <w:tcBorders>
              <w:top w:val="nil"/>
              <w:left w:val="nil"/>
              <w:bottom w:val="single" w:sz="4" w:space="0" w:color="auto"/>
              <w:right w:val="single" w:sz="4" w:space="0" w:color="auto"/>
            </w:tcBorders>
            <w:vAlign w:val="center"/>
          </w:tcPr>
          <w:p w14:paraId="25C8C07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2024</w:t>
            </w:r>
            <w:r w:rsidRPr="00220707">
              <w:rPr>
                <w:rFonts w:ascii="Times New Roman" w:eastAsia="仿宋" w:hAnsi="Times New Roman" w:hint="eastAsia"/>
                <w:bCs/>
                <w:szCs w:val="21"/>
              </w:rPr>
              <w:t>年</w:t>
            </w:r>
          </w:p>
        </w:tc>
        <w:tc>
          <w:tcPr>
            <w:tcW w:w="850" w:type="dxa"/>
            <w:gridSpan w:val="2"/>
            <w:tcBorders>
              <w:top w:val="single" w:sz="4" w:space="0" w:color="auto"/>
              <w:left w:val="nil"/>
              <w:bottom w:val="single" w:sz="4" w:space="0" w:color="auto"/>
              <w:right w:val="single" w:sz="4" w:space="0" w:color="000000"/>
            </w:tcBorders>
            <w:vAlign w:val="center"/>
          </w:tcPr>
          <w:p w14:paraId="218C97E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851" w:type="dxa"/>
            <w:gridSpan w:val="2"/>
            <w:tcBorders>
              <w:top w:val="nil"/>
              <w:left w:val="nil"/>
              <w:bottom w:val="single" w:sz="4" w:space="0" w:color="auto"/>
              <w:right w:val="single" w:sz="4" w:space="0" w:color="auto"/>
            </w:tcBorders>
            <w:vAlign w:val="center"/>
          </w:tcPr>
          <w:p w14:paraId="29AC70B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2025</w:t>
            </w:r>
            <w:r w:rsidRPr="00220707">
              <w:rPr>
                <w:rFonts w:ascii="Times New Roman" w:eastAsia="仿宋" w:hAnsi="Times New Roman" w:hint="eastAsia"/>
                <w:bCs/>
                <w:szCs w:val="21"/>
              </w:rPr>
              <w:t>年</w:t>
            </w:r>
          </w:p>
        </w:tc>
        <w:tc>
          <w:tcPr>
            <w:tcW w:w="1129" w:type="dxa"/>
            <w:gridSpan w:val="3"/>
            <w:tcBorders>
              <w:top w:val="single" w:sz="4" w:space="0" w:color="auto"/>
              <w:left w:val="nil"/>
              <w:bottom w:val="single" w:sz="4" w:space="0" w:color="auto"/>
              <w:right w:val="single" w:sz="4" w:space="0" w:color="000000"/>
            </w:tcBorders>
            <w:vAlign w:val="center"/>
          </w:tcPr>
          <w:p w14:paraId="576D7A6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r>
      <w:tr w:rsidR="00220707" w:rsidRPr="00220707" w14:paraId="1B0A40E8" w14:textId="77777777" w:rsidTr="008D5F1A">
        <w:trPr>
          <w:trHeight w:val="270"/>
        </w:trPr>
        <w:tc>
          <w:tcPr>
            <w:tcW w:w="871" w:type="dxa"/>
            <w:tcBorders>
              <w:top w:val="nil"/>
              <w:left w:val="single" w:sz="4" w:space="0" w:color="auto"/>
              <w:bottom w:val="single" w:sz="4" w:space="0" w:color="auto"/>
              <w:right w:val="single" w:sz="4" w:space="0" w:color="auto"/>
            </w:tcBorders>
            <w:vAlign w:val="center"/>
          </w:tcPr>
          <w:p w14:paraId="3C55BA7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2026</w:t>
            </w:r>
            <w:r w:rsidRPr="00220707">
              <w:rPr>
                <w:rFonts w:ascii="Times New Roman" w:eastAsia="仿宋" w:hAnsi="Times New Roman" w:hint="eastAsia"/>
                <w:bCs/>
                <w:szCs w:val="21"/>
              </w:rPr>
              <w:t>年</w:t>
            </w:r>
          </w:p>
        </w:tc>
        <w:tc>
          <w:tcPr>
            <w:tcW w:w="830" w:type="dxa"/>
            <w:tcBorders>
              <w:top w:val="nil"/>
              <w:left w:val="nil"/>
              <w:bottom w:val="single" w:sz="4" w:space="0" w:color="auto"/>
              <w:right w:val="single" w:sz="4" w:space="0" w:color="auto"/>
            </w:tcBorders>
            <w:noWrap/>
          </w:tcPr>
          <w:p w14:paraId="3FE070A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851" w:type="dxa"/>
            <w:gridSpan w:val="3"/>
            <w:tcBorders>
              <w:top w:val="nil"/>
              <w:left w:val="nil"/>
              <w:bottom w:val="single" w:sz="4" w:space="0" w:color="auto"/>
              <w:right w:val="single" w:sz="4" w:space="0" w:color="auto"/>
            </w:tcBorders>
            <w:vAlign w:val="center"/>
          </w:tcPr>
          <w:p w14:paraId="204F952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2027</w:t>
            </w:r>
            <w:r w:rsidRPr="00220707">
              <w:rPr>
                <w:rFonts w:ascii="Times New Roman" w:eastAsia="仿宋" w:hAnsi="Times New Roman" w:hint="eastAsia"/>
                <w:bCs/>
                <w:szCs w:val="21"/>
              </w:rPr>
              <w:t>年</w:t>
            </w:r>
          </w:p>
        </w:tc>
        <w:tc>
          <w:tcPr>
            <w:tcW w:w="850" w:type="dxa"/>
            <w:gridSpan w:val="3"/>
            <w:tcBorders>
              <w:top w:val="nil"/>
              <w:left w:val="nil"/>
              <w:bottom w:val="single" w:sz="4" w:space="0" w:color="auto"/>
              <w:right w:val="single" w:sz="4" w:space="0" w:color="auto"/>
            </w:tcBorders>
            <w:noWrap/>
          </w:tcPr>
          <w:p w14:paraId="281AFAF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851" w:type="dxa"/>
            <w:gridSpan w:val="2"/>
            <w:tcBorders>
              <w:top w:val="nil"/>
              <w:left w:val="nil"/>
              <w:bottom w:val="single" w:sz="4" w:space="0" w:color="auto"/>
              <w:right w:val="single" w:sz="4" w:space="0" w:color="auto"/>
            </w:tcBorders>
            <w:vAlign w:val="center"/>
          </w:tcPr>
          <w:p w14:paraId="2E1B069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2028</w:t>
            </w:r>
            <w:r w:rsidRPr="00220707">
              <w:rPr>
                <w:rFonts w:ascii="Times New Roman" w:eastAsia="仿宋" w:hAnsi="Times New Roman" w:hint="eastAsia"/>
                <w:bCs/>
                <w:szCs w:val="21"/>
              </w:rPr>
              <w:t>年</w:t>
            </w:r>
          </w:p>
        </w:tc>
        <w:tc>
          <w:tcPr>
            <w:tcW w:w="850" w:type="dxa"/>
            <w:gridSpan w:val="2"/>
            <w:tcBorders>
              <w:top w:val="nil"/>
              <w:left w:val="nil"/>
              <w:bottom w:val="single" w:sz="4" w:space="0" w:color="auto"/>
              <w:right w:val="single" w:sz="4" w:space="0" w:color="auto"/>
            </w:tcBorders>
            <w:noWrap/>
          </w:tcPr>
          <w:p w14:paraId="5DD78F9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993" w:type="dxa"/>
            <w:gridSpan w:val="2"/>
            <w:tcBorders>
              <w:top w:val="nil"/>
              <w:left w:val="nil"/>
              <w:bottom w:val="single" w:sz="4" w:space="0" w:color="auto"/>
              <w:right w:val="single" w:sz="4" w:space="0" w:color="auto"/>
            </w:tcBorders>
            <w:vAlign w:val="center"/>
          </w:tcPr>
          <w:p w14:paraId="31AB6B9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2029</w:t>
            </w:r>
            <w:r w:rsidRPr="00220707">
              <w:rPr>
                <w:rFonts w:ascii="Times New Roman" w:eastAsia="仿宋" w:hAnsi="Times New Roman" w:hint="eastAsia"/>
                <w:bCs/>
                <w:szCs w:val="21"/>
              </w:rPr>
              <w:t>年</w:t>
            </w:r>
          </w:p>
        </w:tc>
        <w:tc>
          <w:tcPr>
            <w:tcW w:w="850" w:type="dxa"/>
            <w:gridSpan w:val="2"/>
            <w:tcBorders>
              <w:top w:val="single" w:sz="4" w:space="0" w:color="auto"/>
              <w:left w:val="nil"/>
              <w:bottom w:val="single" w:sz="4" w:space="0" w:color="auto"/>
              <w:right w:val="single" w:sz="4" w:space="0" w:color="000000"/>
            </w:tcBorders>
          </w:tcPr>
          <w:p w14:paraId="184A74D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851" w:type="dxa"/>
            <w:gridSpan w:val="2"/>
            <w:tcBorders>
              <w:top w:val="nil"/>
              <w:left w:val="nil"/>
              <w:bottom w:val="single" w:sz="4" w:space="0" w:color="auto"/>
              <w:right w:val="single" w:sz="4" w:space="0" w:color="auto"/>
            </w:tcBorders>
            <w:vAlign w:val="center"/>
          </w:tcPr>
          <w:p w14:paraId="7B721E4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2030</w:t>
            </w:r>
            <w:r w:rsidRPr="00220707">
              <w:rPr>
                <w:rFonts w:ascii="Times New Roman" w:eastAsia="仿宋" w:hAnsi="Times New Roman" w:hint="eastAsia"/>
                <w:bCs/>
                <w:szCs w:val="21"/>
              </w:rPr>
              <w:t>年</w:t>
            </w:r>
          </w:p>
        </w:tc>
        <w:tc>
          <w:tcPr>
            <w:tcW w:w="1129" w:type="dxa"/>
            <w:gridSpan w:val="3"/>
            <w:tcBorders>
              <w:top w:val="single" w:sz="4" w:space="0" w:color="auto"/>
              <w:left w:val="nil"/>
              <w:bottom w:val="single" w:sz="4" w:space="0" w:color="auto"/>
              <w:right w:val="single" w:sz="4" w:space="0" w:color="000000"/>
            </w:tcBorders>
          </w:tcPr>
          <w:p w14:paraId="6401258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r>
      <w:tr w:rsidR="00220707" w:rsidRPr="00220707" w14:paraId="303690B7" w14:textId="77777777" w:rsidTr="008D5F1A">
        <w:trPr>
          <w:trHeight w:val="345"/>
        </w:trPr>
        <w:tc>
          <w:tcPr>
            <w:tcW w:w="871" w:type="dxa"/>
            <w:tcBorders>
              <w:top w:val="nil"/>
              <w:left w:val="single" w:sz="4" w:space="0" w:color="auto"/>
              <w:bottom w:val="single" w:sz="4" w:space="0" w:color="auto"/>
              <w:right w:val="single" w:sz="4" w:space="0" w:color="auto"/>
            </w:tcBorders>
            <w:vAlign w:val="center"/>
          </w:tcPr>
          <w:p w14:paraId="7368BDF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2031</w:t>
            </w:r>
            <w:r w:rsidRPr="00220707">
              <w:rPr>
                <w:rFonts w:ascii="Times New Roman" w:eastAsia="仿宋" w:hAnsi="Times New Roman" w:hint="eastAsia"/>
                <w:bCs/>
                <w:szCs w:val="21"/>
              </w:rPr>
              <w:t>年</w:t>
            </w:r>
          </w:p>
        </w:tc>
        <w:tc>
          <w:tcPr>
            <w:tcW w:w="830" w:type="dxa"/>
            <w:tcBorders>
              <w:top w:val="nil"/>
              <w:left w:val="nil"/>
              <w:bottom w:val="single" w:sz="4" w:space="0" w:color="auto"/>
              <w:right w:val="single" w:sz="4" w:space="0" w:color="auto"/>
            </w:tcBorders>
            <w:noWrap/>
          </w:tcPr>
          <w:p w14:paraId="144CF46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851" w:type="dxa"/>
            <w:gridSpan w:val="3"/>
            <w:tcBorders>
              <w:top w:val="nil"/>
              <w:left w:val="nil"/>
              <w:bottom w:val="single" w:sz="4" w:space="0" w:color="auto"/>
              <w:right w:val="single" w:sz="4" w:space="0" w:color="auto"/>
            </w:tcBorders>
            <w:vAlign w:val="center"/>
          </w:tcPr>
          <w:p w14:paraId="6749633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2032</w:t>
            </w:r>
            <w:r w:rsidRPr="00220707">
              <w:rPr>
                <w:rFonts w:ascii="Times New Roman" w:eastAsia="仿宋" w:hAnsi="Times New Roman" w:hint="eastAsia"/>
                <w:bCs/>
                <w:szCs w:val="21"/>
              </w:rPr>
              <w:t>年</w:t>
            </w:r>
          </w:p>
        </w:tc>
        <w:tc>
          <w:tcPr>
            <w:tcW w:w="850" w:type="dxa"/>
            <w:gridSpan w:val="3"/>
            <w:tcBorders>
              <w:top w:val="nil"/>
              <w:left w:val="nil"/>
              <w:bottom w:val="single" w:sz="4" w:space="0" w:color="auto"/>
              <w:right w:val="single" w:sz="4" w:space="0" w:color="auto"/>
            </w:tcBorders>
            <w:noWrap/>
          </w:tcPr>
          <w:p w14:paraId="056F431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851" w:type="dxa"/>
            <w:gridSpan w:val="2"/>
            <w:tcBorders>
              <w:top w:val="nil"/>
              <w:left w:val="nil"/>
              <w:bottom w:val="single" w:sz="4" w:space="0" w:color="auto"/>
              <w:right w:val="single" w:sz="4" w:space="0" w:color="auto"/>
            </w:tcBorders>
            <w:vAlign w:val="center"/>
          </w:tcPr>
          <w:p w14:paraId="186D9F9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2033</w:t>
            </w:r>
            <w:r w:rsidRPr="00220707">
              <w:rPr>
                <w:rFonts w:ascii="Times New Roman" w:eastAsia="仿宋" w:hAnsi="Times New Roman" w:hint="eastAsia"/>
                <w:bCs/>
                <w:szCs w:val="21"/>
              </w:rPr>
              <w:t>年</w:t>
            </w:r>
          </w:p>
        </w:tc>
        <w:tc>
          <w:tcPr>
            <w:tcW w:w="850" w:type="dxa"/>
            <w:gridSpan w:val="2"/>
            <w:tcBorders>
              <w:top w:val="nil"/>
              <w:left w:val="nil"/>
              <w:bottom w:val="single" w:sz="4" w:space="0" w:color="auto"/>
              <w:right w:val="single" w:sz="4" w:space="0" w:color="auto"/>
            </w:tcBorders>
            <w:noWrap/>
          </w:tcPr>
          <w:p w14:paraId="40908D0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993" w:type="dxa"/>
            <w:gridSpan w:val="2"/>
            <w:tcBorders>
              <w:top w:val="nil"/>
              <w:left w:val="nil"/>
              <w:bottom w:val="single" w:sz="4" w:space="0" w:color="auto"/>
              <w:right w:val="single" w:sz="4" w:space="0" w:color="auto"/>
            </w:tcBorders>
            <w:vAlign w:val="center"/>
          </w:tcPr>
          <w:p w14:paraId="047FBE6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2034</w:t>
            </w:r>
            <w:r w:rsidRPr="00220707">
              <w:rPr>
                <w:rFonts w:ascii="Times New Roman" w:eastAsia="仿宋" w:hAnsi="Times New Roman" w:hint="eastAsia"/>
                <w:bCs/>
                <w:szCs w:val="21"/>
              </w:rPr>
              <w:t>年</w:t>
            </w:r>
          </w:p>
        </w:tc>
        <w:tc>
          <w:tcPr>
            <w:tcW w:w="850" w:type="dxa"/>
            <w:gridSpan w:val="2"/>
            <w:tcBorders>
              <w:top w:val="single" w:sz="4" w:space="0" w:color="auto"/>
              <w:left w:val="nil"/>
              <w:bottom w:val="single" w:sz="4" w:space="0" w:color="auto"/>
              <w:right w:val="single" w:sz="4" w:space="0" w:color="000000"/>
            </w:tcBorders>
          </w:tcPr>
          <w:p w14:paraId="33B771D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851" w:type="dxa"/>
            <w:gridSpan w:val="2"/>
            <w:tcBorders>
              <w:top w:val="nil"/>
              <w:left w:val="nil"/>
              <w:bottom w:val="single" w:sz="4" w:space="0" w:color="auto"/>
              <w:right w:val="single" w:sz="4" w:space="0" w:color="auto"/>
            </w:tcBorders>
            <w:vAlign w:val="center"/>
          </w:tcPr>
          <w:p w14:paraId="1F9746C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2035</w:t>
            </w:r>
            <w:r w:rsidRPr="00220707">
              <w:rPr>
                <w:rFonts w:ascii="Times New Roman" w:eastAsia="仿宋" w:hAnsi="Times New Roman" w:hint="eastAsia"/>
                <w:bCs/>
                <w:szCs w:val="21"/>
              </w:rPr>
              <w:t>年</w:t>
            </w:r>
          </w:p>
        </w:tc>
        <w:tc>
          <w:tcPr>
            <w:tcW w:w="1129" w:type="dxa"/>
            <w:gridSpan w:val="3"/>
            <w:tcBorders>
              <w:top w:val="single" w:sz="4" w:space="0" w:color="auto"/>
              <w:left w:val="nil"/>
              <w:bottom w:val="single" w:sz="4" w:space="0" w:color="auto"/>
              <w:right w:val="single" w:sz="4" w:space="0" w:color="000000"/>
            </w:tcBorders>
          </w:tcPr>
          <w:p w14:paraId="098436C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r>
      <w:tr w:rsidR="00220707" w:rsidRPr="00220707" w14:paraId="6FBB4989" w14:textId="77777777" w:rsidTr="008D5F1A">
        <w:trPr>
          <w:trHeight w:val="278"/>
        </w:trPr>
        <w:tc>
          <w:tcPr>
            <w:tcW w:w="871" w:type="dxa"/>
            <w:tcBorders>
              <w:top w:val="nil"/>
              <w:left w:val="single" w:sz="4" w:space="0" w:color="auto"/>
              <w:bottom w:val="single" w:sz="4" w:space="0" w:color="auto"/>
              <w:right w:val="single" w:sz="4" w:space="0" w:color="auto"/>
            </w:tcBorders>
            <w:vAlign w:val="center"/>
          </w:tcPr>
          <w:p w14:paraId="385A923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2036</w:t>
            </w:r>
            <w:r w:rsidRPr="00220707">
              <w:rPr>
                <w:rFonts w:ascii="Times New Roman" w:eastAsia="仿宋" w:hAnsi="Times New Roman" w:hint="eastAsia"/>
                <w:bCs/>
                <w:szCs w:val="21"/>
              </w:rPr>
              <w:t>年</w:t>
            </w:r>
          </w:p>
        </w:tc>
        <w:tc>
          <w:tcPr>
            <w:tcW w:w="830" w:type="dxa"/>
            <w:tcBorders>
              <w:top w:val="nil"/>
              <w:left w:val="nil"/>
              <w:bottom w:val="single" w:sz="4" w:space="0" w:color="auto"/>
              <w:right w:val="single" w:sz="4" w:space="0" w:color="auto"/>
            </w:tcBorders>
            <w:noWrap/>
            <w:vAlign w:val="center"/>
          </w:tcPr>
          <w:p w14:paraId="05A7809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851" w:type="dxa"/>
            <w:gridSpan w:val="3"/>
            <w:tcBorders>
              <w:top w:val="nil"/>
              <w:left w:val="nil"/>
              <w:bottom w:val="single" w:sz="4" w:space="0" w:color="auto"/>
              <w:right w:val="single" w:sz="4" w:space="0" w:color="auto"/>
            </w:tcBorders>
            <w:vAlign w:val="center"/>
          </w:tcPr>
          <w:p w14:paraId="05FC5D4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2037</w:t>
            </w:r>
            <w:r w:rsidRPr="00220707">
              <w:rPr>
                <w:rFonts w:ascii="Times New Roman" w:eastAsia="仿宋" w:hAnsi="Times New Roman" w:hint="eastAsia"/>
                <w:bCs/>
                <w:szCs w:val="21"/>
              </w:rPr>
              <w:t>年</w:t>
            </w:r>
          </w:p>
        </w:tc>
        <w:tc>
          <w:tcPr>
            <w:tcW w:w="850" w:type="dxa"/>
            <w:gridSpan w:val="3"/>
            <w:tcBorders>
              <w:top w:val="nil"/>
              <w:left w:val="nil"/>
              <w:bottom w:val="single" w:sz="4" w:space="0" w:color="auto"/>
              <w:right w:val="single" w:sz="4" w:space="0" w:color="auto"/>
            </w:tcBorders>
            <w:noWrap/>
            <w:vAlign w:val="center"/>
          </w:tcPr>
          <w:p w14:paraId="3D93000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851" w:type="dxa"/>
            <w:gridSpan w:val="2"/>
            <w:tcBorders>
              <w:top w:val="nil"/>
              <w:left w:val="nil"/>
              <w:bottom w:val="single" w:sz="4" w:space="0" w:color="auto"/>
              <w:right w:val="single" w:sz="4" w:space="0" w:color="auto"/>
            </w:tcBorders>
            <w:vAlign w:val="center"/>
          </w:tcPr>
          <w:p w14:paraId="4B75C05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2038</w:t>
            </w:r>
            <w:r w:rsidRPr="00220707">
              <w:rPr>
                <w:rFonts w:ascii="Times New Roman" w:eastAsia="仿宋" w:hAnsi="Times New Roman" w:hint="eastAsia"/>
                <w:bCs/>
                <w:szCs w:val="21"/>
              </w:rPr>
              <w:t>年</w:t>
            </w:r>
          </w:p>
        </w:tc>
        <w:tc>
          <w:tcPr>
            <w:tcW w:w="850" w:type="dxa"/>
            <w:gridSpan w:val="2"/>
            <w:tcBorders>
              <w:top w:val="nil"/>
              <w:left w:val="nil"/>
              <w:bottom w:val="single" w:sz="4" w:space="0" w:color="auto"/>
              <w:right w:val="single" w:sz="4" w:space="0" w:color="auto"/>
            </w:tcBorders>
            <w:noWrap/>
            <w:vAlign w:val="center"/>
          </w:tcPr>
          <w:p w14:paraId="7F60F71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993" w:type="dxa"/>
            <w:gridSpan w:val="2"/>
            <w:tcBorders>
              <w:top w:val="nil"/>
              <w:left w:val="nil"/>
              <w:bottom w:val="single" w:sz="4" w:space="0" w:color="auto"/>
              <w:right w:val="single" w:sz="4" w:space="0" w:color="auto"/>
            </w:tcBorders>
            <w:vAlign w:val="center"/>
          </w:tcPr>
          <w:p w14:paraId="45F30DC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2039</w:t>
            </w:r>
            <w:r w:rsidRPr="00220707">
              <w:rPr>
                <w:rFonts w:ascii="Times New Roman" w:eastAsia="仿宋" w:hAnsi="Times New Roman" w:hint="eastAsia"/>
                <w:bCs/>
                <w:szCs w:val="21"/>
              </w:rPr>
              <w:t>年</w:t>
            </w:r>
          </w:p>
        </w:tc>
        <w:tc>
          <w:tcPr>
            <w:tcW w:w="850" w:type="dxa"/>
            <w:gridSpan w:val="2"/>
            <w:tcBorders>
              <w:top w:val="single" w:sz="4" w:space="0" w:color="auto"/>
              <w:left w:val="nil"/>
              <w:bottom w:val="single" w:sz="4" w:space="0" w:color="auto"/>
              <w:right w:val="single" w:sz="4" w:space="0" w:color="000000"/>
            </w:tcBorders>
            <w:vAlign w:val="center"/>
          </w:tcPr>
          <w:p w14:paraId="1863A98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851" w:type="dxa"/>
            <w:gridSpan w:val="2"/>
            <w:tcBorders>
              <w:top w:val="nil"/>
              <w:left w:val="nil"/>
              <w:bottom w:val="single" w:sz="4" w:space="0" w:color="auto"/>
              <w:right w:val="single" w:sz="4" w:space="0" w:color="auto"/>
            </w:tcBorders>
            <w:vAlign w:val="center"/>
          </w:tcPr>
          <w:p w14:paraId="426ADED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2040</w:t>
            </w:r>
            <w:r w:rsidRPr="00220707">
              <w:rPr>
                <w:rFonts w:ascii="Times New Roman" w:eastAsia="仿宋" w:hAnsi="Times New Roman" w:hint="eastAsia"/>
                <w:bCs/>
                <w:szCs w:val="21"/>
              </w:rPr>
              <w:t>年</w:t>
            </w:r>
          </w:p>
        </w:tc>
        <w:tc>
          <w:tcPr>
            <w:tcW w:w="1129" w:type="dxa"/>
            <w:gridSpan w:val="3"/>
            <w:tcBorders>
              <w:top w:val="single" w:sz="4" w:space="0" w:color="auto"/>
              <w:left w:val="nil"/>
              <w:bottom w:val="single" w:sz="4" w:space="0" w:color="auto"/>
              <w:right w:val="single" w:sz="4" w:space="0" w:color="000000"/>
            </w:tcBorders>
            <w:vAlign w:val="center"/>
          </w:tcPr>
          <w:p w14:paraId="18F4505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r>
      <w:tr w:rsidR="00220707" w:rsidRPr="00220707" w14:paraId="124F2484" w14:textId="77777777" w:rsidTr="008D5F1A">
        <w:trPr>
          <w:trHeight w:val="267"/>
        </w:trPr>
        <w:tc>
          <w:tcPr>
            <w:tcW w:w="871" w:type="dxa"/>
            <w:tcBorders>
              <w:top w:val="nil"/>
              <w:left w:val="single" w:sz="4" w:space="0" w:color="auto"/>
              <w:bottom w:val="single" w:sz="4" w:space="0" w:color="auto"/>
              <w:right w:val="single" w:sz="4" w:space="0" w:color="auto"/>
            </w:tcBorders>
            <w:vAlign w:val="center"/>
          </w:tcPr>
          <w:p w14:paraId="7F00F97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2041</w:t>
            </w:r>
            <w:r w:rsidRPr="00220707">
              <w:rPr>
                <w:rFonts w:ascii="Times New Roman" w:eastAsia="仿宋" w:hAnsi="Times New Roman" w:hint="eastAsia"/>
                <w:bCs/>
                <w:szCs w:val="21"/>
              </w:rPr>
              <w:t>年</w:t>
            </w:r>
          </w:p>
        </w:tc>
        <w:tc>
          <w:tcPr>
            <w:tcW w:w="830" w:type="dxa"/>
            <w:tcBorders>
              <w:top w:val="nil"/>
              <w:left w:val="nil"/>
              <w:bottom w:val="single" w:sz="4" w:space="0" w:color="auto"/>
              <w:right w:val="single" w:sz="4" w:space="0" w:color="auto"/>
            </w:tcBorders>
            <w:vAlign w:val="center"/>
          </w:tcPr>
          <w:p w14:paraId="63701FD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851" w:type="dxa"/>
            <w:gridSpan w:val="3"/>
            <w:tcBorders>
              <w:top w:val="nil"/>
              <w:left w:val="nil"/>
              <w:bottom w:val="single" w:sz="4" w:space="0" w:color="auto"/>
              <w:right w:val="single" w:sz="4" w:space="0" w:color="auto"/>
            </w:tcBorders>
            <w:vAlign w:val="center"/>
          </w:tcPr>
          <w:p w14:paraId="5F81E5C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2042</w:t>
            </w:r>
            <w:r w:rsidRPr="00220707">
              <w:rPr>
                <w:rFonts w:ascii="Times New Roman" w:eastAsia="仿宋" w:hAnsi="Times New Roman" w:hint="eastAsia"/>
                <w:bCs/>
                <w:szCs w:val="21"/>
              </w:rPr>
              <w:t>年</w:t>
            </w:r>
          </w:p>
        </w:tc>
        <w:tc>
          <w:tcPr>
            <w:tcW w:w="850" w:type="dxa"/>
            <w:gridSpan w:val="3"/>
            <w:tcBorders>
              <w:top w:val="nil"/>
              <w:left w:val="nil"/>
              <w:bottom w:val="single" w:sz="4" w:space="0" w:color="auto"/>
              <w:right w:val="single" w:sz="4" w:space="0" w:color="auto"/>
            </w:tcBorders>
            <w:vAlign w:val="center"/>
          </w:tcPr>
          <w:p w14:paraId="1557D98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851" w:type="dxa"/>
            <w:gridSpan w:val="2"/>
            <w:tcBorders>
              <w:top w:val="nil"/>
              <w:left w:val="nil"/>
              <w:bottom w:val="single" w:sz="4" w:space="0" w:color="auto"/>
              <w:right w:val="single" w:sz="4" w:space="0" w:color="auto"/>
            </w:tcBorders>
            <w:vAlign w:val="center"/>
          </w:tcPr>
          <w:p w14:paraId="6640132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2043</w:t>
            </w:r>
            <w:r w:rsidRPr="00220707">
              <w:rPr>
                <w:rFonts w:ascii="Times New Roman" w:eastAsia="仿宋" w:hAnsi="Times New Roman" w:hint="eastAsia"/>
                <w:bCs/>
                <w:szCs w:val="21"/>
              </w:rPr>
              <w:t>年</w:t>
            </w:r>
          </w:p>
        </w:tc>
        <w:tc>
          <w:tcPr>
            <w:tcW w:w="850" w:type="dxa"/>
            <w:gridSpan w:val="2"/>
            <w:tcBorders>
              <w:top w:val="nil"/>
              <w:left w:val="nil"/>
              <w:bottom w:val="single" w:sz="4" w:space="0" w:color="auto"/>
              <w:right w:val="single" w:sz="4" w:space="0" w:color="auto"/>
            </w:tcBorders>
            <w:vAlign w:val="center"/>
          </w:tcPr>
          <w:p w14:paraId="432B076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993" w:type="dxa"/>
            <w:gridSpan w:val="2"/>
            <w:tcBorders>
              <w:top w:val="nil"/>
              <w:left w:val="nil"/>
              <w:bottom w:val="single" w:sz="4" w:space="0" w:color="auto"/>
              <w:right w:val="single" w:sz="4" w:space="0" w:color="auto"/>
            </w:tcBorders>
            <w:vAlign w:val="center"/>
          </w:tcPr>
          <w:p w14:paraId="64C88EA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2044</w:t>
            </w:r>
            <w:r w:rsidRPr="00220707">
              <w:rPr>
                <w:rFonts w:ascii="Times New Roman" w:eastAsia="仿宋" w:hAnsi="Times New Roman" w:hint="eastAsia"/>
                <w:bCs/>
                <w:szCs w:val="21"/>
              </w:rPr>
              <w:t>年</w:t>
            </w:r>
          </w:p>
        </w:tc>
        <w:tc>
          <w:tcPr>
            <w:tcW w:w="850" w:type="dxa"/>
            <w:gridSpan w:val="2"/>
            <w:tcBorders>
              <w:top w:val="single" w:sz="4" w:space="0" w:color="auto"/>
              <w:left w:val="nil"/>
              <w:bottom w:val="single" w:sz="4" w:space="0" w:color="auto"/>
              <w:right w:val="single" w:sz="4" w:space="0" w:color="000000"/>
            </w:tcBorders>
            <w:vAlign w:val="center"/>
          </w:tcPr>
          <w:p w14:paraId="7D1677E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851" w:type="dxa"/>
            <w:gridSpan w:val="2"/>
            <w:tcBorders>
              <w:top w:val="nil"/>
              <w:left w:val="nil"/>
              <w:bottom w:val="single" w:sz="4" w:space="0" w:color="auto"/>
              <w:right w:val="single" w:sz="4" w:space="0" w:color="auto"/>
            </w:tcBorders>
            <w:vAlign w:val="center"/>
          </w:tcPr>
          <w:p w14:paraId="62020EA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2045</w:t>
            </w:r>
            <w:r w:rsidRPr="00220707">
              <w:rPr>
                <w:rFonts w:ascii="Times New Roman" w:eastAsia="仿宋" w:hAnsi="Times New Roman" w:hint="eastAsia"/>
                <w:bCs/>
                <w:szCs w:val="21"/>
              </w:rPr>
              <w:t>年</w:t>
            </w:r>
          </w:p>
        </w:tc>
        <w:tc>
          <w:tcPr>
            <w:tcW w:w="1129" w:type="dxa"/>
            <w:gridSpan w:val="3"/>
            <w:tcBorders>
              <w:top w:val="single" w:sz="4" w:space="0" w:color="auto"/>
              <w:left w:val="nil"/>
              <w:bottom w:val="single" w:sz="4" w:space="0" w:color="auto"/>
              <w:right w:val="single" w:sz="4" w:space="0" w:color="000000"/>
            </w:tcBorders>
            <w:vAlign w:val="center"/>
          </w:tcPr>
          <w:p w14:paraId="03F9697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r>
      <w:tr w:rsidR="00220707" w:rsidRPr="00220707" w14:paraId="66D7549A" w14:textId="77777777" w:rsidTr="008D5F1A">
        <w:trPr>
          <w:trHeight w:val="343"/>
        </w:trPr>
        <w:tc>
          <w:tcPr>
            <w:tcW w:w="871" w:type="dxa"/>
            <w:tcBorders>
              <w:top w:val="nil"/>
              <w:left w:val="single" w:sz="4" w:space="0" w:color="auto"/>
              <w:bottom w:val="single" w:sz="4" w:space="0" w:color="auto"/>
              <w:right w:val="single" w:sz="4" w:space="0" w:color="auto"/>
            </w:tcBorders>
            <w:vAlign w:val="center"/>
          </w:tcPr>
          <w:p w14:paraId="0138973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2046</w:t>
            </w:r>
            <w:r w:rsidRPr="00220707">
              <w:rPr>
                <w:rFonts w:ascii="Times New Roman" w:eastAsia="仿宋" w:hAnsi="Times New Roman" w:hint="eastAsia"/>
                <w:bCs/>
                <w:szCs w:val="21"/>
              </w:rPr>
              <w:t>年</w:t>
            </w:r>
          </w:p>
        </w:tc>
        <w:tc>
          <w:tcPr>
            <w:tcW w:w="830" w:type="dxa"/>
            <w:tcBorders>
              <w:top w:val="nil"/>
              <w:left w:val="nil"/>
              <w:bottom w:val="single" w:sz="4" w:space="0" w:color="auto"/>
              <w:right w:val="single" w:sz="4" w:space="0" w:color="auto"/>
            </w:tcBorders>
            <w:vAlign w:val="center"/>
          </w:tcPr>
          <w:p w14:paraId="730E332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851" w:type="dxa"/>
            <w:gridSpan w:val="3"/>
            <w:tcBorders>
              <w:top w:val="nil"/>
              <w:left w:val="nil"/>
              <w:bottom w:val="single" w:sz="4" w:space="0" w:color="auto"/>
              <w:right w:val="single" w:sz="4" w:space="0" w:color="auto"/>
            </w:tcBorders>
            <w:vAlign w:val="center"/>
          </w:tcPr>
          <w:p w14:paraId="02CE64E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2047</w:t>
            </w:r>
            <w:r w:rsidRPr="00220707">
              <w:rPr>
                <w:rFonts w:ascii="Times New Roman" w:eastAsia="仿宋" w:hAnsi="Times New Roman" w:hint="eastAsia"/>
                <w:bCs/>
                <w:szCs w:val="21"/>
              </w:rPr>
              <w:t>年</w:t>
            </w:r>
          </w:p>
        </w:tc>
        <w:tc>
          <w:tcPr>
            <w:tcW w:w="850" w:type="dxa"/>
            <w:gridSpan w:val="3"/>
            <w:tcBorders>
              <w:top w:val="nil"/>
              <w:left w:val="nil"/>
              <w:bottom w:val="single" w:sz="4" w:space="0" w:color="auto"/>
              <w:right w:val="single" w:sz="4" w:space="0" w:color="auto"/>
            </w:tcBorders>
            <w:vAlign w:val="center"/>
          </w:tcPr>
          <w:p w14:paraId="4300997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851" w:type="dxa"/>
            <w:gridSpan w:val="2"/>
            <w:tcBorders>
              <w:top w:val="nil"/>
              <w:left w:val="nil"/>
              <w:bottom w:val="single" w:sz="4" w:space="0" w:color="auto"/>
              <w:right w:val="single" w:sz="4" w:space="0" w:color="auto"/>
            </w:tcBorders>
            <w:vAlign w:val="center"/>
          </w:tcPr>
          <w:p w14:paraId="090BB3D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2048</w:t>
            </w:r>
            <w:r w:rsidRPr="00220707">
              <w:rPr>
                <w:rFonts w:ascii="Times New Roman" w:eastAsia="仿宋" w:hAnsi="Times New Roman" w:hint="eastAsia"/>
                <w:bCs/>
                <w:szCs w:val="21"/>
              </w:rPr>
              <w:t>年</w:t>
            </w:r>
          </w:p>
        </w:tc>
        <w:tc>
          <w:tcPr>
            <w:tcW w:w="850" w:type="dxa"/>
            <w:gridSpan w:val="2"/>
            <w:tcBorders>
              <w:top w:val="nil"/>
              <w:left w:val="nil"/>
              <w:bottom w:val="single" w:sz="4" w:space="0" w:color="auto"/>
              <w:right w:val="single" w:sz="4" w:space="0" w:color="auto"/>
            </w:tcBorders>
            <w:vAlign w:val="center"/>
          </w:tcPr>
          <w:p w14:paraId="20FEE82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993" w:type="dxa"/>
            <w:gridSpan w:val="2"/>
            <w:tcBorders>
              <w:top w:val="nil"/>
              <w:left w:val="nil"/>
              <w:bottom w:val="single" w:sz="4" w:space="0" w:color="auto"/>
              <w:right w:val="single" w:sz="4" w:space="0" w:color="auto"/>
            </w:tcBorders>
            <w:vAlign w:val="center"/>
          </w:tcPr>
          <w:p w14:paraId="6E1D81C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2049</w:t>
            </w:r>
            <w:r w:rsidRPr="00220707">
              <w:rPr>
                <w:rFonts w:ascii="Times New Roman" w:eastAsia="仿宋" w:hAnsi="Times New Roman" w:hint="eastAsia"/>
                <w:bCs/>
                <w:szCs w:val="21"/>
              </w:rPr>
              <w:t>年</w:t>
            </w:r>
          </w:p>
        </w:tc>
        <w:tc>
          <w:tcPr>
            <w:tcW w:w="850" w:type="dxa"/>
            <w:gridSpan w:val="2"/>
            <w:tcBorders>
              <w:top w:val="single" w:sz="4" w:space="0" w:color="auto"/>
              <w:left w:val="nil"/>
              <w:bottom w:val="single" w:sz="4" w:space="0" w:color="auto"/>
              <w:right w:val="single" w:sz="4" w:space="0" w:color="000000"/>
            </w:tcBorders>
            <w:vAlign w:val="center"/>
          </w:tcPr>
          <w:p w14:paraId="7D08860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c>
          <w:tcPr>
            <w:tcW w:w="851" w:type="dxa"/>
            <w:gridSpan w:val="2"/>
            <w:tcBorders>
              <w:top w:val="nil"/>
              <w:left w:val="nil"/>
              <w:bottom w:val="single" w:sz="4" w:space="0" w:color="auto"/>
              <w:right w:val="single" w:sz="4" w:space="0" w:color="auto"/>
            </w:tcBorders>
            <w:vAlign w:val="center"/>
          </w:tcPr>
          <w:p w14:paraId="4B0BD47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2050</w:t>
            </w:r>
            <w:r w:rsidRPr="00220707">
              <w:rPr>
                <w:rFonts w:ascii="Times New Roman" w:eastAsia="仿宋" w:hAnsi="Times New Roman" w:hint="eastAsia"/>
                <w:bCs/>
                <w:szCs w:val="21"/>
              </w:rPr>
              <w:t>年</w:t>
            </w:r>
          </w:p>
        </w:tc>
        <w:tc>
          <w:tcPr>
            <w:tcW w:w="1129" w:type="dxa"/>
            <w:gridSpan w:val="3"/>
            <w:tcBorders>
              <w:top w:val="single" w:sz="4" w:space="0" w:color="auto"/>
              <w:left w:val="nil"/>
              <w:bottom w:val="single" w:sz="4" w:space="0" w:color="auto"/>
              <w:right w:val="single" w:sz="4" w:space="0" w:color="000000"/>
            </w:tcBorders>
            <w:vAlign w:val="center"/>
          </w:tcPr>
          <w:p w14:paraId="1FE31CD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w:t>
            </w:r>
          </w:p>
        </w:tc>
      </w:tr>
      <w:tr w:rsidR="00220707" w:rsidRPr="00220707" w14:paraId="7A01FC8F" w14:textId="77777777" w:rsidTr="008D5F1A">
        <w:trPr>
          <w:trHeight w:val="445"/>
        </w:trPr>
        <w:tc>
          <w:tcPr>
            <w:tcW w:w="4253" w:type="dxa"/>
            <w:gridSpan w:val="10"/>
            <w:tcBorders>
              <w:top w:val="single" w:sz="4" w:space="0" w:color="auto"/>
              <w:left w:val="single" w:sz="4" w:space="0" w:color="auto"/>
              <w:bottom w:val="single" w:sz="4" w:space="0" w:color="auto"/>
              <w:right w:val="single" w:sz="4" w:space="0" w:color="auto"/>
            </w:tcBorders>
            <w:vAlign w:val="center"/>
          </w:tcPr>
          <w:p w14:paraId="6DD57D9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3573" w:type="dxa"/>
            <w:gridSpan w:val="9"/>
            <w:tcBorders>
              <w:top w:val="single" w:sz="4" w:space="0" w:color="auto"/>
              <w:left w:val="nil"/>
              <w:bottom w:val="single" w:sz="4" w:space="0" w:color="auto"/>
              <w:right w:val="single" w:sz="4" w:space="0" w:color="auto"/>
            </w:tcBorders>
            <w:vAlign w:val="center"/>
          </w:tcPr>
          <w:p w14:paraId="32412942" w14:textId="77777777" w:rsidR="00220707" w:rsidRPr="00220707" w:rsidRDefault="00220707" w:rsidP="00220707">
            <w:pPr>
              <w:spacing w:beforeLines="50" w:before="156"/>
              <w:contextualSpacing/>
              <w:jc w:val="left"/>
              <w:rPr>
                <w:rFonts w:ascii="Times New Roman" w:eastAsia="仿宋" w:hAnsi="Times New Roman"/>
                <w:bCs/>
                <w:szCs w:val="21"/>
              </w:rPr>
            </w:pPr>
            <w:r w:rsidRPr="00220707">
              <w:rPr>
                <w:rFonts w:ascii="Times New Roman" w:eastAsia="仿宋" w:hAnsi="Times New Roman" w:hint="eastAsia"/>
                <w:bCs/>
                <w:szCs w:val="21"/>
              </w:rPr>
              <w:t>债券存续期内项目总收益</w:t>
            </w:r>
            <w:r w:rsidRPr="00220707">
              <w:rPr>
                <w:rFonts w:ascii="Times New Roman" w:eastAsia="仿宋" w:hAnsi="Times New Roman" w:hint="eastAsia"/>
                <w:bCs/>
                <w:szCs w:val="21"/>
              </w:rPr>
              <w:t>/</w:t>
            </w:r>
            <w:r w:rsidRPr="00220707">
              <w:rPr>
                <w:rFonts w:ascii="Times New Roman" w:eastAsia="仿宋" w:hAnsi="Times New Roman" w:hint="eastAsia"/>
                <w:bCs/>
                <w:szCs w:val="21"/>
              </w:rPr>
              <w:t>项目总投资</w:t>
            </w:r>
          </w:p>
        </w:tc>
        <w:tc>
          <w:tcPr>
            <w:tcW w:w="1100" w:type="dxa"/>
            <w:gridSpan w:val="2"/>
            <w:tcBorders>
              <w:top w:val="nil"/>
              <w:left w:val="nil"/>
              <w:bottom w:val="single" w:sz="4" w:space="0" w:color="auto"/>
              <w:right w:val="single" w:sz="4" w:space="0" w:color="auto"/>
            </w:tcBorders>
            <w:noWrap/>
            <w:vAlign w:val="center"/>
          </w:tcPr>
          <w:p w14:paraId="08D8A36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1.2161  </w:t>
            </w:r>
          </w:p>
        </w:tc>
      </w:tr>
      <w:tr w:rsidR="00220707" w:rsidRPr="00220707" w14:paraId="0BCC1019" w14:textId="77777777" w:rsidTr="008D5F1A">
        <w:trPr>
          <w:trHeight w:val="455"/>
        </w:trPr>
        <w:tc>
          <w:tcPr>
            <w:tcW w:w="3206" w:type="dxa"/>
            <w:gridSpan w:val="7"/>
            <w:tcBorders>
              <w:top w:val="single" w:sz="4" w:space="0" w:color="auto"/>
              <w:left w:val="single" w:sz="4" w:space="0" w:color="auto"/>
              <w:bottom w:val="single" w:sz="4" w:space="0" w:color="auto"/>
              <w:right w:val="single" w:sz="4" w:space="0" w:color="000000"/>
            </w:tcBorders>
            <w:vAlign w:val="center"/>
          </w:tcPr>
          <w:p w14:paraId="3942FF1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债券存续期内项目总债务融资本息</w:t>
            </w:r>
          </w:p>
        </w:tc>
        <w:tc>
          <w:tcPr>
            <w:tcW w:w="1047" w:type="dxa"/>
            <w:gridSpan w:val="3"/>
            <w:tcBorders>
              <w:top w:val="nil"/>
              <w:left w:val="nil"/>
              <w:bottom w:val="single" w:sz="4" w:space="0" w:color="auto"/>
              <w:right w:val="single" w:sz="4" w:space="0" w:color="auto"/>
            </w:tcBorders>
            <w:noWrap/>
            <w:vAlign w:val="center"/>
          </w:tcPr>
          <w:p w14:paraId="5A41336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2.4900</w:t>
            </w:r>
            <w:r w:rsidRPr="00220707">
              <w:rPr>
                <w:rFonts w:ascii="Times New Roman" w:eastAsia="仿宋" w:hAnsi="Times New Roman" w:hint="eastAsia"/>
                <w:bCs/>
                <w:szCs w:val="21"/>
              </w:rPr>
              <w:t>亿元</w:t>
            </w:r>
          </w:p>
        </w:tc>
        <w:tc>
          <w:tcPr>
            <w:tcW w:w="3573" w:type="dxa"/>
            <w:gridSpan w:val="9"/>
            <w:tcBorders>
              <w:top w:val="single" w:sz="4" w:space="0" w:color="auto"/>
              <w:left w:val="nil"/>
              <w:bottom w:val="single" w:sz="4" w:space="0" w:color="auto"/>
              <w:right w:val="single" w:sz="4" w:space="0" w:color="auto"/>
            </w:tcBorders>
            <w:vAlign w:val="center"/>
          </w:tcPr>
          <w:p w14:paraId="125CED2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债券存续期内项目总收益</w:t>
            </w:r>
            <w:r w:rsidRPr="00220707">
              <w:rPr>
                <w:rFonts w:ascii="Times New Roman" w:eastAsia="仿宋" w:hAnsi="Times New Roman" w:hint="eastAsia"/>
                <w:bCs/>
                <w:szCs w:val="21"/>
              </w:rPr>
              <w:t>/</w:t>
            </w:r>
            <w:r w:rsidRPr="00220707">
              <w:rPr>
                <w:rFonts w:ascii="Times New Roman" w:eastAsia="仿宋" w:hAnsi="Times New Roman" w:hint="eastAsia"/>
                <w:bCs/>
                <w:szCs w:val="21"/>
              </w:rPr>
              <w:t>项目总债务融资本息</w:t>
            </w:r>
          </w:p>
        </w:tc>
        <w:tc>
          <w:tcPr>
            <w:tcW w:w="1100" w:type="dxa"/>
            <w:gridSpan w:val="2"/>
            <w:tcBorders>
              <w:top w:val="nil"/>
              <w:left w:val="nil"/>
              <w:bottom w:val="single" w:sz="4" w:space="0" w:color="auto"/>
              <w:right w:val="single" w:sz="4" w:space="0" w:color="auto"/>
            </w:tcBorders>
            <w:noWrap/>
            <w:vAlign w:val="center"/>
          </w:tcPr>
          <w:p w14:paraId="1202ADA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2.1474</w:t>
            </w:r>
          </w:p>
        </w:tc>
      </w:tr>
      <w:tr w:rsidR="00220707" w:rsidRPr="00220707" w14:paraId="4B4E3EE5" w14:textId="77777777" w:rsidTr="008D5F1A">
        <w:trPr>
          <w:trHeight w:val="540"/>
        </w:trPr>
        <w:tc>
          <w:tcPr>
            <w:tcW w:w="3206" w:type="dxa"/>
            <w:gridSpan w:val="7"/>
            <w:tcBorders>
              <w:top w:val="single" w:sz="4" w:space="0" w:color="auto"/>
              <w:left w:val="single" w:sz="4" w:space="0" w:color="auto"/>
              <w:bottom w:val="single" w:sz="4" w:space="0" w:color="auto"/>
              <w:right w:val="single" w:sz="4" w:space="0" w:color="000000"/>
            </w:tcBorders>
            <w:vAlign w:val="center"/>
          </w:tcPr>
          <w:p w14:paraId="2E92464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债券存续期内项目总债务融资本金</w:t>
            </w:r>
          </w:p>
        </w:tc>
        <w:tc>
          <w:tcPr>
            <w:tcW w:w="1047" w:type="dxa"/>
            <w:gridSpan w:val="3"/>
            <w:tcBorders>
              <w:top w:val="nil"/>
              <w:left w:val="nil"/>
              <w:bottom w:val="single" w:sz="4" w:space="0" w:color="auto"/>
              <w:right w:val="single" w:sz="4" w:space="0" w:color="auto"/>
            </w:tcBorders>
            <w:noWrap/>
            <w:vAlign w:val="center"/>
          </w:tcPr>
          <w:p w14:paraId="3C9FF32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2.0000</w:t>
            </w:r>
            <w:r w:rsidRPr="00220707">
              <w:rPr>
                <w:rFonts w:ascii="Times New Roman" w:eastAsia="仿宋" w:hAnsi="Times New Roman" w:hint="eastAsia"/>
                <w:bCs/>
                <w:szCs w:val="21"/>
              </w:rPr>
              <w:t>亿元</w:t>
            </w:r>
          </w:p>
        </w:tc>
        <w:tc>
          <w:tcPr>
            <w:tcW w:w="3573" w:type="dxa"/>
            <w:gridSpan w:val="9"/>
            <w:tcBorders>
              <w:top w:val="single" w:sz="4" w:space="0" w:color="auto"/>
              <w:left w:val="nil"/>
              <w:bottom w:val="single" w:sz="4" w:space="0" w:color="auto"/>
              <w:right w:val="single" w:sz="4" w:space="0" w:color="auto"/>
            </w:tcBorders>
            <w:vAlign w:val="center"/>
          </w:tcPr>
          <w:p w14:paraId="5F4010A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债券存续期内项目总收益</w:t>
            </w:r>
            <w:r w:rsidRPr="00220707">
              <w:rPr>
                <w:rFonts w:ascii="Times New Roman" w:eastAsia="仿宋" w:hAnsi="Times New Roman" w:hint="eastAsia"/>
                <w:bCs/>
                <w:szCs w:val="21"/>
              </w:rPr>
              <w:t>/</w:t>
            </w:r>
            <w:r w:rsidRPr="00220707">
              <w:rPr>
                <w:rFonts w:ascii="Times New Roman" w:eastAsia="仿宋" w:hAnsi="Times New Roman" w:hint="eastAsia"/>
                <w:bCs/>
                <w:szCs w:val="21"/>
              </w:rPr>
              <w:t>项目总债务融资本金</w:t>
            </w:r>
          </w:p>
        </w:tc>
        <w:tc>
          <w:tcPr>
            <w:tcW w:w="1100" w:type="dxa"/>
            <w:gridSpan w:val="2"/>
            <w:tcBorders>
              <w:top w:val="nil"/>
              <w:left w:val="nil"/>
              <w:bottom w:val="single" w:sz="4" w:space="0" w:color="auto"/>
              <w:right w:val="single" w:sz="4" w:space="0" w:color="auto"/>
            </w:tcBorders>
            <w:noWrap/>
            <w:vAlign w:val="center"/>
          </w:tcPr>
          <w:p w14:paraId="37CCEA8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2.6735</w:t>
            </w:r>
          </w:p>
        </w:tc>
      </w:tr>
      <w:tr w:rsidR="00220707" w:rsidRPr="00220707" w14:paraId="6260AC45" w14:textId="77777777" w:rsidTr="008D5F1A">
        <w:trPr>
          <w:trHeight w:val="540"/>
        </w:trPr>
        <w:tc>
          <w:tcPr>
            <w:tcW w:w="3206" w:type="dxa"/>
            <w:gridSpan w:val="7"/>
            <w:tcBorders>
              <w:top w:val="single" w:sz="4" w:space="0" w:color="auto"/>
              <w:left w:val="single" w:sz="4" w:space="0" w:color="auto"/>
              <w:bottom w:val="single" w:sz="4" w:space="0" w:color="auto"/>
              <w:right w:val="single" w:sz="4" w:space="0" w:color="000000"/>
            </w:tcBorders>
            <w:vAlign w:val="center"/>
          </w:tcPr>
          <w:p w14:paraId="13CFA8B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债券存续期内项目总地方债券融资本息</w:t>
            </w:r>
          </w:p>
        </w:tc>
        <w:tc>
          <w:tcPr>
            <w:tcW w:w="1047" w:type="dxa"/>
            <w:gridSpan w:val="3"/>
            <w:tcBorders>
              <w:top w:val="nil"/>
              <w:left w:val="nil"/>
              <w:bottom w:val="single" w:sz="4" w:space="0" w:color="auto"/>
              <w:right w:val="single" w:sz="4" w:space="0" w:color="auto"/>
            </w:tcBorders>
            <w:noWrap/>
            <w:vAlign w:val="center"/>
          </w:tcPr>
          <w:p w14:paraId="20883FE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2.4900</w:t>
            </w:r>
            <w:r w:rsidRPr="00220707">
              <w:rPr>
                <w:rFonts w:ascii="Times New Roman" w:eastAsia="仿宋" w:hAnsi="Times New Roman" w:hint="eastAsia"/>
                <w:bCs/>
                <w:szCs w:val="21"/>
              </w:rPr>
              <w:t>亿元</w:t>
            </w:r>
          </w:p>
        </w:tc>
        <w:tc>
          <w:tcPr>
            <w:tcW w:w="3573" w:type="dxa"/>
            <w:gridSpan w:val="9"/>
            <w:tcBorders>
              <w:top w:val="single" w:sz="4" w:space="0" w:color="auto"/>
              <w:left w:val="nil"/>
              <w:bottom w:val="single" w:sz="4" w:space="0" w:color="auto"/>
              <w:right w:val="single" w:sz="4" w:space="0" w:color="auto"/>
            </w:tcBorders>
            <w:vAlign w:val="center"/>
          </w:tcPr>
          <w:p w14:paraId="26098A4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债券存续期内项目总收益</w:t>
            </w:r>
            <w:r w:rsidRPr="00220707">
              <w:rPr>
                <w:rFonts w:ascii="Times New Roman" w:eastAsia="仿宋" w:hAnsi="Times New Roman" w:hint="eastAsia"/>
                <w:bCs/>
                <w:szCs w:val="21"/>
              </w:rPr>
              <w:t>/</w:t>
            </w:r>
            <w:r w:rsidRPr="00220707">
              <w:rPr>
                <w:rFonts w:ascii="Times New Roman" w:eastAsia="仿宋" w:hAnsi="Times New Roman" w:hint="eastAsia"/>
                <w:bCs/>
                <w:szCs w:val="21"/>
              </w:rPr>
              <w:t>项目总地方债券融资本息</w:t>
            </w:r>
          </w:p>
        </w:tc>
        <w:tc>
          <w:tcPr>
            <w:tcW w:w="1100" w:type="dxa"/>
            <w:gridSpan w:val="2"/>
            <w:tcBorders>
              <w:top w:val="nil"/>
              <w:left w:val="nil"/>
              <w:bottom w:val="single" w:sz="4" w:space="0" w:color="auto"/>
              <w:right w:val="single" w:sz="4" w:space="0" w:color="auto"/>
            </w:tcBorders>
            <w:noWrap/>
            <w:vAlign w:val="center"/>
          </w:tcPr>
          <w:p w14:paraId="570B2A4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2.1474</w:t>
            </w:r>
          </w:p>
        </w:tc>
      </w:tr>
      <w:tr w:rsidR="00220707" w:rsidRPr="00220707" w14:paraId="48AEDCD0" w14:textId="77777777" w:rsidTr="008D5F1A">
        <w:trPr>
          <w:trHeight w:val="398"/>
        </w:trPr>
        <w:tc>
          <w:tcPr>
            <w:tcW w:w="3206" w:type="dxa"/>
            <w:gridSpan w:val="7"/>
            <w:tcBorders>
              <w:top w:val="single" w:sz="4" w:space="0" w:color="auto"/>
              <w:left w:val="single" w:sz="4" w:space="0" w:color="auto"/>
              <w:bottom w:val="single" w:sz="4" w:space="0" w:color="auto"/>
              <w:right w:val="single" w:sz="4" w:space="0" w:color="000000"/>
            </w:tcBorders>
            <w:vAlign w:val="center"/>
          </w:tcPr>
          <w:p w14:paraId="31BDB6C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债券存续期内项目总地方债券融资本金</w:t>
            </w:r>
          </w:p>
        </w:tc>
        <w:tc>
          <w:tcPr>
            <w:tcW w:w="1047" w:type="dxa"/>
            <w:gridSpan w:val="3"/>
            <w:tcBorders>
              <w:top w:val="nil"/>
              <w:left w:val="nil"/>
              <w:bottom w:val="single" w:sz="4" w:space="0" w:color="auto"/>
              <w:right w:val="single" w:sz="4" w:space="0" w:color="auto"/>
            </w:tcBorders>
            <w:noWrap/>
            <w:vAlign w:val="center"/>
          </w:tcPr>
          <w:p w14:paraId="561A80E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2.0000</w:t>
            </w:r>
            <w:r w:rsidRPr="00220707">
              <w:rPr>
                <w:rFonts w:ascii="Times New Roman" w:eastAsia="仿宋" w:hAnsi="Times New Roman" w:hint="eastAsia"/>
                <w:bCs/>
                <w:szCs w:val="21"/>
              </w:rPr>
              <w:t>亿元</w:t>
            </w:r>
          </w:p>
        </w:tc>
        <w:tc>
          <w:tcPr>
            <w:tcW w:w="3573" w:type="dxa"/>
            <w:gridSpan w:val="9"/>
            <w:tcBorders>
              <w:top w:val="single" w:sz="4" w:space="0" w:color="auto"/>
              <w:left w:val="nil"/>
              <w:bottom w:val="single" w:sz="4" w:space="0" w:color="auto"/>
              <w:right w:val="single" w:sz="4" w:space="0" w:color="auto"/>
            </w:tcBorders>
            <w:vAlign w:val="center"/>
          </w:tcPr>
          <w:p w14:paraId="51CF309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债券存续期内项目总收益</w:t>
            </w:r>
            <w:r w:rsidRPr="00220707">
              <w:rPr>
                <w:rFonts w:ascii="Times New Roman" w:eastAsia="仿宋" w:hAnsi="Times New Roman" w:hint="eastAsia"/>
                <w:bCs/>
                <w:szCs w:val="21"/>
              </w:rPr>
              <w:t>/</w:t>
            </w:r>
            <w:r w:rsidRPr="00220707">
              <w:rPr>
                <w:rFonts w:ascii="Times New Roman" w:eastAsia="仿宋" w:hAnsi="Times New Roman" w:hint="eastAsia"/>
                <w:bCs/>
                <w:szCs w:val="21"/>
              </w:rPr>
              <w:t>项目总地方债券融资本金</w:t>
            </w:r>
          </w:p>
        </w:tc>
        <w:tc>
          <w:tcPr>
            <w:tcW w:w="1100" w:type="dxa"/>
            <w:gridSpan w:val="2"/>
            <w:tcBorders>
              <w:top w:val="nil"/>
              <w:left w:val="nil"/>
              <w:bottom w:val="single" w:sz="4" w:space="0" w:color="auto"/>
              <w:right w:val="single" w:sz="4" w:space="0" w:color="auto"/>
            </w:tcBorders>
            <w:noWrap/>
            <w:vAlign w:val="center"/>
          </w:tcPr>
          <w:p w14:paraId="148836E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2.6735</w:t>
            </w:r>
          </w:p>
        </w:tc>
      </w:tr>
      <w:tr w:rsidR="00220707" w:rsidRPr="00220707" w14:paraId="46F01E5D" w14:textId="77777777" w:rsidTr="008D5F1A">
        <w:trPr>
          <w:trHeight w:val="864"/>
        </w:trPr>
        <w:tc>
          <w:tcPr>
            <w:tcW w:w="1777" w:type="dxa"/>
            <w:gridSpan w:val="3"/>
            <w:tcBorders>
              <w:top w:val="single" w:sz="4" w:space="0" w:color="auto"/>
              <w:left w:val="single" w:sz="4" w:space="0" w:color="auto"/>
              <w:bottom w:val="single" w:sz="4" w:space="0" w:color="auto"/>
              <w:right w:val="single" w:sz="4" w:space="0" w:color="auto"/>
            </w:tcBorders>
            <w:noWrap/>
            <w:vAlign w:val="center"/>
          </w:tcPr>
          <w:p w14:paraId="7759E76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项目收益预测依据</w:t>
            </w:r>
          </w:p>
        </w:tc>
        <w:tc>
          <w:tcPr>
            <w:tcW w:w="7149" w:type="dxa"/>
            <w:gridSpan w:val="18"/>
            <w:tcBorders>
              <w:top w:val="single" w:sz="4" w:space="0" w:color="auto"/>
              <w:left w:val="nil"/>
              <w:bottom w:val="single" w:sz="4" w:space="0" w:color="auto"/>
              <w:right w:val="single" w:sz="4" w:space="0" w:color="000000"/>
            </w:tcBorders>
            <w:vAlign w:val="center"/>
          </w:tcPr>
          <w:p w14:paraId="4F107F4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《新沂市行政审批局关于新沂市星河湾·丽水棚户区改造安置房工程项目核准的批复》</w:t>
            </w:r>
            <w:r w:rsidRPr="00220707">
              <w:rPr>
                <w:rFonts w:ascii="Times New Roman" w:eastAsia="仿宋" w:hAnsi="Times New Roman" w:hint="eastAsia"/>
                <w:bCs/>
                <w:szCs w:val="21"/>
              </w:rPr>
              <w:t>(</w:t>
            </w:r>
            <w:r w:rsidRPr="00220707">
              <w:rPr>
                <w:rFonts w:ascii="Times New Roman" w:eastAsia="仿宋" w:hAnsi="Times New Roman" w:hint="eastAsia"/>
                <w:bCs/>
                <w:szCs w:val="21"/>
              </w:rPr>
              <w:t>新行审批〔</w:t>
            </w:r>
            <w:r w:rsidRPr="00220707">
              <w:rPr>
                <w:rFonts w:ascii="Times New Roman" w:eastAsia="仿宋" w:hAnsi="Times New Roman" w:hint="eastAsia"/>
                <w:bCs/>
                <w:szCs w:val="21"/>
              </w:rPr>
              <w:t>2019</w:t>
            </w:r>
            <w:r w:rsidRPr="00220707">
              <w:rPr>
                <w:rFonts w:ascii="Times New Roman" w:eastAsia="仿宋" w:hAnsi="Times New Roman" w:hint="eastAsia"/>
                <w:bCs/>
                <w:szCs w:val="21"/>
              </w:rPr>
              <w:t>〕核准</w:t>
            </w:r>
            <w:r w:rsidRPr="00220707">
              <w:rPr>
                <w:rFonts w:ascii="Times New Roman" w:eastAsia="仿宋" w:hAnsi="Times New Roman" w:hint="eastAsia"/>
                <w:bCs/>
                <w:szCs w:val="21"/>
              </w:rPr>
              <w:t>02</w:t>
            </w:r>
            <w:r w:rsidRPr="00220707">
              <w:rPr>
                <w:rFonts w:ascii="Times New Roman" w:eastAsia="仿宋" w:hAnsi="Times New Roman" w:hint="eastAsia"/>
                <w:bCs/>
                <w:szCs w:val="21"/>
              </w:rPr>
              <w:t>号）、项目可行性研究报告</w:t>
            </w:r>
          </w:p>
        </w:tc>
      </w:tr>
    </w:tbl>
    <w:p w14:paraId="04C99F85" w14:textId="77777777" w:rsidR="00220707" w:rsidRPr="00220707" w:rsidRDefault="00220707" w:rsidP="00220707">
      <w:pPr>
        <w:spacing w:beforeLines="50" w:before="156" w:afterLines="50" w:after="156" w:line="360" w:lineRule="auto"/>
        <w:jc w:val="center"/>
        <w:outlineLvl w:val="1"/>
        <w:rPr>
          <w:rFonts w:ascii="Times New Roman" w:eastAsia="仿宋" w:hAnsi="Times New Roman" w:cs="楷体"/>
          <w:b/>
          <w:kern w:val="0"/>
          <w:position w:val="-2"/>
          <w:sz w:val="28"/>
          <w:szCs w:val="28"/>
        </w:rPr>
      </w:pPr>
      <w:r w:rsidRPr="00220707">
        <w:rPr>
          <w:rFonts w:ascii="Times New Roman" w:eastAsia="仿宋" w:hAnsi="Times New Roman" w:cs="楷体"/>
          <w:b/>
          <w:kern w:val="0"/>
          <w:position w:val="-2"/>
          <w:sz w:val="28"/>
          <w:szCs w:val="28"/>
        </w:rPr>
        <w:t>（四）邳州市</w:t>
      </w:r>
    </w:p>
    <w:p w14:paraId="45F95A9A" w14:textId="77777777" w:rsidR="00220707" w:rsidRPr="00220707" w:rsidRDefault="00220707" w:rsidP="00220707">
      <w:pPr>
        <w:spacing w:afterLines="50" w:after="156" w:line="360" w:lineRule="auto"/>
        <w:jc w:val="left"/>
        <w:outlineLvl w:val="2"/>
        <w:rPr>
          <w:rFonts w:ascii="Times New Roman" w:eastAsia="仿宋" w:hAnsi="Times New Roman"/>
          <w:b/>
          <w:bCs/>
          <w:szCs w:val="21"/>
        </w:rPr>
      </w:pPr>
      <w:r w:rsidRPr="00220707">
        <w:rPr>
          <w:rFonts w:ascii="Times New Roman" w:eastAsia="仿宋" w:hAnsi="Times New Roman" w:hint="eastAsia"/>
          <w:b/>
          <w:bCs/>
          <w:szCs w:val="21"/>
        </w:rPr>
        <w:t>1</w:t>
      </w:r>
      <w:r w:rsidRPr="00220707">
        <w:rPr>
          <w:rFonts w:ascii="Times New Roman" w:eastAsia="仿宋" w:hAnsi="Times New Roman" w:hint="eastAsia"/>
          <w:b/>
          <w:bCs/>
          <w:szCs w:val="21"/>
        </w:rPr>
        <w:t>、邳州市文和佳苑建设项目</w:t>
      </w:r>
    </w:p>
    <w:p w14:paraId="0A15A303"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w:t>
      </w:r>
      <w:r w:rsidRPr="00220707">
        <w:rPr>
          <w:rFonts w:ascii="Times New Roman" w:eastAsia="仿宋" w:hAnsi="Times New Roman" w:cs="楷体" w:hint="eastAsia"/>
          <w:kern w:val="0"/>
          <w:position w:val="-2"/>
          <w:szCs w:val="24"/>
        </w:rPr>
        <w:t>1</w:t>
      </w:r>
      <w:r w:rsidRPr="00220707">
        <w:rPr>
          <w:rFonts w:ascii="Times New Roman" w:eastAsia="仿宋" w:hAnsi="Times New Roman" w:cs="楷体" w:hint="eastAsia"/>
          <w:kern w:val="0"/>
          <w:position w:val="-2"/>
          <w:szCs w:val="24"/>
        </w:rPr>
        <w:t>）项目主要内容</w:t>
      </w:r>
    </w:p>
    <w:p w14:paraId="7B1B4E21"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建设规模：项目总用地面积</w:t>
      </w:r>
      <w:r w:rsidRPr="00220707">
        <w:rPr>
          <w:rFonts w:ascii="Times New Roman" w:eastAsia="仿宋" w:hAnsi="Times New Roman" w:cs="楷体" w:hint="eastAsia"/>
          <w:kern w:val="0"/>
          <w:position w:val="-2"/>
          <w:szCs w:val="24"/>
        </w:rPr>
        <w:t>127845.6m2</w:t>
      </w:r>
      <w:r w:rsidRPr="00220707">
        <w:rPr>
          <w:rFonts w:ascii="Times New Roman" w:eastAsia="仿宋" w:hAnsi="Times New Roman" w:cs="楷体" w:hint="eastAsia"/>
          <w:kern w:val="0"/>
          <w:position w:val="-2"/>
          <w:szCs w:val="24"/>
        </w:rPr>
        <w:t>（折合</w:t>
      </w:r>
      <w:r w:rsidRPr="00220707">
        <w:rPr>
          <w:rFonts w:ascii="Times New Roman" w:eastAsia="仿宋" w:hAnsi="Times New Roman" w:cs="楷体" w:hint="eastAsia"/>
          <w:kern w:val="0"/>
          <w:position w:val="-2"/>
          <w:szCs w:val="24"/>
        </w:rPr>
        <w:t>191.8</w:t>
      </w:r>
      <w:r w:rsidRPr="00220707">
        <w:rPr>
          <w:rFonts w:ascii="Times New Roman" w:eastAsia="仿宋" w:hAnsi="Times New Roman" w:cs="楷体" w:hint="eastAsia"/>
          <w:kern w:val="0"/>
          <w:position w:val="-2"/>
          <w:szCs w:val="24"/>
        </w:rPr>
        <w:t>亩），总建筑面积</w:t>
      </w:r>
      <w:r w:rsidRPr="00220707">
        <w:rPr>
          <w:rFonts w:ascii="Times New Roman" w:eastAsia="仿宋" w:hAnsi="Times New Roman" w:cs="楷体" w:hint="eastAsia"/>
          <w:kern w:val="0"/>
          <w:position w:val="-2"/>
          <w:szCs w:val="24"/>
        </w:rPr>
        <w:t>296792.0m2</w:t>
      </w:r>
      <w:r w:rsidRPr="00220707">
        <w:rPr>
          <w:rFonts w:ascii="Times New Roman" w:eastAsia="仿宋" w:hAnsi="Times New Roman" w:cs="楷体" w:hint="eastAsia"/>
          <w:kern w:val="0"/>
          <w:position w:val="-2"/>
          <w:szCs w:val="24"/>
        </w:rPr>
        <w:t>；地上总建筑面积</w:t>
      </w:r>
      <w:r w:rsidRPr="00220707">
        <w:rPr>
          <w:rFonts w:ascii="Times New Roman" w:eastAsia="仿宋" w:hAnsi="Times New Roman" w:cs="楷体" w:hint="eastAsia"/>
          <w:kern w:val="0"/>
          <w:position w:val="-2"/>
          <w:szCs w:val="24"/>
        </w:rPr>
        <w:t>229418.0m2</w:t>
      </w:r>
      <w:r w:rsidRPr="00220707">
        <w:rPr>
          <w:rFonts w:ascii="Times New Roman" w:eastAsia="仿宋" w:hAnsi="Times New Roman" w:cs="楷体" w:hint="eastAsia"/>
          <w:kern w:val="0"/>
          <w:position w:val="-2"/>
          <w:szCs w:val="24"/>
        </w:rPr>
        <w:t>，其中计容建筑面积</w:t>
      </w:r>
      <w:r w:rsidRPr="00220707">
        <w:rPr>
          <w:rFonts w:ascii="Times New Roman" w:eastAsia="仿宋" w:hAnsi="Times New Roman" w:cs="楷体" w:hint="eastAsia"/>
          <w:kern w:val="0"/>
          <w:position w:val="-2"/>
          <w:szCs w:val="24"/>
        </w:rPr>
        <w:t>224912.0m2</w:t>
      </w:r>
      <w:r w:rsidRPr="00220707">
        <w:rPr>
          <w:rFonts w:ascii="Times New Roman" w:eastAsia="仿宋" w:hAnsi="Times New Roman" w:cs="楷体" w:hint="eastAsia"/>
          <w:kern w:val="0"/>
          <w:position w:val="-2"/>
          <w:szCs w:val="24"/>
        </w:rPr>
        <w:t>（包括安置住宅面积</w:t>
      </w:r>
      <w:r w:rsidRPr="00220707">
        <w:rPr>
          <w:rFonts w:ascii="Times New Roman" w:eastAsia="仿宋" w:hAnsi="Times New Roman" w:cs="楷体" w:hint="eastAsia"/>
          <w:kern w:val="0"/>
          <w:position w:val="-2"/>
          <w:szCs w:val="24"/>
        </w:rPr>
        <w:t>197304.0m2</w:t>
      </w:r>
      <w:r w:rsidRPr="00220707">
        <w:rPr>
          <w:rFonts w:ascii="Times New Roman" w:eastAsia="仿宋" w:hAnsi="Times New Roman" w:cs="楷体" w:hint="eastAsia"/>
          <w:kern w:val="0"/>
          <w:position w:val="-2"/>
          <w:szCs w:val="24"/>
        </w:rPr>
        <w:t>、商业面积</w:t>
      </w:r>
      <w:r w:rsidRPr="00220707">
        <w:rPr>
          <w:rFonts w:ascii="Times New Roman" w:eastAsia="仿宋" w:hAnsi="Times New Roman" w:cs="楷体" w:hint="eastAsia"/>
          <w:kern w:val="0"/>
          <w:position w:val="-2"/>
          <w:szCs w:val="24"/>
        </w:rPr>
        <w:t>2540.0m2</w:t>
      </w:r>
      <w:r w:rsidRPr="00220707">
        <w:rPr>
          <w:rFonts w:ascii="Times New Roman" w:eastAsia="仿宋" w:hAnsi="Times New Roman" w:cs="楷体" w:hint="eastAsia"/>
          <w:kern w:val="0"/>
          <w:position w:val="-2"/>
          <w:szCs w:val="24"/>
        </w:rPr>
        <w:t>、幼儿园</w:t>
      </w:r>
      <w:r w:rsidRPr="00220707">
        <w:rPr>
          <w:rFonts w:ascii="Times New Roman" w:eastAsia="仿宋" w:hAnsi="Times New Roman" w:cs="楷体" w:hint="eastAsia"/>
          <w:kern w:val="0"/>
          <w:position w:val="-2"/>
          <w:szCs w:val="24"/>
        </w:rPr>
        <w:t>4413.0m2</w:t>
      </w:r>
      <w:r w:rsidRPr="00220707">
        <w:rPr>
          <w:rFonts w:ascii="Times New Roman" w:eastAsia="仿宋" w:hAnsi="Times New Roman" w:cs="楷体" w:hint="eastAsia"/>
          <w:kern w:val="0"/>
          <w:position w:val="-2"/>
          <w:szCs w:val="24"/>
        </w:rPr>
        <w:t>，小学建筑面积</w:t>
      </w:r>
      <w:r w:rsidRPr="00220707">
        <w:rPr>
          <w:rFonts w:ascii="Times New Roman" w:eastAsia="仿宋" w:hAnsi="Times New Roman" w:cs="楷体" w:hint="eastAsia"/>
          <w:kern w:val="0"/>
          <w:position w:val="-2"/>
          <w:szCs w:val="24"/>
        </w:rPr>
        <w:t>14865.0m2</w:t>
      </w:r>
      <w:r w:rsidRPr="00220707">
        <w:rPr>
          <w:rFonts w:ascii="Times New Roman" w:eastAsia="仿宋" w:hAnsi="Times New Roman" w:cs="楷体" w:hint="eastAsia"/>
          <w:kern w:val="0"/>
          <w:position w:val="-2"/>
          <w:szCs w:val="24"/>
        </w:rPr>
        <w:t>，公共建筑面积</w:t>
      </w:r>
      <w:r w:rsidRPr="00220707">
        <w:rPr>
          <w:rFonts w:ascii="Times New Roman" w:eastAsia="仿宋" w:hAnsi="Times New Roman" w:cs="楷体" w:hint="eastAsia"/>
          <w:kern w:val="0"/>
          <w:position w:val="-2"/>
          <w:szCs w:val="24"/>
        </w:rPr>
        <w:t>5790.0m2</w:t>
      </w:r>
      <w:r w:rsidRPr="00220707">
        <w:rPr>
          <w:rFonts w:ascii="Times New Roman" w:eastAsia="仿宋" w:hAnsi="Times New Roman" w:cs="楷体" w:hint="eastAsia"/>
          <w:kern w:val="0"/>
          <w:position w:val="-2"/>
          <w:szCs w:val="24"/>
        </w:rPr>
        <w:t>），保温层面积</w:t>
      </w:r>
      <w:r w:rsidRPr="00220707">
        <w:rPr>
          <w:rFonts w:ascii="Times New Roman" w:eastAsia="仿宋" w:hAnsi="Times New Roman" w:cs="楷体" w:hint="eastAsia"/>
          <w:kern w:val="0"/>
          <w:position w:val="-2"/>
          <w:szCs w:val="24"/>
        </w:rPr>
        <w:t>4506.0m2</w:t>
      </w:r>
      <w:r w:rsidRPr="00220707">
        <w:rPr>
          <w:rFonts w:ascii="Times New Roman" w:eastAsia="仿宋" w:hAnsi="Times New Roman" w:cs="楷体" w:hint="eastAsia"/>
          <w:kern w:val="0"/>
          <w:position w:val="-2"/>
          <w:szCs w:val="24"/>
        </w:rPr>
        <w:t>；地下不计容建筑面积</w:t>
      </w:r>
      <w:r w:rsidRPr="00220707">
        <w:rPr>
          <w:rFonts w:ascii="Times New Roman" w:eastAsia="仿宋" w:hAnsi="Times New Roman" w:cs="楷体" w:hint="eastAsia"/>
          <w:kern w:val="0"/>
          <w:position w:val="-2"/>
          <w:szCs w:val="24"/>
        </w:rPr>
        <w:t>67374.0m2</w:t>
      </w:r>
      <w:r w:rsidRPr="00220707">
        <w:rPr>
          <w:rFonts w:ascii="Times New Roman" w:eastAsia="仿宋" w:hAnsi="Times New Roman" w:cs="楷体" w:hint="eastAsia"/>
          <w:kern w:val="0"/>
          <w:position w:val="-2"/>
          <w:szCs w:val="24"/>
        </w:rPr>
        <w:t>。</w:t>
      </w:r>
    </w:p>
    <w:p w14:paraId="61912FFD"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建设内容：项目拟建设</w:t>
      </w:r>
      <w:r w:rsidRPr="00220707">
        <w:rPr>
          <w:rFonts w:ascii="Times New Roman" w:eastAsia="仿宋" w:hAnsi="Times New Roman" w:cs="楷体" w:hint="eastAsia"/>
          <w:kern w:val="0"/>
          <w:position w:val="-2"/>
          <w:szCs w:val="24"/>
        </w:rPr>
        <w:t>15</w:t>
      </w:r>
      <w:r w:rsidRPr="00220707">
        <w:rPr>
          <w:rFonts w:ascii="Times New Roman" w:eastAsia="仿宋" w:hAnsi="Times New Roman" w:cs="楷体" w:hint="eastAsia"/>
          <w:kern w:val="0"/>
          <w:position w:val="-2"/>
          <w:szCs w:val="24"/>
        </w:rPr>
        <w:t>栋高层安置住宅楼（</w:t>
      </w:r>
      <w:r w:rsidRPr="00220707">
        <w:rPr>
          <w:rFonts w:ascii="Times New Roman" w:eastAsia="仿宋" w:hAnsi="Times New Roman" w:cs="楷体" w:hint="eastAsia"/>
          <w:kern w:val="0"/>
          <w:position w:val="-2"/>
          <w:szCs w:val="24"/>
        </w:rPr>
        <w:t>12</w:t>
      </w:r>
      <w:r w:rsidRPr="00220707">
        <w:rPr>
          <w:rFonts w:ascii="Times New Roman" w:eastAsia="仿宋" w:hAnsi="Times New Roman" w:cs="楷体" w:hint="eastAsia"/>
          <w:kern w:val="0"/>
          <w:position w:val="-2"/>
          <w:szCs w:val="24"/>
        </w:rPr>
        <w:t>栋</w:t>
      </w:r>
      <w:r w:rsidRPr="00220707">
        <w:rPr>
          <w:rFonts w:ascii="Times New Roman" w:eastAsia="仿宋" w:hAnsi="Times New Roman" w:cs="楷体" w:hint="eastAsia"/>
          <w:kern w:val="0"/>
          <w:position w:val="-2"/>
          <w:szCs w:val="24"/>
        </w:rPr>
        <w:t>27F</w:t>
      </w:r>
      <w:r w:rsidRPr="00220707">
        <w:rPr>
          <w:rFonts w:ascii="Times New Roman" w:eastAsia="仿宋" w:hAnsi="Times New Roman" w:cs="楷体" w:hint="eastAsia"/>
          <w:kern w:val="0"/>
          <w:position w:val="-2"/>
          <w:szCs w:val="24"/>
        </w:rPr>
        <w:t>住宅楼，</w:t>
      </w:r>
      <w:r w:rsidRPr="00220707">
        <w:rPr>
          <w:rFonts w:ascii="Times New Roman" w:eastAsia="仿宋" w:hAnsi="Times New Roman" w:cs="楷体" w:hint="eastAsia"/>
          <w:kern w:val="0"/>
          <w:position w:val="-2"/>
          <w:szCs w:val="24"/>
        </w:rPr>
        <w:t>3</w:t>
      </w:r>
      <w:r w:rsidRPr="00220707">
        <w:rPr>
          <w:rFonts w:ascii="Times New Roman" w:eastAsia="仿宋" w:hAnsi="Times New Roman" w:cs="楷体" w:hint="eastAsia"/>
          <w:kern w:val="0"/>
          <w:position w:val="-2"/>
          <w:szCs w:val="24"/>
        </w:rPr>
        <w:t>栋</w:t>
      </w:r>
      <w:r w:rsidRPr="00220707">
        <w:rPr>
          <w:rFonts w:ascii="Times New Roman" w:eastAsia="仿宋" w:hAnsi="Times New Roman" w:cs="楷体" w:hint="eastAsia"/>
          <w:kern w:val="0"/>
          <w:position w:val="-2"/>
          <w:szCs w:val="24"/>
        </w:rPr>
        <w:t>22F</w:t>
      </w:r>
      <w:r w:rsidRPr="00220707">
        <w:rPr>
          <w:rFonts w:ascii="Times New Roman" w:eastAsia="仿宋" w:hAnsi="Times New Roman" w:cs="楷体" w:hint="eastAsia"/>
          <w:kern w:val="0"/>
          <w:position w:val="-2"/>
          <w:szCs w:val="24"/>
        </w:rPr>
        <w:t>住宅楼）、</w:t>
      </w:r>
      <w:r w:rsidRPr="00220707">
        <w:rPr>
          <w:rFonts w:ascii="Times New Roman" w:eastAsia="仿宋" w:hAnsi="Times New Roman" w:cs="楷体" w:hint="eastAsia"/>
          <w:kern w:val="0"/>
          <w:position w:val="-2"/>
          <w:szCs w:val="24"/>
        </w:rPr>
        <w:t>1</w:t>
      </w:r>
      <w:r w:rsidRPr="00220707">
        <w:rPr>
          <w:rFonts w:ascii="Times New Roman" w:eastAsia="仿宋" w:hAnsi="Times New Roman" w:cs="楷体" w:hint="eastAsia"/>
          <w:kern w:val="0"/>
          <w:position w:val="-2"/>
          <w:szCs w:val="24"/>
        </w:rPr>
        <w:t>栋</w:t>
      </w:r>
      <w:r w:rsidRPr="00220707">
        <w:rPr>
          <w:rFonts w:ascii="Times New Roman" w:eastAsia="仿宋" w:hAnsi="Times New Roman" w:cs="楷体" w:hint="eastAsia"/>
          <w:kern w:val="0"/>
          <w:position w:val="-2"/>
          <w:szCs w:val="24"/>
        </w:rPr>
        <w:t>2F</w:t>
      </w:r>
      <w:r w:rsidRPr="00220707">
        <w:rPr>
          <w:rFonts w:ascii="Times New Roman" w:eastAsia="仿宋" w:hAnsi="Times New Roman" w:cs="楷体" w:hint="eastAsia"/>
          <w:kern w:val="0"/>
          <w:position w:val="-2"/>
          <w:szCs w:val="24"/>
        </w:rPr>
        <w:t>物业管理楼、</w:t>
      </w:r>
      <w:r w:rsidRPr="00220707">
        <w:rPr>
          <w:rFonts w:ascii="Times New Roman" w:eastAsia="仿宋" w:hAnsi="Times New Roman" w:cs="楷体" w:hint="eastAsia"/>
          <w:kern w:val="0"/>
          <w:position w:val="-2"/>
          <w:szCs w:val="24"/>
        </w:rPr>
        <w:t>1</w:t>
      </w:r>
      <w:r w:rsidRPr="00220707">
        <w:rPr>
          <w:rFonts w:ascii="Times New Roman" w:eastAsia="仿宋" w:hAnsi="Times New Roman" w:cs="楷体" w:hint="eastAsia"/>
          <w:kern w:val="0"/>
          <w:position w:val="-2"/>
          <w:szCs w:val="24"/>
        </w:rPr>
        <w:t>栋</w:t>
      </w:r>
      <w:r w:rsidRPr="00220707">
        <w:rPr>
          <w:rFonts w:ascii="Times New Roman" w:eastAsia="仿宋" w:hAnsi="Times New Roman" w:cs="楷体" w:hint="eastAsia"/>
          <w:kern w:val="0"/>
          <w:position w:val="-2"/>
          <w:szCs w:val="24"/>
        </w:rPr>
        <w:t>3F</w:t>
      </w:r>
      <w:r w:rsidRPr="00220707">
        <w:rPr>
          <w:rFonts w:ascii="Times New Roman" w:eastAsia="仿宋" w:hAnsi="Times New Roman" w:cs="楷体" w:hint="eastAsia"/>
          <w:kern w:val="0"/>
          <w:position w:val="-2"/>
          <w:szCs w:val="24"/>
        </w:rPr>
        <w:t>睦邻中心、</w:t>
      </w:r>
      <w:r w:rsidRPr="00220707">
        <w:rPr>
          <w:rFonts w:ascii="Times New Roman" w:eastAsia="仿宋" w:hAnsi="Times New Roman" w:cs="楷体" w:hint="eastAsia"/>
          <w:kern w:val="0"/>
          <w:position w:val="-2"/>
          <w:szCs w:val="24"/>
        </w:rPr>
        <w:t>1</w:t>
      </w:r>
      <w:r w:rsidRPr="00220707">
        <w:rPr>
          <w:rFonts w:ascii="Times New Roman" w:eastAsia="仿宋" w:hAnsi="Times New Roman" w:cs="楷体" w:hint="eastAsia"/>
          <w:kern w:val="0"/>
          <w:position w:val="-2"/>
          <w:szCs w:val="24"/>
        </w:rPr>
        <w:t>栋</w:t>
      </w:r>
      <w:r w:rsidRPr="00220707">
        <w:rPr>
          <w:rFonts w:ascii="Times New Roman" w:eastAsia="仿宋" w:hAnsi="Times New Roman" w:cs="楷体" w:hint="eastAsia"/>
          <w:kern w:val="0"/>
          <w:position w:val="-2"/>
          <w:szCs w:val="24"/>
        </w:rPr>
        <w:t>3F</w:t>
      </w:r>
      <w:r w:rsidRPr="00220707">
        <w:rPr>
          <w:rFonts w:ascii="Times New Roman" w:eastAsia="仿宋" w:hAnsi="Times New Roman" w:cs="楷体" w:hint="eastAsia"/>
          <w:kern w:val="0"/>
          <w:position w:val="-2"/>
          <w:szCs w:val="24"/>
        </w:rPr>
        <w:t>商业建筑；拟建设一所</w:t>
      </w:r>
      <w:r w:rsidRPr="00220707">
        <w:rPr>
          <w:rFonts w:ascii="Times New Roman" w:eastAsia="仿宋" w:hAnsi="Times New Roman" w:cs="楷体" w:hint="eastAsia"/>
          <w:kern w:val="0"/>
          <w:position w:val="-2"/>
          <w:szCs w:val="24"/>
        </w:rPr>
        <w:t>12</w:t>
      </w:r>
      <w:r w:rsidRPr="00220707">
        <w:rPr>
          <w:rFonts w:ascii="Times New Roman" w:eastAsia="仿宋" w:hAnsi="Times New Roman" w:cs="楷体" w:hint="eastAsia"/>
          <w:kern w:val="0"/>
          <w:position w:val="-2"/>
          <w:szCs w:val="24"/>
        </w:rPr>
        <w:t>班幼儿园、</w:t>
      </w:r>
      <w:r w:rsidRPr="00220707">
        <w:rPr>
          <w:rFonts w:ascii="Times New Roman" w:eastAsia="仿宋" w:hAnsi="Times New Roman" w:cs="楷体" w:hint="eastAsia"/>
          <w:kern w:val="0"/>
          <w:position w:val="-2"/>
          <w:szCs w:val="24"/>
        </w:rPr>
        <w:t>1</w:t>
      </w:r>
      <w:r w:rsidRPr="00220707">
        <w:rPr>
          <w:rFonts w:ascii="Times New Roman" w:eastAsia="仿宋" w:hAnsi="Times New Roman" w:cs="楷体" w:hint="eastAsia"/>
          <w:kern w:val="0"/>
          <w:position w:val="-2"/>
          <w:szCs w:val="24"/>
        </w:rPr>
        <w:t>所</w:t>
      </w:r>
      <w:r w:rsidRPr="00220707">
        <w:rPr>
          <w:rFonts w:ascii="Times New Roman" w:eastAsia="仿宋" w:hAnsi="Times New Roman" w:cs="楷体" w:hint="eastAsia"/>
          <w:kern w:val="0"/>
          <w:position w:val="-2"/>
          <w:szCs w:val="24"/>
        </w:rPr>
        <w:t>36</w:t>
      </w:r>
      <w:r w:rsidRPr="00220707">
        <w:rPr>
          <w:rFonts w:ascii="Times New Roman" w:eastAsia="仿宋" w:hAnsi="Times New Roman" w:cs="楷体" w:hint="eastAsia"/>
          <w:kern w:val="0"/>
          <w:position w:val="-2"/>
          <w:szCs w:val="24"/>
        </w:rPr>
        <w:t>班小学。同时配套建设供配电、供排水管网、通讯、消防等公用工程以及室外道路、景观绿化等配套设施；小学配套建设篮球场、网球场及标准操场等设施。</w:t>
      </w:r>
    </w:p>
    <w:p w14:paraId="19EADB3F"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w:t>
      </w:r>
      <w:r w:rsidRPr="00220707">
        <w:rPr>
          <w:rFonts w:ascii="Times New Roman" w:eastAsia="仿宋" w:hAnsi="Times New Roman" w:cs="楷体" w:hint="eastAsia"/>
          <w:kern w:val="0"/>
          <w:position w:val="-2"/>
          <w:szCs w:val="24"/>
        </w:rPr>
        <w:t>2</w:t>
      </w:r>
      <w:r w:rsidRPr="00220707">
        <w:rPr>
          <w:rFonts w:ascii="Times New Roman" w:eastAsia="仿宋" w:hAnsi="Times New Roman" w:cs="楷体" w:hint="eastAsia"/>
          <w:kern w:val="0"/>
          <w:position w:val="-2"/>
          <w:szCs w:val="24"/>
        </w:rPr>
        <w:t>）项目经济社会效益分析</w:t>
      </w:r>
    </w:p>
    <w:p w14:paraId="61E9CDA9"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本项目的实施顺应了农民群众对美好生活向往和改善居住条件的迫切要求，有助于增强邳州市保障性住房建设力度，加快实施新型城镇化战略。</w:t>
      </w:r>
    </w:p>
    <w:p w14:paraId="6183BB10"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本项目实施有助于加快邳州市城镇化建设进程，集约节约建设用地，推动邳州市经济社会的快速发展，具有较好的经济和社会效益。</w:t>
      </w:r>
    </w:p>
    <w:p w14:paraId="15AC3985"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项目建成后，可产生住宅出售收入和稳定的停车收入，形成稳定的收益。</w:t>
      </w:r>
    </w:p>
    <w:p w14:paraId="0B275B97"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w:t>
      </w:r>
      <w:r w:rsidRPr="00220707">
        <w:rPr>
          <w:rFonts w:ascii="Times New Roman" w:eastAsia="仿宋" w:hAnsi="Times New Roman" w:cs="楷体" w:hint="eastAsia"/>
          <w:kern w:val="0"/>
          <w:position w:val="-2"/>
          <w:szCs w:val="24"/>
        </w:rPr>
        <w:t>3</w:t>
      </w:r>
      <w:r w:rsidRPr="00220707">
        <w:rPr>
          <w:rFonts w:ascii="Times New Roman" w:eastAsia="仿宋" w:hAnsi="Times New Roman" w:cs="楷体" w:hint="eastAsia"/>
          <w:kern w:val="0"/>
          <w:position w:val="-2"/>
          <w:szCs w:val="24"/>
        </w:rPr>
        <w:t>）项目资金投入计划及建设计划</w:t>
      </w:r>
    </w:p>
    <w:p w14:paraId="7FF17323"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该项目总投资</w:t>
      </w:r>
      <w:r w:rsidRPr="00220707">
        <w:rPr>
          <w:rFonts w:ascii="Times New Roman" w:eastAsia="仿宋" w:hAnsi="Times New Roman" w:cs="楷体" w:hint="eastAsia"/>
          <w:kern w:val="0"/>
          <w:position w:val="-2"/>
          <w:szCs w:val="24"/>
        </w:rPr>
        <w:t>145272.24</w:t>
      </w:r>
      <w:r w:rsidRPr="00220707">
        <w:rPr>
          <w:rFonts w:ascii="Times New Roman" w:eastAsia="仿宋" w:hAnsi="Times New Roman" w:cs="楷体" w:hint="eastAsia"/>
          <w:kern w:val="0"/>
          <w:position w:val="-2"/>
          <w:szCs w:val="24"/>
        </w:rPr>
        <w:t>万元，本次拟通过地方政府专项债券融资</w:t>
      </w:r>
      <w:r w:rsidRPr="00220707">
        <w:rPr>
          <w:rFonts w:ascii="Times New Roman" w:eastAsia="仿宋" w:hAnsi="Times New Roman" w:cs="楷体" w:hint="eastAsia"/>
          <w:kern w:val="0"/>
          <w:position w:val="-2"/>
          <w:szCs w:val="24"/>
        </w:rPr>
        <w:t>20000</w:t>
      </w:r>
      <w:r w:rsidRPr="00220707">
        <w:rPr>
          <w:rFonts w:ascii="Times New Roman" w:eastAsia="仿宋" w:hAnsi="Times New Roman" w:cs="楷体" w:hint="eastAsia"/>
          <w:kern w:val="0"/>
          <w:position w:val="-2"/>
          <w:szCs w:val="24"/>
        </w:rPr>
        <w:t>万元，其他项目资本金</w:t>
      </w:r>
      <w:r w:rsidRPr="00220707">
        <w:rPr>
          <w:rFonts w:ascii="Times New Roman" w:eastAsia="仿宋" w:hAnsi="Times New Roman" w:cs="楷体" w:hint="eastAsia"/>
          <w:kern w:val="0"/>
          <w:position w:val="-2"/>
          <w:szCs w:val="24"/>
        </w:rPr>
        <w:t>35272.24</w:t>
      </w:r>
      <w:r w:rsidRPr="00220707">
        <w:rPr>
          <w:rFonts w:ascii="Times New Roman" w:eastAsia="仿宋" w:hAnsi="Times New Roman" w:cs="楷体" w:hint="eastAsia"/>
          <w:kern w:val="0"/>
          <w:position w:val="-2"/>
          <w:szCs w:val="24"/>
        </w:rPr>
        <w:t>万元，其他项目非资本金</w:t>
      </w:r>
      <w:r w:rsidRPr="00220707">
        <w:rPr>
          <w:rFonts w:ascii="Times New Roman" w:eastAsia="仿宋" w:hAnsi="Times New Roman" w:cs="楷体" w:hint="eastAsia"/>
          <w:kern w:val="0"/>
          <w:position w:val="-2"/>
          <w:szCs w:val="24"/>
        </w:rPr>
        <w:t>90000</w:t>
      </w:r>
      <w:r w:rsidRPr="00220707">
        <w:rPr>
          <w:rFonts w:ascii="Times New Roman" w:eastAsia="仿宋" w:hAnsi="Times New Roman" w:cs="楷体" w:hint="eastAsia"/>
          <w:kern w:val="0"/>
          <w:position w:val="-2"/>
          <w:szCs w:val="24"/>
        </w:rPr>
        <w:t>万元。建设期</w:t>
      </w:r>
      <w:r w:rsidRPr="00220707">
        <w:rPr>
          <w:rFonts w:ascii="Times New Roman" w:eastAsia="仿宋" w:hAnsi="Times New Roman" w:cs="楷体" w:hint="eastAsia"/>
          <w:kern w:val="0"/>
          <w:position w:val="-2"/>
          <w:szCs w:val="24"/>
        </w:rPr>
        <w:t>24</w:t>
      </w:r>
      <w:r w:rsidRPr="00220707">
        <w:rPr>
          <w:rFonts w:ascii="Times New Roman" w:eastAsia="仿宋" w:hAnsi="Times New Roman" w:cs="楷体" w:hint="eastAsia"/>
          <w:kern w:val="0"/>
          <w:position w:val="-2"/>
          <w:szCs w:val="24"/>
        </w:rPr>
        <w:t>个月。具体实施进度如下：</w:t>
      </w:r>
    </w:p>
    <w:p w14:paraId="6CDB0A43" w14:textId="77777777" w:rsidR="00220707" w:rsidRPr="00220707" w:rsidRDefault="00220707" w:rsidP="00220707">
      <w:pPr>
        <w:spacing w:line="360" w:lineRule="auto"/>
        <w:ind w:firstLineChars="200" w:firstLine="420"/>
        <w:jc w:val="center"/>
        <w:rPr>
          <w:rFonts w:ascii="Times New Roman" w:eastAsia="仿宋" w:hAnsi="Times New Roman"/>
          <w:bCs/>
          <w:szCs w:val="21"/>
        </w:rPr>
      </w:pPr>
      <w:r w:rsidRPr="00220707">
        <w:rPr>
          <w:rFonts w:ascii="Times New Roman" w:eastAsia="仿宋" w:hAnsi="Times New Roman" w:hint="eastAsia"/>
          <w:bCs/>
          <w:szCs w:val="21"/>
        </w:rPr>
        <w:t>项目实施计划进度表</w:t>
      </w:r>
    </w:p>
    <w:tbl>
      <w:tblPr>
        <w:tblpPr w:leftFromText="180" w:rightFromText="180" w:vertAnchor="text" w:horzAnchor="page" w:tblpX="1832" w:tblpY="186"/>
        <w:tblOverlap w:val="never"/>
        <w:tblW w:w="498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347"/>
        <w:gridCol w:w="482"/>
        <w:gridCol w:w="482"/>
        <w:gridCol w:w="487"/>
        <w:gridCol w:w="487"/>
        <w:gridCol w:w="486"/>
        <w:gridCol w:w="486"/>
        <w:gridCol w:w="486"/>
        <w:gridCol w:w="486"/>
        <w:gridCol w:w="486"/>
        <w:gridCol w:w="486"/>
        <w:gridCol w:w="486"/>
        <w:gridCol w:w="584"/>
      </w:tblGrid>
      <w:tr w:rsidR="00220707" w:rsidRPr="00220707" w14:paraId="255866B7" w14:textId="77777777" w:rsidTr="008D5F1A">
        <w:trPr>
          <w:cantSplit/>
          <w:trHeight w:val="338"/>
          <w:tblHeader/>
        </w:trPr>
        <w:tc>
          <w:tcPr>
            <w:tcW w:w="1418" w:type="pct"/>
            <w:vMerge w:val="restart"/>
            <w:tcBorders>
              <w:top w:val="single" w:sz="4" w:space="0" w:color="auto"/>
              <w:left w:val="single" w:sz="4" w:space="0" w:color="auto"/>
            </w:tcBorders>
            <w:vAlign w:val="center"/>
          </w:tcPr>
          <w:p w14:paraId="2A25929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项目阶段内容</w:t>
            </w:r>
          </w:p>
        </w:tc>
        <w:tc>
          <w:tcPr>
            <w:tcW w:w="3581" w:type="pct"/>
            <w:gridSpan w:val="12"/>
            <w:tcBorders>
              <w:top w:val="single" w:sz="4" w:space="0" w:color="auto"/>
              <w:right w:val="single" w:sz="4" w:space="0" w:color="auto"/>
            </w:tcBorders>
            <w:vAlign w:val="center"/>
          </w:tcPr>
          <w:p w14:paraId="7E768EF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序时进度（第</w:t>
            </w:r>
            <w:r w:rsidRPr="00220707">
              <w:rPr>
                <w:rFonts w:ascii="Times New Roman" w:eastAsia="仿宋" w:hAnsi="Times New Roman" w:hint="eastAsia"/>
                <w:bCs/>
                <w:szCs w:val="21"/>
              </w:rPr>
              <w:t xml:space="preserve">   </w:t>
            </w:r>
            <w:r w:rsidRPr="00220707">
              <w:rPr>
                <w:rFonts w:ascii="Times New Roman" w:eastAsia="仿宋" w:hAnsi="Times New Roman" w:hint="eastAsia"/>
                <w:bCs/>
                <w:szCs w:val="21"/>
              </w:rPr>
              <w:t>个月）</w:t>
            </w:r>
          </w:p>
        </w:tc>
      </w:tr>
      <w:tr w:rsidR="00220707" w:rsidRPr="00220707" w14:paraId="7922100E" w14:textId="77777777" w:rsidTr="008D5F1A">
        <w:trPr>
          <w:cantSplit/>
          <w:trHeight w:val="338"/>
          <w:tblHeader/>
        </w:trPr>
        <w:tc>
          <w:tcPr>
            <w:tcW w:w="1418" w:type="pct"/>
            <w:vMerge/>
            <w:tcBorders>
              <w:left w:val="single" w:sz="4" w:space="0" w:color="auto"/>
            </w:tcBorders>
            <w:vAlign w:val="center"/>
          </w:tcPr>
          <w:p w14:paraId="4B69360C"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1" w:type="pct"/>
            <w:vAlign w:val="center"/>
          </w:tcPr>
          <w:p w14:paraId="1E4B53B6" w14:textId="77777777" w:rsidR="00220707" w:rsidRPr="00220707" w:rsidRDefault="00220707" w:rsidP="00220707">
            <w:pPr>
              <w:spacing w:beforeLines="50" w:before="156" w:line="320" w:lineRule="exact"/>
              <w:contextualSpacing/>
              <w:jc w:val="center"/>
              <w:rPr>
                <w:rFonts w:ascii="Times New Roman" w:eastAsia="仿宋" w:hAnsi="Times New Roman"/>
                <w:bCs/>
                <w:szCs w:val="21"/>
              </w:rPr>
            </w:pPr>
            <w:r w:rsidRPr="00220707">
              <w:rPr>
                <w:rFonts w:ascii="Times New Roman" w:eastAsia="仿宋" w:hAnsi="Times New Roman" w:hint="eastAsia"/>
                <w:bCs/>
                <w:szCs w:val="21"/>
              </w:rPr>
              <w:t>2</w:t>
            </w:r>
          </w:p>
        </w:tc>
        <w:tc>
          <w:tcPr>
            <w:tcW w:w="291" w:type="pct"/>
            <w:vAlign w:val="center"/>
          </w:tcPr>
          <w:p w14:paraId="4AD72F6E" w14:textId="77777777" w:rsidR="00220707" w:rsidRPr="00220707" w:rsidRDefault="00220707" w:rsidP="00220707">
            <w:pPr>
              <w:spacing w:beforeLines="50" w:before="156" w:line="320" w:lineRule="exact"/>
              <w:contextualSpacing/>
              <w:jc w:val="center"/>
              <w:rPr>
                <w:rFonts w:ascii="Times New Roman" w:eastAsia="仿宋" w:hAnsi="Times New Roman"/>
                <w:bCs/>
                <w:szCs w:val="21"/>
              </w:rPr>
            </w:pPr>
            <w:r w:rsidRPr="00220707">
              <w:rPr>
                <w:rFonts w:ascii="Times New Roman" w:eastAsia="仿宋" w:hAnsi="Times New Roman" w:hint="eastAsia"/>
                <w:bCs/>
                <w:szCs w:val="21"/>
              </w:rPr>
              <w:t>4</w:t>
            </w:r>
          </w:p>
        </w:tc>
        <w:tc>
          <w:tcPr>
            <w:tcW w:w="294" w:type="pct"/>
            <w:vAlign w:val="center"/>
          </w:tcPr>
          <w:p w14:paraId="3C435F49" w14:textId="77777777" w:rsidR="00220707" w:rsidRPr="00220707" w:rsidRDefault="00220707" w:rsidP="00220707">
            <w:pPr>
              <w:spacing w:beforeLines="50" w:before="156" w:line="320" w:lineRule="exact"/>
              <w:contextualSpacing/>
              <w:jc w:val="center"/>
              <w:rPr>
                <w:rFonts w:ascii="Times New Roman" w:eastAsia="仿宋" w:hAnsi="Times New Roman"/>
                <w:bCs/>
                <w:szCs w:val="21"/>
              </w:rPr>
            </w:pPr>
            <w:r w:rsidRPr="00220707">
              <w:rPr>
                <w:rFonts w:ascii="Times New Roman" w:eastAsia="仿宋" w:hAnsi="Times New Roman" w:hint="eastAsia"/>
                <w:bCs/>
                <w:szCs w:val="21"/>
              </w:rPr>
              <w:t>6</w:t>
            </w:r>
          </w:p>
        </w:tc>
        <w:tc>
          <w:tcPr>
            <w:tcW w:w="294" w:type="pct"/>
            <w:vAlign w:val="center"/>
          </w:tcPr>
          <w:p w14:paraId="7FAB4291" w14:textId="77777777" w:rsidR="00220707" w:rsidRPr="00220707" w:rsidRDefault="00220707" w:rsidP="00220707">
            <w:pPr>
              <w:spacing w:beforeLines="50" w:before="156" w:line="320" w:lineRule="exact"/>
              <w:contextualSpacing/>
              <w:jc w:val="center"/>
              <w:rPr>
                <w:rFonts w:ascii="Times New Roman" w:eastAsia="仿宋" w:hAnsi="Times New Roman"/>
                <w:bCs/>
                <w:szCs w:val="21"/>
              </w:rPr>
            </w:pPr>
            <w:r w:rsidRPr="00220707">
              <w:rPr>
                <w:rFonts w:ascii="Times New Roman" w:eastAsia="仿宋" w:hAnsi="Times New Roman" w:hint="eastAsia"/>
                <w:bCs/>
                <w:szCs w:val="21"/>
              </w:rPr>
              <w:t>8</w:t>
            </w:r>
          </w:p>
        </w:tc>
        <w:tc>
          <w:tcPr>
            <w:tcW w:w="294" w:type="pct"/>
            <w:vAlign w:val="center"/>
          </w:tcPr>
          <w:p w14:paraId="6825A6B7" w14:textId="77777777" w:rsidR="00220707" w:rsidRPr="00220707" w:rsidRDefault="00220707" w:rsidP="00220707">
            <w:pPr>
              <w:spacing w:beforeLines="50" w:before="156" w:line="320" w:lineRule="exact"/>
              <w:contextualSpacing/>
              <w:jc w:val="center"/>
              <w:rPr>
                <w:rFonts w:ascii="Times New Roman" w:eastAsia="仿宋" w:hAnsi="Times New Roman"/>
                <w:bCs/>
                <w:szCs w:val="21"/>
              </w:rPr>
            </w:pPr>
            <w:r w:rsidRPr="00220707">
              <w:rPr>
                <w:rFonts w:ascii="Times New Roman" w:eastAsia="仿宋" w:hAnsi="Times New Roman" w:hint="eastAsia"/>
                <w:bCs/>
                <w:szCs w:val="21"/>
              </w:rPr>
              <w:t>10</w:t>
            </w:r>
          </w:p>
        </w:tc>
        <w:tc>
          <w:tcPr>
            <w:tcW w:w="294" w:type="pct"/>
            <w:vAlign w:val="center"/>
          </w:tcPr>
          <w:p w14:paraId="0779A602" w14:textId="77777777" w:rsidR="00220707" w:rsidRPr="00220707" w:rsidRDefault="00220707" w:rsidP="00220707">
            <w:pPr>
              <w:spacing w:beforeLines="50" w:before="156" w:line="320" w:lineRule="exact"/>
              <w:contextualSpacing/>
              <w:jc w:val="center"/>
              <w:rPr>
                <w:rFonts w:ascii="Times New Roman" w:eastAsia="仿宋" w:hAnsi="Times New Roman"/>
                <w:bCs/>
                <w:szCs w:val="21"/>
              </w:rPr>
            </w:pPr>
            <w:r w:rsidRPr="00220707">
              <w:rPr>
                <w:rFonts w:ascii="Times New Roman" w:eastAsia="仿宋" w:hAnsi="Times New Roman" w:hint="eastAsia"/>
                <w:bCs/>
                <w:szCs w:val="21"/>
              </w:rPr>
              <w:t>12</w:t>
            </w:r>
          </w:p>
        </w:tc>
        <w:tc>
          <w:tcPr>
            <w:tcW w:w="294" w:type="pct"/>
            <w:vAlign w:val="center"/>
          </w:tcPr>
          <w:p w14:paraId="60E240F0" w14:textId="77777777" w:rsidR="00220707" w:rsidRPr="00220707" w:rsidRDefault="00220707" w:rsidP="00220707">
            <w:pPr>
              <w:spacing w:beforeLines="50" w:before="156" w:line="320" w:lineRule="exact"/>
              <w:contextualSpacing/>
              <w:jc w:val="center"/>
              <w:rPr>
                <w:rFonts w:ascii="Times New Roman" w:eastAsia="仿宋" w:hAnsi="Times New Roman"/>
                <w:bCs/>
                <w:szCs w:val="21"/>
              </w:rPr>
            </w:pPr>
            <w:r w:rsidRPr="00220707">
              <w:rPr>
                <w:rFonts w:ascii="Times New Roman" w:eastAsia="仿宋" w:hAnsi="Times New Roman" w:hint="eastAsia"/>
                <w:bCs/>
                <w:szCs w:val="21"/>
              </w:rPr>
              <w:t>14</w:t>
            </w:r>
          </w:p>
        </w:tc>
        <w:tc>
          <w:tcPr>
            <w:tcW w:w="294" w:type="pct"/>
            <w:vAlign w:val="center"/>
          </w:tcPr>
          <w:p w14:paraId="62E22974" w14:textId="77777777" w:rsidR="00220707" w:rsidRPr="00220707" w:rsidRDefault="00220707" w:rsidP="00220707">
            <w:pPr>
              <w:spacing w:beforeLines="50" w:before="156" w:line="320" w:lineRule="exact"/>
              <w:contextualSpacing/>
              <w:jc w:val="center"/>
              <w:rPr>
                <w:rFonts w:ascii="Times New Roman" w:eastAsia="仿宋" w:hAnsi="Times New Roman"/>
                <w:bCs/>
                <w:szCs w:val="21"/>
              </w:rPr>
            </w:pPr>
            <w:r w:rsidRPr="00220707">
              <w:rPr>
                <w:rFonts w:ascii="Times New Roman" w:eastAsia="仿宋" w:hAnsi="Times New Roman" w:hint="eastAsia"/>
                <w:bCs/>
                <w:szCs w:val="21"/>
              </w:rPr>
              <w:t>16</w:t>
            </w:r>
          </w:p>
        </w:tc>
        <w:tc>
          <w:tcPr>
            <w:tcW w:w="294" w:type="pct"/>
            <w:vAlign w:val="center"/>
          </w:tcPr>
          <w:p w14:paraId="195D210F" w14:textId="77777777" w:rsidR="00220707" w:rsidRPr="00220707" w:rsidRDefault="00220707" w:rsidP="00220707">
            <w:pPr>
              <w:spacing w:beforeLines="50" w:before="156" w:line="320" w:lineRule="exact"/>
              <w:contextualSpacing/>
              <w:jc w:val="center"/>
              <w:rPr>
                <w:rFonts w:ascii="Times New Roman" w:eastAsia="仿宋" w:hAnsi="Times New Roman"/>
                <w:bCs/>
                <w:szCs w:val="21"/>
              </w:rPr>
            </w:pPr>
            <w:r w:rsidRPr="00220707">
              <w:rPr>
                <w:rFonts w:ascii="Times New Roman" w:eastAsia="仿宋" w:hAnsi="Times New Roman" w:hint="eastAsia"/>
                <w:bCs/>
                <w:szCs w:val="21"/>
              </w:rPr>
              <w:t>18</w:t>
            </w:r>
          </w:p>
        </w:tc>
        <w:tc>
          <w:tcPr>
            <w:tcW w:w="294" w:type="pct"/>
            <w:vAlign w:val="center"/>
          </w:tcPr>
          <w:p w14:paraId="24C9EEBA" w14:textId="77777777" w:rsidR="00220707" w:rsidRPr="00220707" w:rsidRDefault="00220707" w:rsidP="00220707">
            <w:pPr>
              <w:spacing w:beforeLines="50" w:before="156" w:line="320" w:lineRule="exact"/>
              <w:contextualSpacing/>
              <w:jc w:val="center"/>
              <w:rPr>
                <w:rFonts w:ascii="Times New Roman" w:eastAsia="仿宋" w:hAnsi="Times New Roman"/>
                <w:bCs/>
                <w:szCs w:val="21"/>
              </w:rPr>
            </w:pPr>
            <w:r w:rsidRPr="00220707">
              <w:rPr>
                <w:rFonts w:ascii="Times New Roman" w:eastAsia="仿宋" w:hAnsi="Times New Roman" w:hint="eastAsia"/>
                <w:bCs/>
                <w:szCs w:val="21"/>
              </w:rPr>
              <w:t>20</w:t>
            </w:r>
          </w:p>
        </w:tc>
        <w:tc>
          <w:tcPr>
            <w:tcW w:w="294" w:type="pct"/>
            <w:vAlign w:val="center"/>
          </w:tcPr>
          <w:p w14:paraId="71D82AD6" w14:textId="77777777" w:rsidR="00220707" w:rsidRPr="00220707" w:rsidRDefault="00220707" w:rsidP="00220707">
            <w:pPr>
              <w:spacing w:beforeLines="50" w:before="156" w:line="320" w:lineRule="exact"/>
              <w:contextualSpacing/>
              <w:jc w:val="center"/>
              <w:rPr>
                <w:rFonts w:ascii="Times New Roman" w:eastAsia="仿宋" w:hAnsi="Times New Roman"/>
                <w:bCs/>
                <w:szCs w:val="21"/>
              </w:rPr>
            </w:pPr>
            <w:r w:rsidRPr="00220707">
              <w:rPr>
                <w:rFonts w:ascii="Times New Roman" w:eastAsia="仿宋" w:hAnsi="Times New Roman" w:hint="eastAsia"/>
                <w:bCs/>
                <w:szCs w:val="21"/>
              </w:rPr>
              <w:t>22</w:t>
            </w:r>
          </w:p>
        </w:tc>
        <w:tc>
          <w:tcPr>
            <w:tcW w:w="351" w:type="pct"/>
            <w:tcBorders>
              <w:right w:val="single" w:sz="4" w:space="0" w:color="auto"/>
            </w:tcBorders>
            <w:vAlign w:val="center"/>
          </w:tcPr>
          <w:p w14:paraId="0CF048B5" w14:textId="77777777" w:rsidR="00220707" w:rsidRPr="00220707" w:rsidRDefault="00220707" w:rsidP="00220707">
            <w:pPr>
              <w:spacing w:beforeLines="50" w:before="156" w:line="320" w:lineRule="exact"/>
              <w:contextualSpacing/>
              <w:jc w:val="center"/>
              <w:rPr>
                <w:rFonts w:ascii="Times New Roman" w:eastAsia="仿宋" w:hAnsi="Times New Roman"/>
                <w:bCs/>
                <w:szCs w:val="21"/>
              </w:rPr>
            </w:pPr>
            <w:r w:rsidRPr="00220707">
              <w:rPr>
                <w:rFonts w:ascii="Times New Roman" w:eastAsia="仿宋" w:hAnsi="Times New Roman" w:hint="eastAsia"/>
                <w:bCs/>
                <w:szCs w:val="21"/>
              </w:rPr>
              <w:t>24</w:t>
            </w:r>
          </w:p>
        </w:tc>
      </w:tr>
      <w:tr w:rsidR="00220707" w:rsidRPr="00220707" w14:paraId="6A4448BA" w14:textId="77777777" w:rsidTr="008D5F1A">
        <w:trPr>
          <w:cantSplit/>
          <w:trHeight w:val="417"/>
        </w:trPr>
        <w:tc>
          <w:tcPr>
            <w:tcW w:w="1418" w:type="pct"/>
            <w:tcBorders>
              <w:left w:val="single" w:sz="4" w:space="0" w:color="auto"/>
            </w:tcBorders>
            <w:vAlign w:val="center"/>
          </w:tcPr>
          <w:p w14:paraId="2ACEF42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项目前期手续</w:t>
            </w:r>
          </w:p>
        </w:tc>
        <w:tc>
          <w:tcPr>
            <w:tcW w:w="291" w:type="pct"/>
          </w:tcPr>
          <w:p w14:paraId="60795AC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noProof/>
                <w:szCs w:val="21"/>
              </w:rPr>
              <mc:AlternateContent>
                <mc:Choice Requires="wps">
                  <w:drawing>
                    <wp:anchor distT="0" distB="0" distL="114300" distR="114300" simplePos="0" relativeHeight="251660288" behindDoc="0" locked="0" layoutInCell="1" allowOverlap="1" wp14:anchorId="0920BA0E" wp14:editId="478E6C80">
                      <wp:simplePos x="0" y="0"/>
                      <wp:positionH relativeFrom="column">
                        <wp:posOffset>-53340</wp:posOffset>
                      </wp:positionH>
                      <wp:positionV relativeFrom="paragraph">
                        <wp:posOffset>130175</wp:posOffset>
                      </wp:positionV>
                      <wp:extent cx="196850" cy="0"/>
                      <wp:effectExtent l="9525" t="13970" r="12700" b="14605"/>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75DCED6" id="直接连接符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0.25pt" to="11.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" strokeweight="1.5pt"/>
                  </w:pict>
                </mc:Fallback>
              </mc:AlternateContent>
            </w:r>
          </w:p>
        </w:tc>
        <w:tc>
          <w:tcPr>
            <w:tcW w:w="291" w:type="pct"/>
          </w:tcPr>
          <w:p w14:paraId="2A9D5420"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70B10772"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5277869E"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4E742BF2"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59C6C6DE"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39C81854"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4C5A14A6"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36D6FEBE"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70F7A213"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6711B80C"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351" w:type="pct"/>
            <w:tcBorders>
              <w:right w:val="single" w:sz="4" w:space="0" w:color="auto"/>
            </w:tcBorders>
          </w:tcPr>
          <w:p w14:paraId="2DCE9C05"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39402CED" w14:textId="77777777" w:rsidTr="008D5F1A">
        <w:trPr>
          <w:cantSplit/>
          <w:trHeight w:val="417"/>
        </w:trPr>
        <w:tc>
          <w:tcPr>
            <w:tcW w:w="1418" w:type="pct"/>
            <w:tcBorders>
              <w:left w:val="single" w:sz="4" w:space="0" w:color="auto"/>
            </w:tcBorders>
            <w:vAlign w:val="center"/>
          </w:tcPr>
          <w:p w14:paraId="58A6EA6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场地清理</w:t>
            </w:r>
          </w:p>
        </w:tc>
        <w:tc>
          <w:tcPr>
            <w:tcW w:w="291" w:type="pct"/>
          </w:tcPr>
          <w:p w14:paraId="167B3B4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noProof/>
                <w:szCs w:val="21"/>
              </w:rPr>
              <mc:AlternateContent>
                <mc:Choice Requires="wps">
                  <w:drawing>
                    <wp:anchor distT="0" distB="0" distL="114300" distR="114300" simplePos="0" relativeHeight="251661312" behindDoc="0" locked="0" layoutInCell="1" allowOverlap="1" wp14:anchorId="3DE533EE" wp14:editId="1D060B9A">
                      <wp:simplePos x="0" y="0"/>
                      <wp:positionH relativeFrom="column">
                        <wp:posOffset>143510</wp:posOffset>
                      </wp:positionH>
                      <wp:positionV relativeFrom="paragraph">
                        <wp:posOffset>133985</wp:posOffset>
                      </wp:positionV>
                      <wp:extent cx="311150" cy="0"/>
                      <wp:effectExtent l="15875" t="12700" r="15875" b="15875"/>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91B1DBE" id="直接连接符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10.55pt" to="35.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" strokeweight="1.5pt"/>
                  </w:pict>
                </mc:Fallback>
              </mc:AlternateContent>
            </w:r>
          </w:p>
        </w:tc>
        <w:tc>
          <w:tcPr>
            <w:tcW w:w="291" w:type="pct"/>
          </w:tcPr>
          <w:p w14:paraId="109EB033"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32DA42FC"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7A4888B2"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4BB11BFC"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648B6E2F"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540EE088"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59C8AAFB"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02543667"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73B7D160"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6DE84669"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351" w:type="pct"/>
            <w:tcBorders>
              <w:right w:val="single" w:sz="4" w:space="0" w:color="auto"/>
            </w:tcBorders>
          </w:tcPr>
          <w:p w14:paraId="02E228B4"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3031F16C" w14:textId="77777777" w:rsidTr="008D5F1A">
        <w:trPr>
          <w:cantSplit/>
          <w:trHeight w:val="417"/>
        </w:trPr>
        <w:tc>
          <w:tcPr>
            <w:tcW w:w="1418" w:type="pct"/>
            <w:tcBorders>
              <w:left w:val="single" w:sz="4" w:space="0" w:color="auto"/>
            </w:tcBorders>
            <w:vAlign w:val="center"/>
          </w:tcPr>
          <w:p w14:paraId="6E08480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工程勘察与设计</w:t>
            </w:r>
          </w:p>
        </w:tc>
        <w:tc>
          <w:tcPr>
            <w:tcW w:w="291" w:type="pct"/>
          </w:tcPr>
          <w:p w14:paraId="4EC033C5"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1" w:type="pct"/>
          </w:tcPr>
          <w:p w14:paraId="3E8EF6E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noProof/>
                <w:szCs w:val="21"/>
              </w:rPr>
              <mc:AlternateContent>
                <mc:Choice Requires="wps">
                  <w:drawing>
                    <wp:anchor distT="0" distB="0" distL="114300" distR="114300" simplePos="0" relativeHeight="251662336" behindDoc="0" locked="0" layoutInCell="1" allowOverlap="1" wp14:anchorId="0BF7DA21" wp14:editId="3E77ECE5">
                      <wp:simplePos x="0" y="0"/>
                      <wp:positionH relativeFrom="column">
                        <wp:posOffset>115570</wp:posOffset>
                      </wp:positionH>
                      <wp:positionV relativeFrom="paragraph">
                        <wp:posOffset>142240</wp:posOffset>
                      </wp:positionV>
                      <wp:extent cx="508000" cy="0"/>
                      <wp:effectExtent l="15875" t="15875" r="9525" b="1270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54074E8" id="直接连接符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2pt" to="49.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" strokeweight="1.5pt"/>
                  </w:pict>
                </mc:Fallback>
              </mc:AlternateContent>
            </w:r>
          </w:p>
        </w:tc>
        <w:tc>
          <w:tcPr>
            <w:tcW w:w="294" w:type="pct"/>
          </w:tcPr>
          <w:p w14:paraId="0DA25901"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283D3C7A"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5045E83D"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24EB56C9"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736D22B3"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3CD92A62"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723BC718"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7A51C738"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2E54B7F0"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351" w:type="pct"/>
            <w:tcBorders>
              <w:right w:val="single" w:sz="4" w:space="0" w:color="auto"/>
            </w:tcBorders>
          </w:tcPr>
          <w:p w14:paraId="03215120"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6881AA14" w14:textId="77777777" w:rsidTr="008D5F1A">
        <w:trPr>
          <w:cantSplit/>
          <w:trHeight w:val="417"/>
        </w:trPr>
        <w:tc>
          <w:tcPr>
            <w:tcW w:w="1418" w:type="pct"/>
            <w:tcBorders>
              <w:left w:val="single" w:sz="4" w:space="0" w:color="auto"/>
            </w:tcBorders>
            <w:vAlign w:val="center"/>
          </w:tcPr>
          <w:p w14:paraId="070789F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土建工程</w:t>
            </w:r>
          </w:p>
        </w:tc>
        <w:tc>
          <w:tcPr>
            <w:tcW w:w="291" w:type="pct"/>
          </w:tcPr>
          <w:p w14:paraId="47439487"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1" w:type="pct"/>
          </w:tcPr>
          <w:p w14:paraId="06A5DECE"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24613D8F"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41835DA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noProof/>
                <w:szCs w:val="21"/>
              </w:rPr>
              <mc:AlternateContent>
                <mc:Choice Requires="wps">
                  <w:drawing>
                    <wp:anchor distT="0" distB="0" distL="114300" distR="114300" simplePos="0" relativeHeight="251663360" behindDoc="0" locked="0" layoutInCell="1" allowOverlap="1" wp14:anchorId="19C7DCEB" wp14:editId="2372E10A">
                      <wp:simplePos x="0" y="0"/>
                      <wp:positionH relativeFrom="column">
                        <wp:posOffset>-56515</wp:posOffset>
                      </wp:positionH>
                      <wp:positionV relativeFrom="paragraph">
                        <wp:posOffset>124460</wp:posOffset>
                      </wp:positionV>
                      <wp:extent cx="2413000" cy="0"/>
                      <wp:effectExtent l="17780" t="12065" r="17145" b="1651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0"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B096434" id="直接连接符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9.8pt" to="185.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" strokeweight="1.5pt"/>
                  </w:pict>
                </mc:Fallback>
              </mc:AlternateContent>
            </w:r>
          </w:p>
        </w:tc>
        <w:tc>
          <w:tcPr>
            <w:tcW w:w="294" w:type="pct"/>
          </w:tcPr>
          <w:p w14:paraId="67ADC808"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10DFC35C"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73565BD6"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530E2284"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604F12DE"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5493C496"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43E98496"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351" w:type="pct"/>
            <w:tcBorders>
              <w:right w:val="single" w:sz="4" w:space="0" w:color="auto"/>
            </w:tcBorders>
          </w:tcPr>
          <w:p w14:paraId="70903D04"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2FBC5D80" w14:textId="77777777" w:rsidTr="008D5F1A">
        <w:trPr>
          <w:cantSplit/>
          <w:trHeight w:val="417"/>
        </w:trPr>
        <w:tc>
          <w:tcPr>
            <w:tcW w:w="1418" w:type="pct"/>
            <w:tcBorders>
              <w:left w:val="single" w:sz="4" w:space="0" w:color="auto"/>
            </w:tcBorders>
            <w:vAlign w:val="center"/>
          </w:tcPr>
          <w:p w14:paraId="5166A33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安装工程</w:t>
            </w:r>
          </w:p>
        </w:tc>
        <w:tc>
          <w:tcPr>
            <w:tcW w:w="291" w:type="pct"/>
          </w:tcPr>
          <w:p w14:paraId="698F9E83"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1" w:type="pct"/>
          </w:tcPr>
          <w:p w14:paraId="45C0F044"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15CE3107"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223BA898"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65BF9AE5"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02A62E91"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3C552F51"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2B050A93"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7B73733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noProof/>
                <w:szCs w:val="21"/>
              </w:rPr>
              <mc:AlternateContent>
                <mc:Choice Requires="wps">
                  <w:drawing>
                    <wp:anchor distT="0" distB="0" distL="114300" distR="114300" simplePos="0" relativeHeight="251664384" behindDoc="0" locked="0" layoutInCell="1" allowOverlap="1" wp14:anchorId="093002EB" wp14:editId="11ECB363">
                      <wp:simplePos x="0" y="0"/>
                      <wp:positionH relativeFrom="column">
                        <wp:posOffset>-66040</wp:posOffset>
                      </wp:positionH>
                      <wp:positionV relativeFrom="paragraph">
                        <wp:posOffset>139700</wp:posOffset>
                      </wp:positionV>
                      <wp:extent cx="1016000" cy="0"/>
                      <wp:effectExtent l="14605" t="12700" r="17145" b="1587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1766A53" id="直接连接符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1pt" to="74.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" strokeweight="1.5pt"/>
                  </w:pict>
                </mc:Fallback>
              </mc:AlternateContent>
            </w:r>
          </w:p>
        </w:tc>
        <w:tc>
          <w:tcPr>
            <w:tcW w:w="294" w:type="pct"/>
          </w:tcPr>
          <w:p w14:paraId="17178EE0"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7DD0D9F3"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351" w:type="pct"/>
            <w:tcBorders>
              <w:right w:val="single" w:sz="4" w:space="0" w:color="auto"/>
            </w:tcBorders>
          </w:tcPr>
          <w:p w14:paraId="5046306B"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76B04339" w14:textId="77777777" w:rsidTr="008D5F1A">
        <w:trPr>
          <w:cantSplit/>
          <w:trHeight w:val="417"/>
        </w:trPr>
        <w:tc>
          <w:tcPr>
            <w:tcW w:w="1418" w:type="pct"/>
            <w:tcBorders>
              <w:left w:val="single" w:sz="4" w:space="0" w:color="auto"/>
            </w:tcBorders>
            <w:vAlign w:val="center"/>
          </w:tcPr>
          <w:p w14:paraId="685BCF2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室外工程</w:t>
            </w:r>
          </w:p>
        </w:tc>
        <w:tc>
          <w:tcPr>
            <w:tcW w:w="291" w:type="pct"/>
          </w:tcPr>
          <w:p w14:paraId="25276C08"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1" w:type="pct"/>
          </w:tcPr>
          <w:p w14:paraId="7468265A"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5A94346B"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02ABD21A"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14A7F222"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0A00CF29"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5C1802FA"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20371BAC"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7D2D49B5"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4D7195BF"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Pr>
          <w:p w14:paraId="198A96E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noProof/>
                <w:szCs w:val="21"/>
              </w:rPr>
              <mc:AlternateContent>
                <mc:Choice Requires="wps">
                  <w:drawing>
                    <wp:anchor distT="0" distB="0" distL="114300" distR="114300" simplePos="0" relativeHeight="251665408" behindDoc="0" locked="0" layoutInCell="1" allowOverlap="1" wp14:anchorId="40AA916A" wp14:editId="6A996F0A">
                      <wp:simplePos x="0" y="0"/>
                      <wp:positionH relativeFrom="column">
                        <wp:posOffset>-42545</wp:posOffset>
                      </wp:positionH>
                      <wp:positionV relativeFrom="paragraph">
                        <wp:posOffset>146050</wp:posOffset>
                      </wp:positionV>
                      <wp:extent cx="508000" cy="0"/>
                      <wp:effectExtent l="15875" t="13970" r="9525" b="1460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1F4E426" id="直接连接符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5pt" to="36.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" strokeweight="1.5pt"/>
                  </w:pict>
                </mc:Fallback>
              </mc:AlternateContent>
            </w:r>
          </w:p>
        </w:tc>
        <w:tc>
          <w:tcPr>
            <w:tcW w:w="351" w:type="pct"/>
            <w:tcBorders>
              <w:right w:val="single" w:sz="4" w:space="0" w:color="auto"/>
            </w:tcBorders>
          </w:tcPr>
          <w:p w14:paraId="74CCFA6E"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35EB6EF4" w14:textId="77777777" w:rsidTr="008D5F1A">
        <w:trPr>
          <w:cantSplit/>
          <w:trHeight w:val="437"/>
        </w:trPr>
        <w:tc>
          <w:tcPr>
            <w:tcW w:w="1418" w:type="pct"/>
            <w:tcBorders>
              <w:left w:val="single" w:sz="4" w:space="0" w:color="auto"/>
              <w:bottom w:val="single" w:sz="4" w:space="0" w:color="auto"/>
            </w:tcBorders>
            <w:vAlign w:val="center"/>
          </w:tcPr>
          <w:p w14:paraId="630FC5E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竣工并交付使用</w:t>
            </w:r>
          </w:p>
        </w:tc>
        <w:tc>
          <w:tcPr>
            <w:tcW w:w="291" w:type="pct"/>
            <w:tcBorders>
              <w:bottom w:val="single" w:sz="4" w:space="0" w:color="auto"/>
            </w:tcBorders>
          </w:tcPr>
          <w:p w14:paraId="6F2769C2"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1" w:type="pct"/>
            <w:tcBorders>
              <w:bottom w:val="single" w:sz="4" w:space="0" w:color="auto"/>
            </w:tcBorders>
          </w:tcPr>
          <w:p w14:paraId="56111E94"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Borders>
              <w:bottom w:val="single" w:sz="4" w:space="0" w:color="auto"/>
            </w:tcBorders>
          </w:tcPr>
          <w:p w14:paraId="69CEEB34"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Borders>
              <w:bottom w:val="single" w:sz="4" w:space="0" w:color="auto"/>
            </w:tcBorders>
          </w:tcPr>
          <w:p w14:paraId="4222291E"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Borders>
              <w:bottom w:val="single" w:sz="4" w:space="0" w:color="auto"/>
            </w:tcBorders>
          </w:tcPr>
          <w:p w14:paraId="33904E13"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Borders>
              <w:bottom w:val="single" w:sz="4" w:space="0" w:color="auto"/>
            </w:tcBorders>
          </w:tcPr>
          <w:p w14:paraId="420FF124"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Borders>
              <w:bottom w:val="single" w:sz="4" w:space="0" w:color="auto"/>
            </w:tcBorders>
          </w:tcPr>
          <w:p w14:paraId="78A2BB6E"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Borders>
              <w:bottom w:val="single" w:sz="4" w:space="0" w:color="auto"/>
            </w:tcBorders>
          </w:tcPr>
          <w:p w14:paraId="15FD647F"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Borders>
              <w:bottom w:val="single" w:sz="4" w:space="0" w:color="auto"/>
            </w:tcBorders>
          </w:tcPr>
          <w:p w14:paraId="35052797"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Borders>
              <w:bottom w:val="single" w:sz="4" w:space="0" w:color="auto"/>
            </w:tcBorders>
          </w:tcPr>
          <w:p w14:paraId="21CCA253"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 w:type="pct"/>
            <w:tcBorders>
              <w:bottom w:val="single" w:sz="4" w:space="0" w:color="auto"/>
            </w:tcBorders>
          </w:tcPr>
          <w:p w14:paraId="427C1528"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351" w:type="pct"/>
            <w:tcBorders>
              <w:bottom w:val="single" w:sz="4" w:space="0" w:color="auto"/>
              <w:right w:val="single" w:sz="4" w:space="0" w:color="auto"/>
            </w:tcBorders>
          </w:tcPr>
          <w:p w14:paraId="2D44728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bCs/>
                <w:noProof/>
                <w:szCs w:val="21"/>
              </w:rPr>
              <mc:AlternateContent>
                <mc:Choice Requires="wps">
                  <w:drawing>
                    <wp:anchor distT="0" distB="0" distL="114300" distR="114300" simplePos="0" relativeHeight="251659264" behindDoc="0" locked="0" layoutInCell="1" allowOverlap="1" wp14:anchorId="1B45C32D" wp14:editId="5E5D6871">
                      <wp:simplePos x="0" y="0"/>
                      <wp:positionH relativeFrom="column">
                        <wp:posOffset>149860</wp:posOffset>
                      </wp:positionH>
                      <wp:positionV relativeFrom="paragraph">
                        <wp:posOffset>127635</wp:posOffset>
                      </wp:positionV>
                      <wp:extent cx="127000" cy="0"/>
                      <wp:effectExtent l="11430" t="9525" r="13970" b="95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0C5E231"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10.05pt" to="21.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" strokeweight="1.5pt"/>
                  </w:pict>
                </mc:Fallback>
              </mc:AlternateContent>
            </w:r>
          </w:p>
        </w:tc>
      </w:tr>
    </w:tbl>
    <w:p w14:paraId="240C576A" w14:textId="77777777" w:rsidR="00220707" w:rsidRPr="00220707" w:rsidRDefault="00220707" w:rsidP="00220707">
      <w:pPr>
        <w:spacing w:line="360" w:lineRule="auto"/>
        <w:ind w:firstLineChars="200" w:firstLine="420"/>
        <w:jc w:val="left"/>
        <w:rPr>
          <w:rFonts w:ascii="Times New Roman" w:eastAsia="仿宋" w:hAnsi="Times New Roman"/>
          <w:bCs/>
          <w:szCs w:val="21"/>
        </w:rPr>
      </w:pPr>
      <w:r w:rsidRPr="00220707">
        <w:rPr>
          <w:rFonts w:ascii="Times New Roman" w:eastAsia="仿宋" w:hAnsi="Times New Roman" w:hint="eastAsia"/>
          <w:bCs/>
          <w:szCs w:val="21"/>
        </w:rPr>
        <w:t>项目资金来源如下表所示：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10"/>
        <w:gridCol w:w="900"/>
        <w:gridCol w:w="1140"/>
        <w:gridCol w:w="1020"/>
        <w:gridCol w:w="1020"/>
        <w:gridCol w:w="1095"/>
        <w:gridCol w:w="1103"/>
      </w:tblGrid>
      <w:tr w:rsidR="00220707" w:rsidRPr="00220707" w14:paraId="3C1AC478" w14:textId="77777777" w:rsidTr="008D5F1A">
        <w:trPr>
          <w:trHeight w:val="824"/>
        </w:trPr>
        <w:tc>
          <w:tcPr>
            <w:tcW w:w="1134" w:type="dxa"/>
            <w:vMerge w:val="restart"/>
            <w:noWrap/>
            <w:vAlign w:val="center"/>
          </w:tcPr>
          <w:p w14:paraId="0882500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项目名称</w:t>
            </w:r>
          </w:p>
        </w:tc>
        <w:tc>
          <w:tcPr>
            <w:tcW w:w="1110" w:type="dxa"/>
            <w:vMerge w:val="restart"/>
            <w:noWrap/>
            <w:vAlign w:val="center"/>
          </w:tcPr>
          <w:p w14:paraId="0A440FA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项目总投资（万元）①</w:t>
            </w:r>
            <w:r w:rsidRPr="00220707">
              <w:rPr>
                <w:rFonts w:ascii="Times New Roman" w:eastAsia="仿宋" w:hAnsi="Times New Roman" w:hint="eastAsia"/>
                <w:bCs/>
                <w:szCs w:val="21"/>
              </w:rPr>
              <w:t>=</w:t>
            </w:r>
            <w:r w:rsidRPr="00220707">
              <w:rPr>
                <w:rFonts w:ascii="Times New Roman" w:eastAsia="仿宋" w:hAnsi="Times New Roman" w:hint="eastAsia"/>
                <w:bCs/>
                <w:szCs w:val="21"/>
              </w:rPr>
              <w:t>②</w:t>
            </w:r>
            <w:r w:rsidRPr="00220707">
              <w:rPr>
                <w:rFonts w:ascii="Times New Roman" w:eastAsia="仿宋" w:hAnsi="Times New Roman" w:hint="eastAsia"/>
                <w:bCs/>
                <w:szCs w:val="21"/>
              </w:rPr>
              <w:t>+</w:t>
            </w:r>
            <w:r w:rsidRPr="00220707">
              <w:rPr>
                <w:rFonts w:ascii="Times New Roman" w:eastAsia="仿宋" w:hAnsi="Times New Roman" w:hint="eastAsia"/>
                <w:bCs/>
                <w:szCs w:val="21"/>
              </w:rPr>
              <w:t>③</w:t>
            </w:r>
          </w:p>
        </w:tc>
        <w:tc>
          <w:tcPr>
            <w:tcW w:w="6278" w:type="dxa"/>
            <w:gridSpan w:val="6"/>
            <w:noWrap/>
            <w:vAlign w:val="center"/>
          </w:tcPr>
          <w:p w14:paraId="701A4D7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资金来源（万元）</w:t>
            </w:r>
          </w:p>
        </w:tc>
      </w:tr>
      <w:tr w:rsidR="00220707" w:rsidRPr="00220707" w14:paraId="205981F3" w14:textId="77777777" w:rsidTr="008D5F1A">
        <w:trPr>
          <w:trHeight w:hRule="exact" w:val="1054"/>
        </w:trPr>
        <w:tc>
          <w:tcPr>
            <w:tcW w:w="1134" w:type="dxa"/>
            <w:vMerge/>
            <w:vAlign w:val="center"/>
          </w:tcPr>
          <w:p w14:paraId="69EFFB58"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110" w:type="dxa"/>
            <w:vMerge/>
            <w:vAlign w:val="center"/>
          </w:tcPr>
          <w:p w14:paraId="368A514F"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3060" w:type="dxa"/>
            <w:gridSpan w:val="3"/>
            <w:noWrap/>
            <w:vAlign w:val="center"/>
          </w:tcPr>
          <w:p w14:paraId="735E249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资本金②</w:t>
            </w:r>
            <w:r w:rsidRPr="00220707">
              <w:rPr>
                <w:rFonts w:ascii="Times New Roman" w:eastAsia="仿宋" w:hAnsi="Times New Roman" w:hint="eastAsia"/>
                <w:bCs/>
                <w:szCs w:val="21"/>
              </w:rPr>
              <w:t>=</w:t>
            </w:r>
            <w:r w:rsidRPr="00220707">
              <w:rPr>
                <w:rFonts w:ascii="Times New Roman" w:eastAsia="仿宋" w:hAnsi="Times New Roman" w:hint="eastAsia"/>
                <w:bCs/>
                <w:szCs w:val="21"/>
              </w:rPr>
              <w:t>④</w:t>
            </w:r>
            <w:r w:rsidRPr="00220707">
              <w:rPr>
                <w:rFonts w:ascii="Times New Roman" w:eastAsia="仿宋" w:hAnsi="Times New Roman" w:hint="eastAsia"/>
                <w:bCs/>
                <w:szCs w:val="21"/>
              </w:rPr>
              <w:t>+</w:t>
            </w:r>
            <w:r w:rsidRPr="00220707">
              <w:rPr>
                <w:rFonts w:ascii="Times New Roman" w:eastAsia="仿宋" w:hAnsi="Times New Roman" w:hint="eastAsia"/>
                <w:bCs/>
                <w:szCs w:val="21"/>
              </w:rPr>
              <w:t>⑤</w:t>
            </w:r>
            <w:r w:rsidRPr="00220707">
              <w:rPr>
                <w:rFonts w:ascii="Times New Roman" w:eastAsia="仿宋" w:hAnsi="Times New Roman" w:hint="eastAsia"/>
                <w:bCs/>
                <w:szCs w:val="21"/>
              </w:rPr>
              <w:t>+</w:t>
            </w:r>
            <w:r w:rsidRPr="00220707">
              <w:rPr>
                <w:rFonts w:ascii="Times New Roman" w:eastAsia="仿宋" w:hAnsi="Times New Roman" w:hint="eastAsia"/>
                <w:bCs/>
                <w:szCs w:val="21"/>
              </w:rPr>
              <w:t>⑥</w:t>
            </w:r>
          </w:p>
        </w:tc>
        <w:tc>
          <w:tcPr>
            <w:tcW w:w="3218" w:type="dxa"/>
            <w:gridSpan w:val="3"/>
            <w:noWrap/>
            <w:vAlign w:val="center"/>
          </w:tcPr>
          <w:p w14:paraId="7DAE3CA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非资本金部分③</w:t>
            </w:r>
            <w:r w:rsidRPr="00220707">
              <w:rPr>
                <w:rFonts w:ascii="Times New Roman" w:eastAsia="仿宋" w:hAnsi="Times New Roman" w:hint="eastAsia"/>
                <w:bCs/>
                <w:szCs w:val="21"/>
              </w:rPr>
              <w:t>=</w:t>
            </w:r>
            <w:r w:rsidRPr="00220707">
              <w:rPr>
                <w:rFonts w:ascii="Times New Roman" w:eastAsia="仿宋" w:hAnsi="Times New Roman" w:hint="eastAsia"/>
                <w:bCs/>
                <w:szCs w:val="21"/>
              </w:rPr>
              <w:t>⑦</w:t>
            </w:r>
            <w:r w:rsidRPr="00220707">
              <w:rPr>
                <w:rFonts w:ascii="Times New Roman" w:eastAsia="仿宋" w:hAnsi="Times New Roman" w:hint="eastAsia"/>
                <w:bCs/>
                <w:szCs w:val="21"/>
              </w:rPr>
              <w:t>+</w:t>
            </w:r>
            <w:r w:rsidRPr="00220707">
              <w:rPr>
                <w:rFonts w:ascii="Times New Roman" w:eastAsia="仿宋" w:hAnsi="Times New Roman" w:hint="eastAsia"/>
                <w:bCs/>
                <w:szCs w:val="21"/>
              </w:rPr>
              <w:t>⑧</w:t>
            </w:r>
            <w:r w:rsidRPr="00220707">
              <w:rPr>
                <w:rFonts w:ascii="Times New Roman" w:eastAsia="仿宋" w:hAnsi="Times New Roman" w:hint="eastAsia"/>
                <w:bCs/>
                <w:szCs w:val="21"/>
              </w:rPr>
              <w:t>+</w:t>
            </w:r>
            <w:r w:rsidRPr="00220707">
              <w:rPr>
                <w:rFonts w:ascii="Times New Roman" w:eastAsia="仿宋" w:hAnsi="Times New Roman" w:hint="eastAsia"/>
                <w:bCs/>
                <w:szCs w:val="21"/>
              </w:rPr>
              <w:t>⑨</w:t>
            </w:r>
          </w:p>
        </w:tc>
      </w:tr>
      <w:tr w:rsidR="00220707" w:rsidRPr="00220707" w14:paraId="01664820" w14:textId="77777777" w:rsidTr="008D5F1A">
        <w:trPr>
          <w:trHeight w:val="2705"/>
        </w:trPr>
        <w:tc>
          <w:tcPr>
            <w:tcW w:w="1134" w:type="dxa"/>
            <w:vMerge/>
            <w:vAlign w:val="center"/>
          </w:tcPr>
          <w:p w14:paraId="24DB126F"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1110" w:type="dxa"/>
            <w:vMerge/>
            <w:vAlign w:val="center"/>
          </w:tcPr>
          <w:p w14:paraId="035EE6EC"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900" w:type="dxa"/>
            <w:vAlign w:val="center"/>
          </w:tcPr>
          <w:p w14:paraId="6ACDA0D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已有地方政府专项债券资金金额④</w:t>
            </w:r>
          </w:p>
        </w:tc>
        <w:tc>
          <w:tcPr>
            <w:tcW w:w="1140" w:type="dxa"/>
            <w:vAlign w:val="center"/>
          </w:tcPr>
          <w:p w14:paraId="6DA0E97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拟使用本期地方政府专项债券资金金额⑤</w:t>
            </w:r>
          </w:p>
        </w:tc>
        <w:tc>
          <w:tcPr>
            <w:tcW w:w="1020" w:type="dxa"/>
            <w:noWrap/>
            <w:vAlign w:val="center"/>
          </w:tcPr>
          <w:p w14:paraId="512885D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其他资本金⑥</w:t>
            </w:r>
          </w:p>
        </w:tc>
        <w:tc>
          <w:tcPr>
            <w:tcW w:w="1020" w:type="dxa"/>
            <w:vAlign w:val="center"/>
          </w:tcPr>
          <w:p w14:paraId="1AA46C3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已有地方政府专项债券资金金额⑦</w:t>
            </w:r>
          </w:p>
        </w:tc>
        <w:tc>
          <w:tcPr>
            <w:tcW w:w="1095" w:type="dxa"/>
            <w:vAlign w:val="center"/>
          </w:tcPr>
          <w:p w14:paraId="30D765C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拟使用本期地方政府专项债券资金金额⑧</w:t>
            </w:r>
          </w:p>
        </w:tc>
        <w:tc>
          <w:tcPr>
            <w:tcW w:w="1103" w:type="dxa"/>
            <w:vAlign w:val="center"/>
          </w:tcPr>
          <w:p w14:paraId="52682BD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其他资金（非资本金）⑨</w:t>
            </w:r>
          </w:p>
        </w:tc>
      </w:tr>
      <w:tr w:rsidR="00220707" w:rsidRPr="00220707" w14:paraId="2174D560" w14:textId="77777777" w:rsidTr="008D5F1A">
        <w:trPr>
          <w:trHeight w:val="2127"/>
        </w:trPr>
        <w:tc>
          <w:tcPr>
            <w:tcW w:w="1134" w:type="dxa"/>
            <w:noWrap/>
            <w:vAlign w:val="center"/>
          </w:tcPr>
          <w:p w14:paraId="4BE99A8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邳州市文和佳苑建设项目</w:t>
            </w:r>
          </w:p>
        </w:tc>
        <w:tc>
          <w:tcPr>
            <w:tcW w:w="1110" w:type="dxa"/>
            <w:noWrap/>
            <w:vAlign w:val="center"/>
          </w:tcPr>
          <w:p w14:paraId="5BD977D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145272.24</w:t>
            </w:r>
          </w:p>
        </w:tc>
        <w:tc>
          <w:tcPr>
            <w:tcW w:w="900" w:type="dxa"/>
            <w:noWrap/>
            <w:vAlign w:val="center"/>
          </w:tcPr>
          <w:p w14:paraId="40D7801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0</w:t>
            </w:r>
          </w:p>
        </w:tc>
        <w:tc>
          <w:tcPr>
            <w:tcW w:w="1140" w:type="dxa"/>
            <w:noWrap/>
            <w:vAlign w:val="center"/>
          </w:tcPr>
          <w:p w14:paraId="265AF94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0</w:t>
            </w:r>
          </w:p>
        </w:tc>
        <w:tc>
          <w:tcPr>
            <w:tcW w:w="1020" w:type="dxa"/>
            <w:noWrap/>
            <w:vAlign w:val="center"/>
          </w:tcPr>
          <w:p w14:paraId="0B19243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35272.24</w:t>
            </w:r>
          </w:p>
        </w:tc>
        <w:tc>
          <w:tcPr>
            <w:tcW w:w="1020" w:type="dxa"/>
            <w:noWrap/>
            <w:vAlign w:val="center"/>
          </w:tcPr>
          <w:p w14:paraId="5E8EC6D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0</w:t>
            </w:r>
          </w:p>
        </w:tc>
        <w:tc>
          <w:tcPr>
            <w:tcW w:w="1095" w:type="dxa"/>
            <w:noWrap/>
            <w:vAlign w:val="center"/>
          </w:tcPr>
          <w:p w14:paraId="266E174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20000</w:t>
            </w:r>
          </w:p>
        </w:tc>
        <w:tc>
          <w:tcPr>
            <w:tcW w:w="1103" w:type="dxa"/>
            <w:noWrap/>
            <w:vAlign w:val="center"/>
          </w:tcPr>
          <w:p w14:paraId="68806A2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90000</w:t>
            </w:r>
          </w:p>
        </w:tc>
      </w:tr>
    </w:tbl>
    <w:p w14:paraId="1A2A85BD"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其他资金</w:t>
      </w:r>
      <w:r w:rsidRPr="00220707">
        <w:rPr>
          <w:rFonts w:ascii="Times New Roman" w:eastAsia="仿宋" w:hAnsi="Times New Roman" w:cs="楷体" w:hint="eastAsia"/>
          <w:kern w:val="0"/>
          <w:position w:val="-2"/>
          <w:szCs w:val="24"/>
        </w:rPr>
        <w:t>90000</w:t>
      </w:r>
      <w:r w:rsidRPr="00220707">
        <w:rPr>
          <w:rFonts w:ascii="Times New Roman" w:eastAsia="仿宋" w:hAnsi="Times New Roman" w:cs="楷体" w:hint="eastAsia"/>
          <w:kern w:val="0"/>
          <w:position w:val="-2"/>
          <w:szCs w:val="24"/>
        </w:rPr>
        <w:t>万元，其中</w:t>
      </w:r>
      <w:r w:rsidRPr="00220707">
        <w:rPr>
          <w:rFonts w:ascii="Times New Roman" w:eastAsia="仿宋" w:hAnsi="Times New Roman" w:cs="楷体" w:hint="eastAsia"/>
          <w:kern w:val="0"/>
          <w:position w:val="-2"/>
          <w:szCs w:val="24"/>
        </w:rPr>
        <w:t>80000</w:t>
      </w:r>
      <w:r w:rsidRPr="00220707">
        <w:rPr>
          <w:rFonts w:ascii="Times New Roman" w:eastAsia="仿宋" w:hAnsi="Times New Roman" w:cs="楷体" w:hint="eastAsia"/>
          <w:kern w:val="0"/>
          <w:position w:val="-2"/>
          <w:szCs w:val="24"/>
        </w:rPr>
        <w:t>万元为财政资金，</w:t>
      </w:r>
      <w:r w:rsidRPr="00220707">
        <w:rPr>
          <w:rFonts w:ascii="Times New Roman" w:eastAsia="仿宋" w:hAnsi="Times New Roman" w:cs="楷体" w:hint="eastAsia"/>
          <w:kern w:val="0"/>
          <w:position w:val="-2"/>
          <w:szCs w:val="24"/>
        </w:rPr>
        <w:t>10000</w:t>
      </w:r>
      <w:r w:rsidRPr="00220707">
        <w:rPr>
          <w:rFonts w:ascii="Times New Roman" w:eastAsia="仿宋" w:hAnsi="Times New Roman" w:cs="楷体" w:hint="eastAsia"/>
          <w:kern w:val="0"/>
          <w:position w:val="-2"/>
          <w:szCs w:val="24"/>
        </w:rPr>
        <w:t>万元为单位自筹资金。</w:t>
      </w:r>
    </w:p>
    <w:p w14:paraId="6C597089"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w:t>
      </w:r>
      <w:r w:rsidRPr="00220707">
        <w:rPr>
          <w:rFonts w:ascii="Times New Roman" w:eastAsia="仿宋" w:hAnsi="Times New Roman" w:cs="楷体" w:hint="eastAsia"/>
          <w:kern w:val="0"/>
          <w:position w:val="-2"/>
          <w:szCs w:val="24"/>
        </w:rPr>
        <w:t>4</w:t>
      </w:r>
      <w:r w:rsidRPr="00220707">
        <w:rPr>
          <w:rFonts w:ascii="Times New Roman" w:eastAsia="仿宋" w:hAnsi="Times New Roman" w:cs="楷体" w:hint="eastAsia"/>
          <w:kern w:val="0"/>
          <w:position w:val="-2"/>
          <w:szCs w:val="24"/>
        </w:rPr>
        <w:t>）项目预期收益情况</w:t>
      </w:r>
    </w:p>
    <w:p w14:paraId="3E3F1F8C"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邳州市文和佳苑建设项目预测土地出让收益</w:t>
      </w:r>
      <w:r w:rsidRPr="00220707">
        <w:rPr>
          <w:rFonts w:ascii="Times New Roman" w:eastAsia="仿宋" w:hAnsi="Times New Roman" w:cs="楷体" w:hint="eastAsia"/>
          <w:kern w:val="0"/>
          <w:position w:val="-2"/>
          <w:szCs w:val="24"/>
        </w:rPr>
        <w:t>90000</w:t>
      </w:r>
      <w:r w:rsidRPr="00220707">
        <w:rPr>
          <w:rFonts w:ascii="Times New Roman" w:eastAsia="仿宋" w:hAnsi="Times New Roman" w:cs="楷体" w:hint="eastAsia"/>
          <w:kern w:val="0"/>
          <w:position w:val="-2"/>
          <w:szCs w:val="24"/>
        </w:rPr>
        <w:t>万元，安置房住宅出售收入</w:t>
      </w:r>
      <w:r w:rsidRPr="00220707">
        <w:rPr>
          <w:rFonts w:ascii="Times New Roman" w:eastAsia="仿宋" w:hAnsi="Times New Roman" w:cs="楷体" w:hint="eastAsia"/>
          <w:kern w:val="0"/>
          <w:position w:val="-2"/>
          <w:szCs w:val="24"/>
        </w:rPr>
        <w:t>69056.4</w:t>
      </w:r>
      <w:r w:rsidRPr="00220707">
        <w:rPr>
          <w:rFonts w:ascii="Times New Roman" w:eastAsia="仿宋" w:hAnsi="Times New Roman" w:cs="楷体" w:hint="eastAsia"/>
          <w:kern w:val="0"/>
          <w:position w:val="-2"/>
          <w:szCs w:val="24"/>
        </w:rPr>
        <w:t>万元，</w:t>
      </w:r>
      <w:r w:rsidRPr="00220707">
        <w:rPr>
          <w:rFonts w:ascii="Times New Roman" w:eastAsia="仿宋" w:hAnsi="Times New Roman" w:cs="楷体" w:hint="eastAsia"/>
          <w:kern w:val="0"/>
          <w:position w:val="-2"/>
          <w:szCs w:val="24"/>
        </w:rPr>
        <w:t>36</w:t>
      </w:r>
      <w:r w:rsidRPr="00220707">
        <w:rPr>
          <w:rFonts w:ascii="Times New Roman" w:eastAsia="仿宋" w:hAnsi="Times New Roman" w:cs="楷体" w:hint="eastAsia"/>
          <w:kern w:val="0"/>
          <w:position w:val="-2"/>
          <w:szCs w:val="24"/>
        </w:rPr>
        <w:t>班小学出售收入</w:t>
      </w:r>
      <w:r w:rsidRPr="00220707">
        <w:rPr>
          <w:rFonts w:ascii="Times New Roman" w:eastAsia="仿宋" w:hAnsi="Times New Roman" w:cs="楷体" w:hint="eastAsia"/>
          <w:kern w:val="0"/>
          <w:position w:val="-2"/>
          <w:szCs w:val="24"/>
        </w:rPr>
        <w:t>4459.5</w:t>
      </w:r>
      <w:r w:rsidRPr="00220707">
        <w:rPr>
          <w:rFonts w:ascii="Times New Roman" w:eastAsia="仿宋" w:hAnsi="Times New Roman" w:cs="楷体" w:hint="eastAsia"/>
          <w:kern w:val="0"/>
          <w:position w:val="-2"/>
          <w:szCs w:val="24"/>
        </w:rPr>
        <w:t>万元，幼儿园出售收入</w:t>
      </w:r>
      <w:r w:rsidRPr="00220707">
        <w:rPr>
          <w:rFonts w:ascii="Times New Roman" w:eastAsia="仿宋" w:hAnsi="Times New Roman" w:cs="楷体" w:hint="eastAsia"/>
          <w:kern w:val="0"/>
          <w:position w:val="-2"/>
          <w:szCs w:val="24"/>
        </w:rPr>
        <w:t>1323.9</w:t>
      </w:r>
      <w:r w:rsidRPr="00220707">
        <w:rPr>
          <w:rFonts w:ascii="Times New Roman" w:eastAsia="仿宋" w:hAnsi="Times New Roman" w:cs="楷体" w:hint="eastAsia"/>
          <w:kern w:val="0"/>
          <w:position w:val="-2"/>
          <w:szCs w:val="24"/>
        </w:rPr>
        <w:t>万元，地上停车位出售收入</w:t>
      </w:r>
      <w:r w:rsidRPr="00220707">
        <w:rPr>
          <w:rFonts w:ascii="Times New Roman" w:eastAsia="仿宋" w:hAnsi="Times New Roman" w:cs="楷体" w:hint="eastAsia"/>
          <w:kern w:val="0"/>
          <w:position w:val="-2"/>
          <w:szCs w:val="24"/>
        </w:rPr>
        <w:t>930</w:t>
      </w:r>
      <w:r w:rsidRPr="00220707">
        <w:rPr>
          <w:rFonts w:ascii="Times New Roman" w:eastAsia="仿宋" w:hAnsi="Times New Roman" w:cs="楷体" w:hint="eastAsia"/>
          <w:kern w:val="0"/>
          <w:position w:val="-2"/>
          <w:szCs w:val="24"/>
        </w:rPr>
        <w:t>万元，地下停车出售收入</w:t>
      </w:r>
      <w:r w:rsidRPr="00220707">
        <w:rPr>
          <w:rFonts w:ascii="Times New Roman" w:eastAsia="仿宋" w:hAnsi="Times New Roman" w:cs="楷体" w:hint="eastAsia"/>
          <w:kern w:val="0"/>
          <w:position w:val="-2"/>
          <w:szCs w:val="24"/>
        </w:rPr>
        <w:t>10500</w:t>
      </w:r>
      <w:r w:rsidRPr="00220707">
        <w:rPr>
          <w:rFonts w:ascii="Times New Roman" w:eastAsia="仿宋" w:hAnsi="Times New Roman" w:cs="楷体" w:hint="eastAsia"/>
          <w:kern w:val="0"/>
          <w:position w:val="-2"/>
          <w:szCs w:val="24"/>
        </w:rPr>
        <w:t>万元，商业、幼儿园等停车位出售收入</w:t>
      </w:r>
      <w:r w:rsidRPr="00220707">
        <w:rPr>
          <w:rFonts w:ascii="Times New Roman" w:eastAsia="仿宋" w:hAnsi="Times New Roman" w:cs="楷体" w:hint="eastAsia"/>
          <w:kern w:val="0"/>
          <w:position w:val="-2"/>
          <w:szCs w:val="24"/>
        </w:rPr>
        <w:t>876</w:t>
      </w:r>
      <w:r w:rsidRPr="00220707">
        <w:rPr>
          <w:rFonts w:ascii="Times New Roman" w:eastAsia="仿宋" w:hAnsi="Times New Roman" w:cs="楷体" w:hint="eastAsia"/>
          <w:kern w:val="0"/>
          <w:position w:val="-2"/>
          <w:szCs w:val="24"/>
        </w:rPr>
        <w:t>万元，从土地出让收入中计提的各项基金</w:t>
      </w:r>
      <w:r w:rsidRPr="00220707">
        <w:rPr>
          <w:rFonts w:ascii="Times New Roman" w:eastAsia="仿宋" w:hAnsi="Times New Roman" w:cs="楷体" w:hint="eastAsia"/>
          <w:kern w:val="0"/>
          <w:position w:val="-2"/>
          <w:szCs w:val="24"/>
        </w:rPr>
        <w:t>9963</w:t>
      </w:r>
      <w:r w:rsidRPr="00220707">
        <w:rPr>
          <w:rFonts w:ascii="Times New Roman" w:eastAsia="仿宋" w:hAnsi="Times New Roman" w:cs="楷体" w:hint="eastAsia"/>
          <w:kern w:val="0"/>
          <w:position w:val="-2"/>
          <w:szCs w:val="24"/>
        </w:rPr>
        <w:t>万元。债券存续期内用于资金平衡的相关收益为</w:t>
      </w:r>
      <w:r w:rsidRPr="00220707">
        <w:rPr>
          <w:rFonts w:ascii="Times New Roman" w:eastAsia="仿宋" w:hAnsi="Times New Roman" w:cs="楷体" w:hint="eastAsia"/>
          <w:kern w:val="0"/>
          <w:position w:val="-2"/>
          <w:szCs w:val="24"/>
        </w:rPr>
        <w:t>167182.8</w:t>
      </w:r>
      <w:r w:rsidRPr="00220707">
        <w:rPr>
          <w:rFonts w:ascii="Times New Roman" w:eastAsia="仿宋" w:hAnsi="Times New Roman" w:cs="楷体" w:hint="eastAsia"/>
          <w:kern w:val="0"/>
          <w:position w:val="-2"/>
          <w:szCs w:val="24"/>
        </w:rPr>
        <w:t>万元，可用于本项目还本付息。</w:t>
      </w:r>
    </w:p>
    <w:p w14:paraId="16AA075E" w14:textId="77777777" w:rsidR="00220707" w:rsidRPr="00220707" w:rsidRDefault="00220707" w:rsidP="00220707">
      <w:pPr>
        <w:tabs>
          <w:tab w:val="left" w:pos="3500"/>
        </w:tabs>
        <w:spacing w:line="360" w:lineRule="auto"/>
        <w:ind w:firstLineChars="200" w:firstLine="420"/>
        <w:rPr>
          <w:rFonts w:ascii="Times New Roman" w:eastAsia="仿宋" w:hAnsi="Times New Roman" w:cs="楷体"/>
          <w:kern w:val="0"/>
          <w:position w:val="-2"/>
          <w:szCs w:val="24"/>
        </w:rPr>
      </w:pPr>
      <w:r w:rsidRPr="00220707">
        <w:rPr>
          <w:rFonts w:ascii="Times New Roman" w:eastAsia="仿宋" w:hAnsi="Times New Roman" w:cs="楷体" w:hint="eastAsia"/>
          <w:kern w:val="0"/>
          <w:position w:val="-2"/>
          <w:szCs w:val="24"/>
        </w:rPr>
        <w:t>（</w:t>
      </w:r>
      <w:r w:rsidRPr="00220707">
        <w:rPr>
          <w:rFonts w:ascii="Times New Roman" w:eastAsia="仿宋" w:hAnsi="Times New Roman" w:cs="楷体" w:hint="eastAsia"/>
          <w:kern w:val="0"/>
          <w:position w:val="-2"/>
          <w:szCs w:val="24"/>
        </w:rPr>
        <w:t>5</w:t>
      </w:r>
      <w:r w:rsidRPr="00220707">
        <w:rPr>
          <w:rFonts w:ascii="Times New Roman" w:eastAsia="仿宋" w:hAnsi="Times New Roman" w:cs="楷体" w:hint="eastAsia"/>
          <w:kern w:val="0"/>
          <w:position w:val="-2"/>
          <w:szCs w:val="24"/>
        </w:rPr>
        <w:t>）项目资金平衡情况</w:t>
      </w:r>
    </w:p>
    <w:p w14:paraId="13E95BE5" w14:textId="77777777" w:rsidR="00220707" w:rsidRPr="00220707" w:rsidRDefault="00220707" w:rsidP="00220707">
      <w:pPr>
        <w:spacing w:line="360" w:lineRule="auto"/>
        <w:ind w:firstLineChars="200" w:firstLine="420"/>
        <w:jc w:val="center"/>
        <w:rPr>
          <w:rFonts w:ascii="Times New Roman" w:eastAsia="仿宋" w:hAnsi="Times New Roman"/>
          <w:bCs/>
          <w:szCs w:val="21"/>
        </w:rPr>
      </w:pPr>
      <w:r w:rsidRPr="00220707">
        <w:rPr>
          <w:rFonts w:ascii="Times New Roman" w:eastAsia="仿宋" w:hAnsi="Times New Roman" w:hint="eastAsia"/>
          <w:bCs/>
          <w:szCs w:val="21"/>
        </w:rPr>
        <w:t>邳州市文和佳苑建设项目明细表</w:t>
      </w:r>
    </w:p>
    <w:p w14:paraId="7A772340" w14:textId="77777777" w:rsidR="00220707" w:rsidRPr="00220707" w:rsidRDefault="00220707" w:rsidP="00220707">
      <w:pPr>
        <w:wordWrap w:val="0"/>
        <w:jc w:val="right"/>
        <w:rPr>
          <w:rFonts w:ascii="黑体" w:eastAsia="黑体" w:hAnsi="黑体" w:cs="楷体"/>
          <w:b/>
          <w:bCs/>
          <w:kern w:val="0"/>
          <w:position w:val="-2"/>
          <w:szCs w:val="21"/>
        </w:rPr>
      </w:pPr>
      <w:r w:rsidRPr="00220707">
        <w:rPr>
          <w:rFonts w:ascii="黑体" w:eastAsia="黑体" w:hAnsi="黑体" w:cs="楷体"/>
          <w:b/>
          <w:bCs/>
          <w:kern w:val="0"/>
          <w:position w:val="-2"/>
          <w:szCs w:val="21"/>
        </w:rPr>
        <w:t xml:space="preserve">                                                             </w:t>
      </w:r>
      <w:r w:rsidRPr="00220707">
        <w:rPr>
          <w:rFonts w:ascii="仿宋" w:eastAsia="仿宋" w:hAnsi="仿宋" w:cs="仿宋" w:hint="eastAsia"/>
          <w:kern w:val="0"/>
          <w:position w:val="-2"/>
          <w:szCs w:val="21"/>
        </w:rPr>
        <w:t xml:space="preserve"> 单位：亿元</w:t>
      </w:r>
    </w:p>
    <w:tbl>
      <w:tblPr>
        <w:tblW w:w="4986" w:type="pct"/>
        <w:jc w:val="center"/>
        <w:tblLayout w:type="fixed"/>
        <w:tblLook w:val="0000" w:firstRow="0" w:lastRow="0" w:firstColumn="0" w:lastColumn="0" w:noHBand="0" w:noVBand="0"/>
      </w:tblPr>
      <w:tblGrid>
        <w:gridCol w:w="649"/>
        <w:gridCol w:w="389"/>
        <w:gridCol w:w="466"/>
        <w:gridCol w:w="686"/>
        <w:gridCol w:w="855"/>
        <w:gridCol w:w="598"/>
        <w:gridCol w:w="247"/>
        <w:gridCol w:w="380"/>
        <w:gridCol w:w="669"/>
        <w:gridCol w:w="708"/>
        <w:gridCol w:w="618"/>
        <w:gridCol w:w="246"/>
        <w:gridCol w:w="365"/>
        <w:gridCol w:w="584"/>
        <w:gridCol w:w="813"/>
      </w:tblGrid>
      <w:tr w:rsidR="00220707" w:rsidRPr="00220707" w14:paraId="29D61FDC" w14:textId="77777777" w:rsidTr="008D5F1A">
        <w:trPr>
          <w:trHeight w:val="373"/>
          <w:jc w:val="center"/>
        </w:trPr>
        <w:tc>
          <w:tcPr>
            <w:tcW w:w="2252" w:type="dxa"/>
            <w:gridSpan w:val="4"/>
            <w:tcBorders>
              <w:top w:val="single" w:sz="4" w:space="0" w:color="auto"/>
              <w:left w:val="single" w:sz="4" w:space="0" w:color="auto"/>
              <w:bottom w:val="single" w:sz="4" w:space="0" w:color="auto"/>
              <w:right w:val="single" w:sz="4" w:space="0" w:color="auto"/>
            </w:tcBorders>
            <w:noWrap/>
            <w:vAlign w:val="center"/>
          </w:tcPr>
          <w:p w14:paraId="47903DE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项目名称</w:t>
            </w:r>
          </w:p>
        </w:tc>
        <w:tc>
          <w:tcPr>
            <w:tcW w:w="6247" w:type="dxa"/>
            <w:gridSpan w:val="11"/>
            <w:tcBorders>
              <w:top w:val="single" w:sz="4" w:space="0" w:color="auto"/>
              <w:left w:val="nil"/>
              <w:bottom w:val="single" w:sz="4" w:space="0" w:color="auto"/>
              <w:right w:val="single" w:sz="4" w:space="0" w:color="auto"/>
            </w:tcBorders>
            <w:vAlign w:val="center"/>
          </w:tcPr>
          <w:p w14:paraId="03A3468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邳州市文和佳苑建设项目</w:t>
            </w:r>
          </w:p>
        </w:tc>
      </w:tr>
      <w:tr w:rsidR="00220707" w:rsidRPr="00220707" w14:paraId="6B63B2CF" w14:textId="77777777" w:rsidTr="008D5F1A">
        <w:trPr>
          <w:trHeight w:val="344"/>
          <w:jc w:val="center"/>
        </w:trPr>
        <w:tc>
          <w:tcPr>
            <w:tcW w:w="2252" w:type="dxa"/>
            <w:gridSpan w:val="4"/>
            <w:tcBorders>
              <w:top w:val="single" w:sz="4" w:space="0" w:color="auto"/>
              <w:left w:val="single" w:sz="4" w:space="0" w:color="auto"/>
              <w:bottom w:val="single" w:sz="4" w:space="0" w:color="auto"/>
              <w:right w:val="single" w:sz="4" w:space="0" w:color="auto"/>
            </w:tcBorders>
            <w:noWrap/>
            <w:vAlign w:val="center"/>
          </w:tcPr>
          <w:p w14:paraId="1690FAD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项目类型（一级）</w:t>
            </w:r>
          </w:p>
        </w:tc>
        <w:tc>
          <w:tcPr>
            <w:tcW w:w="6247" w:type="dxa"/>
            <w:gridSpan w:val="11"/>
            <w:tcBorders>
              <w:top w:val="single" w:sz="4" w:space="0" w:color="auto"/>
              <w:left w:val="nil"/>
              <w:bottom w:val="single" w:sz="4" w:space="0" w:color="auto"/>
              <w:right w:val="single" w:sz="4" w:space="0" w:color="auto"/>
            </w:tcBorders>
            <w:vAlign w:val="center"/>
          </w:tcPr>
          <w:p w14:paraId="52F3BB4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棚户区改造</w:t>
            </w:r>
          </w:p>
        </w:tc>
      </w:tr>
      <w:tr w:rsidR="00220707" w:rsidRPr="00220707" w14:paraId="1244B3B9" w14:textId="77777777" w:rsidTr="008D5F1A">
        <w:trPr>
          <w:trHeight w:val="330"/>
          <w:jc w:val="center"/>
        </w:trPr>
        <w:tc>
          <w:tcPr>
            <w:tcW w:w="2252" w:type="dxa"/>
            <w:gridSpan w:val="4"/>
            <w:tcBorders>
              <w:top w:val="single" w:sz="4" w:space="0" w:color="auto"/>
              <w:left w:val="single" w:sz="4" w:space="0" w:color="auto"/>
              <w:bottom w:val="single" w:sz="4" w:space="0" w:color="auto"/>
              <w:right w:val="single" w:sz="4" w:space="0" w:color="auto"/>
            </w:tcBorders>
            <w:noWrap/>
            <w:vAlign w:val="center"/>
          </w:tcPr>
          <w:p w14:paraId="6ACF954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项目类型（二级）</w:t>
            </w:r>
          </w:p>
        </w:tc>
        <w:tc>
          <w:tcPr>
            <w:tcW w:w="6247" w:type="dxa"/>
            <w:gridSpan w:val="11"/>
            <w:tcBorders>
              <w:top w:val="single" w:sz="4" w:space="0" w:color="auto"/>
              <w:left w:val="nil"/>
              <w:bottom w:val="single" w:sz="4" w:space="0" w:color="auto"/>
              <w:right w:val="single" w:sz="4" w:space="0" w:color="auto"/>
            </w:tcBorders>
            <w:vAlign w:val="center"/>
          </w:tcPr>
          <w:p w14:paraId="389DA160"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0097C408" w14:textId="77777777" w:rsidTr="008D5F1A">
        <w:trPr>
          <w:trHeight w:val="596"/>
          <w:jc w:val="center"/>
        </w:trPr>
        <w:tc>
          <w:tcPr>
            <w:tcW w:w="2252" w:type="dxa"/>
            <w:gridSpan w:val="4"/>
            <w:tcBorders>
              <w:top w:val="single" w:sz="4" w:space="0" w:color="auto"/>
              <w:left w:val="single" w:sz="4" w:space="0" w:color="auto"/>
              <w:bottom w:val="single" w:sz="4" w:space="0" w:color="auto"/>
              <w:right w:val="single" w:sz="4" w:space="0" w:color="auto"/>
            </w:tcBorders>
            <w:noWrap/>
            <w:vAlign w:val="center"/>
          </w:tcPr>
          <w:p w14:paraId="70AF7D7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本只专项债券中用于该项目的金额</w:t>
            </w:r>
          </w:p>
        </w:tc>
        <w:tc>
          <w:tcPr>
            <w:tcW w:w="6247" w:type="dxa"/>
            <w:gridSpan w:val="11"/>
            <w:tcBorders>
              <w:top w:val="single" w:sz="4" w:space="0" w:color="auto"/>
              <w:left w:val="nil"/>
              <w:bottom w:val="single" w:sz="4" w:space="0" w:color="auto"/>
              <w:right w:val="single" w:sz="4" w:space="0" w:color="auto"/>
            </w:tcBorders>
            <w:vAlign w:val="center"/>
          </w:tcPr>
          <w:p w14:paraId="176E614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w:t>
            </w:r>
          </w:p>
        </w:tc>
      </w:tr>
      <w:tr w:rsidR="00220707" w:rsidRPr="00220707" w14:paraId="28512A6E" w14:textId="77777777" w:rsidTr="008D5F1A">
        <w:trPr>
          <w:trHeight w:val="90"/>
          <w:jc w:val="center"/>
        </w:trPr>
        <w:tc>
          <w:tcPr>
            <w:tcW w:w="2252" w:type="dxa"/>
            <w:gridSpan w:val="4"/>
            <w:tcBorders>
              <w:top w:val="single" w:sz="4" w:space="0" w:color="auto"/>
              <w:left w:val="single" w:sz="4" w:space="0" w:color="auto"/>
              <w:bottom w:val="single" w:sz="4" w:space="0" w:color="auto"/>
              <w:right w:val="single" w:sz="4" w:space="0" w:color="auto"/>
            </w:tcBorders>
            <w:noWrap/>
            <w:vAlign w:val="center"/>
          </w:tcPr>
          <w:p w14:paraId="5948207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其中</w:t>
            </w:r>
            <w:r w:rsidRPr="00220707">
              <w:rPr>
                <w:rFonts w:ascii="Times New Roman" w:eastAsia="仿宋" w:hAnsi="Times New Roman" w:hint="eastAsia"/>
                <w:bCs/>
                <w:szCs w:val="21"/>
              </w:rPr>
              <w:t>:</w:t>
            </w:r>
            <w:r w:rsidRPr="00220707">
              <w:rPr>
                <w:rFonts w:ascii="Times New Roman" w:eastAsia="仿宋" w:hAnsi="Times New Roman" w:hint="eastAsia"/>
                <w:bCs/>
                <w:szCs w:val="21"/>
              </w:rPr>
              <w:t>用于符合条件的重大项目资本金的金额</w:t>
            </w:r>
          </w:p>
        </w:tc>
        <w:tc>
          <w:tcPr>
            <w:tcW w:w="6247" w:type="dxa"/>
            <w:gridSpan w:val="11"/>
            <w:tcBorders>
              <w:top w:val="single" w:sz="4" w:space="0" w:color="auto"/>
              <w:left w:val="nil"/>
              <w:bottom w:val="single" w:sz="4" w:space="0" w:color="auto"/>
              <w:right w:val="single" w:sz="4" w:space="0" w:color="auto"/>
            </w:tcBorders>
            <w:vAlign w:val="center"/>
          </w:tcPr>
          <w:p w14:paraId="3F11C8C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0</w:t>
            </w:r>
          </w:p>
        </w:tc>
      </w:tr>
      <w:tr w:rsidR="00220707" w:rsidRPr="00220707" w14:paraId="2A0F742E" w14:textId="77777777" w:rsidTr="008D5F1A">
        <w:trPr>
          <w:trHeight w:val="985"/>
          <w:jc w:val="center"/>
        </w:trPr>
        <w:tc>
          <w:tcPr>
            <w:tcW w:w="2252" w:type="dxa"/>
            <w:gridSpan w:val="4"/>
            <w:tcBorders>
              <w:top w:val="single" w:sz="4" w:space="0" w:color="auto"/>
              <w:left w:val="single" w:sz="4" w:space="0" w:color="auto"/>
              <w:bottom w:val="single" w:sz="4" w:space="0" w:color="auto"/>
              <w:right w:val="single" w:sz="4" w:space="0" w:color="000000"/>
            </w:tcBorders>
            <w:noWrap/>
            <w:vAlign w:val="center"/>
          </w:tcPr>
          <w:p w14:paraId="4CD57C2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项目简要描述</w:t>
            </w:r>
          </w:p>
        </w:tc>
        <w:tc>
          <w:tcPr>
            <w:tcW w:w="6247" w:type="dxa"/>
            <w:gridSpan w:val="11"/>
            <w:tcBorders>
              <w:top w:val="single" w:sz="4" w:space="0" w:color="auto"/>
              <w:left w:val="nil"/>
              <w:bottom w:val="single" w:sz="4" w:space="0" w:color="auto"/>
              <w:right w:val="single" w:sz="4" w:space="0" w:color="000000"/>
            </w:tcBorders>
            <w:vAlign w:val="center"/>
          </w:tcPr>
          <w:p w14:paraId="3508B4D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项目拟建设</w:t>
            </w:r>
            <w:r w:rsidRPr="00220707">
              <w:rPr>
                <w:rFonts w:ascii="Times New Roman" w:eastAsia="仿宋" w:hAnsi="Times New Roman" w:hint="eastAsia"/>
                <w:bCs/>
                <w:szCs w:val="21"/>
              </w:rPr>
              <w:t>15</w:t>
            </w:r>
            <w:r w:rsidRPr="00220707">
              <w:rPr>
                <w:rFonts w:ascii="Times New Roman" w:eastAsia="仿宋" w:hAnsi="Times New Roman" w:hint="eastAsia"/>
                <w:bCs/>
                <w:szCs w:val="21"/>
              </w:rPr>
              <w:t>栋高层安置住宅楼（</w:t>
            </w:r>
            <w:r w:rsidRPr="00220707">
              <w:rPr>
                <w:rFonts w:ascii="Times New Roman" w:eastAsia="仿宋" w:hAnsi="Times New Roman" w:hint="eastAsia"/>
                <w:bCs/>
                <w:szCs w:val="21"/>
              </w:rPr>
              <w:t>12</w:t>
            </w:r>
            <w:r w:rsidRPr="00220707">
              <w:rPr>
                <w:rFonts w:ascii="Times New Roman" w:eastAsia="仿宋" w:hAnsi="Times New Roman" w:hint="eastAsia"/>
                <w:bCs/>
                <w:szCs w:val="21"/>
              </w:rPr>
              <w:t>栋</w:t>
            </w:r>
            <w:r w:rsidRPr="00220707">
              <w:rPr>
                <w:rFonts w:ascii="Times New Roman" w:eastAsia="仿宋" w:hAnsi="Times New Roman" w:hint="eastAsia"/>
                <w:bCs/>
                <w:szCs w:val="21"/>
              </w:rPr>
              <w:t>27F</w:t>
            </w:r>
            <w:r w:rsidRPr="00220707">
              <w:rPr>
                <w:rFonts w:ascii="Times New Roman" w:eastAsia="仿宋" w:hAnsi="Times New Roman" w:hint="eastAsia"/>
                <w:bCs/>
                <w:szCs w:val="21"/>
              </w:rPr>
              <w:t>住宅楼，</w:t>
            </w:r>
            <w:r w:rsidRPr="00220707">
              <w:rPr>
                <w:rFonts w:ascii="Times New Roman" w:eastAsia="仿宋" w:hAnsi="Times New Roman" w:hint="eastAsia"/>
                <w:bCs/>
                <w:szCs w:val="21"/>
              </w:rPr>
              <w:t>3</w:t>
            </w:r>
            <w:r w:rsidRPr="00220707">
              <w:rPr>
                <w:rFonts w:ascii="Times New Roman" w:eastAsia="仿宋" w:hAnsi="Times New Roman" w:hint="eastAsia"/>
                <w:bCs/>
                <w:szCs w:val="21"/>
              </w:rPr>
              <w:t>栋</w:t>
            </w:r>
            <w:r w:rsidRPr="00220707">
              <w:rPr>
                <w:rFonts w:ascii="Times New Roman" w:eastAsia="仿宋" w:hAnsi="Times New Roman" w:hint="eastAsia"/>
                <w:bCs/>
                <w:szCs w:val="21"/>
              </w:rPr>
              <w:t>22F</w:t>
            </w:r>
            <w:r w:rsidRPr="00220707">
              <w:rPr>
                <w:rFonts w:ascii="Times New Roman" w:eastAsia="仿宋" w:hAnsi="Times New Roman" w:hint="eastAsia"/>
                <w:bCs/>
                <w:szCs w:val="21"/>
              </w:rPr>
              <w:t>住宅楼）、</w:t>
            </w:r>
            <w:r w:rsidRPr="00220707">
              <w:rPr>
                <w:rFonts w:ascii="Times New Roman" w:eastAsia="仿宋" w:hAnsi="Times New Roman" w:hint="eastAsia"/>
                <w:bCs/>
                <w:szCs w:val="21"/>
              </w:rPr>
              <w:t>1</w:t>
            </w:r>
            <w:r w:rsidRPr="00220707">
              <w:rPr>
                <w:rFonts w:ascii="Times New Roman" w:eastAsia="仿宋" w:hAnsi="Times New Roman" w:hint="eastAsia"/>
                <w:bCs/>
                <w:szCs w:val="21"/>
              </w:rPr>
              <w:t>栋</w:t>
            </w:r>
            <w:r w:rsidRPr="00220707">
              <w:rPr>
                <w:rFonts w:ascii="Times New Roman" w:eastAsia="仿宋" w:hAnsi="Times New Roman" w:hint="eastAsia"/>
                <w:bCs/>
                <w:szCs w:val="21"/>
              </w:rPr>
              <w:t>2F</w:t>
            </w:r>
            <w:r w:rsidRPr="00220707">
              <w:rPr>
                <w:rFonts w:ascii="Times New Roman" w:eastAsia="仿宋" w:hAnsi="Times New Roman" w:hint="eastAsia"/>
                <w:bCs/>
                <w:szCs w:val="21"/>
              </w:rPr>
              <w:t>物业管理楼、</w:t>
            </w:r>
            <w:r w:rsidRPr="00220707">
              <w:rPr>
                <w:rFonts w:ascii="Times New Roman" w:eastAsia="仿宋" w:hAnsi="Times New Roman" w:hint="eastAsia"/>
                <w:bCs/>
                <w:szCs w:val="21"/>
              </w:rPr>
              <w:t>1</w:t>
            </w:r>
            <w:r w:rsidRPr="00220707">
              <w:rPr>
                <w:rFonts w:ascii="Times New Roman" w:eastAsia="仿宋" w:hAnsi="Times New Roman" w:hint="eastAsia"/>
                <w:bCs/>
                <w:szCs w:val="21"/>
              </w:rPr>
              <w:t>栋</w:t>
            </w:r>
            <w:r w:rsidRPr="00220707">
              <w:rPr>
                <w:rFonts w:ascii="Times New Roman" w:eastAsia="仿宋" w:hAnsi="Times New Roman" w:hint="eastAsia"/>
                <w:bCs/>
                <w:szCs w:val="21"/>
              </w:rPr>
              <w:t>3F</w:t>
            </w:r>
            <w:r w:rsidRPr="00220707">
              <w:rPr>
                <w:rFonts w:ascii="Times New Roman" w:eastAsia="仿宋" w:hAnsi="Times New Roman" w:hint="eastAsia"/>
                <w:bCs/>
                <w:szCs w:val="21"/>
              </w:rPr>
              <w:t>睦邻中心、</w:t>
            </w:r>
            <w:r w:rsidRPr="00220707">
              <w:rPr>
                <w:rFonts w:ascii="Times New Roman" w:eastAsia="仿宋" w:hAnsi="Times New Roman" w:hint="eastAsia"/>
                <w:bCs/>
                <w:szCs w:val="21"/>
              </w:rPr>
              <w:t>1</w:t>
            </w:r>
            <w:r w:rsidRPr="00220707">
              <w:rPr>
                <w:rFonts w:ascii="Times New Roman" w:eastAsia="仿宋" w:hAnsi="Times New Roman" w:hint="eastAsia"/>
                <w:bCs/>
                <w:szCs w:val="21"/>
              </w:rPr>
              <w:t>栋</w:t>
            </w:r>
            <w:r w:rsidRPr="00220707">
              <w:rPr>
                <w:rFonts w:ascii="Times New Roman" w:eastAsia="仿宋" w:hAnsi="Times New Roman" w:hint="eastAsia"/>
                <w:bCs/>
                <w:szCs w:val="21"/>
              </w:rPr>
              <w:t>3F</w:t>
            </w:r>
            <w:r w:rsidRPr="00220707">
              <w:rPr>
                <w:rFonts w:ascii="Times New Roman" w:eastAsia="仿宋" w:hAnsi="Times New Roman" w:hint="eastAsia"/>
                <w:bCs/>
                <w:szCs w:val="21"/>
              </w:rPr>
              <w:t>商业建筑；拟建设一所</w:t>
            </w:r>
            <w:r w:rsidRPr="00220707">
              <w:rPr>
                <w:rFonts w:ascii="Times New Roman" w:eastAsia="仿宋" w:hAnsi="Times New Roman" w:hint="eastAsia"/>
                <w:bCs/>
                <w:szCs w:val="21"/>
              </w:rPr>
              <w:t>12</w:t>
            </w:r>
            <w:r w:rsidRPr="00220707">
              <w:rPr>
                <w:rFonts w:ascii="Times New Roman" w:eastAsia="仿宋" w:hAnsi="Times New Roman" w:hint="eastAsia"/>
                <w:bCs/>
                <w:szCs w:val="21"/>
              </w:rPr>
              <w:t>班幼儿园、</w:t>
            </w:r>
            <w:r w:rsidRPr="00220707">
              <w:rPr>
                <w:rFonts w:ascii="Times New Roman" w:eastAsia="仿宋" w:hAnsi="Times New Roman" w:hint="eastAsia"/>
                <w:bCs/>
                <w:szCs w:val="21"/>
              </w:rPr>
              <w:t>1</w:t>
            </w:r>
            <w:r w:rsidRPr="00220707">
              <w:rPr>
                <w:rFonts w:ascii="Times New Roman" w:eastAsia="仿宋" w:hAnsi="Times New Roman" w:hint="eastAsia"/>
                <w:bCs/>
                <w:szCs w:val="21"/>
              </w:rPr>
              <w:t>所</w:t>
            </w:r>
            <w:r w:rsidRPr="00220707">
              <w:rPr>
                <w:rFonts w:ascii="Times New Roman" w:eastAsia="仿宋" w:hAnsi="Times New Roman" w:hint="eastAsia"/>
                <w:bCs/>
                <w:szCs w:val="21"/>
              </w:rPr>
              <w:t>36</w:t>
            </w:r>
            <w:r w:rsidRPr="00220707">
              <w:rPr>
                <w:rFonts w:ascii="Times New Roman" w:eastAsia="仿宋" w:hAnsi="Times New Roman" w:hint="eastAsia"/>
                <w:bCs/>
                <w:szCs w:val="21"/>
              </w:rPr>
              <w:t>班小学。</w:t>
            </w:r>
          </w:p>
        </w:tc>
      </w:tr>
      <w:tr w:rsidR="00220707" w:rsidRPr="00220707" w14:paraId="39839950" w14:textId="77777777" w:rsidTr="008D5F1A">
        <w:trPr>
          <w:trHeight w:val="373"/>
          <w:jc w:val="center"/>
        </w:trPr>
        <w:tc>
          <w:tcPr>
            <w:tcW w:w="2252" w:type="dxa"/>
            <w:gridSpan w:val="4"/>
            <w:tcBorders>
              <w:top w:val="single" w:sz="4" w:space="0" w:color="auto"/>
              <w:left w:val="single" w:sz="4" w:space="0" w:color="auto"/>
              <w:bottom w:val="single" w:sz="4" w:space="0" w:color="auto"/>
              <w:right w:val="single" w:sz="4" w:space="0" w:color="000000"/>
            </w:tcBorders>
            <w:noWrap/>
            <w:vAlign w:val="center"/>
          </w:tcPr>
          <w:p w14:paraId="2DE8BFC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项目建设期</w:t>
            </w:r>
          </w:p>
        </w:tc>
        <w:tc>
          <w:tcPr>
            <w:tcW w:w="6247" w:type="dxa"/>
            <w:gridSpan w:val="11"/>
            <w:tcBorders>
              <w:top w:val="single" w:sz="4" w:space="0" w:color="auto"/>
              <w:left w:val="nil"/>
              <w:bottom w:val="single" w:sz="4" w:space="0" w:color="auto"/>
              <w:right w:val="single" w:sz="4" w:space="0" w:color="000000"/>
            </w:tcBorders>
            <w:vAlign w:val="center"/>
          </w:tcPr>
          <w:p w14:paraId="551248E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2020 </w:t>
            </w:r>
            <w:r w:rsidRPr="00220707">
              <w:rPr>
                <w:rFonts w:ascii="Times New Roman" w:eastAsia="仿宋" w:hAnsi="Times New Roman" w:hint="eastAsia"/>
                <w:bCs/>
                <w:szCs w:val="21"/>
              </w:rPr>
              <w:t>年至</w:t>
            </w:r>
            <w:r w:rsidRPr="00220707">
              <w:rPr>
                <w:rFonts w:ascii="Times New Roman" w:eastAsia="仿宋" w:hAnsi="Times New Roman" w:hint="eastAsia"/>
                <w:bCs/>
                <w:szCs w:val="21"/>
              </w:rPr>
              <w:t xml:space="preserve">  2022 </w:t>
            </w:r>
            <w:r w:rsidRPr="00220707">
              <w:rPr>
                <w:rFonts w:ascii="Times New Roman" w:eastAsia="仿宋" w:hAnsi="Times New Roman" w:hint="eastAsia"/>
                <w:bCs/>
                <w:szCs w:val="21"/>
              </w:rPr>
              <w:t>年</w:t>
            </w:r>
          </w:p>
        </w:tc>
      </w:tr>
      <w:tr w:rsidR="00220707" w:rsidRPr="00220707" w14:paraId="73D1F8F3" w14:textId="77777777" w:rsidTr="008D5F1A">
        <w:trPr>
          <w:trHeight w:val="401"/>
          <w:jc w:val="center"/>
        </w:trPr>
        <w:tc>
          <w:tcPr>
            <w:tcW w:w="2252" w:type="dxa"/>
            <w:gridSpan w:val="4"/>
            <w:tcBorders>
              <w:top w:val="single" w:sz="4" w:space="0" w:color="auto"/>
              <w:left w:val="single" w:sz="4" w:space="0" w:color="auto"/>
              <w:bottom w:val="single" w:sz="4" w:space="0" w:color="auto"/>
              <w:right w:val="single" w:sz="4" w:space="0" w:color="000000"/>
            </w:tcBorders>
            <w:noWrap/>
            <w:vAlign w:val="center"/>
          </w:tcPr>
          <w:p w14:paraId="089D724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项目运营期</w:t>
            </w:r>
          </w:p>
        </w:tc>
        <w:tc>
          <w:tcPr>
            <w:tcW w:w="6247" w:type="dxa"/>
            <w:gridSpan w:val="11"/>
            <w:tcBorders>
              <w:top w:val="single" w:sz="4" w:space="0" w:color="auto"/>
              <w:left w:val="nil"/>
              <w:bottom w:val="single" w:sz="4" w:space="0" w:color="auto"/>
              <w:right w:val="single" w:sz="4" w:space="0" w:color="000000"/>
            </w:tcBorders>
            <w:vAlign w:val="center"/>
          </w:tcPr>
          <w:p w14:paraId="1B35A39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2022 </w:t>
            </w:r>
            <w:r w:rsidRPr="00220707">
              <w:rPr>
                <w:rFonts w:ascii="Times New Roman" w:eastAsia="仿宋" w:hAnsi="Times New Roman" w:hint="eastAsia"/>
                <w:bCs/>
                <w:szCs w:val="21"/>
              </w:rPr>
              <w:t>年至</w:t>
            </w:r>
            <w:r w:rsidRPr="00220707">
              <w:rPr>
                <w:rFonts w:ascii="Times New Roman" w:eastAsia="仿宋" w:hAnsi="Times New Roman" w:hint="eastAsia"/>
                <w:bCs/>
                <w:szCs w:val="21"/>
              </w:rPr>
              <w:t xml:space="preserve">  2024 </w:t>
            </w:r>
            <w:r w:rsidRPr="00220707">
              <w:rPr>
                <w:rFonts w:ascii="Times New Roman" w:eastAsia="仿宋" w:hAnsi="Times New Roman" w:hint="eastAsia"/>
                <w:bCs/>
                <w:szCs w:val="21"/>
              </w:rPr>
              <w:t>年</w:t>
            </w:r>
          </w:p>
        </w:tc>
      </w:tr>
      <w:tr w:rsidR="00220707" w:rsidRPr="00220707" w14:paraId="7A4F94C6" w14:textId="77777777" w:rsidTr="008D5F1A">
        <w:trPr>
          <w:trHeight w:val="561"/>
          <w:jc w:val="center"/>
        </w:trPr>
        <w:tc>
          <w:tcPr>
            <w:tcW w:w="2252" w:type="dxa"/>
            <w:gridSpan w:val="4"/>
            <w:tcBorders>
              <w:top w:val="single" w:sz="4" w:space="0" w:color="auto"/>
              <w:left w:val="single" w:sz="4" w:space="0" w:color="auto"/>
              <w:bottom w:val="single" w:sz="4" w:space="0" w:color="auto"/>
              <w:right w:val="single" w:sz="4" w:space="0" w:color="auto"/>
            </w:tcBorders>
            <w:noWrap/>
            <w:vAlign w:val="center"/>
          </w:tcPr>
          <w:p w14:paraId="5948705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本项目拟发行债券期限（单位：年）</w:t>
            </w:r>
          </w:p>
        </w:tc>
        <w:tc>
          <w:tcPr>
            <w:tcW w:w="6247" w:type="dxa"/>
            <w:gridSpan w:val="11"/>
            <w:tcBorders>
              <w:top w:val="single" w:sz="4" w:space="0" w:color="auto"/>
              <w:left w:val="nil"/>
              <w:bottom w:val="single" w:sz="4" w:space="0" w:color="auto"/>
              <w:right w:val="single" w:sz="4" w:space="0" w:color="auto"/>
            </w:tcBorders>
            <w:vAlign w:val="center"/>
          </w:tcPr>
          <w:p w14:paraId="4B0AD9B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7</w:t>
            </w:r>
          </w:p>
        </w:tc>
      </w:tr>
      <w:tr w:rsidR="00220707" w:rsidRPr="00220707" w14:paraId="45E18CC2" w14:textId="77777777" w:rsidTr="008D5F1A">
        <w:trPr>
          <w:trHeight w:val="546"/>
          <w:jc w:val="center"/>
        </w:trPr>
        <w:tc>
          <w:tcPr>
            <w:tcW w:w="2252" w:type="dxa"/>
            <w:gridSpan w:val="4"/>
            <w:tcBorders>
              <w:top w:val="single" w:sz="4" w:space="0" w:color="auto"/>
              <w:left w:val="single" w:sz="4" w:space="0" w:color="auto"/>
              <w:bottom w:val="single" w:sz="4" w:space="0" w:color="auto"/>
              <w:right w:val="single" w:sz="4" w:space="0" w:color="auto"/>
            </w:tcBorders>
            <w:noWrap/>
            <w:vAlign w:val="center"/>
          </w:tcPr>
          <w:p w14:paraId="5A0B78D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债券存续期内项目总投资</w:t>
            </w:r>
          </w:p>
        </w:tc>
        <w:tc>
          <w:tcPr>
            <w:tcW w:w="6247" w:type="dxa"/>
            <w:gridSpan w:val="11"/>
            <w:tcBorders>
              <w:top w:val="single" w:sz="4" w:space="0" w:color="auto"/>
              <w:left w:val="nil"/>
              <w:bottom w:val="single" w:sz="4" w:space="0" w:color="auto"/>
              <w:right w:val="single" w:sz="4" w:space="0" w:color="auto"/>
            </w:tcBorders>
            <w:vAlign w:val="center"/>
          </w:tcPr>
          <w:p w14:paraId="05270B1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14.5272</w:t>
            </w:r>
          </w:p>
        </w:tc>
      </w:tr>
      <w:tr w:rsidR="00220707" w:rsidRPr="00220707" w14:paraId="4E5EE4FF" w14:textId="77777777" w:rsidTr="008D5F1A">
        <w:trPr>
          <w:trHeight w:val="560"/>
          <w:jc w:val="center"/>
        </w:trPr>
        <w:tc>
          <w:tcPr>
            <w:tcW w:w="2252" w:type="dxa"/>
            <w:gridSpan w:val="4"/>
            <w:tcBorders>
              <w:top w:val="single" w:sz="4" w:space="0" w:color="auto"/>
              <w:left w:val="single" w:sz="4" w:space="0" w:color="auto"/>
              <w:bottom w:val="single" w:sz="4" w:space="0" w:color="auto"/>
              <w:right w:val="single" w:sz="4" w:space="0" w:color="000000"/>
            </w:tcBorders>
            <w:noWrap/>
            <w:vAlign w:val="center"/>
          </w:tcPr>
          <w:p w14:paraId="78E1BDA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其中：不含专项债券的项目资本金</w:t>
            </w:r>
          </w:p>
        </w:tc>
        <w:tc>
          <w:tcPr>
            <w:tcW w:w="6247" w:type="dxa"/>
            <w:gridSpan w:val="11"/>
            <w:tcBorders>
              <w:top w:val="single" w:sz="4" w:space="0" w:color="auto"/>
              <w:left w:val="nil"/>
              <w:bottom w:val="single" w:sz="4" w:space="0" w:color="auto"/>
              <w:right w:val="single" w:sz="4" w:space="0" w:color="000000"/>
            </w:tcBorders>
            <w:vAlign w:val="center"/>
          </w:tcPr>
          <w:p w14:paraId="07366F7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12.5272</w:t>
            </w:r>
          </w:p>
        </w:tc>
      </w:tr>
      <w:tr w:rsidR="00220707" w:rsidRPr="00220707" w14:paraId="24D2C748" w14:textId="77777777" w:rsidTr="008D5F1A">
        <w:trPr>
          <w:trHeight w:val="429"/>
          <w:jc w:val="center"/>
        </w:trPr>
        <w:tc>
          <w:tcPr>
            <w:tcW w:w="2252" w:type="dxa"/>
            <w:gridSpan w:val="4"/>
            <w:tcBorders>
              <w:top w:val="single" w:sz="4" w:space="0" w:color="auto"/>
              <w:left w:val="single" w:sz="4" w:space="0" w:color="auto"/>
              <w:bottom w:val="single" w:sz="4" w:space="0" w:color="auto"/>
              <w:right w:val="single" w:sz="4" w:space="0" w:color="auto"/>
            </w:tcBorders>
            <w:noWrap/>
            <w:vAlign w:val="center"/>
          </w:tcPr>
          <w:p w14:paraId="2983F06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专项债券融资</w:t>
            </w:r>
          </w:p>
        </w:tc>
        <w:tc>
          <w:tcPr>
            <w:tcW w:w="6247" w:type="dxa"/>
            <w:gridSpan w:val="11"/>
            <w:tcBorders>
              <w:top w:val="single" w:sz="4" w:space="0" w:color="auto"/>
              <w:left w:val="nil"/>
              <w:bottom w:val="single" w:sz="4" w:space="0" w:color="auto"/>
              <w:right w:val="single" w:sz="4" w:space="0" w:color="000000"/>
            </w:tcBorders>
            <w:vAlign w:val="center"/>
          </w:tcPr>
          <w:p w14:paraId="45A9F96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w:t>
            </w:r>
          </w:p>
        </w:tc>
      </w:tr>
      <w:tr w:rsidR="00220707" w:rsidRPr="00220707" w14:paraId="64AFA012" w14:textId="77777777" w:rsidTr="008D5F1A">
        <w:trPr>
          <w:trHeight w:val="415"/>
          <w:jc w:val="center"/>
        </w:trPr>
        <w:tc>
          <w:tcPr>
            <w:tcW w:w="2252" w:type="dxa"/>
            <w:gridSpan w:val="4"/>
            <w:tcBorders>
              <w:top w:val="single" w:sz="4" w:space="0" w:color="auto"/>
              <w:left w:val="single" w:sz="4" w:space="0" w:color="auto"/>
              <w:bottom w:val="single" w:sz="4" w:space="0" w:color="auto"/>
              <w:right w:val="single" w:sz="4" w:space="0" w:color="auto"/>
            </w:tcBorders>
            <w:noWrap/>
            <w:vAlign w:val="center"/>
          </w:tcPr>
          <w:p w14:paraId="4533D23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其他债务融资</w:t>
            </w:r>
          </w:p>
        </w:tc>
        <w:tc>
          <w:tcPr>
            <w:tcW w:w="6247" w:type="dxa"/>
            <w:gridSpan w:val="11"/>
            <w:tcBorders>
              <w:top w:val="single" w:sz="4" w:space="0" w:color="auto"/>
              <w:left w:val="nil"/>
              <w:bottom w:val="single" w:sz="4" w:space="0" w:color="auto"/>
              <w:right w:val="single" w:sz="4" w:space="0" w:color="000000"/>
            </w:tcBorders>
            <w:vAlign w:val="center"/>
          </w:tcPr>
          <w:p w14:paraId="7014AFF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0</w:t>
            </w:r>
          </w:p>
        </w:tc>
      </w:tr>
      <w:tr w:rsidR="00220707" w:rsidRPr="00220707" w14:paraId="5B02D80E" w14:textId="77777777" w:rsidTr="008D5F1A">
        <w:trPr>
          <w:trHeight w:val="325"/>
          <w:jc w:val="center"/>
        </w:trPr>
        <w:tc>
          <w:tcPr>
            <w:tcW w:w="8499" w:type="dxa"/>
            <w:gridSpan w:val="15"/>
            <w:tcBorders>
              <w:top w:val="single" w:sz="4" w:space="0" w:color="auto"/>
              <w:left w:val="single" w:sz="4" w:space="0" w:color="auto"/>
              <w:bottom w:val="single" w:sz="4" w:space="0" w:color="auto"/>
              <w:right w:val="single" w:sz="4" w:space="0" w:color="000000"/>
            </w:tcBorders>
            <w:vAlign w:val="center"/>
          </w:tcPr>
          <w:p w14:paraId="409CD0C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项目分年融资计划</w:t>
            </w:r>
          </w:p>
        </w:tc>
      </w:tr>
      <w:tr w:rsidR="00220707" w:rsidRPr="00220707" w14:paraId="36A67268" w14:textId="77777777" w:rsidTr="008D5F1A">
        <w:trPr>
          <w:trHeight w:val="1016"/>
          <w:jc w:val="center"/>
        </w:trPr>
        <w:tc>
          <w:tcPr>
            <w:tcW w:w="2252" w:type="dxa"/>
            <w:gridSpan w:val="4"/>
            <w:tcBorders>
              <w:top w:val="single" w:sz="4" w:space="0" w:color="auto"/>
              <w:left w:val="single" w:sz="4" w:space="0" w:color="auto"/>
              <w:bottom w:val="single" w:sz="4" w:space="0" w:color="auto"/>
              <w:right w:val="single" w:sz="4" w:space="0" w:color="auto"/>
              <w:tl2br w:val="single" w:sz="4" w:space="0" w:color="auto"/>
            </w:tcBorders>
            <w:noWrap/>
            <w:vAlign w:val="center"/>
          </w:tcPr>
          <w:p w14:paraId="172788E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 xml:space="preserve">　</w:t>
            </w:r>
          </w:p>
        </w:tc>
        <w:tc>
          <w:tcPr>
            <w:tcW w:w="881" w:type="dxa"/>
            <w:tcBorders>
              <w:top w:val="single" w:sz="4" w:space="0" w:color="auto"/>
              <w:left w:val="single" w:sz="4" w:space="0" w:color="auto"/>
              <w:bottom w:val="single" w:sz="4" w:space="0" w:color="auto"/>
              <w:right w:val="single" w:sz="4" w:space="0" w:color="auto"/>
            </w:tcBorders>
            <w:noWrap/>
            <w:vAlign w:val="center"/>
          </w:tcPr>
          <w:p w14:paraId="62BBA40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2018</w:t>
            </w:r>
            <w:r w:rsidRPr="00220707">
              <w:rPr>
                <w:rFonts w:ascii="Times New Roman" w:eastAsia="仿宋" w:hAnsi="Times New Roman" w:hint="eastAsia"/>
                <w:bCs/>
                <w:szCs w:val="21"/>
              </w:rPr>
              <w:t>年及以前年度</w:t>
            </w:r>
          </w:p>
        </w:tc>
        <w:tc>
          <w:tcPr>
            <w:tcW w:w="613" w:type="dxa"/>
            <w:tcBorders>
              <w:top w:val="single" w:sz="4" w:space="0" w:color="auto"/>
              <w:left w:val="single" w:sz="4" w:space="0" w:color="auto"/>
              <w:bottom w:val="single" w:sz="4" w:space="0" w:color="auto"/>
              <w:right w:val="single" w:sz="4" w:space="0" w:color="auto"/>
            </w:tcBorders>
            <w:vAlign w:val="center"/>
          </w:tcPr>
          <w:p w14:paraId="5390EE3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2019</w:t>
            </w:r>
            <w:r w:rsidRPr="00220707">
              <w:rPr>
                <w:rFonts w:ascii="Times New Roman" w:eastAsia="仿宋" w:hAnsi="Times New Roman" w:hint="eastAsia"/>
                <w:bCs/>
                <w:szCs w:val="21"/>
              </w:rPr>
              <w:t>年</w:t>
            </w:r>
          </w:p>
        </w:tc>
        <w:tc>
          <w:tcPr>
            <w:tcW w:w="643" w:type="dxa"/>
            <w:gridSpan w:val="2"/>
            <w:tcBorders>
              <w:top w:val="single" w:sz="4" w:space="0" w:color="auto"/>
              <w:left w:val="single" w:sz="4" w:space="0" w:color="auto"/>
              <w:bottom w:val="single" w:sz="4" w:space="0" w:color="auto"/>
              <w:right w:val="single" w:sz="4" w:space="0" w:color="auto"/>
            </w:tcBorders>
            <w:vAlign w:val="center"/>
          </w:tcPr>
          <w:p w14:paraId="7A0FCB5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2020</w:t>
            </w:r>
            <w:r w:rsidRPr="00220707">
              <w:rPr>
                <w:rFonts w:ascii="Times New Roman" w:eastAsia="仿宋" w:hAnsi="Times New Roman" w:hint="eastAsia"/>
                <w:bCs/>
                <w:szCs w:val="21"/>
              </w:rPr>
              <w:t>年</w:t>
            </w:r>
          </w:p>
        </w:tc>
        <w:tc>
          <w:tcPr>
            <w:tcW w:w="687" w:type="dxa"/>
            <w:tcBorders>
              <w:top w:val="single" w:sz="4" w:space="0" w:color="auto"/>
              <w:left w:val="single" w:sz="4" w:space="0" w:color="auto"/>
              <w:bottom w:val="single" w:sz="4" w:space="0" w:color="auto"/>
              <w:right w:val="single" w:sz="4" w:space="0" w:color="auto"/>
            </w:tcBorders>
            <w:noWrap/>
            <w:vAlign w:val="center"/>
          </w:tcPr>
          <w:p w14:paraId="4AF878C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2021</w:t>
            </w:r>
            <w:r w:rsidRPr="00220707">
              <w:rPr>
                <w:rFonts w:ascii="Times New Roman" w:eastAsia="仿宋" w:hAnsi="Times New Roman" w:hint="eastAsia"/>
                <w:bCs/>
                <w:szCs w:val="21"/>
              </w:rPr>
              <w:t>年</w:t>
            </w:r>
          </w:p>
        </w:tc>
        <w:tc>
          <w:tcPr>
            <w:tcW w:w="728" w:type="dxa"/>
            <w:tcBorders>
              <w:top w:val="single" w:sz="4" w:space="0" w:color="auto"/>
              <w:left w:val="single" w:sz="4" w:space="0" w:color="auto"/>
              <w:bottom w:val="single" w:sz="4" w:space="0" w:color="auto"/>
              <w:right w:val="single" w:sz="4" w:space="0" w:color="auto"/>
            </w:tcBorders>
            <w:noWrap/>
            <w:vAlign w:val="center"/>
          </w:tcPr>
          <w:p w14:paraId="393E891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2022</w:t>
            </w:r>
            <w:r w:rsidRPr="00220707">
              <w:rPr>
                <w:rFonts w:ascii="Times New Roman" w:eastAsia="仿宋" w:hAnsi="Times New Roman" w:hint="eastAsia"/>
                <w:bCs/>
                <w:szCs w:val="21"/>
              </w:rPr>
              <w:t>年</w:t>
            </w:r>
          </w:p>
        </w:tc>
        <w:tc>
          <w:tcPr>
            <w:tcW w:w="634" w:type="dxa"/>
            <w:tcBorders>
              <w:top w:val="single" w:sz="4" w:space="0" w:color="auto"/>
              <w:left w:val="single" w:sz="4" w:space="0" w:color="auto"/>
              <w:bottom w:val="single" w:sz="4" w:space="0" w:color="auto"/>
              <w:right w:val="single" w:sz="4" w:space="0" w:color="auto"/>
            </w:tcBorders>
            <w:noWrap/>
            <w:vAlign w:val="center"/>
          </w:tcPr>
          <w:p w14:paraId="2F1D270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2023</w:t>
            </w:r>
            <w:r w:rsidRPr="00220707">
              <w:rPr>
                <w:rFonts w:ascii="Times New Roman" w:eastAsia="仿宋" w:hAnsi="Times New Roman" w:hint="eastAsia"/>
                <w:bCs/>
                <w:szCs w:val="21"/>
              </w:rPr>
              <w:t>年</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0C6FB0F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2024</w:t>
            </w:r>
            <w:r w:rsidRPr="00220707">
              <w:rPr>
                <w:rFonts w:ascii="Times New Roman" w:eastAsia="仿宋" w:hAnsi="Times New Roman" w:hint="eastAsia"/>
                <w:bCs/>
                <w:szCs w:val="21"/>
              </w:rPr>
              <w:t>年</w:t>
            </w:r>
          </w:p>
        </w:tc>
        <w:tc>
          <w:tcPr>
            <w:tcW w:w="598" w:type="dxa"/>
            <w:tcBorders>
              <w:top w:val="single" w:sz="4" w:space="0" w:color="auto"/>
              <w:left w:val="single" w:sz="4" w:space="0" w:color="auto"/>
              <w:bottom w:val="single" w:sz="4" w:space="0" w:color="auto"/>
              <w:right w:val="single" w:sz="4" w:space="0" w:color="auto"/>
            </w:tcBorders>
            <w:vAlign w:val="center"/>
          </w:tcPr>
          <w:p w14:paraId="33E55AC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2025</w:t>
            </w:r>
            <w:r w:rsidRPr="00220707">
              <w:rPr>
                <w:rFonts w:ascii="Times New Roman" w:eastAsia="仿宋" w:hAnsi="Times New Roman" w:hint="eastAsia"/>
                <w:bCs/>
                <w:szCs w:val="21"/>
              </w:rPr>
              <w:t>年</w:t>
            </w:r>
          </w:p>
        </w:tc>
        <w:tc>
          <w:tcPr>
            <w:tcW w:w="837" w:type="dxa"/>
            <w:tcBorders>
              <w:top w:val="single" w:sz="4" w:space="0" w:color="auto"/>
              <w:left w:val="single" w:sz="4" w:space="0" w:color="auto"/>
              <w:bottom w:val="single" w:sz="4" w:space="0" w:color="auto"/>
              <w:right w:val="single" w:sz="4" w:space="0" w:color="auto"/>
            </w:tcBorders>
            <w:noWrap/>
            <w:vAlign w:val="center"/>
          </w:tcPr>
          <w:p w14:paraId="00D997F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2026</w:t>
            </w:r>
            <w:r w:rsidRPr="00220707">
              <w:rPr>
                <w:rFonts w:ascii="Times New Roman" w:eastAsia="仿宋" w:hAnsi="Times New Roman" w:hint="eastAsia"/>
                <w:bCs/>
                <w:szCs w:val="21"/>
              </w:rPr>
              <w:t>年及以后年度</w:t>
            </w:r>
          </w:p>
        </w:tc>
      </w:tr>
      <w:tr w:rsidR="00220707" w:rsidRPr="00220707" w14:paraId="4A0BFB02" w14:textId="77777777" w:rsidTr="008D5F1A">
        <w:trPr>
          <w:trHeight w:val="430"/>
          <w:jc w:val="center"/>
        </w:trPr>
        <w:tc>
          <w:tcPr>
            <w:tcW w:w="2252" w:type="dxa"/>
            <w:gridSpan w:val="4"/>
            <w:tcBorders>
              <w:top w:val="single" w:sz="4" w:space="0" w:color="auto"/>
              <w:left w:val="single" w:sz="4" w:space="0" w:color="auto"/>
              <w:bottom w:val="single" w:sz="4" w:space="0" w:color="auto"/>
              <w:right w:val="single" w:sz="4" w:space="0" w:color="auto"/>
            </w:tcBorders>
            <w:noWrap/>
            <w:vAlign w:val="center"/>
          </w:tcPr>
          <w:p w14:paraId="2A7FDDA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专项债券融资</w:t>
            </w:r>
          </w:p>
        </w:tc>
        <w:tc>
          <w:tcPr>
            <w:tcW w:w="881" w:type="dxa"/>
            <w:tcBorders>
              <w:top w:val="single" w:sz="4" w:space="0" w:color="auto"/>
              <w:left w:val="single" w:sz="4" w:space="0" w:color="auto"/>
              <w:bottom w:val="single" w:sz="4" w:space="0" w:color="auto"/>
              <w:right w:val="single" w:sz="4" w:space="0" w:color="auto"/>
            </w:tcBorders>
            <w:noWrap/>
            <w:vAlign w:val="center"/>
          </w:tcPr>
          <w:p w14:paraId="0667BEEB"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613" w:type="dxa"/>
            <w:tcBorders>
              <w:top w:val="single" w:sz="4" w:space="0" w:color="auto"/>
              <w:left w:val="single" w:sz="4" w:space="0" w:color="auto"/>
              <w:bottom w:val="single" w:sz="4" w:space="0" w:color="auto"/>
              <w:right w:val="single" w:sz="4" w:space="0" w:color="auto"/>
            </w:tcBorders>
            <w:vAlign w:val="center"/>
          </w:tcPr>
          <w:p w14:paraId="5513F006"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14:paraId="78EBE7EC"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687" w:type="dxa"/>
            <w:tcBorders>
              <w:top w:val="single" w:sz="4" w:space="0" w:color="auto"/>
              <w:left w:val="single" w:sz="4" w:space="0" w:color="auto"/>
              <w:bottom w:val="single" w:sz="4" w:space="0" w:color="auto"/>
              <w:right w:val="single" w:sz="4" w:space="0" w:color="auto"/>
            </w:tcBorders>
            <w:noWrap/>
            <w:vAlign w:val="center"/>
          </w:tcPr>
          <w:p w14:paraId="0D2D4F7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w:t>
            </w:r>
          </w:p>
        </w:tc>
        <w:tc>
          <w:tcPr>
            <w:tcW w:w="728" w:type="dxa"/>
            <w:tcBorders>
              <w:top w:val="single" w:sz="4" w:space="0" w:color="auto"/>
              <w:left w:val="single" w:sz="4" w:space="0" w:color="auto"/>
              <w:bottom w:val="single" w:sz="4" w:space="0" w:color="auto"/>
              <w:right w:val="single" w:sz="4" w:space="0" w:color="auto"/>
            </w:tcBorders>
            <w:noWrap/>
            <w:vAlign w:val="center"/>
          </w:tcPr>
          <w:p w14:paraId="1E4E05C3"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634" w:type="dxa"/>
            <w:tcBorders>
              <w:top w:val="single" w:sz="4" w:space="0" w:color="auto"/>
              <w:left w:val="single" w:sz="4" w:space="0" w:color="auto"/>
              <w:bottom w:val="single" w:sz="4" w:space="0" w:color="auto"/>
              <w:right w:val="single" w:sz="4" w:space="0" w:color="auto"/>
            </w:tcBorders>
            <w:noWrap/>
            <w:vAlign w:val="center"/>
          </w:tcPr>
          <w:p w14:paraId="323FBD8B"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52573DB5"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598" w:type="dxa"/>
            <w:tcBorders>
              <w:top w:val="single" w:sz="4" w:space="0" w:color="auto"/>
              <w:left w:val="single" w:sz="4" w:space="0" w:color="auto"/>
              <w:bottom w:val="single" w:sz="4" w:space="0" w:color="auto"/>
              <w:right w:val="single" w:sz="4" w:space="0" w:color="auto"/>
            </w:tcBorders>
            <w:vAlign w:val="center"/>
          </w:tcPr>
          <w:p w14:paraId="77E73C24"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837" w:type="dxa"/>
            <w:tcBorders>
              <w:top w:val="single" w:sz="4" w:space="0" w:color="auto"/>
              <w:left w:val="single" w:sz="4" w:space="0" w:color="auto"/>
              <w:bottom w:val="single" w:sz="4" w:space="0" w:color="auto"/>
              <w:right w:val="single" w:sz="4" w:space="0" w:color="auto"/>
            </w:tcBorders>
            <w:noWrap/>
            <w:vAlign w:val="center"/>
          </w:tcPr>
          <w:p w14:paraId="7CFB26C9"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5A688B0E" w14:textId="77777777" w:rsidTr="008D5F1A">
        <w:trPr>
          <w:trHeight w:val="444"/>
          <w:jc w:val="center"/>
        </w:trPr>
        <w:tc>
          <w:tcPr>
            <w:tcW w:w="2252" w:type="dxa"/>
            <w:gridSpan w:val="4"/>
            <w:tcBorders>
              <w:top w:val="single" w:sz="4" w:space="0" w:color="auto"/>
              <w:left w:val="single" w:sz="4" w:space="0" w:color="auto"/>
              <w:bottom w:val="single" w:sz="4" w:space="0" w:color="auto"/>
              <w:right w:val="single" w:sz="4" w:space="0" w:color="auto"/>
            </w:tcBorders>
            <w:noWrap/>
            <w:vAlign w:val="center"/>
          </w:tcPr>
          <w:p w14:paraId="48A95DA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其他债务融资</w:t>
            </w:r>
          </w:p>
        </w:tc>
        <w:tc>
          <w:tcPr>
            <w:tcW w:w="881" w:type="dxa"/>
            <w:tcBorders>
              <w:top w:val="single" w:sz="4" w:space="0" w:color="auto"/>
              <w:left w:val="single" w:sz="4" w:space="0" w:color="auto"/>
              <w:bottom w:val="single" w:sz="4" w:space="0" w:color="auto"/>
              <w:right w:val="single" w:sz="4" w:space="0" w:color="auto"/>
            </w:tcBorders>
            <w:noWrap/>
            <w:vAlign w:val="center"/>
          </w:tcPr>
          <w:p w14:paraId="247ADF62"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613" w:type="dxa"/>
            <w:tcBorders>
              <w:top w:val="single" w:sz="4" w:space="0" w:color="auto"/>
              <w:left w:val="single" w:sz="4" w:space="0" w:color="auto"/>
              <w:bottom w:val="single" w:sz="4" w:space="0" w:color="auto"/>
              <w:right w:val="single" w:sz="4" w:space="0" w:color="auto"/>
            </w:tcBorders>
            <w:vAlign w:val="center"/>
          </w:tcPr>
          <w:p w14:paraId="18D874EA"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14:paraId="430A0555"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687" w:type="dxa"/>
            <w:tcBorders>
              <w:top w:val="single" w:sz="4" w:space="0" w:color="auto"/>
              <w:left w:val="single" w:sz="4" w:space="0" w:color="auto"/>
              <w:bottom w:val="single" w:sz="4" w:space="0" w:color="auto"/>
              <w:right w:val="single" w:sz="4" w:space="0" w:color="auto"/>
            </w:tcBorders>
            <w:noWrap/>
            <w:vAlign w:val="center"/>
          </w:tcPr>
          <w:p w14:paraId="727B5CED"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728" w:type="dxa"/>
            <w:tcBorders>
              <w:top w:val="single" w:sz="4" w:space="0" w:color="auto"/>
              <w:left w:val="single" w:sz="4" w:space="0" w:color="auto"/>
              <w:bottom w:val="single" w:sz="4" w:space="0" w:color="auto"/>
              <w:right w:val="single" w:sz="4" w:space="0" w:color="auto"/>
            </w:tcBorders>
            <w:noWrap/>
            <w:vAlign w:val="center"/>
          </w:tcPr>
          <w:p w14:paraId="01A8E225"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634" w:type="dxa"/>
            <w:tcBorders>
              <w:top w:val="single" w:sz="4" w:space="0" w:color="auto"/>
              <w:left w:val="single" w:sz="4" w:space="0" w:color="auto"/>
              <w:bottom w:val="single" w:sz="4" w:space="0" w:color="auto"/>
              <w:right w:val="single" w:sz="4" w:space="0" w:color="auto"/>
            </w:tcBorders>
            <w:noWrap/>
            <w:vAlign w:val="center"/>
          </w:tcPr>
          <w:p w14:paraId="46F8443D"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3D5EA4BD"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598" w:type="dxa"/>
            <w:tcBorders>
              <w:top w:val="single" w:sz="4" w:space="0" w:color="auto"/>
              <w:left w:val="single" w:sz="4" w:space="0" w:color="auto"/>
              <w:bottom w:val="single" w:sz="4" w:space="0" w:color="auto"/>
              <w:right w:val="single" w:sz="4" w:space="0" w:color="auto"/>
            </w:tcBorders>
            <w:vAlign w:val="center"/>
          </w:tcPr>
          <w:p w14:paraId="72E2BE06"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837" w:type="dxa"/>
            <w:tcBorders>
              <w:top w:val="single" w:sz="4" w:space="0" w:color="auto"/>
              <w:left w:val="single" w:sz="4" w:space="0" w:color="auto"/>
              <w:bottom w:val="single" w:sz="4" w:space="0" w:color="auto"/>
              <w:right w:val="single" w:sz="4" w:space="0" w:color="auto"/>
            </w:tcBorders>
            <w:noWrap/>
            <w:vAlign w:val="center"/>
          </w:tcPr>
          <w:p w14:paraId="7FA0E470"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0A747DC9" w14:textId="77777777" w:rsidTr="008D5F1A">
        <w:trPr>
          <w:trHeight w:val="401"/>
          <w:jc w:val="center"/>
        </w:trPr>
        <w:tc>
          <w:tcPr>
            <w:tcW w:w="8499" w:type="dxa"/>
            <w:gridSpan w:val="15"/>
            <w:tcBorders>
              <w:top w:val="single" w:sz="4" w:space="0" w:color="auto"/>
              <w:left w:val="single" w:sz="4" w:space="0" w:color="auto"/>
              <w:bottom w:val="single" w:sz="4" w:space="0" w:color="auto"/>
              <w:right w:val="single" w:sz="4" w:space="0" w:color="000000"/>
            </w:tcBorders>
            <w:vAlign w:val="center"/>
          </w:tcPr>
          <w:p w14:paraId="77AB875A"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21F347B9" w14:textId="77777777" w:rsidTr="008D5F1A">
        <w:trPr>
          <w:trHeight w:val="581"/>
          <w:jc w:val="center"/>
        </w:trPr>
        <w:tc>
          <w:tcPr>
            <w:tcW w:w="2252" w:type="dxa"/>
            <w:gridSpan w:val="4"/>
            <w:tcBorders>
              <w:top w:val="single" w:sz="4" w:space="0" w:color="auto"/>
              <w:left w:val="single" w:sz="4" w:space="0" w:color="auto"/>
              <w:bottom w:val="single" w:sz="4" w:space="0" w:color="auto"/>
              <w:right w:val="single" w:sz="4" w:space="0" w:color="auto"/>
            </w:tcBorders>
            <w:noWrap/>
            <w:vAlign w:val="center"/>
          </w:tcPr>
          <w:p w14:paraId="320A45B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债券存续期内项目总收益</w:t>
            </w:r>
          </w:p>
        </w:tc>
        <w:tc>
          <w:tcPr>
            <w:tcW w:w="6247" w:type="dxa"/>
            <w:gridSpan w:val="11"/>
            <w:tcBorders>
              <w:top w:val="single" w:sz="4" w:space="0" w:color="auto"/>
              <w:left w:val="nil"/>
              <w:bottom w:val="single" w:sz="4" w:space="0" w:color="auto"/>
              <w:right w:val="single" w:sz="4" w:space="0" w:color="000000"/>
            </w:tcBorders>
            <w:vAlign w:val="center"/>
          </w:tcPr>
          <w:p w14:paraId="4F20373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16.7183</w:t>
            </w:r>
          </w:p>
        </w:tc>
      </w:tr>
      <w:tr w:rsidR="00220707" w:rsidRPr="00220707" w14:paraId="35716491" w14:textId="77777777" w:rsidTr="008D5F1A">
        <w:trPr>
          <w:trHeight w:val="401"/>
          <w:jc w:val="center"/>
        </w:trPr>
        <w:tc>
          <w:tcPr>
            <w:tcW w:w="8499" w:type="dxa"/>
            <w:gridSpan w:val="15"/>
            <w:tcBorders>
              <w:top w:val="single" w:sz="4" w:space="0" w:color="auto"/>
              <w:left w:val="single" w:sz="4" w:space="0" w:color="auto"/>
              <w:bottom w:val="single" w:sz="4" w:space="0" w:color="auto"/>
              <w:right w:val="single" w:sz="4" w:space="0" w:color="000000"/>
            </w:tcBorders>
            <w:vAlign w:val="center"/>
          </w:tcPr>
          <w:p w14:paraId="0D1338A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债券存续期内项目分年收益</w:t>
            </w:r>
          </w:p>
        </w:tc>
      </w:tr>
      <w:tr w:rsidR="00220707" w:rsidRPr="00220707" w14:paraId="5D280C9D" w14:textId="77777777" w:rsidTr="008D5F1A">
        <w:trPr>
          <w:trHeight w:val="463"/>
          <w:jc w:val="center"/>
        </w:trPr>
        <w:tc>
          <w:tcPr>
            <w:tcW w:w="666" w:type="dxa"/>
            <w:tcBorders>
              <w:top w:val="single" w:sz="4" w:space="0" w:color="auto"/>
              <w:left w:val="single" w:sz="4" w:space="0" w:color="auto"/>
              <w:bottom w:val="single" w:sz="4" w:space="0" w:color="auto"/>
              <w:right w:val="single" w:sz="4" w:space="0" w:color="auto"/>
            </w:tcBorders>
            <w:noWrap/>
            <w:vAlign w:val="center"/>
          </w:tcPr>
          <w:p w14:paraId="5A2BD8D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2021</w:t>
            </w:r>
            <w:r w:rsidRPr="00220707">
              <w:rPr>
                <w:rFonts w:ascii="Times New Roman" w:eastAsia="仿宋" w:hAnsi="Times New Roman" w:hint="eastAsia"/>
                <w:bCs/>
                <w:szCs w:val="21"/>
              </w:rPr>
              <w:t>年</w:t>
            </w:r>
          </w:p>
        </w:tc>
        <w:tc>
          <w:tcPr>
            <w:tcW w:w="881" w:type="dxa"/>
            <w:gridSpan w:val="2"/>
            <w:tcBorders>
              <w:top w:val="single" w:sz="4" w:space="0" w:color="auto"/>
              <w:left w:val="single" w:sz="4" w:space="0" w:color="auto"/>
              <w:bottom w:val="single" w:sz="4" w:space="0" w:color="auto"/>
              <w:right w:val="single" w:sz="4" w:space="0" w:color="auto"/>
            </w:tcBorders>
            <w:noWrap/>
            <w:vAlign w:val="center"/>
          </w:tcPr>
          <w:p w14:paraId="5F2B1CA7"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705" w:type="dxa"/>
            <w:tcBorders>
              <w:top w:val="single" w:sz="4" w:space="0" w:color="auto"/>
              <w:left w:val="single" w:sz="4" w:space="0" w:color="auto"/>
              <w:bottom w:val="single" w:sz="4" w:space="0" w:color="auto"/>
              <w:right w:val="single" w:sz="4" w:space="0" w:color="auto"/>
            </w:tcBorders>
            <w:noWrap/>
            <w:vAlign w:val="center"/>
          </w:tcPr>
          <w:p w14:paraId="13F71D5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2022</w:t>
            </w:r>
            <w:r w:rsidRPr="00220707">
              <w:rPr>
                <w:rFonts w:ascii="Times New Roman" w:eastAsia="仿宋" w:hAnsi="Times New Roman" w:hint="eastAsia"/>
                <w:bCs/>
                <w:szCs w:val="21"/>
              </w:rPr>
              <w:t>年</w:t>
            </w:r>
          </w:p>
        </w:tc>
        <w:tc>
          <w:tcPr>
            <w:tcW w:w="881" w:type="dxa"/>
            <w:tcBorders>
              <w:top w:val="single" w:sz="4" w:space="0" w:color="auto"/>
              <w:left w:val="single" w:sz="4" w:space="0" w:color="auto"/>
              <w:bottom w:val="single" w:sz="4" w:space="0" w:color="auto"/>
              <w:right w:val="single" w:sz="4" w:space="0" w:color="auto"/>
            </w:tcBorders>
            <w:noWrap/>
            <w:vAlign w:val="center"/>
          </w:tcPr>
          <w:p w14:paraId="0A2E6BC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2.6679</w:t>
            </w:r>
          </w:p>
        </w:tc>
        <w:tc>
          <w:tcPr>
            <w:tcW w:w="865" w:type="dxa"/>
            <w:gridSpan w:val="2"/>
            <w:tcBorders>
              <w:top w:val="single" w:sz="4" w:space="0" w:color="auto"/>
              <w:left w:val="single" w:sz="4" w:space="0" w:color="auto"/>
              <w:bottom w:val="single" w:sz="4" w:space="0" w:color="auto"/>
              <w:right w:val="single" w:sz="4" w:space="0" w:color="auto"/>
            </w:tcBorders>
            <w:vAlign w:val="center"/>
          </w:tcPr>
          <w:p w14:paraId="31EA6A5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2023</w:t>
            </w:r>
          </w:p>
          <w:p w14:paraId="08FE87C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年</w:t>
            </w:r>
          </w:p>
        </w:tc>
        <w:tc>
          <w:tcPr>
            <w:tcW w:w="1078" w:type="dxa"/>
            <w:gridSpan w:val="2"/>
            <w:tcBorders>
              <w:top w:val="single" w:sz="4" w:space="0" w:color="auto"/>
              <w:left w:val="single" w:sz="4" w:space="0" w:color="auto"/>
              <w:bottom w:val="single" w:sz="4" w:space="0" w:color="auto"/>
              <w:right w:val="single" w:sz="4" w:space="0" w:color="auto"/>
            </w:tcBorders>
            <w:vAlign w:val="center"/>
          </w:tcPr>
          <w:p w14:paraId="27AB1CD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2.6679</w:t>
            </w:r>
          </w:p>
        </w:tc>
        <w:tc>
          <w:tcPr>
            <w:tcW w:w="728" w:type="dxa"/>
            <w:tcBorders>
              <w:top w:val="single" w:sz="4" w:space="0" w:color="auto"/>
              <w:left w:val="single" w:sz="4" w:space="0" w:color="auto"/>
              <w:bottom w:val="single" w:sz="4" w:space="0" w:color="auto"/>
              <w:right w:val="single" w:sz="4" w:space="0" w:color="auto"/>
            </w:tcBorders>
            <w:noWrap/>
            <w:vAlign w:val="center"/>
          </w:tcPr>
          <w:p w14:paraId="6A7ECF4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2024</w:t>
            </w:r>
            <w:r w:rsidRPr="00220707">
              <w:rPr>
                <w:rFonts w:ascii="Times New Roman" w:eastAsia="仿宋" w:hAnsi="Times New Roman" w:hint="eastAsia"/>
                <w:bCs/>
                <w:szCs w:val="21"/>
              </w:rPr>
              <w:t>年</w:t>
            </w:r>
          </w:p>
        </w:tc>
        <w:tc>
          <w:tcPr>
            <w:tcW w:w="885" w:type="dxa"/>
            <w:gridSpan w:val="2"/>
            <w:tcBorders>
              <w:top w:val="single" w:sz="4" w:space="0" w:color="auto"/>
              <w:left w:val="single" w:sz="4" w:space="0" w:color="auto"/>
              <w:bottom w:val="single" w:sz="4" w:space="0" w:color="auto"/>
              <w:right w:val="single" w:sz="4" w:space="0" w:color="auto"/>
            </w:tcBorders>
            <w:noWrap/>
            <w:vAlign w:val="center"/>
          </w:tcPr>
          <w:p w14:paraId="1DE3C3B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11.3825</w:t>
            </w:r>
          </w:p>
        </w:tc>
        <w:tc>
          <w:tcPr>
            <w:tcW w:w="973" w:type="dxa"/>
            <w:gridSpan w:val="2"/>
            <w:tcBorders>
              <w:top w:val="single" w:sz="4" w:space="0" w:color="auto"/>
              <w:left w:val="single" w:sz="4" w:space="0" w:color="auto"/>
              <w:bottom w:val="single" w:sz="4" w:space="0" w:color="auto"/>
              <w:right w:val="single" w:sz="4" w:space="0" w:color="auto"/>
            </w:tcBorders>
            <w:noWrap/>
            <w:vAlign w:val="center"/>
          </w:tcPr>
          <w:p w14:paraId="45D74DC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2025</w:t>
            </w:r>
          </w:p>
          <w:p w14:paraId="6FCF4AB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年</w:t>
            </w:r>
          </w:p>
        </w:tc>
        <w:tc>
          <w:tcPr>
            <w:tcW w:w="837" w:type="dxa"/>
            <w:tcBorders>
              <w:top w:val="single" w:sz="4" w:space="0" w:color="auto"/>
              <w:left w:val="single" w:sz="4" w:space="0" w:color="auto"/>
              <w:bottom w:val="single" w:sz="4" w:space="0" w:color="auto"/>
              <w:right w:val="single" w:sz="4" w:space="0" w:color="auto"/>
            </w:tcBorders>
            <w:vAlign w:val="center"/>
          </w:tcPr>
          <w:p w14:paraId="7E71571E"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6AA46B7D" w14:textId="77777777" w:rsidTr="008D5F1A">
        <w:trPr>
          <w:trHeight w:val="463"/>
          <w:jc w:val="center"/>
        </w:trPr>
        <w:tc>
          <w:tcPr>
            <w:tcW w:w="666" w:type="dxa"/>
            <w:tcBorders>
              <w:top w:val="single" w:sz="4" w:space="0" w:color="auto"/>
              <w:left w:val="single" w:sz="4" w:space="0" w:color="auto"/>
              <w:bottom w:val="single" w:sz="4" w:space="0" w:color="auto"/>
              <w:right w:val="single" w:sz="4" w:space="0" w:color="auto"/>
            </w:tcBorders>
            <w:noWrap/>
            <w:vAlign w:val="center"/>
          </w:tcPr>
          <w:p w14:paraId="6478C07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2026</w:t>
            </w:r>
            <w:r w:rsidRPr="00220707">
              <w:rPr>
                <w:rFonts w:ascii="Times New Roman" w:eastAsia="仿宋" w:hAnsi="Times New Roman" w:hint="eastAsia"/>
                <w:bCs/>
                <w:szCs w:val="21"/>
              </w:rPr>
              <w:t>年</w:t>
            </w:r>
          </w:p>
        </w:tc>
        <w:tc>
          <w:tcPr>
            <w:tcW w:w="881" w:type="dxa"/>
            <w:gridSpan w:val="2"/>
            <w:tcBorders>
              <w:top w:val="single" w:sz="4" w:space="0" w:color="auto"/>
              <w:left w:val="single" w:sz="4" w:space="0" w:color="auto"/>
              <w:bottom w:val="single" w:sz="4" w:space="0" w:color="auto"/>
              <w:right w:val="single" w:sz="4" w:space="0" w:color="auto"/>
            </w:tcBorders>
            <w:noWrap/>
            <w:vAlign w:val="center"/>
          </w:tcPr>
          <w:p w14:paraId="077CA8D8"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705" w:type="dxa"/>
            <w:tcBorders>
              <w:top w:val="single" w:sz="4" w:space="0" w:color="auto"/>
              <w:left w:val="single" w:sz="4" w:space="0" w:color="auto"/>
              <w:bottom w:val="single" w:sz="4" w:space="0" w:color="auto"/>
              <w:right w:val="single" w:sz="4" w:space="0" w:color="auto"/>
            </w:tcBorders>
            <w:noWrap/>
            <w:vAlign w:val="center"/>
          </w:tcPr>
          <w:p w14:paraId="5466138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2027</w:t>
            </w:r>
            <w:r w:rsidRPr="00220707">
              <w:rPr>
                <w:rFonts w:ascii="Times New Roman" w:eastAsia="仿宋" w:hAnsi="Times New Roman" w:hint="eastAsia"/>
                <w:bCs/>
                <w:szCs w:val="21"/>
              </w:rPr>
              <w:t>年</w:t>
            </w:r>
          </w:p>
        </w:tc>
        <w:tc>
          <w:tcPr>
            <w:tcW w:w="881" w:type="dxa"/>
            <w:tcBorders>
              <w:top w:val="single" w:sz="4" w:space="0" w:color="auto"/>
              <w:left w:val="single" w:sz="4" w:space="0" w:color="auto"/>
              <w:bottom w:val="single" w:sz="4" w:space="0" w:color="auto"/>
              <w:right w:val="single" w:sz="4" w:space="0" w:color="auto"/>
            </w:tcBorders>
            <w:noWrap/>
            <w:vAlign w:val="center"/>
          </w:tcPr>
          <w:p w14:paraId="6B06F5B5"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865" w:type="dxa"/>
            <w:gridSpan w:val="2"/>
            <w:tcBorders>
              <w:top w:val="single" w:sz="4" w:space="0" w:color="auto"/>
              <w:left w:val="single" w:sz="4" w:space="0" w:color="auto"/>
              <w:bottom w:val="single" w:sz="4" w:space="0" w:color="auto"/>
              <w:right w:val="single" w:sz="4" w:space="0" w:color="auto"/>
            </w:tcBorders>
            <w:vAlign w:val="center"/>
          </w:tcPr>
          <w:p w14:paraId="050D034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2028</w:t>
            </w:r>
          </w:p>
          <w:p w14:paraId="5F43DBF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年</w:t>
            </w:r>
          </w:p>
        </w:tc>
        <w:tc>
          <w:tcPr>
            <w:tcW w:w="1078" w:type="dxa"/>
            <w:gridSpan w:val="2"/>
            <w:tcBorders>
              <w:top w:val="single" w:sz="4" w:space="0" w:color="auto"/>
              <w:left w:val="single" w:sz="4" w:space="0" w:color="auto"/>
              <w:bottom w:val="single" w:sz="4" w:space="0" w:color="auto"/>
              <w:right w:val="single" w:sz="4" w:space="0" w:color="auto"/>
            </w:tcBorders>
            <w:vAlign w:val="center"/>
          </w:tcPr>
          <w:p w14:paraId="495A6168"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728" w:type="dxa"/>
            <w:tcBorders>
              <w:top w:val="single" w:sz="4" w:space="0" w:color="auto"/>
              <w:left w:val="single" w:sz="4" w:space="0" w:color="auto"/>
              <w:bottom w:val="single" w:sz="4" w:space="0" w:color="auto"/>
              <w:right w:val="single" w:sz="4" w:space="0" w:color="auto"/>
            </w:tcBorders>
            <w:noWrap/>
            <w:vAlign w:val="center"/>
          </w:tcPr>
          <w:p w14:paraId="2B57A1F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2029</w:t>
            </w:r>
            <w:r w:rsidRPr="00220707">
              <w:rPr>
                <w:rFonts w:ascii="Times New Roman" w:eastAsia="仿宋" w:hAnsi="Times New Roman" w:hint="eastAsia"/>
                <w:bCs/>
                <w:szCs w:val="21"/>
              </w:rPr>
              <w:t>年</w:t>
            </w:r>
          </w:p>
        </w:tc>
        <w:tc>
          <w:tcPr>
            <w:tcW w:w="885" w:type="dxa"/>
            <w:gridSpan w:val="2"/>
            <w:tcBorders>
              <w:top w:val="single" w:sz="4" w:space="0" w:color="auto"/>
              <w:left w:val="single" w:sz="4" w:space="0" w:color="auto"/>
              <w:bottom w:val="single" w:sz="4" w:space="0" w:color="auto"/>
              <w:right w:val="single" w:sz="4" w:space="0" w:color="auto"/>
            </w:tcBorders>
            <w:noWrap/>
            <w:vAlign w:val="center"/>
          </w:tcPr>
          <w:p w14:paraId="5BEDF3CC"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973" w:type="dxa"/>
            <w:gridSpan w:val="2"/>
            <w:tcBorders>
              <w:top w:val="single" w:sz="4" w:space="0" w:color="auto"/>
              <w:left w:val="single" w:sz="4" w:space="0" w:color="auto"/>
              <w:bottom w:val="single" w:sz="4" w:space="0" w:color="auto"/>
              <w:right w:val="single" w:sz="4" w:space="0" w:color="auto"/>
            </w:tcBorders>
            <w:noWrap/>
            <w:vAlign w:val="center"/>
          </w:tcPr>
          <w:p w14:paraId="52AEBC3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2030</w:t>
            </w:r>
          </w:p>
          <w:p w14:paraId="147855EA"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年</w:t>
            </w:r>
          </w:p>
        </w:tc>
        <w:tc>
          <w:tcPr>
            <w:tcW w:w="837" w:type="dxa"/>
            <w:tcBorders>
              <w:top w:val="single" w:sz="4" w:space="0" w:color="auto"/>
              <w:left w:val="single" w:sz="4" w:space="0" w:color="auto"/>
              <w:bottom w:val="single" w:sz="4" w:space="0" w:color="auto"/>
              <w:right w:val="single" w:sz="4" w:space="0" w:color="auto"/>
            </w:tcBorders>
            <w:vAlign w:val="center"/>
          </w:tcPr>
          <w:p w14:paraId="6784BF1B"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0FC40B24" w14:textId="77777777" w:rsidTr="008D5F1A">
        <w:trPr>
          <w:trHeight w:val="463"/>
          <w:jc w:val="center"/>
        </w:trPr>
        <w:tc>
          <w:tcPr>
            <w:tcW w:w="666" w:type="dxa"/>
            <w:tcBorders>
              <w:top w:val="single" w:sz="4" w:space="0" w:color="auto"/>
              <w:left w:val="single" w:sz="4" w:space="0" w:color="auto"/>
              <w:bottom w:val="single" w:sz="4" w:space="0" w:color="auto"/>
              <w:right w:val="single" w:sz="4" w:space="0" w:color="auto"/>
            </w:tcBorders>
            <w:noWrap/>
            <w:vAlign w:val="center"/>
          </w:tcPr>
          <w:p w14:paraId="40BC7DD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2031</w:t>
            </w:r>
            <w:r w:rsidRPr="00220707">
              <w:rPr>
                <w:rFonts w:ascii="Times New Roman" w:eastAsia="仿宋" w:hAnsi="Times New Roman" w:hint="eastAsia"/>
                <w:bCs/>
                <w:szCs w:val="21"/>
              </w:rPr>
              <w:t>年</w:t>
            </w:r>
          </w:p>
        </w:tc>
        <w:tc>
          <w:tcPr>
            <w:tcW w:w="881" w:type="dxa"/>
            <w:gridSpan w:val="2"/>
            <w:tcBorders>
              <w:top w:val="single" w:sz="4" w:space="0" w:color="auto"/>
              <w:left w:val="single" w:sz="4" w:space="0" w:color="auto"/>
              <w:bottom w:val="single" w:sz="4" w:space="0" w:color="auto"/>
              <w:right w:val="single" w:sz="4" w:space="0" w:color="auto"/>
            </w:tcBorders>
            <w:noWrap/>
            <w:vAlign w:val="center"/>
          </w:tcPr>
          <w:p w14:paraId="1A347C5F"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705" w:type="dxa"/>
            <w:tcBorders>
              <w:top w:val="single" w:sz="4" w:space="0" w:color="auto"/>
              <w:left w:val="single" w:sz="4" w:space="0" w:color="auto"/>
              <w:bottom w:val="single" w:sz="4" w:space="0" w:color="auto"/>
              <w:right w:val="single" w:sz="4" w:space="0" w:color="auto"/>
            </w:tcBorders>
            <w:noWrap/>
            <w:vAlign w:val="center"/>
          </w:tcPr>
          <w:p w14:paraId="6A94052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2032</w:t>
            </w:r>
            <w:r w:rsidRPr="00220707">
              <w:rPr>
                <w:rFonts w:ascii="Times New Roman" w:eastAsia="仿宋" w:hAnsi="Times New Roman" w:hint="eastAsia"/>
                <w:bCs/>
                <w:szCs w:val="21"/>
              </w:rPr>
              <w:t>年</w:t>
            </w:r>
          </w:p>
        </w:tc>
        <w:tc>
          <w:tcPr>
            <w:tcW w:w="881" w:type="dxa"/>
            <w:tcBorders>
              <w:top w:val="single" w:sz="4" w:space="0" w:color="auto"/>
              <w:left w:val="single" w:sz="4" w:space="0" w:color="auto"/>
              <w:bottom w:val="single" w:sz="4" w:space="0" w:color="auto"/>
              <w:right w:val="single" w:sz="4" w:space="0" w:color="auto"/>
            </w:tcBorders>
            <w:noWrap/>
            <w:vAlign w:val="center"/>
          </w:tcPr>
          <w:p w14:paraId="4B959ACE"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865" w:type="dxa"/>
            <w:gridSpan w:val="2"/>
            <w:tcBorders>
              <w:top w:val="single" w:sz="4" w:space="0" w:color="auto"/>
              <w:left w:val="single" w:sz="4" w:space="0" w:color="auto"/>
              <w:bottom w:val="single" w:sz="4" w:space="0" w:color="auto"/>
              <w:right w:val="single" w:sz="4" w:space="0" w:color="auto"/>
            </w:tcBorders>
            <w:vAlign w:val="center"/>
          </w:tcPr>
          <w:p w14:paraId="4560A62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2033</w:t>
            </w:r>
          </w:p>
          <w:p w14:paraId="27D4084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年</w:t>
            </w:r>
          </w:p>
        </w:tc>
        <w:tc>
          <w:tcPr>
            <w:tcW w:w="1078" w:type="dxa"/>
            <w:gridSpan w:val="2"/>
            <w:tcBorders>
              <w:top w:val="single" w:sz="4" w:space="0" w:color="auto"/>
              <w:left w:val="single" w:sz="4" w:space="0" w:color="auto"/>
              <w:bottom w:val="single" w:sz="4" w:space="0" w:color="auto"/>
              <w:right w:val="single" w:sz="4" w:space="0" w:color="auto"/>
            </w:tcBorders>
            <w:vAlign w:val="center"/>
          </w:tcPr>
          <w:p w14:paraId="0C4E7645"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728" w:type="dxa"/>
            <w:tcBorders>
              <w:top w:val="single" w:sz="4" w:space="0" w:color="auto"/>
              <w:left w:val="single" w:sz="4" w:space="0" w:color="auto"/>
              <w:bottom w:val="single" w:sz="4" w:space="0" w:color="auto"/>
              <w:right w:val="single" w:sz="4" w:space="0" w:color="auto"/>
            </w:tcBorders>
            <w:noWrap/>
            <w:vAlign w:val="center"/>
          </w:tcPr>
          <w:p w14:paraId="391BECD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2034</w:t>
            </w:r>
            <w:r w:rsidRPr="00220707">
              <w:rPr>
                <w:rFonts w:ascii="Times New Roman" w:eastAsia="仿宋" w:hAnsi="Times New Roman" w:hint="eastAsia"/>
                <w:bCs/>
                <w:szCs w:val="21"/>
              </w:rPr>
              <w:t>年</w:t>
            </w:r>
          </w:p>
        </w:tc>
        <w:tc>
          <w:tcPr>
            <w:tcW w:w="885" w:type="dxa"/>
            <w:gridSpan w:val="2"/>
            <w:tcBorders>
              <w:top w:val="single" w:sz="4" w:space="0" w:color="auto"/>
              <w:left w:val="single" w:sz="4" w:space="0" w:color="auto"/>
              <w:bottom w:val="single" w:sz="4" w:space="0" w:color="auto"/>
              <w:right w:val="single" w:sz="4" w:space="0" w:color="auto"/>
            </w:tcBorders>
            <w:noWrap/>
            <w:vAlign w:val="center"/>
          </w:tcPr>
          <w:p w14:paraId="7F58C6CB"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973" w:type="dxa"/>
            <w:gridSpan w:val="2"/>
            <w:tcBorders>
              <w:top w:val="single" w:sz="4" w:space="0" w:color="auto"/>
              <w:left w:val="single" w:sz="4" w:space="0" w:color="auto"/>
              <w:bottom w:val="single" w:sz="4" w:space="0" w:color="auto"/>
              <w:right w:val="single" w:sz="4" w:space="0" w:color="auto"/>
            </w:tcBorders>
            <w:noWrap/>
            <w:vAlign w:val="center"/>
          </w:tcPr>
          <w:p w14:paraId="0BCF54C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2035</w:t>
            </w:r>
          </w:p>
          <w:p w14:paraId="2BF43A0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年</w:t>
            </w:r>
          </w:p>
        </w:tc>
        <w:tc>
          <w:tcPr>
            <w:tcW w:w="837" w:type="dxa"/>
            <w:tcBorders>
              <w:top w:val="single" w:sz="4" w:space="0" w:color="auto"/>
              <w:left w:val="single" w:sz="4" w:space="0" w:color="auto"/>
              <w:bottom w:val="single" w:sz="4" w:space="0" w:color="auto"/>
              <w:right w:val="single" w:sz="4" w:space="0" w:color="auto"/>
            </w:tcBorders>
            <w:vAlign w:val="center"/>
          </w:tcPr>
          <w:p w14:paraId="5362C8F4"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28D86B12" w14:textId="77777777" w:rsidTr="008D5F1A">
        <w:trPr>
          <w:trHeight w:val="463"/>
          <w:jc w:val="center"/>
        </w:trPr>
        <w:tc>
          <w:tcPr>
            <w:tcW w:w="666" w:type="dxa"/>
            <w:tcBorders>
              <w:top w:val="single" w:sz="4" w:space="0" w:color="auto"/>
              <w:left w:val="single" w:sz="4" w:space="0" w:color="auto"/>
              <w:bottom w:val="single" w:sz="4" w:space="0" w:color="auto"/>
              <w:right w:val="single" w:sz="4" w:space="0" w:color="auto"/>
            </w:tcBorders>
            <w:noWrap/>
            <w:vAlign w:val="center"/>
          </w:tcPr>
          <w:p w14:paraId="6EEC170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2036</w:t>
            </w:r>
            <w:r w:rsidRPr="00220707">
              <w:rPr>
                <w:rFonts w:ascii="Times New Roman" w:eastAsia="仿宋" w:hAnsi="Times New Roman" w:hint="eastAsia"/>
                <w:bCs/>
                <w:szCs w:val="21"/>
              </w:rPr>
              <w:t>年</w:t>
            </w:r>
          </w:p>
        </w:tc>
        <w:tc>
          <w:tcPr>
            <w:tcW w:w="881" w:type="dxa"/>
            <w:gridSpan w:val="2"/>
            <w:tcBorders>
              <w:top w:val="single" w:sz="4" w:space="0" w:color="auto"/>
              <w:left w:val="single" w:sz="4" w:space="0" w:color="auto"/>
              <w:bottom w:val="single" w:sz="4" w:space="0" w:color="auto"/>
              <w:right w:val="single" w:sz="4" w:space="0" w:color="auto"/>
            </w:tcBorders>
            <w:noWrap/>
            <w:vAlign w:val="center"/>
          </w:tcPr>
          <w:p w14:paraId="723C5529"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705" w:type="dxa"/>
            <w:tcBorders>
              <w:top w:val="single" w:sz="4" w:space="0" w:color="auto"/>
              <w:left w:val="single" w:sz="4" w:space="0" w:color="auto"/>
              <w:bottom w:val="single" w:sz="4" w:space="0" w:color="auto"/>
              <w:right w:val="single" w:sz="4" w:space="0" w:color="auto"/>
            </w:tcBorders>
            <w:noWrap/>
            <w:vAlign w:val="center"/>
          </w:tcPr>
          <w:p w14:paraId="0F9BFC3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2037</w:t>
            </w:r>
            <w:r w:rsidRPr="00220707">
              <w:rPr>
                <w:rFonts w:ascii="Times New Roman" w:eastAsia="仿宋" w:hAnsi="Times New Roman" w:hint="eastAsia"/>
                <w:bCs/>
                <w:szCs w:val="21"/>
              </w:rPr>
              <w:t>年</w:t>
            </w:r>
          </w:p>
        </w:tc>
        <w:tc>
          <w:tcPr>
            <w:tcW w:w="881" w:type="dxa"/>
            <w:tcBorders>
              <w:top w:val="single" w:sz="4" w:space="0" w:color="auto"/>
              <w:left w:val="single" w:sz="4" w:space="0" w:color="auto"/>
              <w:bottom w:val="single" w:sz="4" w:space="0" w:color="auto"/>
              <w:right w:val="single" w:sz="4" w:space="0" w:color="auto"/>
            </w:tcBorders>
            <w:noWrap/>
            <w:vAlign w:val="center"/>
          </w:tcPr>
          <w:p w14:paraId="6E274FE6"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865" w:type="dxa"/>
            <w:gridSpan w:val="2"/>
            <w:tcBorders>
              <w:top w:val="single" w:sz="4" w:space="0" w:color="auto"/>
              <w:left w:val="single" w:sz="4" w:space="0" w:color="auto"/>
              <w:bottom w:val="single" w:sz="4" w:space="0" w:color="auto"/>
              <w:right w:val="single" w:sz="4" w:space="0" w:color="auto"/>
            </w:tcBorders>
            <w:vAlign w:val="center"/>
          </w:tcPr>
          <w:p w14:paraId="753111C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2038</w:t>
            </w:r>
          </w:p>
          <w:p w14:paraId="7684F15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年</w:t>
            </w:r>
          </w:p>
        </w:tc>
        <w:tc>
          <w:tcPr>
            <w:tcW w:w="1078" w:type="dxa"/>
            <w:gridSpan w:val="2"/>
            <w:tcBorders>
              <w:top w:val="single" w:sz="4" w:space="0" w:color="auto"/>
              <w:left w:val="single" w:sz="4" w:space="0" w:color="auto"/>
              <w:bottom w:val="single" w:sz="4" w:space="0" w:color="auto"/>
              <w:right w:val="single" w:sz="4" w:space="0" w:color="auto"/>
            </w:tcBorders>
            <w:vAlign w:val="center"/>
          </w:tcPr>
          <w:p w14:paraId="652C5B6B"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728" w:type="dxa"/>
            <w:tcBorders>
              <w:top w:val="single" w:sz="4" w:space="0" w:color="auto"/>
              <w:left w:val="single" w:sz="4" w:space="0" w:color="auto"/>
              <w:bottom w:val="single" w:sz="4" w:space="0" w:color="auto"/>
              <w:right w:val="single" w:sz="4" w:space="0" w:color="auto"/>
            </w:tcBorders>
            <w:noWrap/>
            <w:vAlign w:val="center"/>
          </w:tcPr>
          <w:p w14:paraId="71BC019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2039</w:t>
            </w:r>
            <w:r w:rsidRPr="00220707">
              <w:rPr>
                <w:rFonts w:ascii="Times New Roman" w:eastAsia="仿宋" w:hAnsi="Times New Roman" w:hint="eastAsia"/>
                <w:bCs/>
                <w:szCs w:val="21"/>
              </w:rPr>
              <w:t>年</w:t>
            </w:r>
          </w:p>
        </w:tc>
        <w:tc>
          <w:tcPr>
            <w:tcW w:w="885" w:type="dxa"/>
            <w:gridSpan w:val="2"/>
            <w:tcBorders>
              <w:top w:val="single" w:sz="4" w:space="0" w:color="auto"/>
              <w:left w:val="single" w:sz="4" w:space="0" w:color="auto"/>
              <w:bottom w:val="single" w:sz="4" w:space="0" w:color="auto"/>
              <w:right w:val="single" w:sz="4" w:space="0" w:color="auto"/>
            </w:tcBorders>
            <w:noWrap/>
            <w:vAlign w:val="center"/>
          </w:tcPr>
          <w:p w14:paraId="5496095F"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973" w:type="dxa"/>
            <w:gridSpan w:val="2"/>
            <w:tcBorders>
              <w:top w:val="single" w:sz="4" w:space="0" w:color="auto"/>
              <w:left w:val="single" w:sz="4" w:space="0" w:color="auto"/>
              <w:bottom w:val="single" w:sz="4" w:space="0" w:color="auto"/>
              <w:right w:val="single" w:sz="4" w:space="0" w:color="auto"/>
            </w:tcBorders>
            <w:noWrap/>
            <w:vAlign w:val="center"/>
          </w:tcPr>
          <w:p w14:paraId="1AF263BF"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2040</w:t>
            </w:r>
          </w:p>
          <w:p w14:paraId="5FE94EE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年</w:t>
            </w:r>
          </w:p>
        </w:tc>
        <w:tc>
          <w:tcPr>
            <w:tcW w:w="837" w:type="dxa"/>
            <w:tcBorders>
              <w:top w:val="single" w:sz="4" w:space="0" w:color="auto"/>
              <w:left w:val="single" w:sz="4" w:space="0" w:color="auto"/>
              <w:bottom w:val="single" w:sz="4" w:space="0" w:color="auto"/>
              <w:right w:val="single" w:sz="4" w:space="0" w:color="auto"/>
            </w:tcBorders>
            <w:vAlign w:val="center"/>
          </w:tcPr>
          <w:p w14:paraId="14840C4C"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5412744A" w14:textId="77777777" w:rsidTr="008D5F1A">
        <w:trPr>
          <w:trHeight w:val="463"/>
          <w:jc w:val="center"/>
        </w:trPr>
        <w:tc>
          <w:tcPr>
            <w:tcW w:w="666" w:type="dxa"/>
            <w:tcBorders>
              <w:top w:val="single" w:sz="4" w:space="0" w:color="auto"/>
              <w:left w:val="single" w:sz="4" w:space="0" w:color="auto"/>
              <w:bottom w:val="single" w:sz="4" w:space="0" w:color="auto"/>
              <w:right w:val="single" w:sz="4" w:space="0" w:color="auto"/>
            </w:tcBorders>
            <w:noWrap/>
            <w:vAlign w:val="center"/>
          </w:tcPr>
          <w:p w14:paraId="11905281"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2041</w:t>
            </w:r>
            <w:r w:rsidRPr="00220707">
              <w:rPr>
                <w:rFonts w:ascii="Times New Roman" w:eastAsia="仿宋" w:hAnsi="Times New Roman" w:hint="eastAsia"/>
                <w:bCs/>
                <w:szCs w:val="21"/>
              </w:rPr>
              <w:t>年</w:t>
            </w:r>
          </w:p>
        </w:tc>
        <w:tc>
          <w:tcPr>
            <w:tcW w:w="881" w:type="dxa"/>
            <w:gridSpan w:val="2"/>
            <w:tcBorders>
              <w:top w:val="single" w:sz="4" w:space="0" w:color="auto"/>
              <w:left w:val="single" w:sz="4" w:space="0" w:color="auto"/>
              <w:bottom w:val="single" w:sz="4" w:space="0" w:color="auto"/>
              <w:right w:val="single" w:sz="4" w:space="0" w:color="auto"/>
            </w:tcBorders>
            <w:noWrap/>
            <w:vAlign w:val="center"/>
          </w:tcPr>
          <w:p w14:paraId="68B9E4D8"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705" w:type="dxa"/>
            <w:tcBorders>
              <w:top w:val="single" w:sz="4" w:space="0" w:color="auto"/>
              <w:left w:val="single" w:sz="4" w:space="0" w:color="auto"/>
              <w:bottom w:val="single" w:sz="4" w:space="0" w:color="auto"/>
              <w:right w:val="single" w:sz="4" w:space="0" w:color="auto"/>
            </w:tcBorders>
            <w:noWrap/>
            <w:vAlign w:val="center"/>
          </w:tcPr>
          <w:p w14:paraId="3E8D255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2042</w:t>
            </w:r>
            <w:r w:rsidRPr="00220707">
              <w:rPr>
                <w:rFonts w:ascii="Times New Roman" w:eastAsia="仿宋" w:hAnsi="Times New Roman" w:hint="eastAsia"/>
                <w:bCs/>
                <w:szCs w:val="21"/>
              </w:rPr>
              <w:t>年</w:t>
            </w:r>
          </w:p>
        </w:tc>
        <w:tc>
          <w:tcPr>
            <w:tcW w:w="881" w:type="dxa"/>
            <w:tcBorders>
              <w:top w:val="single" w:sz="4" w:space="0" w:color="auto"/>
              <w:left w:val="single" w:sz="4" w:space="0" w:color="auto"/>
              <w:bottom w:val="single" w:sz="4" w:space="0" w:color="auto"/>
              <w:right w:val="single" w:sz="4" w:space="0" w:color="auto"/>
            </w:tcBorders>
            <w:noWrap/>
            <w:vAlign w:val="center"/>
          </w:tcPr>
          <w:p w14:paraId="47DE192D"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865" w:type="dxa"/>
            <w:gridSpan w:val="2"/>
            <w:tcBorders>
              <w:top w:val="single" w:sz="4" w:space="0" w:color="auto"/>
              <w:left w:val="single" w:sz="4" w:space="0" w:color="auto"/>
              <w:bottom w:val="single" w:sz="4" w:space="0" w:color="auto"/>
              <w:right w:val="single" w:sz="4" w:space="0" w:color="auto"/>
            </w:tcBorders>
            <w:vAlign w:val="center"/>
          </w:tcPr>
          <w:p w14:paraId="2E78B162"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2043</w:t>
            </w:r>
          </w:p>
          <w:p w14:paraId="6739D4D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年</w:t>
            </w:r>
          </w:p>
        </w:tc>
        <w:tc>
          <w:tcPr>
            <w:tcW w:w="1078" w:type="dxa"/>
            <w:gridSpan w:val="2"/>
            <w:tcBorders>
              <w:top w:val="single" w:sz="4" w:space="0" w:color="auto"/>
              <w:left w:val="single" w:sz="4" w:space="0" w:color="auto"/>
              <w:bottom w:val="single" w:sz="4" w:space="0" w:color="auto"/>
              <w:right w:val="single" w:sz="4" w:space="0" w:color="auto"/>
            </w:tcBorders>
            <w:vAlign w:val="center"/>
          </w:tcPr>
          <w:p w14:paraId="30A82171"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728" w:type="dxa"/>
            <w:tcBorders>
              <w:top w:val="single" w:sz="4" w:space="0" w:color="auto"/>
              <w:left w:val="single" w:sz="4" w:space="0" w:color="auto"/>
              <w:bottom w:val="single" w:sz="4" w:space="0" w:color="auto"/>
              <w:right w:val="single" w:sz="4" w:space="0" w:color="auto"/>
            </w:tcBorders>
            <w:noWrap/>
            <w:vAlign w:val="center"/>
          </w:tcPr>
          <w:p w14:paraId="3D17A8E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2044</w:t>
            </w:r>
            <w:r w:rsidRPr="00220707">
              <w:rPr>
                <w:rFonts w:ascii="Times New Roman" w:eastAsia="仿宋" w:hAnsi="Times New Roman" w:hint="eastAsia"/>
                <w:bCs/>
                <w:szCs w:val="21"/>
              </w:rPr>
              <w:t>年</w:t>
            </w:r>
          </w:p>
        </w:tc>
        <w:tc>
          <w:tcPr>
            <w:tcW w:w="885" w:type="dxa"/>
            <w:gridSpan w:val="2"/>
            <w:tcBorders>
              <w:top w:val="single" w:sz="4" w:space="0" w:color="auto"/>
              <w:left w:val="single" w:sz="4" w:space="0" w:color="auto"/>
              <w:bottom w:val="single" w:sz="4" w:space="0" w:color="auto"/>
              <w:right w:val="single" w:sz="4" w:space="0" w:color="auto"/>
            </w:tcBorders>
            <w:noWrap/>
            <w:vAlign w:val="center"/>
          </w:tcPr>
          <w:p w14:paraId="4FB71F8C"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973" w:type="dxa"/>
            <w:gridSpan w:val="2"/>
            <w:tcBorders>
              <w:top w:val="single" w:sz="4" w:space="0" w:color="auto"/>
              <w:left w:val="single" w:sz="4" w:space="0" w:color="auto"/>
              <w:bottom w:val="single" w:sz="4" w:space="0" w:color="auto"/>
              <w:right w:val="single" w:sz="4" w:space="0" w:color="auto"/>
            </w:tcBorders>
            <w:noWrap/>
            <w:vAlign w:val="center"/>
          </w:tcPr>
          <w:p w14:paraId="3F422D3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2045</w:t>
            </w:r>
          </w:p>
          <w:p w14:paraId="68CCFA9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年</w:t>
            </w:r>
          </w:p>
        </w:tc>
        <w:tc>
          <w:tcPr>
            <w:tcW w:w="837" w:type="dxa"/>
            <w:tcBorders>
              <w:top w:val="single" w:sz="4" w:space="0" w:color="auto"/>
              <w:left w:val="single" w:sz="4" w:space="0" w:color="auto"/>
              <w:bottom w:val="single" w:sz="4" w:space="0" w:color="auto"/>
              <w:right w:val="single" w:sz="4" w:space="0" w:color="auto"/>
            </w:tcBorders>
            <w:vAlign w:val="center"/>
          </w:tcPr>
          <w:p w14:paraId="1AB6060A"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55007D65" w14:textId="77777777" w:rsidTr="008D5F1A">
        <w:trPr>
          <w:trHeight w:val="463"/>
          <w:jc w:val="center"/>
        </w:trPr>
        <w:tc>
          <w:tcPr>
            <w:tcW w:w="666" w:type="dxa"/>
            <w:tcBorders>
              <w:top w:val="single" w:sz="4" w:space="0" w:color="auto"/>
              <w:left w:val="single" w:sz="4" w:space="0" w:color="auto"/>
              <w:bottom w:val="single" w:sz="4" w:space="0" w:color="auto"/>
              <w:right w:val="single" w:sz="4" w:space="0" w:color="auto"/>
            </w:tcBorders>
            <w:noWrap/>
            <w:vAlign w:val="center"/>
          </w:tcPr>
          <w:p w14:paraId="63041FB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2046</w:t>
            </w:r>
            <w:r w:rsidRPr="00220707">
              <w:rPr>
                <w:rFonts w:ascii="Times New Roman" w:eastAsia="仿宋" w:hAnsi="Times New Roman" w:hint="eastAsia"/>
                <w:bCs/>
                <w:szCs w:val="21"/>
              </w:rPr>
              <w:t>年</w:t>
            </w:r>
          </w:p>
        </w:tc>
        <w:tc>
          <w:tcPr>
            <w:tcW w:w="881" w:type="dxa"/>
            <w:gridSpan w:val="2"/>
            <w:tcBorders>
              <w:top w:val="single" w:sz="4" w:space="0" w:color="auto"/>
              <w:left w:val="single" w:sz="4" w:space="0" w:color="auto"/>
              <w:bottom w:val="single" w:sz="4" w:space="0" w:color="auto"/>
              <w:right w:val="single" w:sz="4" w:space="0" w:color="auto"/>
            </w:tcBorders>
            <w:noWrap/>
            <w:vAlign w:val="center"/>
          </w:tcPr>
          <w:p w14:paraId="30425BDF"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705" w:type="dxa"/>
            <w:tcBorders>
              <w:top w:val="single" w:sz="4" w:space="0" w:color="auto"/>
              <w:left w:val="single" w:sz="4" w:space="0" w:color="auto"/>
              <w:bottom w:val="single" w:sz="4" w:space="0" w:color="auto"/>
              <w:right w:val="single" w:sz="4" w:space="0" w:color="auto"/>
            </w:tcBorders>
            <w:noWrap/>
            <w:vAlign w:val="center"/>
          </w:tcPr>
          <w:p w14:paraId="7CCB350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2047</w:t>
            </w:r>
            <w:r w:rsidRPr="00220707">
              <w:rPr>
                <w:rFonts w:ascii="Times New Roman" w:eastAsia="仿宋" w:hAnsi="Times New Roman" w:hint="eastAsia"/>
                <w:bCs/>
                <w:szCs w:val="21"/>
              </w:rPr>
              <w:t>年</w:t>
            </w:r>
          </w:p>
        </w:tc>
        <w:tc>
          <w:tcPr>
            <w:tcW w:w="881" w:type="dxa"/>
            <w:tcBorders>
              <w:top w:val="single" w:sz="4" w:space="0" w:color="auto"/>
              <w:left w:val="single" w:sz="4" w:space="0" w:color="auto"/>
              <w:bottom w:val="single" w:sz="4" w:space="0" w:color="auto"/>
              <w:right w:val="single" w:sz="4" w:space="0" w:color="auto"/>
            </w:tcBorders>
            <w:noWrap/>
            <w:vAlign w:val="center"/>
          </w:tcPr>
          <w:p w14:paraId="1ABF3906"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865" w:type="dxa"/>
            <w:gridSpan w:val="2"/>
            <w:tcBorders>
              <w:top w:val="single" w:sz="4" w:space="0" w:color="auto"/>
              <w:left w:val="single" w:sz="4" w:space="0" w:color="auto"/>
              <w:bottom w:val="single" w:sz="4" w:space="0" w:color="auto"/>
              <w:right w:val="single" w:sz="4" w:space="0" w:color="auto"/>
            </w:tcBorders>
            <w:vAlign w:val="center"/>
          </w:tcPr>
          <w:p w14:paraId="34FB540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2048</w:t>
            </w:r>
          </w:p>
          <w:p w14:paraId="28D44B6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年</w:t>
            </w:r>
          </w:p>
        </w:tc>
        <w:tc>
          <w:tcPr>
            <w:tcW w:w="1078" w:type="dxa"/>
            <w:gridSpan w:val="2"/>
            <w:tcBorders>
              <w:top w:val="single" w:sz="4" w:space="0" w:color="auto"/>
              <w:left w:val="single" w:sz="4" w:space="0" w:color="auto"/>
              <w:bottom w:val="single" w:sz="4" w:space="0" w:color="auto"/>
              <w:right w:val="single" w:sz="4" w:space="0" w:color="auto"/>
            </w:tcBorders>
            <w:vAlign w:val="center"/>
          </w:tcPr>
          <w:p w14:paraId="735D1EE8"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728" w:type="dxa"/>
            <w:tcBorders>
              <w:top w:val="single" w:sz="4" w:space="0" w:color="auto"/>
              <w:left w:val="single" w:sz="4" w:space="0" w:color="auto"/>
              <w:bottom w:val="single" w:sz="4" w:space="0" w:color="auto"/>
              <w:right w:val="single" w:sz="4" w:space="0" w:color="auto"/>
            </w:tcBorders>
            <w:noWrap/>
            <w:vAlign w:val="center"/>
          </w:tcPr>
          <w:p w14:paraId="5677937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2049</w:t>
            </w:r>
            <w:r w:rsidRPr="00220707">
              <w:rPr>
                <w:rFonts w:ascii="Times New Roman" w:eastAsia="仿宋" w:hAnsi="Times New Roman" w:hint="eastAsia"/>
                <w:bCs/>
                <w:szCs w:val="21"/>
              </w:rPr>
              <w:t>年</w:t>
            </w:r>
          </w:p>
        </w:tc>
        <w:tc>
          <w:tcPr>
            <w:tcW w:w="885" w:type="dxa"/>
            <w:gridSpan w:val="2"/>
            <w:tcBorders>
              <w:top w:val="single" w:sz="4" w:space="0" w:color="auto"/>
              <w:left w:val="single" w:sz="4" w:space="0" w:color="auto"/>
              <w:bottom w:val="single" w:sz="4" w:space="0" w:color="auto"/>
              <w:right w:val="single" w:sz="4" w:space="0" w:color="auto"/>
            </w:tcBorders>
            <w:noWrap/>
            <w:vAlign w:val="center"/>
          </w:tcPr>
          <w:p w14:paraId="4461B06C"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973" w:type="dxa"/>
            <w:gridSpan w:val="2"/>
            <w:tcBorders>
              <w:top w:val="single" w:sz="4" w:space="0" w:color="auto"/>
              <w:left w:val="single" w:sz="4" w:space="0" w:color="auto"/>
              <w:bottom w:val="single" w:sz="4" w:space="0" w:color="auto"/>
              <w:right w:val="single" w:sz="4" w:space="0" w:color="auto"/>
            </w:tcBorders>
            <w:noWrap/>
            <w:vAlign w:val="center"/>
          </w:tcPr>
          <w:p w14:paraId="72B9F7CC"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2050</w:t>
            </w:r>
          </w:p>
          <w:p w14:paraId="636441C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年</w:t>
            </w:r>
          </w:p>
        </w:tc>
        <w:tc>
          <w:tcPr>
            <w:tcW w:w="837" w:type="dxa"/>
            <w:tcBorders>
              <w:top w:val="single" w:sz="4" w:space="0" w:color="auto"/>
              <w:left w:val="single" w:sz="4" w:space="0" w:color="auto"/>
              <w:bottom w:val="single" w:sz="4" w:space="0" w:color="auto"/>
              <w:right w:val="single" w:sz="4" w:space="0" w:color="auto"/>
            </w:tcBorders>
            <w:vAlign w:val="center"/>
          </w:tcPr>
          <w:p w14:paraId="183C1BBA"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4115BD6E" w14:textId="77777777" w:rsidTr="008D5F1A">
        <w:trPr>
          <w:trHeight w:val="463"/>
          <w:jc w:val="center"/>
        </w:trPr>
        <w:tc>
          <w:tcPr>
            <w:tcW w:w="666" w:type="dxa"/>
            <w:tcBorders>
              <w:top w:val="single" w:sz="4" w:space="0" w:color="auto"/>
              <w:left w:val="single" w:sz="4" w:space="0" w:color="auto"/>
              <w:bottom w:val="single" w:sz="4" w:space="0" w:color="auto"/>
              <w:right w:val="single" w:sz="4" w:space="0" w:color="auto"/>
            </w:tcBorders>
            <w:noWrap/>
            <w:vAlign w:val="center"/>
          </w:tcPr>
          <w:p w14:paraId="0ED768D5"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2051</w:t>
            </w:r>
            <w:r w:rsidRPr="00220707">
              <w:rPr>
                <w:rFonts w:ascii="Times New Roman" w:eastAsia="仿宋" w:hAnsi="Times New Roman" w:hint="eastAsia"/>
                <w:bCs/>
                <w:szCs w:val="21"/>
              </w:rPr>
              <w:t>年</w:t>
            </w:r>
          </w:p>
        </w:tc>
        <w:tc>
          <w:tcPr>
            <w:tcW w:w="881" w:type="dxa"/>
            <w:gridSpan w:val="2"/>
            <w:tcBorders>
              <w:top w:val="single" w:sz="4" w:space="0" w:color="auto"/>
              <w:left w:val="single" w:sz="4" w:space="0" w:color="auto"/>
              <w:bottom w:val="single" w:sz="4" w:space="0" w:color="auto"/>
              <w:right w:val="single" w:sz="4" w:space="0" w:color="auto"/>
            </w:tcBorders>
            <w:noWrap/>
            <w:vAlign w:val="center"/>
          </w:tcPr>
          <w:p w14:paraId="78DD5E62"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705" w:type="dxa"/>
            <w:tcBorders>
              <w:top w:val="single" w:sz="4" w:space="0" w:color="auto"/>
              <w:left w:val="single" w:sz="4" w:space="0" w:color="auto"/>
              <w:bottom w:val="single" w:sz="4" w:space="0" w:color="auto"/>
              <w:right w:val="single" w:sz="4" w:space="0" w:color="auto"/>
            </w:tcBorders>
            <w:noWrap/>
            <w:vAlign w:val="center"/>
          </w:tcPr>
          <w:p w14:paraId="5F7ADFD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2052</w:t>
            </w:r>
            <w:r w:rsidRPr="00220707">
              <w:rPr>
                <w:rFonts w:ascii="Times New Roman" w:eastAsia="仿宋" w:hAnsi="Times New Roman" w:hint="eastAsia"/>
                <w:bCs/>
                <w:szCs w:val="21"/>
              </w:rPr>
              <w:t>年</w:t>
            </w:r>
          </w:p>
        </w:tc>
        <w:tc>
          <w:tcPr>
            <w:tcW w:w="881" w:type="dxa"/>
            <w:tcBorders>
              <w:top w:val="single" w:sz="4" w:space="0" w:color="auto"/>
              <w:left w:val="single" w:sz="4" w:space="0" w:color="auto"/>
              <w:bottom w:val="single" w:sz="4" w:space="0" w:color="auto"/>
              <w:right w:val="single" w:sz="4" w:space="0" w:color="auto"/>
            </w:tcBorders>
            <w:noWrap/>
            <w:vAlign w:val="center"/>
          </w:tcPr>
          <w:p w14:paraId="07EA4042"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865" w:type="dxa"/>
            <w:gridSpan w:val="2"/>
            <w:tcBorders>
              <w:top w:val="single" w:sz="4" w:space="0" w:color="auto"/>
              <w:left w:val="single" w:sz="4" w:space="0" w:color="auto"/>
              <w:bottom w:val="single" w:sz="4" w:space="0" w:color="auto"/>
              <w:right w:val="single" w:sz="4" w:space="0" w:color="auto"/>
            </w:tcBorders>
            <w:vAlign w:val="center"/>
          </w:tcPr>
          <w:p w14:paraId="40AFCED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2053</w:t>
            </w:r>
          </w:p>
          <w:p w14:paraId="339EBDB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年</w:t>
            </w:r>
          </w:p>
        </w:tc>
        <w:tc>
          <w:tcPr>
            <w:tcW w:w="1078" w:type="dxa"/>
            <w:gridSpan w:val="2"/>
            <w:tcBorders>
              <w:top w:val="single" w:sz="4" w:space="0" w:color="auto"/>
              <w:left w:val="single" w:sz="4" w:space="0" w:color="auto"/>
              <w:bottom w:val="single" w:sz="4" w:space="0" w:color="auto"/>
              <w:right w:val="single" w:sz="4" w:space="0" w:color="auto"/>
            </w:tcBorders>
            <w:vAlign w:val="center"/>
          </w:tcPr>
          <w:p w14:paraId="6BDFC986"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728" w:type="dxa"/>
            <w:tcBorders>
              <w:top w:val="single" w:sz="4" w:space="0" w:color="auto"/>
              <w:left w:val="single" w:sz="4" w:space="0" w:color="auto"/>
              <w:bottom w:val="single" w:sz="4" w:space="0" w:color="auto"/>
              <w:right w:val="single" w:sz="4" w:space="0" w:color="auto"/>
            </w:tcBorders>
            <w:noWrap/>
            <w:vAlign w:val="center"/>
          </w:tcPr>
          <w:p w14:paraId="0343098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2054</w:t>
            </w:r>
            <w:r w:rsidRPr="00220707">
              <w:rPr>
                <w:rFonts w:ascii="Times New Roman" w:eastAsia="仿宋" w:hAnsi="Times New Roman" w:hint="eastAsia"/>
                <w:bCs/>
                <w:szCs w:val="21"/>
              </w:rPr>
              <w:t>年</w:t>
            </w:r>
          </w:p>
        </w:tc>
        <w:tc>
          <w:tcPr>
            <w:tcW w:w="885" w:type="dxa"/>
            <w:gridSpan w:val="2"/>
            <w:tcBorders>
              <w:top w:val="single" w:sz="4" w:space="0" w:color="auto"/>
              <w:left w:val="single" w:sz="4" w:space="0" w:color="auto"/>
              <w:bottom w:val="single" w:sz="4" w:space="0" w:color="auto"/>
              <w:right w:val="single" w:sz="4" w:space="0" w:color="auto"/>
            </w:tcBorders>
            <w:noWrap/>
            <w:vAlign w:val="center"/>
          </w:tcPr>
          <w:p w14:paraId="3DD2210B"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973" w:type="dxa"/>
            <w:gridSpan w:val="2"/>
            <w:tcBorders>
              <w:top w:val="single" w:sz="4" w:space="0" w:color="auto"/>
              <w:left w:val="single" w:sz="4" w:space="0" w:color="auto"/>
              <w:bottom w:val="single" w:sz="4" w:space="0" w:color="auto"/>
              <w:right w:val="single" w:sz="4" w:space="0" w:color="auto"/>
            </w:tcBorders>
            <w:noWrap/>
            <w:vAlign w:val="center"/>
          </w:tcPr>
          <w:p w14:paraId="414A6D0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2055</w:t>
            </w:r>
          </w:p>
          <w:p w14:paraId="5F4581B4"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年</w:t>
            </w:r>
          </w:p>
        </w:tc>
        <w:tc>
          <w:tcPr>
            <w:tcW w:w="837" w:type="dxa"/>
            <w:tcBorders>
              <w:top w:val="single" w:sz="4" w:space="0" w:color="auto"/>
              <w:left w:val="single" w:sz="4" w:space="0" w:color="auto"/>
              <w:bottom w:val="single" w:sz="4" w:space="0" w:color="auto"/>
              <w:right w:val="single" w:sz="4" w:space="0" w:color="auto"/>
            </w:tcBorders>
            <w:vAlign w:val="center"/>
          </w:tcPr>
          <w:p w14:paraId="088DC045" w14:textId="77777777" w:rsidR="00220707" w:rsidRPr="00220707" w:rsidRDefault="00220707" w:rsidP="00220707">
            <w:pPr>
              <w:spacing w:beforeLines="50" w:before="156"/>
              <w:contextualSpacing/>
              <w:jc w:val="center"/>
              <w:rPr>
                <w:rFonts w:ascii="Times New Roman" w:eastAsia="仿宋" w:hAnsi="Times New Roman"/>
                <w:bCs/>
                <w:szCs w:val="21"/>
              </w:rPr>
            </w:pPr>
          </w:p>
        </w:tc>
      </w:tr>
      <w:tr w:rsidR="00220707" w:rsidRPr="00220707" w14:paraId="1E8F1D6C" w14:textId="77777777" w:rsidTr="008D5F1A">
        <w:trPr>
          <w:trHeight w:val="614"/>
          <w:jc w:val="center"/>
        </w:trPr>
        <w:tc>
          <w:tcPr>
            <w:tcW w:w="3746" w:type="dxa"/>
            <w:gridSpan w:val="6"/>
            <w:tcBorders>
              <w:top w:val="single" w:sz="4" w:space="0" w:color="auto"/>
              <w:left w:val="single" w:sz="4" w:space="0" w:color="auto"/>
              <w:bottom w:val="single" w:sz="4" w:space="0" w:color="auto"/>
              <w:right w:val="single" w:sz="4" w:space="0" w:color="000000"/>
            </w:tcBorders>
            <w:vAlign w:val="center"/>
          </w:tcPr>
          <w:p w14:paraId="7A10FECC" w14:textId="77777777" w:rsidR="00220707" w:rsidRPr="00220707" w:rsidRDefault="00220707" w:rsidP="00220707">
            <w:pPr>
              <w:spacing w:beforeLines="50" w:before="156"/>
              <w:contextualSpacing/>
              <w:jc w:val="center"/>
              <w:rPr>
                <w:rFonts w:ascii="Times New Roman" w:eastAsia="仿宋" w:hAnsi="Times New Roman"/>
                <w:bCs/>
                <w:szCs w:val="21"/>
              </w:rPr>
            </w:pPr>
          </w:p>
        </w:tc>
        <w:tc>
          <w:tcPr>
            <w:tcW w:w="2943" w:type="dxa"/>
            <w:gridSpan w:val="6"/>
            <w:tcBorders>
              <w:top w:val="single" w:sz="4" w:space="0" w:color="auto"/>
              <w:left w:val="nil"/>
              <w:bottom w:val="single" w:sz="4" w:space="0" w:color="auto"/>
              <w:right w:val="single" w:sz="4" w:space="0" w:color="000000"/>
            </w:tcBorders>
            <w:vAlign w:val="center"/>
          </w:tcPr>
          <w:p w14:paraId="790BD024" w14:textId="77777777" w:rsidR="00220707" w:rsidRPr="00220707" w:rsidRDefault="00220707" w:rsidP="00220707">
            <w:pPr>
              <w:spacing w:beforeLines="50" w:before="156"/>
              <w:contextualSpacing/>
              <w:jc w:val="left"/>
              <w:rPr>
                <w:rFonts w:ascii="Times New Roman" w:eastAsia="仿宋" w:hAnsi="Times New Roman"/>
                <w:bCs/>
                <w:szCs w:val="21"/>
              </w:rPr>
            </w:pPr>
            <w:r w:rsidRPr="00220707">
              <w:rPr>
                <w:rFonts w:ascii="Times New Roman" w:eastAsia="仿宋" w:hAnsi="Times New Roman" w:hint="eastAsia"/>
                <w:bCs/>
                <w:szCs w:val="21"/>
              </w:rPr>
              <w:t>债券存续期内项目总收益</w:t>
            </w:r>
            <w:r w:rsidRPr="00220707">
              <w:rPr>
                <w:rFonts w:ascii="Times New Roman" w:eastAsia="仿宋" w:hAnsi="Times New Roman" w:hint="eastAsia"/>
                <w:bCs/>
                <w:szCs w:val="21"/>
              </w:rPr>
              <w:t>/</w:t>
            </w:r>
            <w:r w:rsidRPr="00220707">
              <w:rPr>
                <w:rFonts w:ascii="Times New Roman" w:eastAsia="仿宋" w:hAnsi="Times New Roman" w:hint="eastAsia"/>
                <w:bCs/>
                <w:szCs w:val="21"/>
              </w:rPr>
              <w:t>项目总投资</w:t>
            </w:r>
          </w:p>
        </w:tc>
        <w:tc>
          <w:tcPr>
            <w:tcW w:w="1810" w:type="dxa"/>
            <w:gridSpan w:val="3"/>
            <w:tcBorders>
              <w:top w:val="single" w:sz="4" w:space="0" w:color="auto"/>
              <w:left w:val="nil"/>
              <w:bottom w:val="single" w:sz="4" w:space="0" w:color="auto"/>
              <w:right w:val="single" w:sz="4" w:space="0" w:color="000000"/>
            </w:tcBorders>
            <w:vAlign w:val="center"/>
          </w:tcPr>
          <w:p w14:paraId="553CF4F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1.15</w:t>
            </w:r>
          </w:p>
        </w:tc>
      </w:tr>
      <w:tr w:rsidR="00220707" w:rsidRPr="00220707" w14:paraId="1ED32875" w14:textId="77777777" w:rsidTr="008D5F1A">
        <w:trPr>
          <w:trHeight w:val="539"/>
          <w:jc w:val="center"/>
        </w:trPr>
        <w:tc>
          <w:tcPr>
            <w:tcW w:w="2252" w:type="dxa"/>
            <w:gridSpan w:val="4"/>
            <w:tcBorders>
              <w:top w:val="single" w:sz="4" w:space="0" w:color="auto"/>
              <w:left w:val="single" w:sz="4" w:space="0" w:color="auto"/>
              <w:bottom w:val="single" w:sz="4" w:space="0" w:color="auto"/>
              <w:right w:val="single" w:sz="4" w:space="0" w:color="000000"/>
            </w:tcBorders>
            <w:vAlign w:val="center"/>
          </w:tcPr>
          <w:p w14:paraId="736882B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债券存续期内项目总债务融资本息</w:t>
            </w:r>
          </w:p>
        </w:tc>
        <w:tc>
          <w:tcPr>
            <w:tcW w:w="1494" w:type="dxa"/>
            <w:gridSpan w:val="2"/>
            <w:tcBorders>
              <w:top w:val="single" w:sz="4" w:space="0" w:color="auto"/>
              <w:left w:val="single" w:sz="4" w:space="0" w:color="auto"/>
              <w:bottom w:val="single" w:sz="4" w:space="0" w:color="auto"/>
              <w:right w:val="single" w:sz="4" w:space="0" w:color="000000"/>
            </w:tcBorders>
            <w:vAlign w:val="center"/>
          </w:tcPr>
          <w:p w14:paraId="0B6B6F17"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2.49</w:t>
            </w:r>
          </w:p>
        </w:tc>
        <w:tc>
          <w:tcPr>
            <w:tcW w:w="2943" w:type="dxa"/>
            <w:gridSpan w:val="6"/>
            <w:tcBorders>
              <w:top w:val="single" w:sz="4" w:space="0" w:color="auto"/>
              <w:left w:val="nil"/>
              <w:bottom w:val="single" w:sz="4" w:space="0" w:color="auto"/>
              <w:right w:val="single" w:sz="4" w:space="0" w:color="000000"/>
            </w:tcBorders>
            <w:vAlign w:val="center"/>
          </w:tcPr>
          <w:p w14:paraId="3391794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债券存续期内项目总收益</w:t>
            </w:r>
            <w:r w:rsidRPr="00220707">
              <w:rPr>
                <w:rFonts w:ascii="Times New Roman" w:eastAsia="仿宋" w:hAnsi="Times New Roman" w:hint="eastAsia"/>
                <w:bCs/>
                <w:szCs w:val="21"/>
              </w:rPr>
              <w:t>/</w:t>
            </w:r>
            <w:r w:rsidRPr="00220707">
              <w:rPr>
                <w:rFonts w:ascii="Times New Roman" w:eastAsia="仿宋" w:hAnsi="Times New Roman" w:hint="eastAsia"/>
                <w:bCs/>
                <w:szCs w:val="21"/>
              </w:rPr>
              <w:t>项目总债务融资本息</w:t>
            </w:r>
          </w:p>
        </w:tc>
        <w:tc>
          <w:tcPr>
            <w:tcW w:w="1810" w:type="dxa"/>
            <w:gridSpan w:val="3"/>
            <w:tcBorders>
              <w:top w:val="single" w:sz="4" w:space="0" w:color="auto"/>
              <w:left w:val="nil"/>
              <w:bottom w:val="single" w:sz="4" w:space="0" w:color="auto"/>
              <w:right w:val="single" w:sz="4" w:space="0" w:color="000000"/>
            </w:tcBorders>
            <w:vAlign w:val="center"/>
          </w:tcPr>
          <w:p w14:paraId="6EE6944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6.71</w:t>
            </w:r>
          </w:p>
        </w:tc>
      </w:tr>
      <w:tr w:rsidR="00220707" w:rsidRPr="00220707" w14:paraId="49A7B6C9" w14:textId="77777777" w:rsidTr="008D5F1A">
        <w:trPr>
          <w:trHeight w:val="553"/>
          <w:jc w:val="center"/>
        </w:trPr>
        <w:tc>
          <w:tcPr>
            <w:tcW w:w="2252" w:type="dxa"/>
            <w:gridSpan w:val="4"/>
            <w:tcBorders>
              <w:top w:val="single" w:sz="4" w:space="0" w:color="auto"/>
              <w:left w:val="single" w:sz="4" w:space="0" w:color="auto"/>
              <w:bottom w:val="single" w:sz="4" w:space="0" w:color="auto"/>
              <w:right w:val="single" w:sz="4" w:space="0" w:color="000000"/>
            </w:tcBorders>
            <w:vAlign w:val="center"/>
          </w:tcPr>
          <w:p w14:paraId="25C3E10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债券存续期内项目总债务融资本金</w:t>
            </w:r>
          </w:p>
        </w:tc>
        <w:tc>
          <w:tcPr>
            <w:tcW w:w="1494" w:type="dxa"/>
            <w:gridSpan w:val="2"/>
            <w:tcBorders>
              <w:top w:val="single" w:sz="4" w:space="0" w:color="auto"/>
              <w:left w:val="single" w:sz="4" w:space="0" w:color="auto"/>
              <w:bottom w:val="single" w:sz="4" w:space="0" w:color="auto"/>
              <w:right w:val="single" w:sz="4" w:space="0" w:color="000000"/>
            </w:tcBorders>
            <w:vAlign w:val="center"/>
          </w:tcPr>
          <w:p w14:paraId="669D93A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w:t>
            </w:r>
          </w:p>
        </w:tc>
        <w:tc>
          <w:tcPr>
            <w:tcW w:w="2943" w:type="dxa"/>
            <w:gridSpan w:val="6"/>
            <w:tcBorders>
              <w:top w:val="single" w:sz="4" w:space="0" w:color="auto"/>
              <w:left w:val="nil"/>
              <w:bottom w:val="single" w:sz="4" w:space="0" w:color="auto"/>
              <w:right w:val="single" w:sz="4" w:space="0" w:color="000000"/>
            </w:tcBorders>
            <w:vAlign w:val="center"/>
          </w:tcPr>
          <w:p w14:paraId="4637398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债券存续期内项目总收益</w:t>
            </w:r>
            <w:r w:rsidRPr="00220707">
              <w:rPr>
                <w:rFonts w:ascii="Times New Roman" w:eastAsia="仿宋" w:hAnsi="Times New Roman" w:hint="eastAsia"/>
                <w:bCs/>
                <w:szCs w:val="21"/>
              </w:rPr>
              <w:t>/</w:t>
            </w:r>
            <w:r w:rsidRPr="00220707">
              <w:rPr>
                <w:rFonts w:ascii="Times New Roman" w:eastAsia="仿宋" w:hAnsi="Times New Roman" w:hint="eastAsia"/>
                <w:bCs/>
                <w:szCs w:val="21"/>
              </w:rPr>
              <w:t>项目总债务融资本金</w:t>
            </w:r>
          </w:p>
        </w:tc>
        <w:tc>
          <w:tcPr>
            <w:tcW w:w="1810" w:type="dxa"/>
            <w:gridSpan w:val="3"/>
            <w:tcBorders>
              <w:top w:val="single" w:sz="4" w:space="0" w:color="auto"/>
              <w:left w:val="nil"/>
              <w:bottom w:val="single" w:sz="4" w:space="0" w:color="auto"/>
              <w:right w:val="single" w:sz="4" w:space="0" w:color="000000"/>
            </w:tcBorders>
            <w:vAlign w:val="center"/>
          </w:tcPr>
          <w:p w14:paraId="4FA6B62D"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8.36</w:t>
            </w:r>
          </w:p>
        </w:tc>
      </w:tr>
      <w:tr w:rsidR="00220707" w:rsidRPr="00220707" w14:paraId="7F3CF6B1" w14:textId="77777777" w:rsidTr="008D5F1A">
        <w:trPr>
          <w:trHeight w:val="553"/>
          <w:jc w:val="center"/>
        </w:trPr>
        <w:tc>
          <w:tcPr>
            <w:tcW w:w="2252" w:type="dxa"/>
            <w:gridSpan w:val="4"/>
            <w:tcBorders>
              <w:top w:val="single" w:sz="4" w:space="0" w:color="auto"/>
              <w:left w:val="single" w:sz="4" w:space="0" w:color="auto"/>
              <w:bottom w:val="single" w:sz="4" w:space="0" w:color="auto"/>
              <w:right w:val="single" w:sz="4" w:space="0" w:color="000000"/>
            </w:tcBorders>
            <w:vAlign w:val="center"/>
          </w:tcPr>
          <w:p w14:paraId="421C2013"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债券存续期内项目总地方债券融资本息</w:t>
            </w:r>
          </w:p>
        </w:tc>
        <w:tc>
          <w:tcPr>
            <w:tcW w:w="1494" w:type="dxa"/>
            <w:gridSpan w:val="2"/>
            <w:tcBorders>
              <w:top w:val="single" w:sz="4" w:space="0" w:color="auto"/>
              <w:left w:val="single" w:sz="4" w:space="0" w:color="auto"/>
              <w:bottom w:val="single" w:sz="4" w:space="0" w:color="auto"/>
              <w:right w:val="single" w:sz="4" w:space="0" w:color="000000"/>
            </w:tcBorders>
            <w:vAlign w:val="center"/>
          </w:tcPr>
          <w:p w14:paraId="4C0757B0"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2.49</w:t>
            </w:r>
          </w:p>
        </w:tc>
        <w:tc>
          <w:tcPr>
            <w:tcW w:w="2943" w:type="dxa"/>
            <w:gridSpan w:val="6"/>
            <w:tcBorders>
              <w:top w:val="single" w:sz="4" w:space="0" w:color="auto"/>
              <w:left w:val="nil"/>
              <w:bottom w:val="single" w:sz="4" w:space="0" w:color="auto"/>
              <w:right w:val="single" w:sz="4" w:space="0" w:color="000000"/>
            </w:tcBorders>
            <w:vAlign w:val="center"/>
          </w:tcPr>
          <w:p w14:paraId="50BBCC29"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债券存续期内项目总收益</w:t>
            </w:r>
            <w:r w:rsidRPr="00220707">
              <w:rPr>
                <w:rFonts w:ascii="Times New Roman" w:eastAsia="仿宋" w:hAnsi="Times New Roman" w:hint="eastAsia"/>
                <w:bCs/>
                <w:szCs w:val="21"/>
              </w:rPr>
              <w:t>/</w:t>
            </w:r>
            <w:r w:rsidRPr="00220707">
              <w:rPr>
                <w:rFonts w:ascii="Times New Roman" w:eastAsia="仿宋" w:hAnsi="Times New Roman" w:hint="eastAsia"/>
                <w:bCs/>
                <w:szCs w:val="21"/>
              </w:rPr>
              <w:t>项目总地方债券融资本息</w:t>
            </w:r>
          </w:p>
        </w:tc>
        <w:tc>
          <w:tcPr>
            <w:tcW w:w="1810" w:type="dxa"/>
            <w:gridSpan w:val="3"/>
            <w:tcBorders>
              <w:top w:val="single" w:sz="4" w:space="0" w:color="auto"/>
              <w:left w:val="nil"/>
              <w:bottom w:val="single" w:sz="4" w:space="0" w:color="auto"/>
              <w:right w:val="single" w:sz="4" w:space="0" w:color="000000"/>
            </w:tcBorders>
            <w:vAlign w:val="center"/>
          </w:tcPr>
          <w:p w14:paraId="4F9416D6"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6.71</w:t>
            </w:r>
          </w:p>
        </w:tc>
      </w:tr>
      <w:tr w:rsidR="00220707" w:rsidRPr="00220707" w14:paraId="7DC3ACC6" w14:textId="77777777" w:rsidTr="008D5F1A">
        <w:trPr>
          <w:trHeight w:val="614"/>
          <w:jc w:val="center"/>
        </w:trPr>
        <w:tc>
          <w:tcPr>
            <w:tcW w:w="2252" w:type="dxa"/>
            <w:gridSpan w:val="4"/>
            <w:tcBorders>
              <w:top w:val="single" w:sz="4" w:space="0" w:color="auto"/>
              <w:left w:val="single" w:sz="4" w:space="0" w:color="auto"/>
              <w:bottom w:val="single" w:sz="4" w:space="0" w:color="auto"/>
              <w:right w:val="single" w:sz="4" w:space="0" w:color="000000"/>
            </w:tcBorders>
            <w:vAlign w:val="center"/>
          </w:tcPr>
          <w:p w14:paraId="60D0D42B"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债券存续期内项目总地方债券融资本金</w:t>
            </w:r>
          </w:p>
        </w:tc>
        <w:tc>
          <w:tcPr>
            <w:tcW w:w="1494" w:type="dxa"/>
            <w:gridSpan w:val="2"/>
            <w:tcBorders>
              <w:top w:val="single" w:sz="4" w:space="0" w:color="auto"/>
              <w:left w:val="single" w:sz="4" w:space="0" w:color="auto"/>
              <w:bottom w:val="single" w:sz="4" w:space="0" w:color="auto"/>
              <w:right w:val="single" w:sz="4" w:space="0" w:color="000000"/>
            </w:tcBorders>
            <w:vAlign w:val="center"/>
          </w:tcPr>
          <w:p w14:paraId="466856C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2.0</w:t>
            </w:r>
          </w:p>
        </w:tc>
        <w:tc>
          <w:tcPr>
            <w:tcW w:w="2943" w:type="dxa"/>
            <w:gridSpan w:val="6"/>
            <w:tcBorders>
              <w:top w:val="single" w:sz="4" w:space="0" w:color="auto"/>
              <w:left w:val="nil"/>
              <w:bottom w:val="single" w:sz="4" w:space="0" w:color="auto"/>
              <w:right w:val="single" w:sz="4" w:space="0" w:color="000000"/>
            </w:tcBorders>
            <w:vAlign w:val="center"/>
          </w:tcPr>
          <w:p w14:paraId="2BD6E6D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债券存续期内项目总收益</w:t>
            </w:r>
            <w:r w:rsidRPr="00220707">
              <w:rPr>
                <w:rFonts w:ascii="Times New Roman" w:eastAsia="仿宋" w:hAnsi="Times New Roman" w:hint="eastAsia"/>
                <w:bCs/>
                <w:szCs w:val="21"/>
              </w:rPr>
              <w:t>/</w:t>
            </w:r>
            <w:r w:rsidRPr="00220707">
              <w:rPr>
                <w:rFonts w:ascii="Times New Roman" w:eastAsia="仿宋" w:hAnsi="Times New Roman" w:hint="eastAsia"/>
                <w:bCs/>
                <w:szCs w:val="21"/>
              </w:rPr>
              <w:t>项目总地方债券融资本金</w:t>
            </w:r>
          </w:p>
        </w:tc>
        <w:tc>
          <w:tcPr>
            <w:tcW w:w="1810" w:type="dxa"/>
            <w:gridSpan w:val="3"/>
            <w:tcBorders>
              <w:top w:val="single" w:sz="4" w:space="0" w:color="auto"/>
              <w:left w:val="nil"/>
              <w:bottom w:val="single" w:sz="4" w:space="0" w:color="auto"/>
              <w:right w:val="single" w:sz="4" w:space="0" w:color="000000"/>
            </w:tcBorders>
            <w:vAlign w:val="center"/>
          </w:tcPr>
          <w:p w14:paraId="6E6397CE"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8.36</w:t>
            </w:r>
          </w:p>
        </w:tc>
      </w:tr>
      <w:tr w:rsidR="00220707" w:rsidRPr="00220707" w14:paraId="22E358D9" w14:textId="77777777" w:rsidTr="008D5F1A">
        <w:trPr>
          <w:trHeight w:val="2197"/>
          <w:jc w:val="center"/>
        </w:trPr>
        <w:tc>
          <w:tcPr>
            <w:tcW w:w="1066" w:type="dxa"/>
            <w:gridSpan w:val="2"/>
            <w:tcBorders>
              <w:top w:val="single" w:sz="4" w:space="0" w:color="auto"/>
              <w:left w:val="single" w:sz="4" w:space="0" w:color="auto"/>
              <w:bottom w:val="single" w:sz="4" w:space="0" w:color="auto"/>
              <w:right w:val="single" w:sz="4" w:space="0" w:color="auto"/>
            </w:tcBorders>
            <w:noWrap/>
            <w:vAlign w:val="center"/>
          </w:tcPr>
          <w:p w14:paraId="56C81A58" w14:textId="77777777" w:rsidR="00220707" w:rsidRPr="00220707" w:rsidRDefault="00220707" w:rsidP="00220707">
            <w:pPr>
              <w:spacing w:beforeLines="50" w:before="156"/>
              <w:contextualSpacing/>
              <w:jc w:val="center"/>
              <w:rPr>
                <w:rFonts w:ascii="Times New Roman" w:eastAsia="仿宋" w:hAnsi="Times New Roman"/>
                <w:bCs/>
                <w:szCs w:val="21"/>
              </w:rPr>
            </w:pPr>
            <w:r w:rsidRPr="00220707">
              <w:rPr>
                <w:rFonts w:ascii="Times New Roman" w:eastAsia="仿宋" w:hAnsi="Times New Roman" w:hint="eastAsia"/>
                <w:bCs/>
                <w:szCs w:val="21"/>
              </w:rPr>
              <w:t>项目收益预测依据</w:t>
            </w:r>
          </w:p>
        </w:tc>
        <w:tc>
          <w:tcPr>
            <w:tcW w:w="7433" w:type="dxa"/>
            <w:gridSpan w:val="13"/>
            <w:tcBorders>
              <w:top w:val="single" w:sz="4" w:space="0" w:color="auto"/>
              <w:left w:val="nil"/>
              <w:bottom w:val="single" w:sz="4" w:space="0" w:color="auto"/>
              <w:right w:val="single" w:sz="4" w:space="0" w:color="000000"/>
            </w:tcBorders>
            <w:vAlign w:val="center"/>
          </w:tcPr>
          <w:p w14:paraId="1761ED90" w14:textId="77777777" w:rsidR="00220707" w:rsidRPr="00220707" w:rsidRDefault="00220707" w:rsidP="00220707">
            <w:pPr>
              <w:spacing w:beforeLines="50" w:before="156"/>
              <w:contextualSpacing/>
              <w:jc w:val="left"/>
              <w:rPr>
                <w:rFonts w:ascii="Times New Roman" w:eastAsia="仿宋" w:hAnsi="Times New Roman"/>
                <w:bCs/>
                <w:szCs w:val="21"/>
              </w:rPr>
            </w:pPr>
            <w:r w:rsidRPr="00220707">
              <w:rPr>
                <w:rFonts w:ascii="Times New Roman" w:eastAsia="仿宋" w:hAnsi="Times New Roman" w:hint="eastAsia"/>
                <w:bCs/>
                <w:szCs w:val="21"/>
              </w:rPr>
              <w:t>项目土地出让收益</w:t>
            </w:r>
            <w:r w:rsidRPr="00220707">
              <w:rPr>
                <w:rFonts w:ascii="Times New Roman" w:eastAsia="仿宋" w:hAnsi="Times New Roman" w:hint="eastAsia"/>
                <w:bCs/>
                <w:szCs w:val="21"/>
              </w:rPr>
              <w:t>180</w:t>
            </w:r>
            <w:r w:rsidRPr="00220707">
              <w:rPr>
                <w:rFonts w:ascii="Times New Roman" w:eastAsia="仿宋" w:hAnsi="Times New Roman" w:hint="eastAsia"/>
                <w:bCs/>
                <w:szCs w:val="21"/>
              </w:rPr>
              <w:t>亩</w:t>
            </w:r>
            <w:r w:rsidRPr="00220707">
              <w:rPr>
                <w:rFonts w:ascii="Times New Roman" w:eastAsia="仿宋" w:hAnsi="Times New Roman" w:hint="eastAsia"/>
                <w:bCs/>
                <w:szCs w:val="21"/>
              </w:rPr>
              <w:t>*500</w:t>
            </w:r>
            <w:r w:rsidRPr="00220707">
              <w:rPr>
                <w:rFonts w:ascii="Times New Roman" w:eastAsia="仿宋" w:hAnsi="Times New Roman" w:hint="eastAsia"/>
                <w:bCs/>
                <w:szCs w:val="21"/>
              </w:rPr>
              <w:t>万元</w:t>
            </w:r>
            <w:r w:rsidRPr="00220707">
              <w:rPr>
                <w:rFonts w:ascii="Times New Roman" w:eastAsia="仿宋" w:hAnsi="Times New Roman" w:hint="eastAsia"/>
                <w:bCs/>
                <w:szCs w:val="21"/>
              </w:rPr>
              <w:t>/</w:t>
            </w:r>
            <w:r w:rsidRPr="00220707">
              <w:rPr>
                <w:rFonts w:ascii="Times New Roman" w:eastAsia="仿宋" w:hAnsi="Times New Roman" w:hint="eastAsia"/>
                <w:bCs/>
                <w:szCs w:val="21"/>
              </w:rPr>
              <w:t>亩</w:t>
            </w:r>
            <w:r w:rsidRPr="00220707">
              <w:rPr>
                <w:rFonts w:ascii="Times New Roman" w:eastAsia="仿宋" w:hAnsi="Times New Roman" w:hint="eastAsia"/>
                <w:bCs/>
                <w:szCs w:val="21"/>
              </w:rPr>
              <w:t>=90000</w:t>
            </w:r>
            <w:r w:rsidRPr="00220707">
              <w:rPr>
                <w:rFonts w:ascii="Times New Roman" w:eastAsia="仿宋" w:hAnsi="Times New Roman" w:hint="eastAsia"/>
                <w:bCs/>
                <w:szCs w:val="21"/>
              </w:rPr>
              <w:t>万元，安置房住宅出售收入</w:t>
            </w:r>
            <w:r w:rsidRPr="00220707">
              <w:rPr>
                <w:rFonts w:ascii="Times New Roman" w:eastAsia="仿宋" w:hAnsi="Times New Roman" w:hint="eastAsia"/>
                <w:bCs/>
                <w:szCs w:val="21"/>
              </w:rPr>
              <w:t>197304</w:t>
            </w:r>
            <w:r w:rsidRPr="00220707">
              <w:rPr>
                <w:rFonts w:ascii="Times New Roman" w:eastAsia="仿宋" w:hAnsi="Times New Roman" w:hint="eastAsia"/>
                <w:bCs/>
                <w:szCs w:val="21"/>
              </w:rPr>
              <w:t>平方米</w:t>
            </w:r>
            <w:r w:rsidRPr="00220707">
              <w:rPr>
                <w:rFonts w:ascii="Times New Roman" w:eastAsia="仿宋" w:hAnsi="Times New Roman" w:hint="eastAsia"/>
                <w:bCs/>
                <w:szCs w:val="21"/>
              </w:rPr>
              <w:t>*0.35</w:t>
            </w:r>
            <w:r w:rsidRPr="00220707">
              <w:rPr>
                <w:rFonts w:ascii="Times New Roman" w:eastAsia="仿宋" w:hAnsi="Times New Roman" w:hint="eastAsia"/>
                <w:bCs/>
                <w:szCs w:val="21"/>
              </w:rPr>
              <w:t>万元</w:t>
            </w:r>
            <w:r w:rsidRPr="00220707">
              <w:rPr>
                <w:rFonts w:ascii="Times New Roman" w:eastAsia="仿宋" w:hAnsi="Times New Roman" w:hint="eastAsia"/>
                <w:bCs/>
                <w:szCs w:val="21"/>
              </w:rPr>
              <w:t>/</w:t>
            </w:r>
            <w:r w:rsidRPr="00220707">
              <w:rPr>
                <w:rFonts w:ascii="Times New Roman" w:eastAsia="仿宋" w:hAnsi="Times New Roman" w:hint="eastAsia"/>
                <w:bCs/>
                <w:szCs w:val="21"/>
              </w:rPr>
              <w:t>平方米</w:t>
            </w:r>
            <w:r w:rsidRPr="00220707">
              <w:rPr>
                <w:rFonts w:ascii="Times New Roman" w:eastAsia="仿宋" w:hAnsi="Times New Roman" w:hint="eastAsia"/>
                <w:bCs/>
                <w:szCs w:val="21"/>
              </w:rPr>
              <w:t>=69056.4</w:t>
            </w:r>
            <w:r w:rsidRPr="00220707">
              <w:rPr>
                <w:rFonts w:ascii="Times New Roman" w:eastAsia="仿宋" w:hAnsi="Times New Roman" w:hint="eastAsia"/>
                <w:bCs/>
                <w:szCs w:val="21"/>
              </w:rPr>
              <w:t>万元，</w:t>
            </w:r>
            <w:r w:rsidRPr="00220707">
              <w:rPr>
                <w:rFonts w:ascii="Times New Roman" w:eastAsia="仿宋" w:hAnsi="Times New Roman" w:hint="eastAsia"/>
                <w:bCs/>
                <w:szCs w:val="21"/>
              </w:rPr>
              <w:t>36</w:t>
            </w:r>
            <w:r w:rsidRPr="00220707">
              <w:rPr>
                <w:rFonts w:ascii="Times New Roman" w:eastAsia="仿宋" w:hAnsi="Times New Roman" w:hint="eastAsia"/>
                <w:bCs/>
                <w:szCs w:val="21"/>
              </w:rPr>
              <w:t>班小学出售收入</w:t>
            </w:r>
            <w:r w:rsidRPr="00220707">
              <w:rPr>
                <w:rFonts w:ascii="Times New Roman" w:eastAsia="仿宋" w:hAnsi="Times New Roman" w:hint="eastAsia"/>
                <w:bCs/>
                <w:szCs w:val="21"/>
              </w:rPr>
              <w:t>14865</w:t>
            </w:r>
            <w:r w:rsidRPr="00220707">
              <w:rPr>
                <w:rFonts w:ascii="Times New Roman" w:eastAsia="仿宋" w:hAnsi="Times New Roman" w:hint="eastAsia"/>
                <w:bCs/>
                <w:szCs w:val="21"/>
              </w:rPr>
              <w:t>平方米</w:t>
            </w:r>
            <w:r w:rsidRPr="00220707">
              <w:rPr>
                <w:rFonts w:ascii="Times New Roman" w:eastAsia="仿宋" w:hAnsi="Times New Roman" w:hint="eastAsia"/>
                <w:bCs/>
                <w:szCs w:val="21"/>
              </w:rPr>
              <w:t>*0.3</w:t>
            </w:r>
            <w:r w:rsidRPr="00220707">
              <w:rPr>
                <w:rFonts w:ascii="Times New Roman" w:eastAsia="仿宋" w:hAnsi="Times New Roman" w:hint="eastAsia"/>
                <w:bCs/>
                <w:szCs w:val="21"/>
              </w:rPr>
              <w:t>万元</w:t>
            </w:r>
            <w:r w:rsidRPr="00220707">
              <w:rPr>
                <w:rFonts w:ascii="Times New Roman" w:eastAsia="仿宋" w:hAnsi="Times New Roman" w:hint="eastAsia"/>
                <w:bCs/>
                <w:szCs w:val="21"/>
              </w:rPr>
              <w:t>/</w:t>
            </w:r>
            <w:r w:rsidRPr="00220707">
              <w:rPr>
                <w:rFonts w:ascii="Times New Roman" w:eastAsia="仿宋" w:hAnsi="Times New Roman" w:hint="eastAsia"/>
                <w:bCs/>
                <w:szCs w:val="21"/>
              </w:rPr>
              <w:t>平方米</w:t>
            </w:r>
            <w:r w:rsidRPr="00220707">
              <w:rPr>
                <w:rFonts w:ascii="Times New Roman" w:eastAsia="仿宋" w:hAnsi="Times New Roman" w:hint="eastAsia"/>
                <w:bCs/>
                <w:szCs w:val="21"/>
              </w:rPr>
              <w:t>=4459.5</w:t>
            </w:r>
            <w:r w:rsidRPr="00220707">
              <w:rPr>
                <w:rFonts w:ascii="Times New Roman" w:eastAsia="仿宋" w:hAnsi="Times New Roman" w:hint="eastAsia"/>
                <w:bCs/>
                <w:szCs w:val="21"/>
              </w:rPr>
              <w:t>万元，幼儿园出售收入</w:t>
            </w:r>
            <w:r w:rsidRPr="00220707">
              <w:rPr>
                <w:rFonts w:ascii="Times New Roman" w:eastAsia="仿宋" w:hAnsi="Times New Roman" w:hint="eastAsia"/>
                <w:bCs/>
                <w:szCs w:val="21"/>
              </w:rPr>
              <w:t>4413</w:t>
            </w:r>
            <w:r w:rsidRPr="00220707">
              <w:rPr>
                <w:rFonts w:ascii="Times New Roman" w:eastAsia="仿宋" w:hAnsi="Times New Roman" w:hint="eastAsia"/>
                <w:bCs/>
                <w:szCs w:val="21"/>
              </w:rPr>
              <w:t>平方米</w:t>
            </w:r>
            <w:r w:rsidRPr="00220707">
              <w:rPr>
                <w:rFonts w:ascii="Times New Roman" w:eastAsia="仿宋" w:hAnsi="Times New Roman" w:hint="eastAsia"/>
                <w:bCs/>
                <w:szCs w:val="21"/>
              </w:rPr>
              <w:t>*0.3</w:t>
            </w:r>
            <w:r w:rsidRPr="00220707">
              <w:rPr>
                <w:rFonts w:ascii="Times New Roman" w:eastAsia="仿宋" w:hAnsi="Times New Roman" w:hint="eastAsia"/>
                <w:bCs/>
                <w:szCs w:val="21"/>
              </w:rPr>
              <w:t>万元</w:t>
            </w:r>
            <w:r w:rsidRPr="00220707">
              <w:rPr>
                <w:rFonts w:ascii="Times New Roman" w:eastAsia="仿宋" w:hAnsi="Times New Roman" w:hint="eastAsia"/>
                <w:bCs/>
                <w:szCs w:val="21"/>
              </w:rPr>
              <w:t>/</w:t>
            </w:r>
            <w:r w:rsidRPr="00220707">
              <w:rPr>
                <w:rFonts w:ascii="Times New Roman" w:eastAsia="仿宋" w:hAnsi="Times New Roman" w:hint="eastAsia"/>
                <w:bCs/>
                <w:szCs w:val="21"/>
              </w:rPr>
              <w:t>平方米</w:t>
            </w:r>
            <w:r w:rsidRPr="00220707">
              <w:rPr>
                <w:rFonts w:ascii="Times New Roman" w:eastAsia="仿宋" w:hAnsi="Times New Roman" w:hint="eastAsia"/>
                <w:bCs/>
                <w:szCs w:val="21"/>
              </w:rPr>
              <w:t>=1323.9</w:t>
            </w:r>
            <w:r w:rsidRPr="00220707">
              <w:rPr>
                <w:rFonts w:ascii="Times New Roman" w:eastAsia="仿宋" w:hAnsi="Times New Roman" w:hint="eastAsia"/>
                <w:bCs/>
                <w:szCs w:val="21"/>
              </w:rPr>
              <w:t>万元，地上停车位出售收入</w:t>
            </w:r>
            <w:r w:rsidRPr="00220707">
              <w:rPr>
                <w:rFonts w:ascii="Times New Roman" w:eastAsia="仿宋" w:hAnsi="Times New Roman" w:hint="eastAsia"/>
                <w:bCs/>
                <w:szCs w:val="21"/>
              </w:rPr>
              <w:t>155</w:t>
            </w:r>
            <w:r w:rsidRPr="00220707">
              <w:rPr>
                <w:rFonts w:ascii="Times New Roman" w:eastAsia="仿宋" w:hAnsi="Times New Roman" w:hint="eastAsia"/>
                <w:bCs/>
                <w:szCs w:val="21"/>
              </w:rPr>
              <w:t>个</w:t>
            </w:r>
            <w:r w:rsidRPr="00220707">
              <w:rPr>
                <w:rFonts w:ascii="Times New Roman" w:eastAsia="仿宋" w:hAnsi="Times New Roman" w:hint="eastAsia"/>
                <w:bCs/>
                <w:szCs w:val="21"/>
              </w:rPr>
              <w:t>*6</w:t>
            </w:r>
            <w:r w:rsidRPr="00220707">
              <w:rPr>
                <w:rFonts w:ascii="Times New Roman" w:eastAsia="仿宋" w:hAnsi="Times New Roman" w:hint="eastAsia"/>
                <w:bCs/>
                <w:szCs w:val="21"/>
              </w:rPr>
              <w:t>万元</w:t>
            </w:r>
            <w:r w:rsidRPr="00220707">
              <w:rPr>
                <w:rFonts w:ascii="Times New Roman" w:eastAsia="仿宋" w:hAnsi="Times New Roman" w:hint="eastAsia"/>
                <w:bCs/>
                <w:szCs w:val="21"/>
              </w:rPr>
              <w:t>/</w:t>
            </w:r>
            <w:r w:rsidRPr="00220707">
              <w:rPr>
                <w:rFonts w:ascii="Times New Roman" w:eastAsia="仿宋" w:hAnsi="Times New Roman" w:hint="eastAsia"/>
                <w:bCs/>
                <w:szCs w:val="21"/>
              </w:rPr>
              <w:t>个</w:t>
            </w:r>
            <w:r w:rsidRPr="00220707">
              <w:rPr>
                <w:rFonts w:ascii="Times New Roman" w:eastAsia="仿宋" w:hAnsi="Times New Roman" w:hint="eastAsia"/>
                <w:bCs/>
                <w:szCs w:val="21"/>
              </w:rPr>
              <w:t>=930</w:t>
            </w:r>
            <w:r w:rsidRPr="00220707">
              <w:rPr>
                <w:rFonts w:ascii="Times New Roman" w:eastAsia="仿宋" w:hAnsi="Times New Roman" w:hint="eastAsia"/>
                <w:bCs/>
                <w:szCs w:val="21"/>
              </w:rPr>
              <w:t>万元，地下停车出售收入</w:t>
            </w:r>
            <w:r w:rsidRPr="00220707">
              <w:rPr>
                <w:rFonts w:ascii="Times New Roman" w:eastAsia="仿宋" w:hAnsi="Times New Roman" w:hint="eastAsia"/>
                <w:bCs/>
                <w:szCs w:val="21"/>
              </w:rPr>
              <w:t>1500</w:t>
            </w:r>
            <w:r w:rsidRPr="00220707">
              <w:rPr>
                <w:rFonts w:ascii="Times New Roman" w:eastAsia="仿宋" w:hAnsi="Times New Roman" w:hint="eastAsia"/>
                <w:bCs/>
                <w:szCs w:val="21"/>
              </w:rPr>
              <w:t>个</w:t>
            </w:r>
            <w:r w:rsidRPr="00220707">
              <w:rPr>
                <w:rFonts w:ascii="Times New Roman" w:eastAsia="仿宋" w:hAnsi="Times New Roman" w:hint="eastAsia"/>
                <w:bCs/>
                <w:szCs w:val="21"/>
              </w:rPr>
              <w:t>*7</w:t>
            </w:r>
            <w:r w:rsidRPr="00220707">
              <w:rPr>
                <w:rFonts w:ascii="Times New Roman" w:eastAsia="仿宋" w:hAnsi="Times New Roman" w:hint="eastAsia"/>
                <w:bCs/>
                <w:szCs w:val="21"/>
              </w:rPr>
              <w:t>万元</w:t>
            </w:r>
            <w:r w:rsidRPr="00220707">
              <w:rPr>
                <w:rFonts w:ascii="Times New Roman" w:eastAsia="仿宋" w:hAnsi="Times New Roman" w:hint="eastAsia"/>
                <w:bCs/>
                <w:szCs w:val="21"/>
              </w:rPr>
              <w:t>/</w:t>
            </w:r>
            <w:r w:rsidRPr="00220707">
              <w:rPr>
                <w:rFonts w:ascii="Times New Roman" w:eastAsia="仿宋" w:hAnsi="Times New Roman" w:hint="eastAsia"/>
                <w:bCs/>
                <w:szCs w:val="21"/>
              </w:rPr>
              <w:t>个</w:t>
            </w:r>
            <w:r w:rsidRPr="00220707">
              <w:rPr>
                <w:rFonts w:ascii="Times New Roman" w:eastAsia="仿宋" w:hAnsi="Times New Roman" w:hint="eastAsia"/>
                <w:bCs/>
                <w:szCs w:val="21"/>
              </w:rPr>
              <w:t>=10500</w:t>
            </w:r>
            <w:r w:rsidRPr="00220707">
              <w:rPr>
                <w:rFonts w:ascii="Times New Roman" w:eastAsia="仿宋" w:hAnsi="Times New Roman" w:hint="eastAsia"/>
                <w:bCs/>
                <w:szCs w:val="21"/>
              </w:rPr>
              <w:t>万元，商业、幼儿园等停车位出售收入</w:t>
            </w:r>
            <w:r w:rsidRPr="00220707">
              <w:rPr>
                <w:rFonts w:ascii="Times New Roman" w:eastAsia="仿宋" w:hAnsi="Times New Roman" w:hint="eastAsia"/>
                <w:bCs/>
                <w:szCs w:val="21"/>
              </w:rPr>
              <w:t>146</w:t>
            </w:r>
            <w:r w:rsidRPr="00220707">
              <w:rPr>
                <w:rFonts w:ascii="Times New Roman" w:eastAsia="仿宋" w:hAnsi="Times New Roman" w:hint="eastAsia"/>
                <w:bCs/>
                <w:szCs w:val="21"/>
              </w:rPr>
              <w:t>个</w:t>
            </w:r>
            <w:r w:rsidRPr="00220707">
              <w:rPr>
                <w:rFonts w:ascii="Times New Roman" w:eastAsia="仿宋" w:hAnsi="Times New Roman" w:hint="eastAsia"/>
                <w:bCs/>
                <w:szCs w:val="21"/>
              </w:rPr>
              <w:t>*6</w:t>
            </w:r>
            <w:r w:rsidRPr="00220707">
              <w:rPr>
                <w:rFonts w:ascii="Times New Roman" w:eastAsia="仿宋" w:hAnsi="Times New Roman" w:hint="eastAsia"/>
                <w:bCs/>
                <w:szCs w:val="21"/>
              </w:rPr>
              <w:t>万元</w:t>
            </w:r>
            <w:r w:rsidRPr="00220707">
              <w:rPr>
                <w:rFonts w:ascii="Times New Roman" w:eastAsia="仿宋" w:hAnsi="Times New Roman" w:hint="eastAsia"/>
                <w:bCs/>
                <w:szCs w:val="21"/>
              </w:rPr>
              <w:t>/</w:t>
            </w:r>
            <w:r w:rsidRPr="00220707">
              <w:rPr>
                <w:rFonts w:ascii="Times New Roman" w:eastAsia="仿宋" w:hAnsi="Times New Roman" w:hint="eastAsia"/>
                <w:bCs/>
                <w:szCs w:val="21"/>
              </w:rPr>
              <w:t>个</w:t>
            </w:r>
            <w:r w:rsidRPr="00220707">
              <w:rPr>
                <w:rFonts w:ascii="Times New Roman" w:eastAsia="仿宋" w:hAnsi="Times New Roman" w:hint="eastAsia"/>
                <w:bCs/>
                <w:szCs w:val="21"/>
              </w:rPr>
              <w:t>=876</w:t>
            </w:r>
            <w:r w:rsidRPr="00220707">
              <w:rPr>
                <w:rFonts w:ascii="Times New Roman" w:eastAsia="仿宋" w:hAnsi="Times New Roman" w:hint="eastAsia"/>
                <w:bCs/>
                <w:szCs w:val="21"/>
              </w:rPr>
              <w:t>万元，从土地出让收入中计提的各项基金</w:t>
            </w:r>
            <w:r w:rsidRPr="00220707">
              <w:rPr>
                <w:rFonts w:ascii="Times New Roman" w:eastAsia="仿宋" w:hAnsi="Times New Roman" w:hint="eastAsia"/>
                <w:bCs/>
                <w:szCs w:val="21"/>
              </w:rPr>
              <w:t>9963</w:t>
            </w:r>
            <w:r w:rsidRPr="00220707">
              <w:rPr>
                <w:rFonts w:ascii="Times New Roman" w:eastAsia="仿宋" w:hAnsi="Times New Roman" w:hint="eastAsia"/>
                <w:bCs/>
                <w:szCs w:val="21"/>
              </w:rPr>
              <w:t>万元。</w:t>
            </w:r>
          </w:p>
        </w:tc>
      </w:tr>
    </w:tbl>
    <w:p w14:paraId="197CBAB2" w14:textId="5997E601" w:rsidR="00220707" w:rsidRDefault="00220707" w:rsidP="000973AB">
      <w:pPr>
        <w:rPr>
          <w:bCs/>
        </w:rPr>
      </w:pPr>
    </w:p>
    <w:p w14:paraId="0C605E63" w14:textId="77777777" w:rsidR="0041688E" w:rsidRDefault="0041688E">
      <w:pPr>
        <w:widowControl/>
        <w:jc w:val="left"/>
        <w:rPr>
          <w:rFonts w:ascii="Times New Roman" w:eastAsia="仿宋" w:hAnsi="Times New Roman"/>
          <w:b/>
          <w:sz w:val="28"/>
          <w:szCs w:val="28"/>
        </w:rPr>
      </w:pPr>
      <w:r>
        <w:rPr>
          <w:rFonts w:ascii="Times New Roman" w:eastAsia="仿宋" w:hAnsi="Times New Roman"/>
          <w:b/>
          <w:sz w:val="28"/>
          <w:szCs w:val="28"/>
        </w:rPr>
        <w:br w:type="page"/>
      </w:r>
    </w:p>
    <w:p w14:paraId="7668D555" w14:textId="10DD144C" w:rsidR="005A3CC9" w:rsidRDefault="005A3CC9" w:rsidP="005A3CC9">
      <w:pPr>
        <w:spacing w:beforeLines="50" w:before="156" w:afterLines="50" w:after="156" w:line="360" w:lineRule="auto"/>
        <w:jc w:val="center"/>
        <w:outlineLvl w:val="0"/>
        <w:rPr>
          <w:rFonts w:ascii="Times New Roman" w:eastAsia="仿宋" w:hAnsi="Times New Roman"/>
          <w:b/>
          <w:sz w:val="28"/>
          <w:szCs w:val="28"/>
        </w:rPr>
      </w:pPr>
      <w:r>
        <w:rPr>
          <w:rFonts w:ascii="Times New Roman" w:eastAsia="仿宋" w:hAnsi="Times New Roman" w:hint="eastAsia"/>
          <w:b/>
          <w:sz w:val="28"/>
          <w:szCs w:val="28"/>
        </w:rPr>
        <w:t>四</w:t>
      </w:r>
      <w:r>
        <w:rPr>
          <w:rFonts w:ascii="Times New Roman" w:eastAsia="仿宋" w:hAnsi="Times New Roman"/>
          <w:b/>
          <w:sz w:val="28"/>
          <w:szCs w:val="28"/>
        </w:rPr>
        <w:t>、</w:t>
      </w:r>
      <w:r>
        <w:rPr>
          <w:rFonts w:ascii="Times New Roman" w:eastAsia="仿宋" w:hAnsi="Times New Roman" w:hint="eastAsia"/>
          <w:b/>
          <w:sz w:val="28"/>
          <w:szCs w:val="28"/>
        </w:rPr>
        <w:t>常州</w:t>
      </w:r>
      <w:r>
        <w:rPr>
          <w:rFonts w:ascii="Times New Roman" w:eastAsia="仿宋" w:hAnsi="Times New Roman"/>
          <w:b/>
          <w:sz w:val="28"/>
          <w:szCs w:val="28"/>
        </w:rPr>
        <w:t>市</w:t>
      </w:r>
    </w:p>
    <w:p w14:paraId="2ECD12FE" w14:textId="77777777" w:rsidR="005A3CC9" w:rsidRDefault="005A3CC9" w:rsidP="005A3CC9">
      <w:pPr>
        <w:tabs>
          <w:tab w:val="left" w:pos="3500"/>
        </w:tabs>
        <w:spacing w:before="50" w:line="360" w:lineRule="auto"/>
        <w:ind w:firstLineChars="250" w:firstLine="525"/>
        <w:rPr>
          <w:rFonts w:ascii="Times New Roman" w:eastAsia="仿宋" w:hAnsi="Times New Roman"/>
          <w:szCs w:val="24"/>
        </w:rPr>
      </w:pPr>
      <w:r>
        <w:rPr>
          <w:rFonts w:ascii="Times New Roman" w:eastAsia="仿宋" w:hAnsi="Times New Roman" w:hint="eastAsia"/>
          <w:szCs w:val="24"/>
        </w:rPr>
        <w:t>常州市合计</w:t>
      </w:r>
      <w:r>
        <w:rPr>
          <w:rFonts w:ascii="Times New Roman" w:eastAsia="仿宋" w:hAnsi="Times New Roman" w:hint="eastAsia"/>
          <w:szCs w:val="24"/>
        </w:rPr>
        <w:t>5.00</w:t>
      </w:r>
      <w:r>
        <w:rPr>
          <w:rFonts w:ascii="Times New Roman" w:eastAsia="仿宋" w:hAnsi="Times New Roman"/>
          <w:szCs w:val="24"/>
        </w:rPr>
        <w:t>亿元，其中：</w:t>
      </w:r>
      <w:r>
        <w:rPr>
          <w:rFonts w:ascii="Times New Roman" w:eastAsia="仿宋" w:hAnsi="Times New Roman" w:hint="eastAsia"/>
          <w:szCs w:val="24"/>
        </w:rPr>
        <w:t>常州市本级</w:t>
      </w:r>
      <w:r>
        <w:rPr>
          <w:rFonts w:ascii="Times New Roman" w:eastAsia="仿宋" w:hAnsi="Times New Roman" w:hint="eastAsia"/>
          <w:szCs w:val="24"/>
        </w:rPr>
        <w:t>5.00</w:t>
      </w:r>
      <w:r>
        <w:rPr>
          <w:rFonts w:ascii="Times New Roman" w:eastAsia="仿宋" w:hAnsi="Times New Roman"/>
          <w:szCs w:val="24"/>
        </w:rPr>
        <w:t>亿元，涉及</w:t>
      </w:r>
      <w:r>
        <w:rPr>
          <w:rFonts w:ascii="Times New Roman" w:eastAsia="仿宋" w:hAnsi="Times New Roman"/>
          <w:szCs w:val="24"/>
        </w:rPr>
        <w:t>1</w:t>
      </w:r>
      <w:r>
        <w:rPr>
          <w:rFonts w:ascii="Times New Roman" w:eastAsia="仿宋" w:hAnsi="Times New Roman"/>
          <w:szCs w:val="24"/>
        </w:rPr>
        <w:t>个项目。</w:t>
      </w:r>
    </w:p>
    <w:p w14:paraId="0C5E7085" w14:textId="77777777" w:rsidR="005A3CC9" w:rsidRDefault="005A3CC9" w:rsidP="005A3CC9">
      <w:pPr>
        <w:pStyle w:val="New"/>
        <w:spacing w:beforeLines="50" w:before="156" w:afterLines="50" w:after="156" w:line="360" w:lineRule="auto"/>
        <w:jc w:val="center"/>
        <w:outlineLvl w:val="1"/>
        <w:rPr>
          <w:rFonts w:eastAsia="仿宋" w:hint="default"/>
          <w:b/>
          <w:sz w:val="28"/>
          <w:szCs w:val="28"/>
        </w:rPr>
      </w:pPr>
      <w:r>
        <w:rPr>
          <w:rFonts w:eastAsia="仿宋"/>
          <w:b/>
          <w:sz w:val="28"/>
          <w:szCs w:val="28"/>
        </w:rPr>
        <w:t>（一）常州市本级</w:t>
      </w:r>
    </w:p>
    <w:p w14:paraId="1E0F546B" w14:textId="77777777" w:rsidR="005A3CC9" w:rsidRDefault="005A3CC9" w:rsidP="005A3CC9">
      <w:pPr>
        <w:spacing w:afterLines="50" w:after="156" w:line="360" w:lineRule="auto"/>
        <w:jc w:val="left"/>
        <w:outlineLvl w:val="2"/>
        <w:rPr>
          <w:rFonts w:ascii="Times New Roman" w:eastAsia="仿宋" w:hAnsi="Times New Roman"/>
          <w:b/>
          <w:bCs/>
          <w:szCs w:val="21"/>
        </w:rPr>
      </w:pPr>
      <w:r>
        <w:rPr>
          <w:rFonts w:ascii="Times New Roman" w:eastAsia="仿宋" w:hAnsi="Times New Roman" w:hint="eastAsia"/>
          <w:b/>
          <w:bCs/>
          <w:szCs w:val="21"/>
        </w:rPr>
        <w:t>1</w:t>
      </w:r>
      <w:r>
        <w:rPr>
          <w:rFonts w:ascii="Times New Roman" w:eastAsia="仿宋" w:hAnsi="Times New Roman" w:hint="eastAsia"/>
          <w:b/>
          <w:bCs/>
          <w:szCs w:val="21"/>
        </w:rPr>
        <w:t>、青洋中路以西、离宫路以北（</w:t>
      </w:r>
      <w:r>
        <w:rPr>
          <w:rFonts w:ascii="Times New Roman" w:eastAsia="仿宋" w:hAnsi="Times New Roman" w:hint="eastAsia"/>
          <w:b/>
          <w:bCs/>
          <w:szCs w:val="21"/>
        </w:rPr>
        <w:t>DN060306-02</w:t>
      </w:r>
      <w:r>
        <w:rPr>
          <w:rFonts w:ascii="Times New Roman" w:eastAsia="仿宋" w:hAnsi="Times New Roman" w:hint="eastAsia"/>
          <w:b/>
          <w:bCs/>
          <w:szCs w:val="21"/>
        </w:rPr>
        <w:t>、</w:t>
      </w:r>
      <w:r>
        <w:rPr>
          <w:rFonts w:ascii="Times New Roman" w:eastAsia="仿宋" w:hAnsi="Times New Roman" w:hint="eastAsia"/>
          <w:b/>
          <w:bCs/>
          <w:szCs w:val="21"/>
        </w:rPr>
        <w:t>DN060306-04</w:t>
      </w:r>
      <w:r>
        <w:rPr>
          <w:rFonts w:ascii="Times New Roman" w:eastAsia="仿宋" w:hAnsi="Times New Roman" w:hint="eastAsia"/>
          <w:b/>
          <w:bCs/>
          <w:szCs w:val="21"/>
        </w:rPr>
        <w:t>）地块建设项目</w:t>
      </w:r>
    </w:p>
    <w:p w14:paraId="4D2645E4" w14:textId="77777777" w:rsidR="005A3CC9" w:rsidRDefault="005A3CC9" w:rsidP="005A3CC9">
      <w:pPr>
        <w:spacing w:line="360" w:lineRule="auto"/>
        <w:ind w:firstLineChars="200" w:firstLine="420"/>
        <w:rPr>
          <w:rFonts w:ascii="Times New Roman" w:eastAsia="仿宋" w:hAnsi="Times New Roman"/>
          <w:bCs/>
          <w:szCs w:val="21"/>
        </w:rPr>
      </w:pPr>
      <w:r>
        <w:rPr>
          <w:rFonts w:ascii="Times New Roman" w:eastAsia="仿宋" w:hAnsi="Times New Roman" w:hint="eastAsia"/>
          <w:bCs/>
          <w:szCs w:val="21"/>
        </w:rPr>
        <w:t>（</w:t>
      </w:r>
      <w:r>
        <w:rPr>
          <w:rFonts w:ascii="Times New Roman" w:eastAsia="仿宋" w:hAnsi="Times New Roman" w:hint="eastAsia"/>
          <w:bCs/>
          <w:szCs w:val="21"/>
        </w:rPr>
        <w:t>1</w:t>
      </w:r>
      <w:r>
        <w:rPr>
          <w:rFonts w:ascii="Times New Roman" w:eastAsia="仿宋" w:hAnsi="Times New Roman" w:hint="eastAsia"/>
          <w:bCs/>
          <w:szCs w:val="21"/>
        </w:rPr>
        <w:t>）项目主要内容</w:t>
      </w:r>
    </w:p>
    <w:p w14:paraId="50541E6F" w14:textId="77777777" w:rsidR="005A3CC9" w:rsidRDefault="005A3CC9" w:rsidP="005A3CC9">
      <w:pPr>
        <w:spacing w:line="360" w:lineRule="auto"/>
        <w:ind w:firstLineChars="200" w:firstLine="420"/>
        <w:rPr>
          <w:rFonts w:ascii="Times New Roman" w:eastAsia="仿宋" w:hAnsi="Times New Roman"/>
          <w:bCs/>
          <w:szCs w:val="21"/>
        </w:rPr>
      </w:pPr>
      <w:r>
        <w:rPr>
          <w:rFonts w:ascii="Times New Roman" w:eastAsia="仿宋" w:hAnsi="Times New Roman" w:hint="eastAsia"/>
          <w:bCs/>
          <w:szCs w:val="21"/>
        </w:rPr>
        <w:t>项目总用地面积</w:t>
      </w:r>
      <w:r>
        <w:rPr>
          <w:rFonts w:ascii="Times New Roman" w:eastAsia="仿宋" w:hAnsi="Times New Roman" w:hint="eastAsia"/>
          <w:bCs/>
          <w:szCs w:val="21"/>
        </w:rPr>
        <w:t>74,176.00</w:t>
      </w:r>
      <w:r>
        <w:rPr>
          <w:rFonts w:ascii="Times New Roman" w:eastAsia="仿宋" w:hAnsi="Times New Roman" w:hint="eastAsia"/>
          <w:bCs/>
          <w:szCs w:val="21"/>
        </w:rPr>
        <w:t>平方米，地下空间面积</w:t>
      </w:r>
      <w:r>
        <w:rPr>
          <w:rFonts w:ascii="Times New Roman" w:eastAsia="仿宋" w:hAnsi="Times New Roman" w:hint="eastAsia"/>
          <w:bCs/>
          <w:szCs w:val="21"/>
        </w:rPr>
        <w:t>68,881.00</w:t>
      </w:r>
      <w:r>
        <w:rPr>
          <w:rFonts w:ascii="Times New Roman" w:eastAsia="仿宋" w:hAnsi="Times New Roman" w:hint="eastAsia"/>
          <w:bCs/>
          <w:szCs w:val="21"/>
        </w:rPr>
        <w:t>平方米，项目总建筑面积</w:t>
      </w:r>
      <w:r>
        <w:rPr>
          <w:rFonts w:ascii="Times New Roman" w:eastAsia="仿宋" w:hAnsi="Times New Roman" w:hint="eastAsia"/>
          <w:bCs/>
          <w:szCs w:val="21"/>
        </w:rPr>
        <w:t>222,057.79</w:t>
      </w:r>
      <w:r>
        <w:rPr>
          <w:rFonts w:ascii="Times New Roman" w:eastAsia="仿宋" w:hAnsi="Times New Roman" w:hint="eastAsia"/>
          <w:bCs/>
          <w:szCs w:val="21"/>
        </w:rPr>
        <w:t>平方米，地上建筑面积</w:t>
      </w:r>
      <w:r>
        <w:rPr>
          <w:rFonts w:ascii="Times New Roman" w:eastAsia="仿宋" w:hAnsi="Times New Roman" w:hint="eastAsia"/>
          <w:bCs/>
          <w:szCs w:val="21"/>
        </w:rPr>
        <w:t>167,816.8</w:t>
      </w:r>
      <w:r>
        <w:rPr>
          <w:rFonts w:ascii="Times New Roman" w:eastAsia="仿宋" w:hAnsi="Times New Roman" w:hint="eastAsia"/>
          <w:bCs/>
          <w:szCs w:val="21"/>
        </w:rPr>
        <w:t>平方米，地下建筑面积</w:t>
      </w:r>
      <w:r>
        <w:rPr>
          <w:rFonts w:ascii="Times New Roman" w:eastAsia="仿宋" w:hAnsi="Times New Roman" w:hint="eastAsia"/>
          <w:bCs/>
          <w:szCs w:val="21"/>
        </w:rPr>
        <w:t>54240.99</w:t>
      </w:r>
      <w:r>
        <w:rPr>
          <w:rFonts w:ascii="Times New Roman" w:eastAsia="仿宋" w:hAnsi="Times New Roman" w:hint="eastAsia"/>
          <w:bCs/>
          <w:szCs w:val="21"/>
        </w:rPr>
        <w:t>平方米；主要建设</w:t>
      </w:r>
      <w:r>
        <w:rPr>
          <w:rFonts w:ascii="Times New Roman" w:eastAsia="仿宋" w:hAnsi="Times New Roman" w:hint="eastAsia"/>
          <w:bCs/>
          <w:szCs w:val="21"/>
        </w:rPr>
        <w:t>15</w:t>
      </w:r>
      <w:r>
        <w:rPr>
          <w:rFonts w:ascii="Times New Roman" w:eastAsia="仿宋" w:hAnsi="Times New Roman" w:hint="eastAsia"/>
          <w:bCs/>
          <w:szCs w:val="21"/>
        </w:rPr>
        <w:t>栋住宅，</w:t>
      </w:r>
      <w:r>
        <w:rPr>
          <w:rFonts w:ascii="Times New Roman" w:eastAsia="仿宋" w:hAnsi="Times New Roman" w:hint="eastAsia"/>
          <w:bCs/>
          <w:szCs w:val="21"/>
        </w:rPr>
        <w:t>2</w:t>
      </w:r>
      <w:r>
        <w:rPr>
          <w:rFonts w:ascii="Times New Roman" w:eastAsia="仿宋" w:hAnsi="Times New Roman" w:hint="eastAsia"/>
          <w:bCs/>
          <w:szCs w:val="21"/>
        </w:rPr>
        <w:t>栋社区服务用房，同步实施道路及场地、水、电、气等综合配套设施</w:t>
      </w:r>
      <w:r>
        <w:rPr>
          <w:rFonts w:ascii="Times New Roman" w:eastAsia="仿宋" w:hAnsi="Times New Roman"/>
          <w:bCs/>
          <w:szCs w:val="21"/>
        </w:rPr>
        <w:t>。</w:t>
      </w:r>
    </w:p>
    <w:p w14:paraId="462063A9" w14:textId="77777777" w:rsidR="005A3CC9" w:rsidRDefault="005A3CC9" w:rsidP="005A3CC9">
      <w:pPr>
        <w:spacing w:line="360" w:lineRule="auto"/>
        <w:ind w:firstLineChars="200" w:firstLine="420"/>
        <w:rPr>
          <w:rFonts w:ascii="Times New Roman" w:eastAsia="仿宋" w:hAnsi="Times New Roman"/>
          <w:bCs/>
          <w:szCs w:val="21"/>
        </w:rPr>
      </w:pPr>
      <w:r>
        <w:rPr>
          <w:rFonts w:ascii="Times New Roman" w:eastAsia="仿宋" w:hAnsi="Times New Roman" w:hint="eastAsia"/>
          <w:bCs/>
          <w:szCs w:val="21"/>
        </w:rPr>
        <w:t>（</w:t>
      </w:r>
      <w:r>
        <w:rPr>
          <w:rFonts w:ascii="Times New Roman" w:eastAsia="仿宋" w:hAnsi="Times New Roman" w:hint="eastAsia"/>
          <w:bCs/>
          <w:szCs w:val="21"/>
        </w:rPr>
        <w:t>2</w:t>
      </w:r>
      <w:r>
        <w:rPr>
          <w:rFonts w:ascii="Times New Roman" w:eastAsia="仿宋" w:hAnsi="Times New Roman" w:hint="eastAsia"/>
          <w:bCs/>
          <w:szCs w:val="21"/>
        </w:rPr>
        <w:t>）项目经济社会效益分析</w:t>
      </w:r>
    </w:p>
    <w:p w14:paraId="639C3457" w14:textId="77777777" w:rsidR="005A3CC9" w:rsidRDefault="005A3CC9" w:rsidP="005A3CC9">
      <w:pPr>
        <w:spacing w:line="360" w:lineRule="auto"/>
        <w:ind w:firstLineChars="200" w:firstLine="420"/>
        <w:rPr>
          <w:rFonts w:ascii="Times New Roman" w:eastAsia="仿宋" w:hAnsi="Times New Roman"/>
          <w:bCs/>
          <w:szCs w:val="21"/>
        </w:rPr>
      </w:pPr>
      <w:r>
        <w:rPr>
          <w:rFonts w:ascii="Times New Roman" w:eastAsia="仿宋" w:hAnsi="Times New Roman" w:hint="eastAsia"/>
          <w:bCs/>
          <w:szCs w:val="21"/>
        </w:rPr>
        <w:t>1</w:t>
      </w:r>
      <w:r>
        <w:rPr>
          <w:rFonts w:ascii="Times New Roman" w:eastAsia="仿宋" w:hAnsi="Times New Roman" w:hint="eastAsia"/>
          <w:bCs/>
          <w:szCs w:val="21"/>
        </w:rPr>
        <w:t>）可促进地区社会经济发展</w:t>
      </w:r>
    </w:p>
    <w:p w14:paraId="7A90E7A9" w14:textId="77777777" w:rsidR="005A3CC9" w:rsidRDefault="005A3CC9" w:rsidP="005A3CC9">
      <w:pPr>
        <w:spacing w:line="360" w:lineRule="auto"/>
        <w:ind w:firstLineChars="200" w:firstLine="420"/>
        <w:rPr>
          <w:rFonts w:ascii="Times New Roman" w:eastAsia="仿宋" w:hAnsi="Times New Roman"/>
          <w:bCs/>
          <w:szCs w:val="21"/>
        </w:rPr>
      </w:pPr>
      <w:r>
        <w:rPr>
          <w:rFonts w:ascii="Times New Roman" w:eastAsia="仿宋" w:hAnsi="Times New Roman" w:hint="eastAsia"/>
          <w:bCs/>
          <w:szCs w:val="21"/>
        </w:rPr>
        <w:t>本项目围绕完善常州市规划开展棚户区改造，建设安置房，推进拆迁居民集中居住，有利于提高居民的生活质量，有利于推进城镇建设，构建资源节约型和环境友好型社会。项目实施后可带动相关产业发展以及周边土地的增值，为政府带来财政收入，从而促进社会经济发展。</w:t>
      </w:r>
    </w:p>
    <w:p w14:paraId="24143A7A" w14:textId="77777777" w:rsidR="005A3CC9" w:rsidRDefault="005A3CC9" w:rsidP="005A3CC9">
      <w:pPr>
        <w:spacing w:line="360" w:lineRule="auto"/>
        <w:ind w:firstLineChars="200" w:firstLine="420"/>
        <w:rPr>
          <w:rFonts w:ascii="Times New Roman" w:eastAsia="仿宋" w:hAnsi="Times New Roman"/>
          <w:bCs/>
          <w:szCs w:val="21"/>
        </w:rPr>
      </w:pPr>
      <w:r>
        <w:rPr>
          <w:rFonts w:ascii="Times New Roman" w:eastAsia="仿宋" w:hAnsi="Times New Roman" w:hint="eastAsia"/>
          <w:bCs/>
          <w:szCs w:val="21"/>
        </w:rPr>
        <w:t>2</w:t>
      </w:r>
      <w:r>
        <w:rPr>
          <w:rFonts w:ascii="Times New Roman" w:eastAsia="仿宋" w:hAnsi="Times New Roman" w:hint="eastAsia"/>
          <w:bCs/>
          <w:szCs w:val="21"/>
        </w:rPr>
        <w:t>）有利于构建社会主义和谐社会</w:t>
      </w:r>
    </w:p>
    <w:p w14:paraId="37142C5E" w14:textId="77777777" w:rsidR="005A3CC9" w:rsidRDefault="005A3CC9" w:rsidP="005A3CC9">
      <w:pPr>
        <w:spacing w:line="360" w:lineRule="auto"/>
        <w:ind w:firstLineChars="200" w:firstLine="420"/>
        <w:rPr>
          <w:rFonts w:ascii="Times New Roman" w:eastAsia="仿宋" w:hAnsi="Times New Roman"/>
          <w:bCs/>
          <w:szCs w:val="21"/>
        </w:rPr>
      </w:pPr>
      <w:r>
        <w:rPr>
          <w:rFonts w:ascii="Times New Roman" w:eastAsia="仿宋" w:hAnsi="Times New Roman" w:hint="eastAsia"/>
          <w:bCs/>
          <w:szCs w:val="21"/>
        </w:rPr>
        <w:t>本项目的实施，可解决棚户区居民住房问题，体现了政府对住房困难户的关怀，体现了社会主义的优越性，密切了党和政府与人民群众的联系，也是全国人民共同实现小康生活水平的一项重要举措，直接关系到经济的发展和社会的安定。本次棚户区安置房规划建设用地</w:t>
      </w:r>
      <w:r>
        <w:rPr>
          <w:rFonts w:ascii="Times New Roman" w:eastAsia="仿宋" w:hAnsi="Times New Roman" w:hint="eastAsia"/>
          <w:bCs/>
          <w:szCs w:val="21"/>
        </w:rPr>
        <w:t>74176</w:t>
      </w:r>
      <w:r>
        <w:rPr>
          <w:rFonts w:ascii="Times New Roman" w:eastAsia="仿宋" w:hAnsi="Times New Roman" w:hint="eastAsia"/>
          <w:bCs/>
          <w:szCs w:val="21"/>
        </w:rPr>
        <w:t>平方米，建设了</w:t>
      </w:r>
      <w:r>
        <w:rPr>
          <w:rFonts w:ascii="Times New Roman" w:eastAsia="仿宋" w:hAnsi="Times New Roman" w:hint="eastAsia"/>
          <w:bCs/>
          <w:szCs w:val="21"/>
        </w:rPr>
        <w:t>159700</w:t>
      </w:r>
      <w:r>
        <w:rPr>
          <w:rFonts w:ascii="Times New Roman" w:eastAsia="仿宋" w:hAnsi="Times New Roman" w:hint="eastAsia"/>
          <w:bCs/>
          <w:szCs w:val="21"/>
        </w:rPr>
        <w:t>平方米的安置房和</w:t>
      </w:r>
      <w:r>
        <w:rPr>
          <w:rFonts w:ascii="Times New Roman" w:eastAsia="仿宋" w:hAnsi="Times New Roman" w:hint="eastAsia"/>
          <w:bCs/>
          <w:szCs w:val="21"/>
        </w:rPr>
        <w:t>3700</w:t>
      </w:r>
      <w:r>
        <w:rPr>
          <w:rFonts w:ascii="Times New Roman" w:eastAsia="仿宋" w:hAnsi="Times New Roman" w:hint="eastAsia"/>
          <w:bCs/>
          <w:szCs w:val="21"/>
        </w:rPr>
        <w:t>平方米配套商业及公建用房，改善了居民居住环境和生活条件，消除了房屋安全隐患。新建小区与其他小区之间互为资源、互相服务、互相吸引先进因素，从而达到构建和谐社会的要求。</w:t>
      </w:r>
    </w:p>
    <w:p w14:paraId="1BF6E805" w14:textId="77777777" w:rsidR="005A3CC9" w:rsidRDefault="005A3CC9" w:rsidP="005A3CC9">
      <w:pPr>
        <w:spacing w:line="360" w:lineRule="auto"/>
        <w:ind w:firstLineChars="200" w:firstLine="420"/>
        <w:rPr>
          <w:rFonts w:ascii="Times New Roman" w:eastAsia="仿宋" w:hAnsi="Times New Roman"/>
          <w:bCs/>
          <w:szCs w:val="21"/>
        </w:rPr>
      </w:pPr>
      <w:r>
        <w:rPr>
          <w:rFonts w:ascii="Times New Roman" w:eastAsia="仿宋" w:hAnsi="Times New Roman" w:hint="eastAsia"/>
          <w:bCs/>
          <w:szCs w:val="21"/>
        </w:rPr>
        <w:t>3</w:t>
      </w:r>
      <w:r>
        <w:rPr>
          <w:rFonts w:ascii="Times New Roman" w:eastAsia="仿宋" w:hAnsi="Times New Roman" w:hint="eastAsia"/>
          <w:bCs/>
          <w:szCs w:val="21"/>
        </w:rPr>
        <w:t>）提高土地集约化水平</w:t>
      </w:r>
    </w:p>
    <w:p w14:paraId="6A2FC16F" w14:textId="77777777" w:rsidR="005A3CC9" w:rsidRDefault="005A3CC9" w:rsidP="005A3CC9">
      <w:pPr>
        <w:spacing w:line="360" w:lineRule="auto"/>
        <w:ind w:firstLineChars="200" w:firstLine="420"/>
        <w:rPr>
          <w:rFonts w:ascii="Times New Roman" w:eastAsia="仿宋" w:hAnsi="Times New Roman"/>
          <w:bCs/>
          <w:szCs w:val="21"/>
        </w:rPr>
      </w:pPr>
      <w:r>
        <w:rPr>
          <w:rFonts w:ascii="Times New Roman" w:eastAsia="仿宋" w:hAnsi="Times New Roman" w:hint="eastAsia"/>
          <w:bCs/>
          <w:szCs w:val="21"/>
        </w:rPr>
        <w:t>土地是不可再生资源，节约利用土地资源是我国的一项长期的基本国策。棚户区改造走集中化居住的策略，改变棚户区区分散居住的现状，不仅有利于改善棚户区环境面貌，缓解棚户区资源环境的压力，促进棚户区的环境保护和生态建设，使人们与环境共存，达到和谐。同时，又可以集约土地资源，促进经济的可持续发展。通过本项目的实施，一方面改变了棚户区居民的居住条件，另一方面可以腾出一部分土地用于建设开发用地。</w:t>
      </w:r>
    </w:p>
    <w:p w14:paraId="451CB350" w14:textId="77777777" w:rsidR="005A3CC9" w:rsidRDefault="005A3CC9" w:rsidP="005A3CC9">
      <w:pPr>
        <w:spacing w:line="360" w:lineRule="auto"/>
        <w:ind w:firstLineChars="200" w:firstLine="420"/>
        <w:rPr>
          <w:rFonts w:ascii="Times New Roman" w:eastAsia="仿宋" w:hAnsi="Times New Roman"/>
          <w:bCs/>
          <w:szCs w:val="21"/>
        </w:rPr>
      </w:pPr>
      <w:r>
        <w:rPr>
          <w:rFonts w:ascii="Times New Roman" w:eastAsia="仿宋" w:hAnsi="Times New Roman" w:hint="eastAsia"/>
          <w:bCs/>
          <w:szCs w:val="21"/>
        </w:rPr>
        <w:t>4</w:t>
      </w:r>
      <w:r>
        <w:rPr>
          <w:rFonts w:ascii="Times New Roman" w:eastAsia="仿宋" w:hAnsi="Times New Roman" w:hint="eastAsia"/>
          <w:bCs/>
          <w:szCs w:val="21"/>
        </w:rPr>
        <w:t>）有利于维护社会稳定</w:t>
      </w:r>
    </w:p>
    <w:p w14:paraId="7917E4CB" w14:textId="77777777" w:rsidR="005A3CC9" w:rsidRDefault="005A3CC9" w:rsidP="005A3CC9">
      <w:pPr>
        <w:spacing w:line="360" w:lineRule="auto"/>
        <w:ind w:firstLineChars="200" w:firstLine="420"/>
        <w:rPr>
          <w:rFonts w:ascii="Times New Roman" w:eastAsia="仿宋" w:hAnsi="Times New Roman"/>
          <w:bCs/>
          <w:szCs w:val="21"/>
        </w:rPr>
      </w:pPr>
      <w:r>
        <w:rPr>
          <w:rFonts w:ascii="Times New Roman" w:eastAsia="仿宋" w:hAnsi="Times New Roman" w:hint="eastAsia"/>
          <w:bCs/>
          <w:szCs w:val="21"/>
        </w:rPr>
        <w:t>本项目的建设过程将会给包括设计院、施工、监理等单位提供许多工作机会，并会带动部分相关生产企业的发展，项目建成后，需要相关运营管理人员，也提供了一定数量的工作岗位，本项目的建设对拉动内需作出一定贡献，也对维护社会稳定起到积极的作用。</w:t>
      </w:r>
    </w:p>
    <w:p w14:paraId="24B12CB2" w14:textId="77777777" w:rsidR="005A3CC9" w:rsidRDefault="005A3CC9" w:rsidP="005A3CC9">
      <w:pPr>
        <w:spacing w:line="360" w:lineRule="auto"/>
        <w:ind w:firstLineChars="200" w:firstLine="420"/>
        <w:rPr>
          <w:rFonts w:ascii="Times New Roman" w:eastAsia="仿宋" w:hAnsi="Times New Roman"/>
          <w:bCs/>
          <w:szCs w:val="21"/>
        </w:rPr>
      </w:pPr>
      <w:r>
        <w:rPr>
          <w:rFonts w:ascii="Times New Roman" w:eastAsia="仿宋" w:hAnsi="Times New Roman" w:hint="eastAsia"/>
          <w:bCs/>
          <w:szCs w:val="21"/>
        </w:rPr>
        <w:t>（</w:t>
      </w:r>
      <w:r>
        <w:rPr>
          <w:rFonts w:ascii="Times New Roman" w:eastAsia="仿宋" w:hAnsi="Times New Roman" w:hint="eastAsia"/>
          <w:bCs/>
          <w:szCs w:val="21"/>
        </w:rPr>
        <w:t>3</w:t>
      </w:r>
      <w:r>
        <w:rPr>
          <w:rFonts w:ascii="Times New Roman" w:eastAsia="仿宋" w:hAnsi="Times New Roman" w:hint="eastAsia"/>
          <w:bCs/>
          <w:szCs w:val="21"/>
        </w:rPr>
        <w:t>）项目资金投入计划及建设计划</w:t>
      </w:r>
    </w:p>
    <w:p w14:paraId="3C0C6056" w14:textId="77777777" w:rsidR="005A3CC9" w:rsidRDefault="005A3CC9" w:rsidP="005A3CC9">
      <w:pPr>
        <w:spacing w:line="360" w:lineRule="auto"/>
        <w:ind w:firstLineChars="200" w:firstLine="420"/>
        <w:rPr>
          <w:rFonts w:ascii="Times New Roman" w:eastAsia="仿宋" w:hAnsi="Times New Roman"/>
          <w:bCs/>
          <w:szCs w:val="21"/>
        </w:rPr>
      </w:pPr>
      <w:r>
        <w:rPr>
          <w:rFonts w:ascii="Times New Roman" w:eastAsia="仿宋" w:hAnsi="Times New Roman" w:hint="eastAsia"/>
          <w:bCs/>
          <w:szCs w:val="21"/>
        </w:rPr>
        <w:t>本项目计划</w:t>
      </w:r>
      <w:r>
        <w:rPr>
          <w:rFonts w:ascii="Times New Roman" w:eastAsia="仿宋" w:hAnsi="Times New Roman" w:hint="eastAsia"/>
          <w:bCs/>
          <w:szCs w:val="21"/>
        </w:rPr>
        <w:t>2019</w:t>
      </w:r>
      <w:r>
        <w:rPr>
          <w:rFonts w:ascii="Times New Roman" w:eastAsia="仿宋" w:hAnsi="Times New Roman" w:hint="eastAsia"/>
          <w:bCs/>
          <w:szCs w:val="21"/>
        </w:rPr>
        <w:t>年</w:t>
      </w:r>
      <w:r>
        <w:rPr>
          <w:rFonts w:ascii="Times New Roman" w:eastAsia="仿宋" w:hAnsi="Times New Roman" w:hint="eastAsia"/>
          <w:bCs/>
          <w:szCs w:val="21"/>
        </w:rPr>
        <w:t>11</w:t>
      </w:r>
      <w:r>
        <w:rPr>
          <w:rFonts w:ascii="Times New Roman" w:eastAsia="仿宋" w:hAnsi="Times New Roman" w:hint="eastAsia"/>
          <w:bCs/>
          <w:szCs w:val="21"/>
        </w:rPr>
        <w:t>月开工建设，建设周期至</w:t>
      </w:r>
      <w:r>
        <w:rPr>
          <w:rFonts w:ascii="Times New Roman" w:eastAsia="仿宋" w:hAnsi="Times New Roman" w:hint="eastAsia"/>
          <w:bCs/>
          <w:szCs w:val="21"/>
        </w:rPr>
        <w:t>2022</w:t>
      </w:r>
      <w:r>
        <w:rPr>
          <w:rFonts w:ascii="Times New Roman" w:eastAsia="仿宋" w:hAnsi="Times New Roman" w:hint="eastAsia"/>
          <w:bCs/>
          <w:szCs w:val="21"/>
        </w:rPr>
        <w:t>年</w:t>
      </w:r>
      <w:r>
        <w:rPr>
          <w:rFonts w:ascii="Times New Roman" w:eastAsia="仿宋" w:hAnsi="Times New Roman" w:hint="eastAsia"/>
          <w:bCs/>
          <w:szCs w:val="21"/>
        </w:rPr>
        <w:t>10</w:t>
      </w:r>
      <w:r>
        <w:rPr>
          <w:rFonts w:ascii="Times New Roman" w:eastAsia="仿宋" w:hAnsi="Times New Roman" w:hint="eastAsia"/>
          <w:bCs/>
          <w:szCs w:val="21"/>
        </w:rPr>
        <w:t>月，建设期</w:t>
      </w:r>
      <w:r>
        <w:rPr>
          <w:rFonts w:ascii="Times New Roman" w:eastAsia="仿宋" w:hAnsi="Times New Roman" w:hint="eastAsia"/>
          <w:bCs/>
          <w:szCs w:val="21"/>
        </w:rPr>
        <w:t>3</w:t>
      </w:r>
      <w:r>
        <w:rPr>
          <w:rFonts w:ascii="Times New Roman" w:eastAsia="仿宋" w:hAnsi="Times New Roman" w:hint="eastAsia"/>
          <w:bCs/>
          <w:szCs w:val="21"/>
        </w:rPr>
        <w:t>年。具体实施进度见下表：</w:t>
      </w:r>
    </w:p>
    <w:p w14:paraId="41D89B82" w14:textId="77777777" w:rsidR="005A3CC9" w:rsidRDefault="005A3CC9" w:rsidP="005A3CC9">
      <w:pPr>
        <w:spacing w:line="500" w:lineRule="exact"/>
        <w:ind w:firstLineChars="200" w:firstLine="480"/>
        <w:jc w:val="left"/>
        <w:rPr>
          <w:rFonts w:ascii="仿宋_GB2312" w:eastAsia="仿宋_GB2312" w:hAnsi="Times New Roman"/>
          <w:sz w:val="24"/>
          <w:szCs w:val="24"/>
        </w:rPr>
      </w:pPr>
    </w:p>
    <w:p w14:paraId="2DD2A305" w14:textId="77777777" w:rsidR="005A3CC9" w:rsidRDefault="005A3CC9" w:rsidP="005A3CC9">
      <w:pPr>
        <w:jc w:val="left"/>
        <w:rPr>
          <w:rFonts w:ascii="仿宋_GB2312" w:eastAsia="仿宋_GB2312" w:hAnsi="Times New Roman"/>
          <w:sz w:val="24"/>
          <w:szCs w:val="30"/>
          <w:highlight w:val="yellow"/>
        </w:rPr>
      </w:pPr>
      <w:r>
        <w:rPr>
          <w:rFonts w:ascii="仿宋_GB2312" w:eastAsia="仿宋_GB2312" w:hAnsi="Times New Roman"/>
          <w:noProof/>
          <w:sz w:val="24"/>
          <w:szCs w:val="30"/>
        </w:rPr>
        <w:drawing>
          <wp:inline distT="0" distB="0" distL="0" distR="0" wp14:anchorId="1834A726" wp14:editId="36FD0FFB">
            <wp:extent cx="5158105" cy="1432560"/>
            <wp:effectExtent l="0" t="0" r="10795" b="254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noChangeArrowheads="1"/>
                    </pic:cNvPicPr>
                  </pic:nvPicPr>
                  <pic:blipFill>
                    <a:blip r:embed="rId7"/>
                    <a:srcRect/>
                    <a:stretch>
                      <a:fillRect/>
                    </a:stretch>
                  </pic:blipFill>
                  <pic:spPr>
                    <a:xfrm>
                      <a:off x="0" y="0"/>
                      <a:ext cx="5158105" cy="1432560"/>
                    </a:xfrm>
                    <a:prstGeom prst="rect">
                      <a:avLst/>
                    </a:prstGeom>
                    <a:noFill/>
                    <a:ln w="9525">
                      <a:noFill/>
                      <a:miter lim="800000"/>
                      <a:headEnd/>
                      <a:tailEnd/>
                    </a:ln>
                  </pic:spPr>
                </pic:pic>
              </a:graphicData>
            </a:graphic>
          </wp:inline>
        </w:drawing>
      </w:r>
    </w:p>
    <w:p w14:paraId="04C4B3AA" w14:textId="77777777" w:rsidR="005A3CC9" w:rsidRDefault="005A3CC9" w:rsidP="005A3CC9">
      <w:pPr>
        <w:spacing w:line="360" w:lineRule="auto"/>
        <w:ind w:firstLineChars="200" w:firstLine="420"/>
        <w:rPr>
          <w:rFonts w:ascii="Times New Roman" w:eastAsia="仿宋" w:hAnsi="Times New Roman"/>
          <w:bCs/>
          <w:szCs w:val="21"/>
        </w:rPr>
      </w:pPr>
      <w:r>
        <w:rPr>
          <w:rFonts w:ascii="Times New Roman" w:eastAsia="仿宋" w:hAnsi="Times New Roman" w:hint="eastAsia"/>
          <w:bCs/>
          <w:szCs w:val="21"/>
        </w:rPr>
        <w:t>项目资金来源如下表所示：</w:t>
      </w: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1232"/>
        <w:gridCol w:w="1074"/>
        <w:gridCol w:w="956"/>
        <w:gridCol w:w="999"/>
        <w:gridCol w:w="1174"/>
        <w:gridCol w:w="1166"/>
        <w:gridCol w:w="1284"/>
      </w:tblGrid>
      <w:tr w:rsidR="005A3CC9" w14:paraId="58D0AC0D" w14:textId="77777777" w:rsidTr="008D5F1A">
        <w:trPr>
          <w:trHeight w:val="341"/>
          <w:jc w:val="center"/>
        </w:trPr>
        <w:tc>
          <w:tcPr>
            <w:tcW w:w="1096" w:type="dxa"/>
            <w:vMerge w:val="restart"/>
            <w:shd w:val="clear" w:color="auto" w:fill="auto"/>
            <w:noWrap/>
            <w:vAlign w:val="center"/>
          </w:tcPr>
          <w:p w14:paraId="092D20C2" w14:textId="77777777" w:rsidR="005A3CC9" w:rsidRDefault="005A3CC9" w:rsidP="008D5F1A">
            <w:pPr>
              <w:jc w:val="center"/>
              <w:rPr>
                <w:rFonts w:ascii="仿宋" w:eastAsia="仿宋" w:hAnsi="仿宋" w:cs="仿宋"/>
                <w:bCs/>
                <w:sz w:val="20"/>
                <w:szCs w:val="20"/>
              </w:rPr>
            </w:pPr>
            <w:r>
              <w:rPr>
                <w:rFonts w:ascii="仿宋" w:eastAsia="仿宋" w:hAnsi="仿宋" w:cs="仿宋" w:hint="eastAsia"/>
                <w:bCs/>
                <w:sz w:val="20"/>
                <w:szCs w:val="20"/>
              </w:rPr>
              <w:t>项目名称</w:t>
            </w:r>
          </w:p>
        </w:tc>
        <w:tc>
          <w:tcPr>
            <w:tcW w:w="1232" w:type="dxa"/>
            <w:vMerge w:val="restart"/>
            <w:shd w:val="clear" w:color="auto" w:fill="auto"/>
            <w:noWrap/>
            <w:vAlign w:val="center"/>
          </w:tcPr>
          <w:p w14:paraId="234E5518" w14:textId="77777777" w:rsidR="005A3CC9" w:rsidRDefault="005A3CC9" w:rsidP="008D5F1A">
            <w:pPr>
              <w:jc w:val="center"/>
              <w:rPr>
                <w:rFonts w:ascii="仿宋" w:eastAsia="仿宋" w:hAnsi="仿宋" w:cs="仿宋"/>
                <w:bCs/>
                <w:sz w:val="20"/>
                <w:szCs w:val="20"/>
              </w:rPr>
            </w:pPr>
            <w:r>
              <w:rPr>
                <w:rFonts w:ascii="仿宋" w:eastAsia="仿宋" w:hAnsi="仿宋" w:cs="仿宋" w:hint="eastAsia"/>
                <w:bCs/>
                <w:sz w:val="20"/>
                <w:szCs w:val="20"/>
              </w:rPr>
              <w:t>项目总投资（万元）①=②+③</w:t>
            </w:r>
          </w:p>
        </w:tc>
        <w:tc>
          <w:tcPr>
            <w:tcW w:w="6653" w:type="dxa"/>
            <w:gridSpan w:val="6"/>
            <w:shd w:val="clear" w:color="auto" w:fill="auto"/>
            <w:noWrap/>
            <w:vAlign w:val="center"/>
          </w:tcPr>
          <w:p w14:paraId="0F23506A" w14:textId="77777777" w:rsidR="005A3CC9" w:rsidRDefault="005A3CC9" w:rsidP="008D5F1A">
            <w:pPr>
              <w:jc w:val="center"/>
              <w:rPr>
                <w:rFonts w:ascii="仿宋" w:eastAsia="仿宋" w:hAnsi="仿宋" w:cs="仿宋"/>
                <w:bCs/>
                <w:sz w:val="20"/>
                <w:szCs w:val="20"/>
              </w:rPr>
            </w:pPr>
            <w:r>
              <w:rPr>
                <w:rFonts w:ascii="仿宋" w:eastAsia="仿宋" w:hAnsi="仿宋" w:cs="仿宋" w:hint="eastAsia"/>
                <w:bCs/>
                <w:sz w:val="20"/>
                <w:szCs w:val="20"/>
              </w:rPr>
              <w:t>资金来源（万元）</w:t>
            </w:r>
          </w:p>
        </w:tc>
      </w:tr>
      <w:tr w:rsidR="005A3CC9" w14:paraId="203C45DA" w14:textId="77777777" w:rsidTr="008D5F1A">
        <w:trPr>
          <w:trHeight w:val="280"/>
          <w:jc w:val="center"/>
        </w:trPr>
        <w:tc>
          <w:tcPr>
            <w:tcW w:w="1096" w:type="dxa"/>
            <w:vMerge/>
            <w:shd w:val="clear" w:color="auto" w:fill="auto"/>
            <w:vAlign w:val="center"/>
          </w:tcPr>
          <w:p w14:paraId="58655BBE" w14:textId="77777777" w:rsidR="005A3CC9" w:rsidRDefault="005A3CC9" w:rsidP="008D5F1A">
            <w:pPr>
              <w:jc w:val="center"/>
              <w:rPr>
                <w:rFonts w:ascii="仿宋" w:eastAsia="仿宋" w:hAnsi="仿宋" w:cs="仿宋"/>
                <w:bCs/>
                <w:sz w:val="20"/>
                <w:szCs w:val="20"/>
              </w:rPr>
            </w:pPr>
          </w:p>
        </w:tc>
        <w:tc>
          <w:tcPr>
            <w:tcW w:w="1232" w:type="dxa"/>
            <w:vMerge/>
            <w:shd w:val="clear" w:color="auto" w:fill="auto"/>
            <w:vAlign w:val="center"/>
          </w:tcPr>
          <w:p w14:paraId="437D6CE1" w14:textId="77777777" w:rsidR="005A3CC9" w:rsidRDefault="005A3CC9" w:rsidP="008D5F1A">
            <w:pPr>
              <w:jc w:val="center"/>
              <w:rPr>
                <w:rFonts w:ascii="仿宋" w:eastAsia="仿宋" w:hAnsi="仿宋" w:cs="仿宋"/>
                <w:bCs/>
                <w:sz w:val="20"/>
                <w:szCs w:val="20"/>
              </w:rPr>
            </w:pPr>
          </w:p>
        </w:tc>
        <w:tc>
          <w:tcPr>
            <w:tcW w:w="3029" w:type="dxa"/>
            <w:gridSpan w:val="3"/>
            <w:shd w:val="clear" w:color="auto" w:fill="auto"/>
            <w:noWrap/>
            <w:vAlign w:val="center"/>
          </w:tcPr>
          <w:p w14:paraId="3DC6B9F2" w14:textId="77777777" w:rsidR="005A3CC9" w:rsidRDefault="005A3CC9" w:rsidP="008D5F1A">
            <w:pPr>
              <w:jc w:val="center"/>
              <w:rPr>
                <w:rFonts w:ascii="仿宋" w:eastAsia="仿宋" w:hAnsi="仿宋" w:cs="仿宋"/>
                <w:bCs/>
                <w:sz w:val="20"/>
                <w:szCs w:val="20"/>
              </w:rPr>
            </w:pPr>
            <w:r>
              <w:rPr>
                <w:rFonts w:ascii="仿宋" w:eastAsia="仿宋" w:hAnsi="仿宋" w:cs="仿宋" w:hint="eastAsia"/>
                <w:bCs/>
                <w:sz w:val="20"/>
                <w:szCs w:val="20"/>
              </w:rPr>
              <w:t>资本金</w:t>
            </w:r>
          </w:p>
          <w:p w14:paraId="0BD85A53" w14:textId="77777777" w:rsidR="005A3CC9" w:rsidRDefault="005A3CC9" w:rsidP="008D5F1A">
            <w:pPr>
              <w:jc w:val="center"/>
              <w:rPr>
                <w:rFonts w:ascii="仿宋" w:eastAsia="仿宋" w:hAnsi="仿宋" w:cs="仿宋"/>
                <w:bCs/>
                <w:sz w:val="20"/>
                <w:szCs w:val="20"/>
              </w:rPr>
            </w:pPr>
            <w:r>
              <w:rPr>
                <w:rFonts w:ascii="仿宋" w:eastAsia="仿宋" w:hAnsi="仿宋" w:cs="仿宋" w:hint="eastAsia"/>
                <w:bCs/>
                <w:sz w:val="20"/>
                <w:szCs w:val="20"/>
              </w:rPr>
              <w:t>②=④+⑤+⑥</w:t>
            </w:r>
          </w:p>
        </w:tc>
        <w:tc>
          <w:tcPr>
            <w:tcW w:w="3624" w:type="dxa"/>
            <w:gridSpan w:val="3"/>
            <w:shd w:val="clear" w:color="auto" w:fill="auto"/>
            <w:noWrap/>
            <w:vAlign w:val="center"/>
          </w:tcPr>
          <w:p w14:paraId="060DDABA" w14:textId="77777777" w:rsidR="005A3CC9" w:rsidRDefault="005A3CC9" w:rsidP="008D5F1A">
            <w:pPr>
              <w:jc w:val="center"/>
              <w:rPr>
                <w:rFonts w:ascii="仿宋" w:eastAsia="仿宋" w:hAnsi="仿宋" w:cs="仿宋"/>
                <w:bCs/>
                <w:sz w:val="20"/>
                <w:szCs w:val="20"/>
              </w:rPr>
            </w:pPr>
            <w:r>
              <w:rPr>
                <w:rFonts w:ascii="仿宋" w:eastAsia="仿宋" w:hAnsi="仿宋" w:cs="仿宋" w:hint="eastAsia"/>
                <w:bCs/>
                <w:sz w:val="20"/>
                <w:szCs w:val="20"/>
              </w:rPr>
              <w:t>非资本金部分</w:t>
            </w:r>
          </w:p>
          <w:p w14:paraId="5C8CCA5D" w14:textId="77777777" w:rsidR="005A3CC9" w:rsidRDefault="005A3CC9" w:rsidP="008D5F1A">
            <w:pPr>
              <w:jc w:val="center"/>
              <w:rPr>
                <w:rFonts w:ascii="仿宋" w:eastAsia="仿宋" w:hAnsi="仿宋" w:cs="仿宋"/>
                <w:bCs/>
                <w:sz w:val="20"/>
                <w:szCs w:val="20"/>
              </w:rPr>
            </w:pPr>
            <w:r>
              <w:rPr>
                <w:rFonts w:ascii="仿宋" w:eastAsia="仿宋" w:hAnsi="仿宋" w:cs="仿宋" w:hint="eastAsia"/>
                <w:bCs/>
                <w:sz w:val="20"/>
                <w:szCs w:val="20"/>
              </w:rPr>
              <w:t>③=⑦+⑧+⑨</w:t>
            </w:r>
          </w:p>
        </w:tc>
      </w:tr>
      <w:tr w:rsidR="005A3CC9" w14:paraId="59F6C6AD" w14:textId="77777777" w:rsidTr="008D5F1A">
        <w:trPr>
          <w:trHeight w:val="840"/>
          <w:jc w:val="center"/>
        </w:trPr>
        <w:tc>
          <w:tcPr>
            <w:tcW w:w="1096" w:type="dxa"/>
            <w:vMerge/>
            <w:shd w:val="clear" w:color="auto" w:fill="auto"/>
            <w:vAlign w:val="center"/>
          </w:tcPr>
          <w:p w14:paraId="43507D88" w14:textId="77777777" w:rsidR="005A3CC9" w:rsidRDefault="005A3CC9" w:rsidP="008D5F1A">
            <w:pPr>
              <w:jc w:val="center"/>
              <w:rPr>
                <w:rFonts w:ascii="仿宋" w:eastAsia="仿宋" w:hAnsi="仿宋" w:cs="仿宋"/>
                <w:bCs/>
                <w:sz w:val="20"/>
                <w:szCs w:val="20"/>
              </w:rPr>
            </w:pPr>
          </w:p>
        </w:tc>
        <w:tc>
          <w:tcPr>
            <w:tcW w:w="1232" w:type="dxa"/>
            <w:vMerge/>
            <w:shd w:val="clear" w:color="auto" w:fill="auto"/>
            <w:vAlign w:val="center"/>
          </w:tcPr>
          <w:p w14:paraId="01ECB33C" w14:textId="77777777" w:rsidR="005A3CC9" w:rsidRDefault="005A3CC9" w:rsidP="008D5F1A">
            <w:pPr>
              <w:jc w:val="center"/>
              <w:rPr>
                <w:rFonts w:ascii="仿宋" w:eastAsia="仿宋" w:hAnsi="仿宋" w:cs="仿宋"/>
                <w:bCs/>
                <w:sz w:val="20"/>
                <w:szCs w:val="20"/>
              </w:rPr>
            </w:pPr>
          </w:p>
        </w:tc>
        <w:tc>
          <w:tcPr>
            <w:tcW w:w="1074" w:type="dxa"/>
            <w:shd w:val="clear" w:color="auto" w:fill="auto"/>
            <w:vAlign w:val="center"/>
          </w:tcPr>
          <w:p w14:paraId="70A4BCB1" w14:textId="77777777" w:rsidR="005A3CC9" w:rsidRDefault="005A3CC9" w:rsidP="008D5F1A">
            <w:pPr>
              <w:jc w:val="center"/>
              <w:rPr>
                <w:rFonts w:ascii="仿宋" w:eastAsia="仿宋" w:hAnsi="仿宋" w:cs="仿宋"/>
                <w:bCs/>
                <w:sz w:val="20"/>
                <w:szCs w:val="20"/>
              </w:rPr>
            </w:pPr>
            <w:r>
              <w:rPr>
                <w:rFonts w:ascii="仿宋" w:eastAsia="仿宋" w:hAnsi="仿宋" w:cs="仿宋" w:hint="eastAsia"/>
                <w:bCs/>
                <w:sz w:val="20"/>
                <w:szCs w:val="20"/>
              </w:rPr>
              <w:t>已有地方政府专项债券资金金额④</w:t>
            </w:r>
          </w:p>
        </w:tc>
        <w:tc>
          <w:tcPr>
            <w:tcW w:w="956" w:type="dxa"/>
            <w:shd w:val="clear" w:color="auto" w:fill="auto"/>
            <w:vAlign w:val="center"/>
          </w:tcPr>
          <w:p w14:paraId="7AE7BF78" w14:textId="77777777" w:rsidR="005A3CC9" w:rsidRDefault="005A3CC9" w:rsidP="008D5F1A">
            <w:pPr>
              <w:jc w:val="center"/>
              <w:rPr>
                <w:rFonts w:ascii="仿宋" w:eastAsia="仿宋" w:hAnsi="仿宋" w:cs="仿宋"/>
                <w:bCs/>
                <w:sz w:val="20"/>
                <w:szCs w:val="20"/>
              </w:rPr>
            </w:pPr>
            <w:r>
              <w:rPr>
                <w:rFonts w:ascii="仿宋" w:eastAsia="仿宋" w:hAnsi="仿宋" w:cs="仿宋" w:hint="eastAsia"/>
                <w:bCs/>
                <w:sz w:val="20"/>
                <w:szCs w:val="20"/>
              </w:rPr>
              <w:t>拟使用本期地方政府专项债券资金金额⑤</w:t>
            </w:r>
          </w:p>
        </w:tc>
        <w:tc>
          <w:tcPr>
            <w:tcW w:w="999" w:type="dxa"/>
            <w:shd w:val="clear" w:color="auto" w:fill="auto"/>
            <w:noWrap/>
            <w:vAlign w:val="center"/>
          </w:tcPr>
          <w:p w14:paraId="27A96864" w14:textId="77777777" w:rsidR="005A3CC9" w:rsidRDefault="005A3CC9" w:rsidP="008D5F1A">
            <w:pPr>
              <w:jc w:val="center"/>
              <w:rPr>
                <w:rFonts w:ascii="仿宋" w:eastAsia="仿宋" w:hAnsi="仿宋" w:cs="仿宋"/>
                <w:bCs/>
                <w:sz w:val="20"/>
                <w:szCs w:val="20"/>
              </w:rPr>
            </w:pPr>
            <w:r>
              <w:rPr>
                <w:rFonts w:ascii="仿宋" w:eastAsia="仿宋" w:hAnsi="仿宋" w:cs="仿宋" w:hint="eastAsia"/>
                <w:bCs/>
                <w:sz w:val="20"/>
                <w:szCs w:val="20"/>
              </w:rPr>
              <w:t>其他资本金⑥</w:t>
            </w:r>
          </w:p>
        </w:tc>
        <w:tc>
          <w:tcPr>
            <w:tcW w:w="1174" w:type="dxa"/>
            <w:shd w:val="clear" w:color="auto" w:fill="auto"/>
            <w:vAlign w:val="center"/>
          </w:tcPr>
          <w:p w14:paraId="2916794E" w14:textId="77777777" w:rsidR="005A3CC9" w:rsidRDefault="005A3CC9" w:rsidP="008D5F1A">
            <w:pPr>
              <w:jc w:val="center"/>
              <w:rPr>
                <w:rFonts w:ascii="仿宋" w:eastAsia="仿宋" w:hAnsi="仿宋" w:cs="仿宋"/>
                <w:bCs/>
                <w:sz w:val="20"/>
                <w:szCs w:val="20"/>
              </w:rPr>
            </w:pPr>
            <w:r>
              <w:rPr>
                <w:rFonts w:ascii="仿宋" w:eastAsia="仿宋" w:hAnsi="仿宋" w:cs="仿宋" w:hint="eastAsia"/>
                <w:bCs/>
                <w:sz w:val="20"/>
                <w:szCs w:val="20"/>
              </w:rPr>
              <w:t>已有地方政府专项债券资金金额⑦</w:t>
            </w:r>
          </w:p>
        </w:tc>
        <w:tc>
          <w:tcPr>
            <w:tcW w:w="1166" w:type="dxa"/>
            <w:shd w:val="clear" w:color="auto" w:fill="auto"/>
            <w:vAlign w:val="center"/>
          </w:tcPr>
          <w:p w14:paraId="5E3868EB" w14:textId="77777777" w:rsidR="005A3CC9" w:rsidRDefault="005A3CC9" w:rsidP="008D5F1A">
            <w:pPr>
              <w:jc w:val="center"/>
              <w:rPr>
                <w:rFonts w:ascii="仿宋" w:eastAsia="仿宋" w:hAnsi="仿宋" w:cs="仿宋"/>
                <w:bCs/>
                <w:sz w:val="20"/>
                <w:szCs w:val="20"/>
              </w:rPr>
            </w:pPr>
            <w:r>
              <w:rPr>
                <w:rFonts w:ascii="仿宋" w:eastAsia="仿宋" w:hAnsi="仿宋" w:cs="仿宋" w:hint="eastAsia"/>
                <w:bCs/>
                <w:sz w:val="20"/>
                <w:szCs w:val="20"/>
              </w:rPr>
              <w:t>拟使用本期地方政府专项债券资金金额⑧</w:t>
            </w:r>
          </w:p>
        </w:tc>
        <w:tc>
          <w:tcPr>
            <w:tcW w:w="1284" w:type="dxa"/>
            <w:shd w:val="clear" w:color="auto" w:fill="auto"/>
            <w:vAlign w:val="center"/>
          </w:tcPr>
          <w:p w14:paraId="351DF96E" w14:textId="77777777" w:rsidR="005A3CC9" w:rsidRDefault="005A3CC9" w:rsidP="008D5F1A">
            <w:pPr>
              <w:jc w:val="center"/>
              <w:rPr>
                <w:rFonts w:ascii="仿宋" w:eastAsia="仿宋" w:hAnsi="仿宋" w:cs="仿宋"/>
                <w:bCs/>
                <w:sz w:val="20"/>
                <w:szCs w:val="20"/>
              </w:rPr>
            </w:pPr>
            <w:r>
              <w:rPr>
                <w:rFonts w:ascii="仿宋" w:eastAsia="仿宋" w:hAnsi="仿宋" w:cs="仿宋" w:hint="eastAsia"/>
                <w:bCs/>
                <w:sz w:val="20"/>
                <w:szCs w:val="20"/>
              </w:rPr>
              <w:t>其他资金（非资本金）⑨</w:t>
            </w:r>
          </w:p>
        </w:tc>
      </w:tr>
      <w:tr w:rsidR="005A3CC9" w14:paraId="68CA53AC" w14:textId="77777777" w:rsidTr="008D5F1A">
        <w:trPr>
          <w:trHeight w:val="280"/>
          <w:jc w:val="center"/>
        </w:trPr>
        <w:tc>
          <w:tcPr>
            <w:tcW w:w="1096" w:type="dxa"/>
            <w:shd w:val="clear" w:color="auto" w:fill="auto"/>
            <w:noWrap/>
            <w:vAlign w:val="center"/>
          </w:tcPr>
          <w:p w14:paraId="6B30D341" w14:textId="77777777" w:rsidR="005A3CC9" w:rsidRDefault="005A3CC9" w:rsidP="008D5F1A">
            <w:pPr>
              <w:jc w:val="center"/>
              <w:rPr>
                <w:rFonts w:ascii="仿宋" w:eastAsia="仿宋" w:hAnsi="仿宋" w:cs="仿宋"/>
                <w:bCs/>
                <w:sz w:val="20"/>
                <w:szCs w:val="20"/>
              </w:rPr>
            </w:pPr>
            <w:r>
              <w:rPr>
                <w:rFonts w:ascii="仿宋" w:eastAsia="仿宋" w:hAnsi="仿宋" w:cs="仿宋" w:hint="eastAsia"/>
                <w:bCs/>
                <w:sz w:val="20"/>
                <w:szCs w:val="20"/>
              </w:rPr>
              <w:t>青洋中路以西、离宫路以北（DN060306-02\DN060306-04）地块建设项目</w:t>
            </w:r>
          </w:p>
        </w:tc>
        <w:tc>
          <w:tcPr>
            <w:tcW w:w="1232" w:type="dxa"/>
            <w:shd w:val="clear" w:color="auto" w:fill="auto"/>
            <w:noWrap/>
            <w:vAlign w:val="center"/>
          </w:tcPr>
          <w:p w14:paraId="4B2560D8" w14:textId="77777777" w:rsidR="005A3CC9" w:rsidRDefault="005A3CC9" w:rsidP="008D5F1A">
            <w:pPr>
              <w:jc w:val="center"/>
              <w:rPr>
                <w:rFonts w:ascii="仿宋" w:eastAsia="仿宋" w:hAnsi="仿宋" w:cs="仿宋"/>
                <w:bCs/>
                <w:sz w:val="20"/>
                <w:szCs w:val="20"/>
              </w:rPr>
            </w:pPr>
            <w:r>
              <w:rPr>
                <w:rFonts w:ascii="仿宋" w:eastAsia="仿宋" w:hAnsi="仿宋" w:cs="仿宋" w:hint="eastAsia"/>
                <w:bCs/>
                <w:sz w:val="20"/>
                <w:szCs w:val="20"/>
              </w:rPr>
              <w:t>150,000.00</w:t>
            </w:r>
          </w:p>
        </w:tc>
        <w:tc>
          <w:tcPr>
            <w:tcW w:w="1074" w:type="dxa"/>
            <w:shd w:val="clear" w:color="auto" w:fill="auto"/>
            <w:noWrap/>
            <w:vAlign w:val="center"/>
          </w:tcPr>
          <w:p w14:paraId="74011E99" w14:textId="77777777" w:rsidR="005A3CC9" w:rsidRDefault="005A3CC9" w:rsidP="008D5F1A">
            <w:pPr>
              <w:jc w:val="center"/>
              <w:rPr>
                <w:rFonts w:ascii="仿宋" w:eastAsia="仿宋" w:hAnsi="仿宋" w:cs="仿宋"/>
                <w:bCs/>
                <w:sz w:val="20"/>
                <w:szCs w:val="20"/>
              </w:rPr>
            </w:pPr>
          </w:p>
        </w:tc>
        <w:tc>
          <w:tcPr>
            <w:tcW w:w="956" w:type="dxa"/>
            <w:shd w:val="clear" w:color="auto" w:fill="auto"/>
            <w:noWrap/>
            <w:vAlign w:val="center"/>
          </w:tcPr>
          <w:p w14:paraId="69FFD581" w14:textId="77777777" w:rsidR="005A3CC9" w:rsidRDefault="005A3CC9" w:rsidP="008D5F1A">
            <w:pPr>
              <w:jc w:val="center"/>
              <w:rPr>
                <w:rFonts w:ascii="仿宋" w:eastAsia="仿宋" w:hAnsi="仿宋" w:cs="仿宋"/>
                <w:bCs/>
                <w:sz w:val="20"/>
                <w:szCs w:val="20"/>
              </w:rPr>
            </w:pPr>
          </w:p>
        </w:tc>
        <w:tc>
          <w:tcPr>
            <w:tcW w:w="999" w:type="dxa"/>
            <w:shd w:val="clear" w:color="auto" w:fill="auto"/>
            <w:noWrap/>
            <w:vAlign w:val="center"/>
          </w:tcPr>
          <w:p w14:paraId="16AEB4DF" w14:textId="77777777" w:rsidR="005A3CC9" w:rsidRDefault="005A3CC9" w:rsidP="008D5F1A">
            <w:pPr>
              <w:jc w:val="center"/>
              <w:rPr>
                <w:rFonts w:ascii="仿宋" w:eastAsia="仿宋" w:hAnsi="仿宋" w:cs="仿宋"/>
                <w:bCs/>
                <w:sz w:val="20"/>
                <w:szCs w:val="20"/>
              </w:rPr>
            </w:pPr>
          </w:p>
        </w:tc>
        <w:tc>
          <w:tcPr>
            <w:tcW w:w="1174" w:type="dxa"/>
            <w:shd w:val="clear" w:color="auto" w:fill="auto"/>
            <w:noWrap/>
            <w:vAlign w:val="center"/>
          </w:tcPr>
          <w:p w14:paraId="475D7DEB" w14:textId="77777777" w:rsidR="005A3CC9" w:rsidRDefault="005A3CC9" w:rsidP="008D5F1A">
            <w:pPr>
              <w:jc w:val="center"/>
              <w:rPr>
                <w:rFonts w:ascii="仿宋" w:eastAsia="仿宋" w:hAnsi="仿宋" w:cs="仿宋"/>
                <w:bCs/>
                <w:sz w:val="20"/>
                <w:szCs w:val="20"/>
              </w:rPr>
            </w:pPr>
            <w:r>
              <w:rPr>
                <w:rFonts w:ascii="仿宋" w:eastAsia="仿宋" w:hAnsi="仿宋" w:cs="仿宋" w:hint="eastAsia"/>
                <w:bCs/>
                <w:sz w:val="20"/>
                <w:szCs w:val="20"/>
              </w:rPr>
              <w:t>70,000.00</w:t>
            </w:r>
          </w:p>
        </w:tc>
        <w:tc>
          <w:tcPr>
            <w:tcW w:w="1166" w:type="dxa"/>
            <w:shd w:val="clear" w:color="auto" w:fill="auto"/>
            <w:noWrap/>
            <w:vAlign w:val="center"/>
          </w:tcPr>
          <w:p w14:paraId="68B46EF8" w14:textId="77777777" w:rsidR="005A3CC9" w:rsidRDefault="005A3CC9" w:rsidP="008D5F1A">
            <w:pPr>
              <w:jc w:val="center"/>
              <w:rPr>
                <w:rFonts w:ascii="仿宋" w:eastAsia="仿宋" w:hAnsi="仿宋" w:cs="仿宋"/>
                <w:bCs/>
                <w:sz w:val="20"/>
                <w:szCs w:val="20"/>
              </w:rPr>
            </w:pPr>
            <w:r>
              <w:rPr>
                <w:rFonts w:ascii="仿宋" w:eastAsia="仿宋" w:hAnsi="仿宋" w:cs="仿宋" w:hint="eastAsia"/>
                <w:bCs/>
                <w:sz w:val="20"/>
                <w:szCs w:val="20"/>
              </w:rPr>
              <w:t>50,000.00</w:t>
            </w:r>
          </w:p>
        </w:tc>
        <w:tc>
          <w:tcPr>
            <w:tcW w:w="1284" w:type="dxa"/>
            <w:shd w:val="clear" w:color="auto" w:fill="auto"/>
            <w:noWrap/>
            <w:vAlign w:val="center"/>
          </w:tcPr>
          <w:p w14:paraId="6D120EAF" w14:textId="77777777" w:rsidR="005A3CC9" w:rsidRDefault="005A3CC9" w:rsidP="008D5F1A">
            <w:pPr>
              <w:jc w:val="center"/>
              <w:rPr>
                <w:rFonts w:ascii="仿宋" w:eastAsia="仿宋" w:hAnsi="仿宋" w:cs="仿宋"/>
                <w:bCs/>
                <w:sz w:val="20"/>
                <w:szCs w:val="20"/>
              </w:rPr>
            </w:pPr>
            <w:r>
              <w:rPr>
                <w:rFonts w:ascii="仿宋" w:eastAsia="仿宋" w:hAnsi="仿宋" w:cs="仿宋" w:hint="eastAsia"/>
                <w:bCs/>
                <w:sz w:val="20"/>
                <w:szCs w:val="20"/>
              </w:rPr>
              <w:t>30,000.00</w:t>
            </w:r>
          </w:p>
        </w:tc>
      </w:tr>
    </w:tbl>
    <w:p w14:paraId="34F8D051" w14:textId="77777777" w:rsidR="005A3CC9" w:rsidRDefault="005A3CC9" w:rsidP="005A3CC9">
      <w:pPr>
        <w:spacing w:line="360" w:lineRule="auto"/>
        <w:ind w:firstLineChars="200" w:firstLine="420"/>
        <w:rPr>
          <w:rFonts w:ascii="Times New Roman" w:eastAsia="仿宋" w:hAnsi="Times New Roman"/>
          <w:bCs/>
          <w:szCs w:val="21"/>
        </w:rPr>
      </w:pPr>
      <w:r>
        <w:rPr>
          <w:rFonts w:ascii="Times New Roman" w:eastAsia="仿宋" w:hAnsi="Times New Roman" w:hint="eastAsia"/>
          <w:bCs/>
          <w:szCs w:val="21"/>
        </w:rPr>
        <w:t>注：其他资金为地方配套资金。</w:t>
      </w:r>
    </w:p>
    <w:p w14:paraId="485C7D4E" w14:textId="77777777" w:rsidR="005A3CC9" w:rsidRDefault="005A3CC9" w:rsidP="005A3CC9">
      <w:pPr>
        <w:spacing w:line="360" w:lineRule="auto"/>
        <w:ind w:firstLineChars="200" w:firstLine="420"/>
        <w:rPr>
          <w:rFonts w:ascii="Times New Roman" w:eastAsia="仿宋" w:hAnsi="Times New Roman"/>
          <w:bCs/>
          <w:szCs w:val="21"/>
        </w:rPr>
      </w:pPr>
      <w:r>
        <w:rPr>
          <w:rFonts w:ascii="Times New Roman" w:eastAsia="仿宋" w:hAnsi="Times New Roman" w:hint="eastAsia"/>
          <w:bCs/>
          <w:szCs w:val="21"/>
        </w:rPr>
        <w:t>（</w:t>
      </w:r>
      <w:r>
        <w:rPr>
          <w:rFonts w:ascii="Times New Roman" w:eastAsia="仿宋" w:hAnsi="Times New Roman" w:hint="eastAsia"/>
          <w:bCs/>
          <w:szCs w:val="21"/>
        </w:rPr>
        <w:t>4</w:t>
      </w:r>
      <w:r>
        <w:rPr>
          <w:rFonts w:ascii="Times New Roman" w:eastAsia="仿宋" w:hAnsi="Times New Roman" w:hint="eastAsia"/>
          <w:bCs/>
          <w:szCs w:val="21"/>
        </w:rPr>
        <w:t>）项目预期收益情况</w:t>
      </w:r>
    </w:p>
    <w:p w14:paraId="1F3FF6EC" w14:textId="77777777" w:rsidR="005A3CC9" w:rsidRDefault="005A3CC9" w:rsidP="005A3CC9">
      <w:pPr>
        <w:spacing w:line="360" w:lineRule="auto"/>
        <w:ind w:firstLineChars="200" w:firstLine="420"/>
        <w:rPr>
          <w:rFonts w:ascii="Times New Roman" w:eastAsia="仿宋" w:hAnsi="Times New Roman"/>
          <w:bCs/>
          <w:szCs w:val="21"/>
        </w:rPr>
      </w:pPr>
      <w:r>
        <w:rPr>
          <w:rFonts w:ascii="Times New Roman" w:eastAsia="仿宋" w:hAnsi="Times New Roman" w:hint="eastAsia"/>
          <w:bCs/>
          <w:szCs w:val="21"/>
        </w:rPr>
        <w:t>项目实施完成后，可取得商铺及车位销售等收入；此外，根据常州市天宁区人民政府</w:t>
      </w:r>
      <w:r>
        <w:rPr>
          <w:rFonts w:ascii="Times New Roman" w:eastAsia="仿宋" w:hAnsi="Times New Roman" w:hint="eastAsia"/>
          <w:bCs/>
          <w:szCs w:val="21"/>
        </w:rPr>
        <w:t>2020</w:t>
      </w:r>
      <w:r>
        <w:rPr>
          <w:rFonts w:ascii="Times New Roman" w:eastAsia="仿宋" w:hAnsi="Times New Roman" w:hint="eastAsia"/>
          <w:bCs/>
          <w:szCs w:val="21"/>
        </w:rPr>
        <w:t>年</w:t>
      </w:r>
      <w:r>
        <w:rPr>
          <w:rFonts w:ascii="Times New Roman" w:eastAsia="仿宋" w:hAnsi="Times New Roman" w:hint="eastAsia"/>
          <w:bCs/>
          <w:szCs w:val="21"/>
        </w:rPr>
        <w:t>6</w:t>
      </w:r>
      <w:r>
        <w:rPr>
          <w:rFonts w:ascii="Times New Roman" w:eastAsia="仿宋" w:hAnsi="Times New Roman" w:hint="eastAsia"/>
          <w:bCs/>
          <w:szCs w:val="21"/>
        </w:rPr>
        <w:t>月</w:t>
      </w:r>
      <w:r>
        <w:rPr>
          <w:rFonts w:ascii="Times New Roman" w:eastAsia="仿宋" w:hAnsi="Times New Roman" w:hint="eastAsia"/>
          <w:bCs/>
          <w:szCs w:val="21"/>
        </w:rPr>
        <w:t>18</w:t>
      </w:r>
      <w:r>
        <w:rPr>
          <w:rFonts w:ascii="Times New Roman" w:eastAsia="仿宋" w:hAnsi="Times New Roman" w:hint="eastAsia"/>
          <w:bCs/>
          <w:szCs w:val="21"/>
        </w:rPr>
        <w:t>日会议纪要的决定，明确将项目周边卞庄村地块（经营性用地，</w:t>
      </w:r>
      <w:r>
        <w:rPr>
          <w:rFonts w:ascii="Times New Roman" w:eastAsia="仿宋" w:hAnsi="Times New Roman" w:hint="eastAsia"/>
          <w:bCs/>
          <w:szCs w:val="21"/>
        </w:rPr>
        <w:t>39</w:t>
      </w:r>
      <w:r>
        <w:rPr>
          <w:rFonts w:ascii="Times New Roman" w:eastAsia="仿宋" w:hAnsi="Times New Roman" w:hint="eastAsia"/>
          <w:bCs/>
          <w:szCs w:val="21"/>
        </w:rPr>
        <w:t>亩）、邵家塘捉鸠村及周边地块（经营性用地，</w:t>
      </w:r>
      <w:r>
        <w:rPr>
          <w:rFonts w:ascii="Times New Roman" w:eastAsia="仿宋" w:hAnsi="Times New Roman" w:hint="eastAsia"/>
          <w:bCs/>
          <w:szCs w:val="21"/>
        </w:rPr>
        <w:t>79</w:t>
      </w:r>
      <w:r>
        <w:rPr>
          <w:rFonts w:ascii="Times New Roman" w:eastAsia="仿宋" w:hAnsi="Times New Roman" w:hint="eastAsia"/>
          <w:bCs/>
          <w:szCs w:val="21"/>
        </w:rPr>
        <w:t>亩）、海企塑业地块（经营性用地，</w:t>
      </w:r>
      <w:r>
        <w:rPr>
          <w:rFonts w:ascii="Times New Roman" w:eastAsia="仿宋" w:hAnsi="Times New Roman" w:hint="eastAsia"/>
          <w:bCs/>
          <w:szCs w:val="21"/>
        </w:rPr>
        <w:t>65</w:t>
      </w:r>
      <w:r>
        <w:rPr>
          <w:rFonts w:ascii="Times New Roman" w:eastAsia="仿宋" w:hAnsi="Times New Roman" w:hint="eastAsia"/>
          <w:bCs/>
          <w:szCs w:val="21"/>
        </w:rPr>
        <w:t>亩）、池家塘及周边地块（工业用地，</w:t>
      </w:r>
      <w:r>
        <w:rPr>
          <w:rFonts w:ascii="Times New Roman" w:eastAsia="仿宋" w:hAnsi="Times New Roman" w:hint="eastAsia"/>
          <w:bCs/>
          <w:szCs w:val="21"/>
        </w:rPr>
        <w:t>110</w:t>
      </w:r>
      <w:r>
        <w:rPr>
          <w:rFonts w:ascii="Times New Roman" w:eastAsia="仿宋" w:hAnsi="Times New Roman" w:hint="eastAsia"/>
          <w:bCs/>
          <w:szCs w:val="21"/>
        </w:rPr>
        <w:t>亩）、徐家横塔地块（工业用地，</w:t>
      </w:r>
      <w:r>
        <w:rPr>
          <w:rFonts w:ascii="Times New Roman" w:eastAsia="仿宋" w:hAnsi="Times New Roman" w:hint="eastAsia"/>
          <w:bCs/>
          <w:szCs w:val="21"/>
        </w:rPr>
        <w:t>74</w:t>
      </w:r>
      <w:r>
        <w:rPr>
          <w:rFonts w:ascii="Times New Roman" w:eastAsia="仿宋" w:hAnsi="Times New Roman" w:hint="eastAsia"/>
          <w:bCs/>
          <w:szCs w:val="21"/>
        </w:rPr>
        <w:t>亩）、中村地块（工业用地，</w:t>
      </w:r>
      <w:r>
        <w:rPr>
          <w:rFonts w:ascii="Times New Roman" w:eastAsia="仿宋" w:hAnsi="Times New Roman" w:hint="eastAsia"/>
          <w:bCs/>
          <w:szCs w:val="21"/>
        </w:rPr>
        <w:t>427</w:t>
      </w:r>
      <w:r>
        <w:rPr>
          <w:rFonts w:ascii="Times New Roman" w:eastAsia="仿宋" w:hAnsi="Times New Roman" w:hint="eastAsia"/>
          <w:bCs/>
          <w:szCs w:val="21"/>
        </w:rPr>
        <w:t>亩）等六宗地块出让产生的净收益可用于本项目。</w:t>
      </w:r>
    </w:p>
    <w:p w14:paraId="73F0908D" w14:textId="77777777" w:rsidR="005A3CC9" w:rsidRDefault="005A3CC9" w:rsidP="005A3CC9">
      <w:pPr>
        <w:spacing w:line="360" w:lineRule="auto"/>
        <w:ind w:firstLineChars="200" w:firstLine="420"/>
        <w:rPr>
          <w:rFonts w:ascii="Times New Roman" w:eastAsia="仿宋" w:hAnsi="Times New Roman"/>
          <w:bCs/>
          <w:szCs w:val="21"/>
        </w:rPr>
      </w:pPr>
      <w:r>
        <w:rPr>
          <w:rFonts w:ascii="Times New Roman" w:eastAsia="仿宋" w:hAnsi="Times New Roman" w:hint="eastAsia"/>
          <w:bCs/>
          <w:szCs w:val="21"/>
        </w:rPr>
        <w:t>项目实施完成后，债券存续期间预计可取得商铺及车位销售等收入合计</w:t>
      </w:r>
      <w:r>
        <w:rPr>
          <w:rFonts w:ascii="Times New Roman" w:eastAsia="仿宋" w:hAnsi="Times New Roman" w:hint="eastAsia"/>
          <w:bCs/>
          <w:szCs w:val="21"/>
        </w:rPr>
        <w:t>12,523.60</w:t>
      </w:r>
      <w:r>
        <w:rPr>
          <w:rFonts w:ascii="Times New Roman" w:eastAsia="仿宋" w:hAnsi="Times New Roman" w:hint="eastAsia"/>
          <w:bCs/>
          <w:szCs w:val="21"/>
        </w:rPr>
        <w:t>万元；预计成本费用支出</w:t>
      </w:r>
      <w:r>
        <w:rPr>
          <w:rFonts w:ascii="Times New Roman" w:eastAsia="仿宋" w:hAnsi="Times New Roman" w:hint="eastAsia"/>
          <w:bCs/>
          <w:szCs w:val="21"/>
        </w:rPr>
        <w:t>2,504.80</w:t>
      </w:r>
      <w:r>
        <w:rPr>
          <w:rFonts w:ascii="Times New Roman" w:eastAsia="仿宋" w:hAnsi="Times New Roman" w:hint="eastAsia"/>
          <w:bCs/>
          <w:szCs w:val="21"/>
        </w:rPr>
        <w:t>万元，可产生净收益</w:t>
      </w:r>
      <w:r>
        <w:rPr>
          <w:rFonts w:ascii="Times New Roman" w:eastAsia="仿宋" w:hAnsi="Times New Roman" w:hint="eastAsia"/>
          <w:bCs/>
          <w:szCs w:val="21"/>
        </w:rPr>
        <w:t>10,018.80</w:t>
      </w:r>
      <w:r>
        <w:rPr>
          <w:rFonts w:ascii="Times New Roman" w:eastAsia="仿宋" w:hAnsi="Times New Roman" w:hint="eastAsia"/>
          <w:bCs/>
          <w:szCs w:val="21"/>
        </w:rPr>
        <w:t>万元；上述地块出让产生的净收益中的</w:t>
      </w:r>
      <w:r>
        <w:rPr>
          <w:rFonts w:ascii="Times New Roman" w:eastAsia="仿宋" w:hAnsi="Times New Roman" w:hint="eastAsia"/>
          <w:bCs/>
          <w:szCs w:val="21"/>
        </w:rPr>
        <w:t>180,000.00</w:t>
      </w:r>
      <w:r>
        <w:rPr>
          <w:rFonts w:ascii="Times New Roman" w:eastAsia="仿宋" w:hAnsi="Times New Roman" w:hint="eastAsia"/>
          <w:bCs/>
          <w:szCs w:val="21"/>
        </w:rPr>
        <w:t>万元可用于本项目；净收益合计</w:t>
      </w:r>
      <w:r>
        <w:rPr>
          <w:rFonts w:ascii="Times New Roman" w:eastAsia="仿宋" w:hAnsi="Times New Roman" w:hint="eastAsia"/>
          <w:bCs/>
          <w:szCs w:val="21"/>
        </w:rPr>
        <w:t>190,018.80</w:t>
      </w:r>
      <w:r>
        <w:rPr>
          <w:rFonts w:ascii="Times New Roman" w:eastAsia="仿宋" w:hAnsi="Times New Roman" w:hint="eastAsia"/>
          <w:bCs/>
          <w:szCs w:val="21"/>
        </w:rPr>
        <w:t>万元；</w:t>
      </w:r>
    </w:p>
    <w:p w14:paraId="6EE662BD" w14:textId="77777777" w:rsidR="005A3CC9" w:rsidRDefault="005A3CC9" w:rsidP="005A3CC9">
      <w:pPr>
        <w:spacing w:line="360" w:lineRule="auto"/>
        <w:ind w:firstLineChars="200" w:firstLine="420"/>
        <w:rPr>
          <w:rFonts w:ascii="Times New Roman" w:eastAsia="仿宋" w:hAnsi="Times New Roman"/>
          <w:bCs/>
          <w:szCs w:val="21"/>
        </w:rPr>
      </w:pPr>
      <w:r>
        <w:rPr>
          <w:rFonts w:ascii="Times New Roman" w:eastAsia="仿宋" w:hAnsi="Times New Roman" w:hint="eastAsia"/>
          <w:bCs/>
          <w:szCs w:val="21"/>
        </w:rPr>
        <w:t>债券全周期间预计可取得店面及车位销售等收入合计</w:t>
      </w:r>
      <w:r>
        <w:rPr>
          <w:rFonts w:ascii="Times New Roman" w:eastAsia="仿宋" w:hAnsi="Times New Roman" w:hint="eastAsia"/>
          <w:bCs/>
          <w:szCs w:val="21"/>
        </w:rPr>
        <w:t>12,523.60</w:t>
      </w:r>
      <w:r>
        <w:rPr>
          <w:rFonts w:ascii="Times New Roman" w:eastAsia="仿宋" w:hAnsi="Times New Roman" w:hint="eastAsia"/>
          <w:bCs/>
          <w:szCs w:val="21"/>
        </w:rPr>
        <w:t>万元；预计成本费用支出</w:t>
      </w:r>
      <w:r>
        <w:rPr>
          <w:rFonts w:ascii="Times New Roman" w:eastAsia="仿宋" w:hAnsi="Times New Roman" w:hint="eastAsia"/>
          <w:bCs/>
          <w:szCs w:val="21"/>
        </w:rPr>
        <w:t>2,504.80</w:t>
      </w:r>
      <w:r>
        <w:rPr>
          <w:rFonts w:ascii="Times New Roman" w:eastAsia="仿宋" w:hAnsi="Times New Roman" w:hint="eastAsia"/>
          <w:bCs/>
          <w:szCs w:val="21"/>
        </w:rPr>
        <w:t>万元，可产生净收益</w:t>
      </w:r>
      <w:r>
        <w:rPr>
          <w:rFonts w:ascii="Times New Roman" w:eastAsia="仿宋" w:hAnsi="Times New Roman" w:hint="eastAsia"/>
          <w:bCs/>
          <w:szCs w:val="21"/>
        </w:rPr>
        <w:t>10,018.80</w:t>
      </w:r>
      <w:r>
        <w:rPr>
          <w:rFonts w:ascii="Times New Roman" w:eastAsia="仿宋" w:hAnsi="Times New Roman" w:hint="eastAsia"/>
          <w:bCs/>
          <w:szCs w:val="21"/>
        </w:rPr>
        <w:t>万元；上述地块出让产生的净收益中的</w:t>
      </w:r>
      <w:r>
        <w:rPr>
          <w:rFonts w:ascii="Times New Roman" w:eastAsia="仿宋" w:hAnsi="Times New Roman" w:hint="eastAsia"/>
          <w:bCs/>
          <w:szCs w:val="21"/>
        </w:rPr>
        <w:t>180,000.00</w:t>
      </w:r>
      <w:r>
        <w:rPr>
          <w:rFonts w:ascii="Times New Roman" w:eastAsia="仿宋" w:hAnsi="Times New Roman" w:hint="eastAsia"/>
          <w:bCs/>
          <w:szCs w:val="21"/>
        </w:rPr>
        <w:t>万元可用于本项目；净收益合计</w:t>
      </w:r>
      <w:r>
        <w:rPr>
          <w:rFonts w:ascii="Times New Roman" w:eastAsia="仿宋" w:hAnsi="Times New Roman" w:hint="eastAsia"/>
          <w:bCs/>
          <w:szCs w:val="21"/>
        </w:rPr>
        <w:t>190,018.80</w:t>
      </w:r>
      <w:r>
        <w:rPr>
          <w:rFonts w:ascii="Times New Roman" w:eastAsia="仿宋" w:hAnsi="Times New Roman" w:hint="eastAsia"/>
          <w:bCs/>
          <w:szCs w:val="21"/>
        </w:rPr>
        <w:t>万元，可用于本项目还本付息</w:t>
      </w:r>
      <w:r>
        <w:rPr>
          <w:rFonts w:ascii="Times New Roman" w:eastAsia="仿宋" w:hAnsi="Times New Roman"/>
          <w:bCs/>
          <w:szCs w:val="21"/>
        </w:rPr>
        <w:t>。</w:t>
      </w:r>
    </w:p>
    <w:p w14:paraId="1766CDB2" w14:textId="77777777" w:rsidR="005A3CC9" w:rsidRDefault="005A3CC9" w:rsidP="005A3CC9">
      <w:pPr>
        <w:spacing w:line="360" w:lineRule="auto"/>
        <w:ind w:firstLineChars="200" w:firstLine="420"/>
        <w:rPr>
          <w:rFonts w:ascii="Times New Roman" w:eastAsia="仿宋" w:hAnsi="Times New Roman"/>
          <w:bCs/>
          <w:szCs w:val="21"/>
        </w:rPr>
      </w:pPr>
      <w:r>
        <w:rPr>
          <w:rFonts w:ascii="Times New Roman" w:eastAsia="仿宋" w:hAnsi="Times New Roman" w:hint="eastAsia"/>
          <w:bCs/>
          <w:szCs w:val="21"/>
        </w:rPr>
        <w:t>（</w:t>
      </w:r>
      <w:r>
        <w:rPr>
          <w:rFonts w:ascii="Times New Roman" w:eastAsia="仿宋" w:hAnsi="Times New Roman" w:hint="eastAsia"/>
          <w:bCs/>
          <w:szCs w:val="21"/>
        </w:rPr>
        <w:t>5</w:t>
      </w:r>
      <w:r>
        <w:rPr>
          <w:rFonts w:ascii="Times New Roman" w:eastAsia="仿宋" w:hAnsi="Times New Roman" w:hint="eastAsia"/>
          <w:bCs/>
          <w:szCs w:val="21"/>
        </w:rPr>
        <w:t>）项目资金平衡情况</w:t>
      </w:r>
    </w:p>
    <w:p w14:paraId="5DEDE1D4" w14:textId="77777777" w:rsidR="005A3CC9" w:rsidRDefault="005A3CC9" w:rsidP="005A3CC9">
      <w:pPr>
        <w:wordWrap w:val="0"/>
        <w:jc w:val="right"/>
        <w:rPr>
          <w:rFonts w:ascii="Times New Roman" w:eastAsia="仿宋" w:hAnsi="Times New Roman"/>
          <w:bCs/>
          <w:szCs w:val="21"/>
        </w:rPr>
      </w:pPr>
      <w:r>
        <w:rPr>
          <w:rFonts w:ascii="Times New Roman" w:eastAsia="仿宋" w:hAnsi="Times New Roman"/>
          <w:bCs/>
          <w:szCs w:val="21"/>
        </w:rPr>
        <w:t xml:space="preserve">                                                              </w:t>
      </w:r>
      <w:r>
        <w:rPr>
          <w:rFonts w:ascii="Times New Roman" w:eastAsia="仿宋" w:hAnsi="Times New Roman" w:hint="eastAsia"/>
          <w:bCs/>
          <w:szCs w:val="21"/>
        </w:rPr>
        <w:t>单位：亿元</w:t>
      </w:r>
    </w:p>
    <w:tbl>
      <w:tblPr>
        <w:tblW w:w="4998" w:type="pct"/>
        <w:jc w:val="center"/>
        <w:tblLayout w:type="fixed"/>
        <w:tblLook w:val="04A0" w:firstRow="1" w:lastRow="0" w:firstColumn="1" w:lastColumn="0" w:noHBand="0" w:noVBand="1"/>
      </w:tblPr>
      <w:tblGrid>
        <w:gridCol w:w="845"/>
        <w:gridCol w:w="194"/>
        <w:gridCol w:w="236"/>
        <w:gridCol w:w="833"/>
        <w:gridCol w:w="89"/>
        <w:gridCol w:w="746"/>
        <w:gridCol w:w="624"/>
        <w:gridCol w:w="382"/>
        <w:gridCol w:w="217"/>
        <w:gridCol w:w="690"/>
        <w:gridCol w:w="31"/>
        <w:gridCol w:w="800"/>
        <w:gridCol w:w="619"/>
        <w:gridCol w:w="326"/>
        <w:gridCol w:w="366"/>
        <w:gridCol w:w="659"/>
        <w:gridCol w:w="636"/>
      </w:tblGrid>
      <w:tr w:rsidR="005A3CC9" w14:paraId="24B6F0D3" w14:textId="77777777" w:rsidTr="008D5F1A">
        <w:trPr>
          <w:trHeight w:val="332"/>
          <w:jc w:val="center"/>
        </w:trPr>
        <w:tc>
          <w:tcPr>
            <w:tcW w:w="2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9FD7CC0"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项目名称</w:t>
            </w:r>
          </w:p>
        </w:tc>
        <w:tc>
          <w:tcPr>
            <w:tcW w:w="6266" w:type="dxa"/>
            <w:gridSpan w:val="12"/>
            <w:tcBorders>
              <w:top w:val="single" w:sz="4" w:space="0" w:color="auto"/>
              <w:left w:val="nil"/>
              <w:bottom w:val="single" w:sz="4" w:space="0" w:color="auto"/>
              <w:right w:val="single" w:sz="4" w:space="0" w:color="auto"/>
            </w:tcBorders>
            <w:vAlign w:val="center"/>
          </w:tcPr>
          <w:p w14:paraId="5CA79974"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青洋中路以西、离宫路以北（</w:t>
            </w:r>
            <w:r>
              <w:rPr>
                <w:rFonts w:ascii="Times New Roman" w:eastAsia="仿宋" w:hAnsi="Times New Roman"/>
                <w:bCs/>
                <w:sz w:val="20"/>
                <w:szCs w:val="20"/>
              </w:rPr>
              <w:t>DN060306-02</w:t>
            </w:r>
            <w:r>
              <w:rPr>
                <w:rFonts w:ascii="Times New Roman" w:eastAsia="仿宋" w:hAnsi="Times New Roman"/>
                <w:bCs/>
                <w:sz w:val="20"/>
                <w:szCs w:val="20"/>
              </w:rPr>
              <w:t>、</w:t>
            </w:r>
            <w:r>
              <w:rPr>
                <w:rFonts w:ascii="Times New Roman" w:eastAsia="仿宋" w:hAnsi="Times New Roman"/>
                <w:bCs/>
                <w:sz w:val="20"/>
                <w:szCs w:val="20"/>
              </w:rPr>
              <w:t>DN060306-04</w:t>
            </w:r>
            <w:r>
              <w:rPr>
                <w:rFonts w:ascii="Times New Roman" w:eastAsia="仿宋" w:hAnsi="Times New Roman"/>
                <w:bCs/>
                <w:sz w:val="20"/>
                <w:szCs w:val="20"/>
              </w:rPr>
              <w:t>）地块建设</w:t>
            </w:r>
          </w:p>
        </w:tc>
      </w:tr>
      <w:tr w:rsidR="005A3CC9" w14:paraId="5D958EAD" w14:textId="77777777" w:rsidTr="008D5F1A">
        <w:trPr>
          <w:trHeight w:val="332"/>
          <w:jc w:val="center"/>
        </w:trPr>
        <w:tc>
          <w:tcPr>
            <w:tcW w:w="2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941A7E5"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项目类型（一级）</w:t>
            </w:r>
          </w:p>
        </w:tc>
        <w:tc>
          <w:tcPr>
            <w:tcW w:w="6266" w:type="dxa"/>
            <w:gridSpan w:val="12"/>
            <w:tcBorders>
              <w:top w:val="single" w:sz="4" w:space="0" w:color="auto"/>
              <w:left w:val="nil"/>
              <w:bottom w:val="single" w:sz="4" w:space="0" w:color="auto"/>
              <w:right w:val="single" w:sz="4" w:space="0" w:color="auto"/>
            </w:tcBorders>
            <w:vAlign w:val="center"/>
          </w:tcPr>
          <w:p w14:paraId="06D2BC7C"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棚户区改造</w:t>
            </w:r>
          </w:p>
        </w:tc>
      </w:tr>
      <w:tr w:rsidR="005A3CC9" w14:paraId="37536267" w14:textId="77777777" w:rsidTr="008D5F1A">
        <w:trPr>
          <w:trHeight w:val="332"/>
          <w:jc w:val="center"/>
        </w:trPr>
        <w:tc>
          <w:tcPr>
            <w:tcW w:w="2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D8F7470"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项目类型（二级）</w:t>
            </w:r>
          </w:p>
        </w:tc>
        <w:tc>
          <w:tcPr>
            <w:tcW w:w="6266" w:type="dxa"/>
            <w:gridSpan w:val="12"/>
            <w:tcBorders>
              <w:top w:val="single" w:sz="4" w:space="0" w:color="auto"/>
              <w:left w:val="nil"/>
              <w:bottom w:val="single" w:sz="4" w:space="0" w:color="auto"/>
              <w:right w:val="single" w:sz="4" w:space="0" w:color="auto"/>
            </w:tcBorders>
            <w:vAlign w:val="center"/>
          </w:tcPr>
          <w:p w14:paraId="1372D49E" w14:textId="77777777" w:rsidR="005A3CC9" w:rsidRDefault="005A3CC9" w:rsidP="008D5F1A">
            <w:pPr>
              <w:spacing w:line="240" w:lineRule="exact"/>
              <w:jc w:val="center"/>
              <w:rPr>
                <w:rFonts w:ascii="Times New Roman" w:eastAsia="仿宋" w:hAnsi="Times New Roman"/>
                <w:bCs/>
                <w:sz w:val="20"/>
                <w:szCs w:val="20"/>
              </w:rPr>
            </w:pPr>
          </w:p>
        </w:tc>
      </w:tr>
      <w:tr w:rsidR="005A3CC9" w14:paraId="4966DD49" w14:textId="77777777" w:rsidTr="008D5F1A">
        <w:trPr>
          <w:trHeight w:val="332"/>
          <w:jc w:val="center"/>
        </w:trPr>
        <w:tc>
          <w:tcPr>
            <w:tcW w:w="2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4F2DB51"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本只专项债券中用于该项目的金额</w:t>
            </w:r>
          </w:p>
        </w:tc>
        <w:tc>
          <w:tcPr>
            <w:tcW w:w="6266" w:type="dxa"/>
            <w:gridSpan w:val="12"/>
            <w:tcBorders>
              <w:top w:val="single" w:sz="4" w:space="0" w:color="auto"/>
              <w:left w:val="nil"/>
              <w:bottom w:val="single" w:sz="4" w:space="0" w:color="auto"/>
              <w:right w:val="single" w:sz="4" w:space="0" w:color="auto"/>
            </w:tcBorders>
            <w:vAlign w:val="center"/>
          </w:tcPr>
          <w:p w14:paraId="43D47A5B"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5</w:t>
            </w:r>
          </w:p>
        </w:tc>
      </w:tr>
      <w:tr w:rsidR="005A3CC9" w14:paraId="5FA11D06" w14:textId="77777777" w:rsidTr="008D5F1A">
        <w:trPr>
          <w:trHeight w:val="332"/>
          <w:jc w:val="center"/>
        </w:trPr>
        <w:tc>
          <w:tcPr>
            <w:tcW w:w="2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A440666"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其中</w:t>
            </w:r>
            <w:r>
              <w:rPr>
                <w:rFonts w:ascii="Times New Roman" w:eastAsia="仿宋" w:hAnsi="Times New Roman"/>
                <w:bCs/>
                <w:sz w:val="20"/>
                <w:szCs w:val="20"/>
              </w:rPr>
              <w:t>:</w:t>
            </w:r>
            <w:r>
              <w:rPr>
                <w:rFonts w:ascii="Times New Roman" w:eastAsia="仿宋" w:hAnsi="Times New Roman"/>
                <w:bCs/>
                <w:sz w:val="20"/>
                <w:szCs w:val="20"/>
              </w:rPr>
              <w:t>用于符合条件的重大项目资本金的金额</w:t>
            </w:r>
          </w:p>
        </w:tc>
        <w:tc>
          <w:tcPr>
            <w:tcW w:w="6266" w:type="dxa"/>
            <w:gridSpan w:val="12"/>
            <w:tcBorders>
              <w:top w:val="single" w:sz="4" w:space="0" w:color="auto"/>
              <w:left w:val="nil"/>
              <w:bottom w:val="single" w:sz="4" w:space="0" w:color="auto"/>
              <w:right w:val="single" w:sz="4" w:space="0" w:color="auto"/>
            </w:tcBorders>
            <w:vAlign w:val="center"/>
          </w:tcPr>
          <w:p w14:paraId="6EB63877" w14:textId="77777777" w:rsidR="005A3CC9" w:rsidRDefault="005A3CC9" w:rsidP="008D5F1A">
            <w:pPr>
              <w:spacing w:line="240" w:lineRule="exact"/>
              <w:jc w:val="center"/>
              <w:rPr>
                <w:rFonts w:ascii="Times New Roman" w:eastAsia="仿宋" w:hAnsi="Times New Roman"/>
                <w:bCs/>
                <w:sz w:val="20"/>
                <w:szCs w:val="20"/>
              </w:rPr>
            </w:pPr>
          </w:p>
        </w:tc>
      </w:tr>
      <w:tr w:rsidR="005A3CC9" w14:paraId="74063A5C" w14:textId="77777777" w:rsidTr="008D5F1A">
        <w:trPr>
          <w:trHeight w:val="609"/>
          <w:jc w:val="center"/>
        </w:trPr>
        <w:tc>
          <w:tcPr>
            <w:tcW w:w="22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2E34952"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项目简要描述</w:t>
            </w:r>
          </w:p>
        </w:tc>
        <w:tc>
          <w:tcPr>
            <w:tcW w:w="6266" w:type="dxa"/>
            <w:gridSpan w:val="12"/>
            <w:tcBorders>
              <w:top w:val="single" w:sz="4" w:space="0" w:color="auto"/>
              <w:left w:val="nil"/>
              <w:bottom w:val="single" w:sz="4" w:space="0" w:color="auto"/>
              <w:right w:val="single" w:sz="4" w:space="0" w:color="000000"/>
            </w:tcBorders>
            <w:vAlign w:val="center"/>
          </w:tcPr>
          <w:p w14:paraId="248095F9"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项目总用地面积</w:t>
            </w:r>
            <w:r>
              <w:rPr>
                <w:rFonts w:ascii="Times New Roman" w:eastAsia="仿宋" w:hAnsi="Times New Roman"/>
                <w:bCs/>
                <w:sz w:val="20"/>
                <w:szCs w:val="20"/>
              </w:rPr>
              <w:t>74,176.00</w:t>
            </w:r>
            <w:r>
              <w:rPr>
                <w:rFonts w:ascii="Times New Roman" w:eastAsia="仿宋" w:hAnsi="Times New Roman"/>
                <w:bCs/>
                <w:sz w:val="20"/>
                <w:szCs w:val="20"/>
              </w:rPr>
              <w:t>平方米，地下空间面积</w:t>
            </w:r>
            <w:r>
              <w:rPr>
                <w:rFonts w:ascii="Times New Roman" w:eastAsia="仿宋" w:hAnsi="Times New Roman"/>
                <w:bCs/>
                <w:sz w:val="20"/>
                <w:szCs w:val="20"/>
              </w:rPr>
              <w:t>68,881.00</w:t>
            </w:r>
            <w:r>
              <w:rPr>
                <w:rFonts w:ascii="Times New Roman" w:eastAsia="仿宋" w:hAnsi="Times New Roman"/>
                <w:bCs/>
                <w:sz w:val="20"/>
                <w:szCs w:val="20"/>
              </w:rPr>
              <w:t>平方米，项目总建筑面积</w:t>
            </w:r>
            <w:r>
              <w:rPr>
                <w:rFonts w:ascii="Times New Roman" w:eastAsia="仿宋" w:hAnsi="Times New Roman"/>
                <w:bCs/>
                <w:sz w:val="20"/>
                <w:szCs w:val="20"/>
              </w:rPr>
              <w:t>222,057.79</w:t>
            </w:r>
            <w:r>
              <w:rPr>
                <w:rFonts w:ascii="Times New Roman" w:eastAsia="仿宋" w:hAnsi="Times New Roman"/>
                <w:bCs/>
                <w:sz w:val="20"/>
                <w:szCs w:val="20"/>
              </w:rPr>
              <w:t>平方米，地上建筑面积</w:t>
            </w:r>
            <w:r>
              <w:rPr>
                <w:rFonts w:ascii="Times New Roman" w:eastAsia="仿宋" w:hAnsi="Times New Roman"/>
                <w:bCs/>
                <w:sz w:val="20"/>
                <w:szCs w:val="20"/>
              </w:rPr>
              <w:t>167,816.8</w:t>
            </w:r>
            <w:r>
              <w:rPr>
                <w:rFonts w:ascii="Times New Roman" w:eastAsia="仿宋" w:hAnsi="Times New Roman"/>
                <w:bCs/>
                <w:sz w:val="20"/>
                <w:szCs w:val="20"/>
              </w:rPr>
              <w:t>平方米，地下建筑面积</w:t>
            </w:r>
            <w:r>
              <w:rPr>
                <w:rFonts w:ascii="Times New Roman" w:eastAsia="仿宋" w:hAnsi="Times New Roman"/>
                <w:bCs/>
                <w:sz w:val="20"/>
                <w:szCs w:val="20"/>
              </w:rPr>
              <w:t>54240.99</w:t>
            </w:r>
            <w:r>
              <w:rPr>
                <w:rFonts w:ascii="Times New Roman" w:eastAsia="仿宋" w:hAnsi="Times New Roman"/>
                <w:bCs/>
                <w:sz w:val="20"/>
                <w:szCs w:val="20"/>
              </w:rPr>
              <w:t>平方米；主要建设</w:t>
            </w:r>
            <w:r>
              <w:rPr>
                <w:rFonts w:ascii="Times New Roman" w:eastAsia="仿宋" w:hAnsi="Times New Roman"/>
                <w:bCs/>
                <w:sz w:val="20"/>
                <w:szCs w:val="20"/>
              </w:rPr>
              <w:t>15</w:t>
            </w:r>
            <w:r>
              <w:rPr>
                <w:rFonts w:ascii="Times New Roman" w:eastAsia="仿宋" w:hAnsi="Times New Roman"/>
                <w:bCs/>
                <w:sz w:val="20"/>
                <w:szCs w:val="20"/>
              </w:rPr>
              <w:t>栋住宅，</w:t>
            </w:r>
            <w:r>
              <w:rPr>
                <w:rFonts w:ascii="Times New Roman" w:eastAsia="仿宋" w:hAnsi="Times New Roman"/>
                <w:bCs/>
                <w:sz w:val="20"/>
                <w:szCs w:val="20"/>
              </w:rPr>
              <w:t>2</w:t>
            </w:r>
            <w:r>
              <w:rPr>
                <w:rFonts w:ascii="Times New Roman" w:eastAsia="仿宋" w:hAnsi="Times New Roman"/>
                <w:bCs/>
                <w:sz w:val="20"/>
                <w:szCs w:val="20"/>
              </w:rPr>
              <w:t>栋社区服务用房，同步实施道路及场地、水、电、气等综合配套设施。</w:t>
            </w:r>
          </w:p>
        </w:tc>
      </w:tr>
      <w:tr w:rsidR="005A3CC9" w14:paraId="3B654643" w14:textId="77777777" w:rsidTr="008D5F1A">
        <w:trPr>
          <w:trHeight w:val="332"/>
          <w:jc w:val="center"/>
        </w:trPr>
        <w:tc>
          <w:tcPr>
            <w:tcW w:w="22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2DF9D183"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项目建设期</w:t>
            </w:r>
          </w:p>
        </w:tc>
        <w:tc>
          <w:tcPr>
            <w:tcW w:w="6266" w:type="dxa"/>
            <w:gridSpan w:val="12"/>
            <w:tcBorders>
              <w:top w:val="single" w:sz="4" w:space="0" w:color="auto"/>
              <w:left w:val="nil"/>
              <w:bottom w:val="single" w:sz="4" w:space="0" w:color="auto"/>
              <w:right w:val="single" w:sz="4" w:space="0" w:color="000000"/>
            </w:tcBorders>
            <w:vAlign w:val="center"/>
          </w:tcPr>
          <w:p w14:paraId="63E74C41"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2019</w:t>
            </w:r>
            <w:r>
              <w:rPr>
                <w:rFonts w:ascii="Times New Roman" w:eastAsia="仿宋" w:hAnsi="Times New Roman"/>
                <w:bCs/>
                <w:sz w:val="20"/>
                <w:szCs w:val="20"/>
              </w:rPr>
              <w:t>年至</w:t>
            </w:r>
            <w:r>
              <w:rPr>
                <w:rFonts w:ascii="Times New Roman" w:eastAsia="仿宋" w:hAnsi="Times New Roman"/>
                <w:bCs/>
                <w:sz w:val="20"/>
                <w:szCs w:val="20"/>
              </w:rPr>
              <w:t>2022</w:t>
            </w:r>
            <w:r>
              <w:rPr>
                <w:rFonts w:ascii="Times New Roman" w:eastAsia="仿宋" w:hAnsi="Times New Roman"/>
                <w:bCs/>
                <w:sz w:val="20"/>
                <w:szCs w:val="20"/>
              </w:rPr>
              <w:t>年</w:t>
            </w:r>
          </w:p>
        </w:tc>
      </w:tr>
      <w:tr w:rsidR="005A3CC9" w14:paraId="23C87FC3" w14:textId="77777777" w:rsidTr="008D5F1A">
        <w:trPr>
          <w:trHeight w:val="332"/>
          <w:jc w:val="center"/>
        </w:trPr>
        <w:tc>
          <w:tcPr>
            <w:tcW w:w="22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37453A5A"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项目运营期</w:t>
            </w:r>
          </w:p>
        </w:tc>
        <w:tc>
          <w:tcPr>
            <w:tcW w:w="6266" w:type="dxa"/>
            <w:gridSpan w:val="12"/>
            <w:tcBorders>
              <w:top w:val="single" w:sz="4" w:space="0" w:color="auto"/>
              <w:left w:val="nil"/>
              <w:bottom w:val="single" w:sz="4" w:space="0" w:color="auto"/>
              <w:right w:val="single" w:sz="4" w:space="0" w:color="000000"/>
            </w:tcBorders>
            <w:vAlign w:val="center"/>
          </w:tcPr>
          <w:p w14:paraId="75DC6981"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2022</w:t>
            </w:r>
            <w:r>
              <w:rPr>
                <w:rFonts w:ascii="Times New Roman" w:eastAsia="仿宋" w:hAnsi="Times New Roman"/>
                <w:bCs/>
                <w:sz w:val="20"/>
                <w:szCs w:val="20"/>
              </w:rPr>
              <w:t>年至</w:t>
            </w:r>
            <w:r>
              <w:rPr>
                <w:rFonts w:ascii="Times New Roman" w:eastAsia="仿宋" w:hAnsi="Times New Roman"/>
                <w:bCs/>
                <w:sz w:val="20"/>
                <w:szCs w:val="20"/>
              </w:rPr>
              <w:t>2028</w:t>
            </w:r>
            <w:r>
              <w:rPr>
                <w:rFonts w:ascii="Times New Roman" w:eastAsia="仿宋" w:hAnsi="Times New Roman"/>
                <w:bCs/>
                <w:sz w:val="20"/>
                <w:szCs w:val="20"/>
              </w:rPr>
              <w:t>年</w:t>
            </w:r>
          </w:p>
        </w:tc>
      </w:tr>
      <w:tr w:rsidR="005A3CC9" w14:paraId="79661F3B" w14:textId="77777777" w:rsidTr="008D5F1A">
        <w:trPr>
          <w:trHeight w:val="332"/>
          <w:jc w:val="center"/>
        </w:trPr>
        <w:tc>
          <w:tcPr>
            <w:tcW w:w="22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5DDA2618" w14:textId="77777777" w:rsidR="005A3CC9" w:rsidRDefault="005A3CC9" w:rsidP="008D5F1A">
            <w:pPr>
              <w:spacing w:line="240" w:lineRule="exact"/>
              <w:jc w:val="center"/>
              <w:rPr>
                <w:rFonts w:ascii="Times New Roman" w:eastAsia="仿宋" w:hAnsi="Times New Roman"/>
                <w:sz w:val="20"/>
                <w:szCs w:val="20"/>
              </w:rPr>
            </w:pPr>
            <w:r>
              <w:rPr>
                <w:rFonts w:ascii="Times New Roman" w:eastAsia="仿宋" w:hAnsi="Times New Roman"/>
                <w:sz w:val="20"/>
                <w:szCs w:val="20"/>
              </w:rPr>
              <w:t>本项目拟发行债券期限（单位：年）</w:t>
            </w:r>
          </w:p>
        </w:tc>
        <w:tc>
          <w:tcPr>
            <w:tcW w:w="6266" w:type="dxa"/>
            <w:gridSpan w:val="12"/>
            <w:tcBorders>
              <w:top w:val="single" w:sz="4" w:space="0" w:color="auto"/>
              <w:left w:val="nil"/>
              <w:bottom w:val="single" w:sz="4" w:space="0" w:color="auto"/>
              <w:right w:val="single" w:sz="4" w:space="0" w:color="000000"/>
            </w:tcBorders>
            <w:vAlign w:val="center"/>
          </w:tcPr>
          <w:p w14:paraId="14F440C9" w14:textId="77777777" w:rsidR="005A3CC9" w:rsidRDefault="005A3CC9" w:rsidP="008D5F1A">
            <w:pPr>
              <w:spacing w:line="240" w:lineRule="exact"/>
              <w:jc w:val="center"/>
              <w:rPr>
                <w:rFonts w:ascii="Times New Roman" w:eastAsia="仿宋" w:hAnsi="Times New Roman"/>
                <w:sz w:val="20"/>
                <w:szCs w:val="20"/>
                <w:u w:val="single"/>
              </w:rPr>
            </w:pPr>
            <w:r>
              <w:rPr>
                <w:rFonts w:ascii="Times New Roman" w:eastAsia="仿宋" w:hAnsi="Times New Roman" w:hint="eastAsia"/>
                <w:sz w:val="20"/>
                <w:szCs w:val="20"/>
              </w:rPr>
              <w:t>7</w:t>
            </w:r>
          </w:p>
        </w:tc>
      </w:tr>
      <w:tr w:rsidR="005A3CC9" w14:paraId="56F9128D" w14:textId="77777777" w:rsidTr="008D5F1A">
        <w:trPr>
          <w:trHeight w:val="332"/>
          <w:jc w:val="center"/>
        </w:trPr>
        <w:tc>
          <w:tcPr>
            <w:tcW w:w="2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DC90DD2"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债券存续期内项目总投资</w:t>
            </w:r>
          </w:p>
        </w:tc>
        <w:tc>
          <w:tcPr>
            <w:tcW w:w="6266" w:type="dxa"/>
            <w:gridSpan w:val="12"/>
            <w:tcBorders>
              <w:top w:val="single" w:sz="4" w:space="0" w:color="auto"/>
              <w:left w:val="nil"/>
              <w:bottom w:val="single" w:sz="4" w:space="0" w:color="auto"/>
              <w:right w:val="single" w:sz="4" w:space="0" w:color="auto"/>
            </w:tcBorders>
            <w:vAlign w:val="center"/>
          </w:tcPr>
          <w:p w14:paraId="05242701"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15</w:t>
            </w:r>
          </w:p>
        </w:tc>
      </w:tr>
      <w:tr w:rsidR="005A3CC9" w14:paraId="0194A0E9" w14:textId="77777777" w:rsidTr="008D5F1A">
        <w:trPr>
          <w:trHeight w:val="332"/>
          <w:jc w:val="center"/>
        </w:trPr>
        <w:tc>
          <w:tcPr>
            <w:tcW w:w="22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2C49861D"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其中：不含专项债券的项目资本金</w:t>
            </w:r>
          </w:p>
        </w:tc>
        <w:tc>
          <w:tcPr>
            <w:tcW w:w="6266" w:type="dxa"/>
            <w:gridSpan w:val="12"/>
            <w:tcBorders>
              <w:top w:val="single" w:sz="4" w:space="0" w:color="auto"/>
              <w:left w:val="nil"/>
              <w:bottom w:val="single" w:sz="4" w:space="0" w:color="auto"/>
              <w:right w:val="single" w:sz="4" w:space="0" w:color="000000"/>
            </w:tcBorders>
            <w:vAlign w:val="center"/>
          </w:tcPr>
          <w:p w14:paraId="1BAAC6AD"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3</w:t>
            </w:r>
          </w:p>
        </w:tc>
      </w:tr>
      <w:tr w:rsidR="005A3CC9" w14:paraId="519B98F8" w14:textId="77777777" w:rsidTr="008D5F1A">
        <w:trPr>
          <w:trHeight w:val="332"/>
          <w:jc w:val="center"/>
        </w:trPr>
        <w:tc>
          <w:tcPr>
            <w:tcW w:w="2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DEDB7C0"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专项债券融资</w:t>
            </w:r>
          </w:p>
        </w:tc>
        <w:tc>
          <w:tcPr>
            <w:tcW w:w="6266" w:type="dxa"/>
            <w:gridSpan w:val="12"/>
            <w:tcBorders>
              <w:top w:val="single" w:sz="4" w:space="0" w:color="auto"/>
              <w:left w:val="nil"/>
              <w:bottom w:val="single" w:sz="4" w:space="0" w:color="auto"/>
              <w:right w:val="single" w:sz="4" w:space="0" w:color="000000"/>
            </w:tcBorders>
            <w:vAlign w:val="center"/>
          </w:tcPr>
          <w:p w14:paraId="63AF27ED"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12</w:t>
            </w:r>
          </w:p>
        </w:tc>
      </w:tr>
      <w:tr w:rsidR="005A3CC9" w14:paraId="50CD73AE" w14:textId="77777777" w:rsidTr="008D5F1A">
        <w:trPr>
          <w:trHeight w:val="332"/>
          <w:jc w:val="center"/>
        </w:trPr>
        <w:tc>
          <w:tcPr>
            <w:tcW w:w="2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948552F"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其他债务融资</w:t>
            </w:r>
          </w:p>
        </w:tc>
        <w:tc>
          <w:tcPr>
            <w:tcW w:w="6266" w:type="dxa"/>
            <w:gridSpan w:val="12"/>
            <w:tcBorders>
              <w:top w:val="single" w:sz="4" w:space="0" w:color="auto"/>
              <w:left w:val="nil"/>
              <w:bottom w:val="single" w:sz="4" w:space="0" w:color="auto"/>
              <w:right w:val="single" w:sz="4" w:space="0" w:color="000000"/>
            </w:tcBorders>
            <w:vAlign w:val="center"/>
          </w:tcPr>
          <w:p w14:paraId="46F8C5EA" w14:textId="77777777" w:rsidR="005A3CC9" w:rsidRDefault="005A3CC9" w:rsidP="008D5F1A">
            <w:pPr>
              <w:spacing w:line="240" w:lineRule="exact"/>
              <w:jc w:val="center"/>
              <w:rPr>
                <w:rFonts w:ascii="Times New Roman" w:eastAsia="仿宋" w:hAnsi="Times New Roman"/>
                <w:bCs/>
                <w:sz w:val="20"/>
                <w:szCs w:val="20"/>
              </w:rPr>
            </w:pPr>
          </w:p>
        </w:tc>
      </w:tr>
      <w:tr w:rsidR="005A3CC9" w14:paraId="2B85E92C" w14:textId="77777777" w:rsidTr="008D5F1A">
        <w:trPr>
          <w:trHeight w:val="332"/>
          <w:jc w:val="center"/>
        </w:trPr>
        <w:tc>
          <w:tcPr>
            <w:tcW w:w="8526" w:type="dxa"/>
            <w:gridSpan w:val="17"/>
            <w:tcBorders>
              <w:top w:val="single" w:sz="4" w:space="0" w:color="auto"/>
              <w:left w:val="single" w:sz="4" w:space="0" w:color="auto"/>
              <w:bottom w:val="single" w:sz="4" w:space="0" w:color="auto"/>
              <w:right w:val="single" w:sz="4" w:space="0" w:color="000000"/>
            </w:tcBorders>
            <w:vAlign w:val="center"/>
          </w:tcPr>
          <w:p w14:paraId="74DBB399"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项目分年融资计划</w:t>
            </w:r>
          </w:p>
        </w:tc>
      </w:tr>
      <w:tr w:rsidR="005A3CC9" w14:paraId="6B509339" w14:textId="77777777" w:rsidTr="008D5F1A">
        <w:trPr>
          <w:trHeight w:val="1106"/>
          <w:jc w:val="center"/>
        </w:trPr>
        <w:tc>
          <w:tcPr>
            <w:tcW w:w="2260" w:type="dxa"/>
            <w:gridSpan w:val="5"/>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14:paraId="4B4F08BD" w14:textId="77777777" w:rsidR="005A3CC9" w:rsidRDefault="005A3CC9" w:rsidP="008D5F1A">
            <w:pPr>
              <w:spacing w:line="240" w:lineRule="exact"/>
              <w:jc w:val="center"/>
              <w:rPr>
                <w:rFonts w:ascii="Times New Roman" w:eastAsia="仿宋" w:hAnsi="Times New Roman"/>
                <w:bCs/>
                <w:sz w:val="20"/>
                <w:szCs w:val="20"/>
              </w:rPr>
            </w:pP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F06A3"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2017</w:t>
            </w:r>
            <w:r>
              <w:rPr>
                <w:rFonts w:ascii="Times New Roman" w:eastAsia="仿宋" w:hAnsi="Times New Roman"/>
                <w:bCs/>
                <w:sz w:val="20"/>
                <w:szCs w:val="20"/>
              </w:rPr>
              <w:t>年及以前年度</w:t>
            </w:r>
          </w:p>
        </w:tc>
        <w:tc>
          <w:tcPr>
            <w:tcW w:w="641" w:type="dxa"/>
            <w:tcBorders>
              <w:top w:val="single" w:sz="4" w:space="0" w:color="auto"/>
              <w:left w:val="single" w:sz="4" w:space="0" w:color="auto"/>
              <w:bottom w:val="single" w:sz="4" w:space="0" w:color="auto"/>
              <w:right w:val="single" w:sz="4" w:space="0" w:color="auto"/>
            </w:tcBorders>
            <w:vAlign w:val="center"/>
          </w:tcPr>
          <w:p w14:paraId="057E7C1A"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2018</w:t>
            </w:r>
            <w:r>
              <w:rPr>
                <w:rFonts w:ascii="Times New Roman" w:eastAsia="仿宋" w:hAnsi="Times New Roman"/>
                <w:bCs/>
                <w:sz w:val="20"/>
                <w:szCs w:val="20"/>
              </w:rPr>
              <w:t>年</w:t>
            </w:r>
          </w:p>
        </w:tc>
        <w:tc>
          <w:tcPr>
            <w:tcW w:w="615" w:type="dxa"/>
            <w:gridSpan w:val="2"/>
            <w:tcBorders>
              <w:top w:val="single" w:sz="4" w:space="0" w:color="auto"/>
              <w:left w:val="single" w:sz="4" w:space="0" w:color="auto"/>
              <w:bottom w:val="single" w:sz="4" w:space="0" w:color="auto"/>
              <w:right w:val="single" w:sz="4" w:space="0" w:color="auto"/>
            </w:tcBorders>
            <w:vAlign w:val="center"/>
          </w:tcPr>
          <w:p w14:paraId="606B9F99"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2019</w:t>
            </w:r>
            <w:r>
              <w:rPr>
                <w:rFonts w:ascii="Times New Roman" w:eastAsia="仿宋" w:hAnsi="Times New Roman"/>
                <w:bCs/>
                <w:sz w:val="20"/>
                <w:szCs w:val="20"/>
              </w:rPr>
              <w:t>年</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D6AC97"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2020</w:t>
            </w:r>
            <w:r>
              <w:rPr>
                <w:rFonts w:ascii="Times New Roman" w:eastAsia="仿宋" w:hAnsi="Times New Roman"/>
                <w:bCs/>
                <w:sz w:val="20"/>
                <w:szCs w:val="20"/>
              </w:rPr>
              <w:t>年</w:t>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7E7F0"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2021</w:t>
            </w:r>
            <w:r>
              <w:rPr>
                <w:rFonts w:ascii="Times New Roman" w:eastAsia="仿宋" w:hAnsi="Times New Roman"/>
                <w:bCs/>
                <w:sz w:val="20"/>
                <w:szCs w:val="20"/>
              </w:rPr>
              <w:t>年</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995D0"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2022</w:t>
            </w:r>
            <w:r>
              <w:rPr>
                <w:rFonts w:ascii="Times New Roman" w:eastAsia="仿宋" w:hAnsi="Times New Roman"/>
                <w:bCs/>
                <w:sz w:val="20"/>
                <w:szCs w:val="20"/>
              </w:rPr>
              <w:t>年</w:t>
            </w:r>
          </w:p>
        </w:tc>
        <w:tc>
          <w:tcPr>
            <w:tcW w:w="711" w:type="dxa"/>
            <w:gridSpan w:val="2"/>
            <w:tcBorders>
              <w:top w:val="single" w:sz="4" w:space="0" w:color="auto"/>
              <w:left w:val="single" w:sz="4" w:space="0" w:color="auto"/>
              <w:bottom w:val="single" w:sz="4" w:space="0" w:color="auto"/>
              <w:right w:val="single" w:sz="4" w:space="0" w:color="auto"/>
            </w:tcBorders>
            <w:vAlign w:val="center"/>
          </w:tcPr>
          <w:p w14:paraId="04752C2D"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2023</w:t>
            </w:r>
            <w:r>
              <w:rPr>
                <w:rFonts w:ascii="Times New Roman" w:eastAsia="仿宋" w:hAnsi="Times New Roman"/>
                <w:bCs/>
                <w:sz w:val="20"/>
                <w:szCs w:val="20"/>
              </w:rPr>
              <w:t>年</w:t>
            </w:r>
          </w:p>
        </w:tc>
        <w:tc>
          <w:tcPr>
            <w:tcW w:w="677" w:type="dxa"/>
            <w:tcBorders>
              <w:top w:val="single" w:sz="4" w:space="0" w:color="auto"/>
              <w:left w:val="single" w:sz="4" w:space="0" w:color="auto"/>
              <w:bottom w:val="single" w:sz="4" w:space="0" w:color="auto"/>
              <w:right w:val="single" w:sz="4" w:space="0" w:color="auto"/>
            </w:tcBorders>
            <w:vAlign w:val="center"/>
          </w:tcPr>
          <w:p w14:paraId="1E2C6522"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2024</w:t>
            </w:r>
            <w:r>
              <w:rPr>
                <w:rFonts w:ascii="Times New Roman" w:eastAsia="仿宋" w:hAnsi="Times New Roman"/>
                <w:bCs/>
                <w:sz w:val="20"/>
                <w:szCs w:val="20"/>
              </w:rPr>
              <w:t>年</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09854"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2025</w:t>
            </w:r>
            <w:r>
              <w:rPr>
                <w:rFonts w:ascii="Times New Roman" w:eastAsia="仿宋" w:hAnsi="Times New Roman"/>
                <w:bCs/>
                <w:sz w:val="20"/>
                <w:szCs w:val="20"/>
              </w:rPr>
              <w:t>年及以后年度</w:t>
            </w:r>
          </w:p>
        </w:tc>
      </w:tr>
      <w:tr w:rsidR="005A3CC9" w14:paraId="79502608" w14:textId="77777777" w:rsidTr="008D5F1A">
        <w:trPr>
          <w:trHeight w:val="332"/>
          <w:jc w:val="center"/>
        </w:trPr>
        <w:tc>
          <w:tcPr>
            <w:tcW w:w="2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D2CE134"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专项债券融资</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84629" w14:textId="77777777" w:rsidR="005A3CC9" w:rsidRDefault="005A3CC9" w:rsidP="008D5F1A">
            <w:pPr>
              <w:spacing w:line="240" w:lineRule="exact"/>
              <w:jc w:val="center"/>
              <w:rPr>
                <w:rFonts w:ascii="Times New Roman" w:eastAsia="仿宋" w:hAnsi="Times New Roman"/>
                <w:bCs/>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14:paraId="57384432" w14:textId="77777777" w:rsidR="005A3CC9" w:rsidRDefault="005A3CC9" w:rsidP="008D5F1A">
            <w:pPr>
              <w:spacing w:line="240" w:lineRule="exact"/>
              <w:jc w:val="center"/>
              <w:rPr>
                <w:rFonts w:ascii="Times New Roman" w:eastAsia="仿宋" w:hAnsi="Times New Roman"/>
                <w:bCs/>
                <w:sz w:val="20"/>
                <w:szCs w:val="20"/>
              </w:rPr>
            </w:pPr>
          </w:p>
        </w:tc>
        <w:tc>
          <w:tcPr>
            <w:tcW w:w="615" w:type="dxa"/>
            <w:gridSpan w:val="2"/>
            <w:tcBorders>
              <w:top w:val="single" w:sz="4" w:space="0" w:color="auto"/>
              <w:left w:val="single" w:sz="4" w:space="0" w:color="auto"/>
              <w:bottom w:val="single" w:sz="4" w:space="0" w:color="auto"/>
              <w:right w:val="single" w:sz="4" w:space="0" w:color="auto"/>
            </w:tcBorders>
            <w:vAlign w:val="center"/>
          </w:tcPr>
          <w:p w14:paraId="249D1FF0"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3</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DEF1A3"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4</w:t>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8BD94"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5</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D958F" w14:textId="77777777" w:rsidR="005A3CC9" w:rsidRDefault="005A3CC9" w:rsidP="008D5F1A">
            <w:pPr>
              <w:spacing w:line="240" w:lineRule="exact"/>
              <w:jc w:val="center"/>
              <w:rPr>
                <w:rFonts w:ascii="Times New Roman" w:eastAsia="仿宋" w:hAnsi="Times New Roman"/>
                <w:bCs/>
                <w:sz w:val="20"/>
                <w:szCs w:val="20"/>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14:paraId="301F4AAB" w14:textId="77777777" w:rsidR="005A3CC9" w:rsidRDefault="005A3CC9" w:rsidP="008D5F1A">
            <w:pPr>
              <w:spacing w:line="240" w:lineRule="exact"/>
              <w:jc w:val="center"/>
              <w:rPr>
                <w:rFonts w:ascii="Times New Roman" w:eastAsia="仿宋" w:hAnsi="Times New Roman"/>
                <w:bCs/>
                <w:sz w:val="20"/>
                <w:szCs w:val="20"/>
              </w:rPr>
            </w:pPr>
          </w:p>
        </w:tc>
        <w:tc>
          <w:tcPr>
            <w:tcW w:w="677" w:type="dxa"/>
            <w:tcBorders>
              <w:top w:val="single" w:sz="4" w:space="0" w:color="auto"/>
              <w:left w:val="single" w:sz="4" w:space="0" w:color="auto"/>
              <w:bottom w:val="single" w:sz="4" w:space="0" w:color="auto"/>
              <w:right w:val="single" w:sz="4" w:space="0" w:color="auto"/>
            </w:tcBorders>
            <w:vAlign w:val="center"/>
          </w:tcPr>
          <w:p w14:paraId="3B80530B" w14:textId="77777777" w:rsidR="005A3CC9" w:rsidRDefault="005A3CC9" w:rsidP="008D5F1A">
            <w:pPr>
              <w:spacing w:line="240" w:lineRule="exact"/>
              <w:jc w:val="center"/>
              <w:rPr>
                <w:rFonts w:ascii="Times New Roman" w:eastAsia="仿宋" w:hAnsi="Times New Roman"/>
                <w:bCs/>
                <w:sz w:val="20"/>
                <w:szCs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EAD6E" w14:textId="77777777" w:rsidR="005A3CC9" w:rsidRDefault="005A3CC9" w:rsidP="008D5F1A">
            <w:pPr>
              <w:spacing w:line="240" w:lineRule="exact"/>
              <w:jc w:val="center"/>
              <w:rPr>
                <w:rFonts w:ascii="Times New Roman" w:eastAsia="仿宋" w:hAnsi="Times New Roman"/>
                <w:bCs/>
                <w:sz w:val="20"/>
                <w:szCs w:val="20"/>
              </w:rPr>
            </w:pPr>
          </w:p>
        </w:tc>
      </w:tr>
      <w:tr w:rsidR="005A3CC9" w14:paraId="63C06055" w14:textId="77777777" w:rsidTr="008D5F1A">
        <w:trPr>
          <w:trHeight w:val="332"/>
          <w:jc w:val="center"/>
        </w:trPr>
        <w:tc>
          <w:tcPr>
            <w:tcW w:w="2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2CFEF47"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其他债务融资</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B3FB3" w14:textId="77777777" w:rsidR="005A3CC9" w:rsidRDefault="005A3CC9" w:rsidP="008D5F1A">
            <w:pPr>
              <w:spacing w:line="240" w:lineRule="exact"/>
              <w:jc w:val="center"/>
              <w:rPr>
                <w:rFonts w:ascii="Times New Roman" w:eastAsia="仿宋" w:hAnsi="Times New Roman"/>
                <w:bCs/>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14:paraId="066785C1" w14:textId="77777777" w:rsidR="005A3CC9" w:rsidRDefault="005A3CC9" w:rsidP="008D5F1A">
            <w:pPr>
              <w:spacing w:line="240" w:lineRule="exact"/>
              <w:jc w:val="center"/>
              <w:rPr>
                <w:rFonts w:ascii="Times New Roman" w:eastAsia="仿宋" w:hAnsi="Times New Roman"/>
                <w:bCs/>
                <w:sz w:val="20"/>
                <w:szCs w:val="20"/>
              </w:rPr>
            </w:pPr>
          </w:p>
        </w:tc>
        <w:tc>
          <w:tcPr>
            <w:tcW w:w="615" w:type="dxa"/>
            <w:gridSpan w:val="2"/>
            <w:tcBorders>
              <w:top w:val="single" w:sz="4" w:space="0" w:color="auto"/>
              <w:left w:val="single" w:sz="4" w:space="0" w:color="auto"/>
              <w:bottom w:val="single" w:sz="4" w:space="0" w:color="auto"/>
              <w:right w:val="single" w:sz="4" w:space="0" w:color="auto"/>
            </w:tcBorders>
            <w:vAlign w:val="center"/>
          </w:tcPr>
          <w:p w14:paraId="4C82FAC7" w14:textId="77777777" w:rsidR="005A3CC9" w:rsidRDefault="005A3CC9" w:rsidP="008D5F1A">
            <w:pPr>
              <w:spacing w:line="240" w:lineRule="exact"/>
              <w:jc w:val="center"/>
              <w:rPr>
                <w:rFonts w:ascii="Times New Roman" w:eastAsia="仿宋" w:hAnsi="Times New Roman"/>
                <w:bCs/>
                <w:sz w:val="20"/>
                <w:szCs w:val="20"/>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DB90F0" w14:textId="77777777" w:rsidR="005A3CC9" w:rsidRDefault="005A3CC9" w:rsidP="008D5F1A">
            <w:pPr>
              <w:spacing w:line="240" w:lineRule="exact"/>
              <w:jc w:val="center"/>
              <w:rPr>
                <w:rFonts w:ascii="Times New Roman" w:eastAsia="仿宋" w:hAnsi="Times New Roman"/>
                <w:bCs/>
                <w:sz w:val="20"/>
                <w:szCs w:val="2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42F91" w14:textId="77777777" w:rsidR="005A3CC9" w:rsidRDefault="005A3CC9" w:rsidP="008D5F1A">
            <w:pPr>
              <w:spacing w:line="240" w:lineRule="exact"/>
              <w:jc w:val="center"/>
              <w:rPr>
                <w:rFonts w:ascii="Times New Roman" w:eastAsia="仿宋" w:hAnsi="Times New Roman"/>
                <w:bCs/>
                <w:sz w:val="20"/>
                <w:szCs w:val="20"/>
              </w:rPr>
            </w:pP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18220" w14:textId="77777777" w:rsidR="005A3CC9" w:rsidRDefault="005A3CC9" w:rsidP="008D5F1A">
            <w:pPr>
              <w:spacing w:line="240" w:lineRule="exact"/>
              <w:jc w:val="center"/>
              <w:rPr>
                <w:rFonts w:ascii="Times New Roman" w:eastAsia="仿宋" w:hAnsi="Times New Roman"/>
                <w:bCs/>
                <w:sz w:val="20"/>
                <w:szCs w:val="20"/>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14:paraId="51D9E528" w14:textId="77777777" w:rsidR="005A3CC9" w:rsidRDefault="005A3CC9" w:rsidP="008D5F1A">
            <w:pPr>
              <w:spacing w:line="240" w:lineRule="exact"/>
              <w:jc w:val="center"/>
              <w:rPr>
                <w:rFonts w:ascii="Times New Roman" w:eastAsia="仿宋" w:hAnsi="Times New Roman"/>
                <w:bCs/>
                <w:sz w:val="20"/>
                <w:szCs w:val="20"/>
              </w:rPr>
            </w:pPr>
          </w:p>
        </w:tc>
        <w:tc>
          <w:tcPr>
            <w:tcW w:w="677" w:type="dxa"/>
            <w:tcBorders>
              <w:top w:val="single" w:sz="4" w:space="0" w:color="auto"/>
              <w:left w:val="single" w:sz="4" w:space="0" w:color="auto"/>
              <w:bottom w:val="single" w:sz="4" w:space="0" w:color="auto"/>
              <w:right w:val="single" w:sz="4" w:space="0" w:color="auto"/>
            </w:tcBorders>
            <w:vAlign w:val="center"/>
          </w:tcPr>
          <w:p w14:paraId="2F392013" w14:textId="77777777" w:rsidR="005A3CC9" w:rsidRDefault="005A3CC9" w:rsidP="008D5F1A">
            <w:pPr>
              <w:spacing w:line="240" w:lineRule="exact"/>
              <w:jc w:val="center"/>
              <w:rPr>
                <w:rFonts w:ascii="Times New Roman" w:eastAsia="仿宋" w:hAnsi="Times New Roman"/>
                <w:bCs/>
                <w:sz w:val="20"/>
                <w:szCs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04C00" w14:textId="77777777" w:rsidR="005A3CC9" w:rsidRDefault="005A3CC9" w:rsidP="008D5F1A">
            <w:pPr>
              <w:spacing w:line="240" w:lineRule="exact"/>
              <w:jc w:val="center"/>
              <w:rPr>
                <w:rFonts w:ascii="Times New Roman" w:eastAsia="仿宋" w:hAnsi="Times New Roman"/>
                <w:bCs/>
                <w:sz w:val="20"/>
                <w:szCs w:val="20"/>
              </w:rPr>
            </w:pPr>
          </w:p>
        </w:tc>
      </w:tr>
      <w:tr w:rsidR="005A3CC9" w14:paraId="3C691710" w14:textId="77777777" w:rsidTr="008D5F1A">
        <w:trPr>
          <w:trHeight w:val="332"/>
          <w:jc w:val="center"/>
        </w:trPr>
        <w:tc>
          <w:tcPr>
            <w:tcW w:w="8526" w:type="dxa"/>
            <w:gridSpan w:val="17"/>
            <w:tcBorders>
              <w:top w:val="single" w:sz="4" w:space="0" w:color="auto"/>
              <w:left w:val="single" w:sz="4" w:space="0" w:color="auto"/>
              <w:bottom w:val="single" w:sz="4" w:space="0" w:color="auto"/>
              <w:right w:val="single" w:sz="4" w:space="0" w:color="000000"/>
            </w:tcBorders>
            <w:vAlign w:val="center"/>
          </w:tcPr>
          <w:p w14:paraId="663C8FE4" w14:textId="77777777" w:rsidR="005A3CC9" w:rsidRDefault="005A3CC9" w:rsidP="008D5F1A">
            <w:pPr>
              <w:spacing w:line="240" w:lineRule="exact"/>
              <w:jc w:val="center"/>
              <w:rPr>
                <w:rFonts w:ascii="Times New Roman" w:eastAsia="仿宋" w:hAnsi="Times New Roman"/>
                <w:bCs/>
                <w:sz w:val="20"/>
                <w:szCs w:val="20"/>
              </w:rPr>
            </w:pPr>
          </w:p>
        </w:tc>
      </w:tr>
      <w:tr w:rsidR="005A3CC9" w14:paraId="118FEEE7" w14:textId="77777777" w:rsidTr="008D5F1A">
        <w:trPr>
          <w:trHeight w:val="332"/>
          <w:jc w:val="center"/>
        </w:trPr>
        <w:tc>
          <w:tcPr>
            <w:tcW w:w="2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6A6969B"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债券存续期内项目总收益</w:t>
            </w:r>
          </w:p>
        </w:tc>
        <w:tc>
          <w:tcPr>
            <w:tcW w:w="6266" w:type="dxa"/>
            <w:gridSpan w:val="12"/>
            <w:tcBorders>
              <w:top w:val="single" w:sz="4" w:space="0" w:color="auto"/>
              <w:left w:val="nil"/>
              <w:bottom w:val="single" w:sz="4" w:space="0" w:color="auto"/>
              <w:right w:val="single" w:sz="4" w:space="0" w:color="000000"/>
            </w:tcBorders>
            <w:vAlign w:val="center"/>
          </w:tcPr>
          <w:p w14:paraId="5FEC9152"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19.0018</w:t>
            </w:r>
          </w:p>
        </w:tc>
      </w:tr>
      <w:tr w:rsidR="005A3CC9" w14:paraId="2104541D" w14:textId="77777777" w:rsidTr="008D5F1A">
        <w:trPr>
          <w:trHeight w:val="332"/>
          <w:jc w:val="center"/>
        </w:trPr>
        <w:tc>
          <w:tcPr>
            <w:tcW w:w="8526" w:type="dxa"/>
            <w:gridSpan w:val="17"/>
            <w:tcBorders>
              <w:top w:val="single" w:sz="4" w:space="0" w:color="auto"/>
              <w:left w:val="single" w:sz="4" w:space="0" w:color="auto"/>
              <w:bottom w:val="single" w:sz="4" w:space="0" w:color="auto"/>
              <w:right w:val="single" w:sz="4" w:space="0" w:color="000000"/>
            </w:tcBorders>
            <w:vAlign w:val="center"/>
          </w:tcPr>
          <w:p w14:paraId="59CCCDE9"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债券存续期内项目分年收益</w:t>
            </w:r>
          </w:p>
        </w:tc>
      </w:tr>
      <w:tr w:rsidR="005A3CC9" w14:paraId="0769982B" w14:textId="77777777" w:rsidTr="008D5F1A">
        <w:trPr>
          <w:trHeight w:val="332"/>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BA8AA"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2021</w:t>
            </w:r>
            <w:r>
              <w:rPr>
                <w:rFonts w:ascii="Times New Roman" w:eastAsia="仿宋" w:hAnsi="Times New Roman"/>
                <w:bCs/>
                <w:sz w:val="20"/>
                <w:szCs w:val="20"/>
              </w:rPr>
              <w:t>年</w:t>
            </w:r>
          </w:p>
        </w:tc>
        <w:tc>
          <w:tcPr>
            <w:tcW w:w="4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224A37" w14:textId="77777777" w:rsidR="005A3CC9" w:rsidRDefault="005A3CC9" w:rsidP="008D5F1A">
            <w:pPr>
              <w:spacing w:line="240" w:lineRule="exact"/>
              <w:jc w:val="center"/>
              <w:rPr>
                <w:rFonts w:ascii="Times New Roman" w:eastAsia="仿宋" w:hAnsi="Times New Roman"/>
                <w:bCs/>
                <w:sz w:val="20"/>
                <w:szCs w:val="20"/>
              </w:rPr>
            </w:pP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85EC42"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2022</w:t>
            </w:r>
            <w:r>
              <w:rPr>
                <w:rFonts w:ascii="Times New Roman" w:eastAsia="仿宋" w:hAnsi="Times New Roman"/>
                <w:bCs/>
                <w:sz w:val="20"/>
                <w:szCs w:val="20"/>
              </w:rPr>
              <w:t>年</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5765F"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0.5099</w:t>
            </w:r>
          </w:p>
        </w:tc>
        <w:tc>
          <w:tcPr>
            <w:tcW w:w="1032" w:type="dxa"/>
            <w:gridSpan w:val="2"/>
            <w:tcBorders>
              <w:top w:val="single" w:sz="4" w:space="0" w:color="auto"/>
              <w:left w:val="single" w:sz="4" w:space="0" w:color="auto"/>
              <w:bottom w:val="single" w:sz="4" w:space="0" w:color="auto"/>
              <w:right w:val="single" w:sz="4" w:space="0" w:color="auto"/>
            </w:tcBorders>
            <w:vAlign w:val="center"/>
          </w:tcPr>
          <w:p w14:paraId="3A5ADE8C"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2023</w:t>
            </w:r>
            <w:r>
              <w:rPr>
                <w:rFonts w:ascii="Times New Roman" w:eastAsia="仿宋" w:hAnsi="Times New Roman"/>
                <w:bCs/>
                <w:sz w:val="20"/>
                <w:szCs w:val="20"/>
              </w:rPr>
              <w:t>年</w:t>
            </w:r>
          </w:p>
        </w:tc>
        <w:tc>
          <w:tcPr>
            <w:tcW w:w="934" w:type="dxa"/>
            <w:gridSpan w:val="2"/>
            <w:tcBorders>
              <w:top w:val="single" w:sz="4" w:space="0" w:color="auto"/>
              <w:left w:val="single" w:sz="4" w:space="0" w:color="auto"/>
              <w:bottom w:val="single" w:sz="4" w:space="0" w:color="auto"/>
              <w:right w:val="single" w:sz="4" w:space="0" w:color="auto"/>
            </w:tcBorders>
            <w:vAlign w:val="center"/>
          </w:tcPr>
          <w:p w14:paraId="4B187800"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0.5099</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C07B5C"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2024</w:t>
            </w:r>
            <w:r>
              <w:rPr>
                <w:rFonts w:ascii="Times New Roman" w:eastAsia="仿宋" w:hAnsi="Times New Roman"/>
                <w:bCs/>
                <w:sz w:val="20"/>
                <w:szCs w:val="20"/>
              </w:rPr>
              <w:t>年</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49265A"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5</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5131CB"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2025</w:t>
            </w:r>
            <w:r>
              <w:rPr>
                <w:rFonts w:ascii="Times New Roman" w:eastAsia="仿宋" w:hAnsi="Times New Roman"/>
                <w:bCs/>
                <w:sz w:val="20"/>
                <w:szCs w:val="20"/>
              </w:rPr>
              <w:t>年</w:t>
            </w:r>
          </w:p>
        </w:tc>
        <w:tc>
          <w:tcPr>
            <w:tcW w:w="653" w:type="dxa"/>
            <w:tcBorders>
              <w:top w:val="single" w:sz="4" w:space="0" w:color="auto"/>
              <w:left w:val="single" w:sz="4" w:space="0" w:color="auto"/>
              <w:bottom w:val="single" w:sz="4" w:space="0" w:color="auto"/>
              <w:right w:val="single" w:sz="4" w:space="0" w:color="auto"/>
            </w:tcBorders>
            <w:vAlign w:val="center"/>
          </w:tcPr>
          <w:p w14:paraId="51F0368D"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5</w:t>
            </w:r>
          </w:p>
        </w:tc>
      </w:tr>
      <w:tr w:rsidR="005A3CC9" w14:paraId="24B2FC93" w14:textId="77777777" w:rsidTr="008D5F1A">
        <w:trPr>
          <w:trHeight w:val="332"/>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F4E08"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2026</w:t>
            </w:r>
            <w:r>
              <w:rPr>
                <w:rFonts w:ascii="Times New Roman" w:eastAsia="仿宋" w:hAnsi="Times New Roman"/>
                <w:bCs/>
                <w:sz w:val="20"/>
                <w:szCs w:val="20"/>
              </w:rPr>
              <w:t>年</w:t>
            </w:r>
          </w:p>
        </w:tc>
        <w:tc>
          <w:tcPr>
            <w:tcW w:w="4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6193BF"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5</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6DF68E"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2027</w:t>
            </w:r>
            <w:r>
              <w:rPr>
                <w:rFonts w:ascii="Times New Roman" w:eastAsia="仿宋" w:hAnsi="Times New Roman"/>
                <w:bCs/>
                <w:sz w:val="20"/>
                <w:szCs w:val="20"/>
              </w:rPr>
              <w:t>年</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87C48"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3</w:t>
            </w:r>
          </w:p>
        </w:tc>
        <w:tc>
          <w:tcPr>
            <w:tcW w:w="1032" w:type="dxa"/>
            <w:gridSpan w:val="2"/>
            <w:tcBorders>
              <w:top w:val="single" w:sz="4" w:space="0" w:color="auto"/>
              <w:left w:val="single" w:sz="4" w:space="0" w:color="auto"/>
              <w:bottom w:val="single" w:sz="4" w:space="0" w:color="auto"/>
              <w:right w:val="single" w:sz="4" w:space="0" w:color="auto"/>
            </w:tcBorders>
            <w:vAlign w:val="center"/>
          </w:tcPr>
          <w:p w14:paraId="68E48FB3"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2028</w:t>
            </w:r>
            <w:r>
              <w:rPr>
                <w:rFonts w:ascii="Times New Roman" w:eastAsia="仿宋" w:hAnsi="Times New Roman"/>
                <w:bCs/>
                <w:sz w:val="20"/>
                <w:szCs w:val="20"/>
              </w:rPr>
              <w:t>年</w:t>
            </w:r>
          </w:p>
        </w:tc>
        <w:tc>
          <w:tcPr>
            <w:tcW w:w="934" w:type="dxa"/>
            <w:gridSpan w:val="2"/>
            <w:tcBorders>
              <w:top w:val="single" w:sz="4" w:space="0" w:color="auto"/>
              <w:left w:val="single" w:sz="4" w:space="0" w:color="auto"/>
              <w:bottom w:val="single" w:sz="4" w:space="0" w:color="auto"/>
              <w:right w:val="single" w:sz="4" w:space="0" w:color="auto"/>
            </w:tcBorders>
            <w:vAlign w:val="center"/>
          </w:tcPr>
          <w:p w14:paraId="2369B30D" w14:textId="77777777" w:rsidR="005A3CC9" w:rsidRDefault="005A3CC9" w:rsidP="008D5F1A">
            <w:pPr>
              <w:spacing w:line="240" w:lineRule="exact"/>
              <w:jc w:val="center"/>
              <w:rPr>
                <w:rFonts w:ascii="Times New Roman" w:eastAsia="仿宋" w:hAnsi="Times New Roman"/>
                <w:bCs/>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06B837"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2029</w:t>
            </w:r>
            <w:r>
              <w:rPr>
                <w:rFonts w:ascii="Times New Roman" w:eastAsia="仿宋" w:hAnsi="Times New Roman"/>
                <w:bCs/>
                <w:sz w:val="20"/>
                <w:szCs w:val="20"/>
              </w:rPr>
              <w:t>年</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D5DC31" w14:textId="77777777" w:rsidR="005A3CC9" w:rsidRDefault="005A3CC9" w:rsidP="008D5F1A">
            <w:pPr>
              <w:spacing w:line="240" w:lineRule="exact"/>
              <w:jc w:val="center"/>
              <w:rPr>
                <w:rFonts w:ascii="Times New Roman" w:eastAsia="仿宋" w:hAnsi="Times New Roman"/>
                <w:bCs/>
                <w:sz w:val="20"/>
                <w:szCs w:val="20"/>
              </w:rPr>
            </w:pP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6CFED9"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2030</w:t>
            </w:r>
            <w:r>
              <w:rPr>
                <w:rFonts w:ascii="Times New Roman" w:eastAsia="仿宋" w:hAnsi="Times New Roman"/>
                <w:bCs/>
                <w:sz w:val="20"/>
                <w:szCs w:val="20"/>
              </w:rPr>
              <w:t>年</w:t>
            </w:r>
          </w:p>
        </w:tc>
        <w:tc>
          <w:tcPr>
            <w:tcW w:w="653" w:type="dxa"/>
            <w:tcBorders>
              <w:top w:val="single" w:sz="4" w:space="0" w:color="auto"/>
              <w:left w:val="single" w:sz="4" w:space="0" w:color="auto"/>
              <w:bottom w:val="single" w:sz="4" w:space="0" w:color="auto"/>
              <w:right w:val="single" w:sz="4" w:space="0" w:color="auto"/>
            </w:tcBorders>
            <w:vAlign w:val="center"/>
          </w:tcPr>
          <w:p w14:paraId="64798367" w14:textId="77777777" w:rsidR="005A3CC9" w:rsidRDefault="005A3CC9" w:rsidP="008D5F1A">
            <w:pPr>
              <w:spacing w:line="240" w:lineRule="exact"/>
              <w:jc w:val="center"/>
              <w:rPr>
                <w:rFonts w:ascii="Times New Roman" w:eastAsia="仿宋" w:hAnsi="Times New Roman"/>
                <w:bCs/>
                <w:sz w:val="20"/>
                <w:szCs w:val="20"/>
              </w:rPr>
            </w:pPr>
          </w:p>
        </w:tc>
      </w:tr>
      <w:tr w:rsidR="005A3CC9" w14:paraId="48684FB1" w14:textId="77777777" w:rsidTr="008D5F1A">
        <w:trPr>
          <w:trHeight w:val="332"/>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048C1"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2031</w:t>
            </w:r>
            <w:r>
              <w:rPr>
                <w:rFonts w:ascii="Times New Roman" w:eastAsia="仿宋" w:hAnsi="Times New Roman"/>
                <w:bCs/>
                <w:sz w:val="20"/>
                <w:szCs w:val="20"/>
              </w:rPr>
              <w:t>年</w:t>
            </w:r>
          </w:p>
        </w:tc>
        <w:tc>
          <w:tcPr>
            <w:tcW w:w="4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43D42E" w14:textId="77777777" w:rsidR="005A3CC9" w:rsidRDefault="005A3CC9" w:rsidP="008D5F1A">
            <w:pPr>
              <w:spacing w:line="240" w:lineRule="exact"/>
              <w:jc w:val="center"/>
              <w:rPr>
                <w:rFonts w:ascii="Times New Roman" w:eastAsia="仿宋" w:hAnsi="Times New Roman"/>
                <w:bCs/>
                <w:sz w:val="20"/>
                <w:szCs w:val="20"/>
              </w:rPr>
            </w:pP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2FA7CE"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2032</w:t>
            </w:r>
            <w:r>
              <w:rPr>
                <w:rFonts w:ascii="Times New Roman" w:eastAsia="仿宋" w:hAnsi="Times New Roman"/>
                <w:bCs/>
                <w:sz w:val="20"/>
                <w:szCs w:val="20"/>
              </w:rPr>
              <w:t>年</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54690" w14:textId="77777777" w:rsidR="005A3CC9" w:rsidRDefault="005A3CC9" w:rsidP="008D5F1A">
            <w:pPr>
              <w:spacing w:line="240" w:lineRule="exact"/>
              <w:jc w:val="center"/>
              <w:rPr>
                <w:rFonts w:ascii="Times New Roman" w:eastAsia="仿宋" w:hAnsi="Times New Roman"/>
                <w:bCs/>
                <w:sz w:val="20"/>
                <w:szCs w:val="20"/>
              </w:rPr>
            </w:pPr>
          </w:p>
        </w:tc>
        <w:tc>
          <w:tcPr>
            <w:tcW w:w="1032" w:type="dxa"/>
            <w:gridSpan w:val="2"/>
            <w:tcBorders>
              <w:top w:val="single" w:sz="4" w:space="0" w:color="auto"/>
              <w:left w:val="single" w:sz="4" w:space="0" w:color="auto"/>
              <w:bottom w:val="single" w:sz="4" w:space="0" w:color="auto"/>
              <w:right w:val="single" w:sz="4" w:space="0" w:color="auto"/>
            </w:tcBorders>
            <w:vAlign w:val="center"/>
          </w:tcPr>
          <w:p w14:paraId="7FB0F7C2"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2033</w:t>
            </w:r>
            <w:r>
              <w:rPr>
                <w:rFonts w:ascii="Times New Roman" w:eastAsia="仿宋" w:hAnsi="Times New Roman"/>
                <w:bCs/>
                <w:sz w:val="20"/>
                <w:szCs w:val="20"/>
              </w:rPr>
              <w:t>年</w:t>
            </w:r>
          </w:p>
        </w:tc>
        <w:tc>
          <w:tcPr>
            <w:tcW w:w="934" w:type="dxa"/>
            <w:gridSpan w:val="2"/>
            <w:tcBorders>
              <w:top w:val="single" w:sz="4" w:space="0" w:color="auto"/>
              <w:left w:val="single" w:sz="4" w:space="0" w:color="auto"/>
              <w:bottom w:val="single" w:sz="4" w:space="0" w:color="auto"/>
              <w:right w:val="single" w:sz="4" w:space="0" w:color="auto"/>
            </w:tcBorders>
            <w:vAlign w:val="center"/>
          </w:tcPr>
          <w:p w14:paraId="431DD625" w14:textId="77777777" w:rsidR="005A3CC9" w:rsidRDefault="005A3CC9" w:rsidP="008D5F1A">
            <w:pPr>
              <w:spacing w:line="240" w:lineRule="exact"/>
              <w:jc w:val="center"/>
              <w:rPr>
                <w:rFonts w:ascii="Times New Roman" w:eastAsia="仿宋" w:hAnsi="Times New Roman"/>
                <w:bCs/>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AD2F44"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2034</w:t>
            </w:r>
            <w:r>
              <w:rPr>
                <w:rFonts w:ascii="Times New Roman" w:eastAsia="仿宋" w:hAnsi="Times New Roman"/>
                <w:bCs/>
                <w:sz w:val="20"/>
                <w:szCs w:val="20"/>
              </w:rPr>
              <w:t>年</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FB3E24" w14:textId="77777777" w:rsidR="005A3CC9" w:rsidRDefault="005A3CC9" w:rsidP="008D5F1A">
            <w:pPr>
              <w:spacing w:line="240" w:lineRule="exact"/>
              <w:jc w:val="center"/>
              <w:rPr>
                <w:rFonts w:ascii="Times New Roman" w:eastAsia="仿宋" w:hAnsi="Times New Roman"/>
                <w:bCs/>
                <w:sz w:val="20"/>
                <w:szCs w:val="20"/>
              </w:rPr>
            </w:pP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8B96EA"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2035</w:t>
            </w:r>
            <w:r>
              <w:rPr>
                <w:rFonts w:ascii="Times New Roman" w:eastAsia="仿宋" w:hAnsi="Times New Roman"/>
                <w:bCs/>
                <w:sz w:val="20"/>
                <w:szCs w:val="20"/>
              </w:rPr>
              <w:t>年</w:t>
            </w:r>
          </w:p>
        </w:tc>
        <w:tc>
          <w:tcPr>
            <w:tcW w:w="653" w:type="dxa"/>
            <w:tcBorders>
              <w:top w:val="single" w:sz="4" w:space="0" w:color="auto"/>
              <w:left w:val="single" w:sz="4" w:space="0" w:color="auto"/>
              <w:bottom w:val="single" w:sz="4" w:space="0" w:color="auto"/>
              <w:right w:val="single" w:sz="4" w:space="0" w:color="auto"/>
            </w:tcBorders>
            <w:vAlign w:val="center"/>
          </w:tcPr>
          <w:p w14:paraId="33294C73" w14:textId="77777777" w:rsidR="005A3CC9" w:rsidRDefault="005A3CC9" w:rsidP="008D5F1A">
            <w:pPr>
              <w:spacing w:line="240" w:lineRule="exact"/>
              <w:jc w:val="center"/>
              <w:rPr>
                <w:rFonts w:ascii="Times New Roman" w:eastAsia="仿宋" w:hAnsi="Times New Roman"/>
                <w:bCs/>
                <w:sz w:val="20"/>
                <w:szCs w:val="20"/>
              </w:rPr>
            </w:pPr>
          </w:p>
          <w:p w14:paraId="5266AF84" w14:textId="77777777" w:rsidR="005A3CC9" w:rsidRDefault="005A3CC9" w:rsidP="008D5F1A">
            <w:pPr>
              <w:spacing w:line="240" w:lineRule="exact"/>
              <w:jc w:val="center"/>
              <w:rPr>
                <w:rFonts w:ascii="Times New Roman" w:eastAsia="仿宋" w:hAnsi="Times New Roman"/>
                <w:bCs/>
                <w:sz w:val="20"/>
                <w:szCs w:val="20"/>
              </w:rPr>
            </w:pPr>
          </w:p>
        </w:tc>
      </w:tr>
      <w:tr w:rsidR="005A3CC9" w14:paraId="27437502" w14:textId="77777777" w:rsidTr="008D5F1A">
        <w:trPr>
          <w:trHeight w:val="332"/>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612FD"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2036</w:t>
            </w:r>
            <w:r>
              <w:rPr>
                <w:rFonts w:ascii="Times New Roman" w:eastAsia="仿宋" w:hAnsi="Times New Roman"/>
                <w:bCs/>
                <w:sz w:val="20"/>
                <w:szCs w:val="20"/>
              </w:rPr>
              <w:t>年</w:t>
            </w:r>
          </w:p>
        </w:tc>
        <w:tc>
          <w:tcPr>
            <w:tcW w:w="4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D35E03" w14:textId="77777777" w:rsidR="005A3CC9" w:rsidRDefault="005A3CC9" w:rsidP="008D5F1A">
            <w:pPr>
              <w:spacing w:line="240" w:lineRule="exact"/>
              <w:jc w:val="center"/>
              <w:rPr>
                <w:rFonts w:ascii="Times New Roman" w:eastAsia="仿宋" w:hAnsi="Times New Roman"/>
                <w:bCs/>
                <w:sz w:val="20"/>
                <w:szCs w:val="20"/>
              </w:rPr>
            </w:pP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CA545C"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2037</w:t>
            </w:r>
            <w:r>
              <w:rPr>
                <w:rFonts w:ascii="Times New Roman" w:eastAsia="仿宋" w:hAnsi="Times New Roman"/>
                <w:bCs/>
                <w:sz w:val="20"/>
                <w:szCs w:val="20"/>
              </w:rPr>
              <w:t>年</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31AE5" w14:textId="77777777" w:rsidR="005A3CC9" w:rsidRDefault="005A3CC9" w:rsidP="008D5F1A">
            <w:pPr>
              <w:spacing w:line="240" w:lineRule="exact"/>
              <w:jc w:val="center"/>
              <w:rPr>
                <w:rFonts w:ascii="Times New Roman" w:eastAsia="仿宋" w:hAnsi="Times New Roman"/>
                <w:bCs/>
                <w:sz w:val="20"/>
                <w:szCs w:val="20"/>
              </w:rPr>
            </w:pPr>
          </w:p>
        </w:tc>
        <w:tc>
          <w:tcPr>
            <w:tcW w:w="1032" w:type="dxa"/>
            <w:gridSpan w:val="2"/>
            <w:tcBorders>
              <w:top w:val="single" w:sz="4" w:space="0" w:color="auto"/>
              <w:left w:val="single" w:sz="4" w:space="0" w:color="auto"/>
              <w:bottom w:val="single" w:sz="4" w:space="0" w:color="auto"/>
              <w:right w:val="single" w:sz="4" w:space="0" w:color="auto"/>
            </w:tcBorders>
            <w:vAlign w:val="center"/>
          </w:tcPr>
          <w:p w14:paraId="60FBBC59"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2038</w:t>
            </w:r>
            <w:r>
              <w:rPr>
                <w:rFonts w:ascii="Times New Roman" w:eastAsia="仿宋" w:hAnsi="Times New Roman"/>
                <w:bCs/>
                <w:sz w:val="20"/>
                <w:szCs w:val="20"/>
              </w:rPr>
              <w:t>年</w:t>
            </w:r>
          </w:p>
        </w:tc>
        <w:tc>
          <w:tcPr>
            <w:tcW w:w="934" w:type="dxa"/>
            <w:gridSpan w:val="2"/>
            <w:tcBorders>
              <w:top w:val="single" w:sz="4" w:space="0" w:color="auto"/>
              <w:left w:val="single" w:sz="4" w:space="0" w:color="auto"/>
              <w:bottom w:val="single" w:sz="4" w:space="0" w:color="auto"/>
              <w:right w:val="single" w:sz="4" w:space="0" w:color="auto"/>
            </w:tcBorders>
            <w:vAlign w:val="center"/>
          </w:tcPr>
          <w:p w14:paraId="34759799" w14:textId="77777777" w:rsidR="005A3CC9" w:rsidRDefault="005A3CC9" w:rsidP="008D5F1A">
            <w:pPr>
              <w:spacing w:line="240" w:lineRule="exact"/>
              <w:jc w:val="center"/>
              <w:rPr>
                <w:rFonts w:ascii="Times New Roman" w:eastAsia="仿宋" w:hAnsi="Times New Roman"/>
                <w:bCs/>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458653"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2039</w:t>
            </w:r>
            <w:r>
              <w:rPr>
                <w:rFonts w:ascii="Times New Roman" w:eastAsia="仿宋" w:hAnsi="Times New Roman"/>
                <w:bCs/>
                <w:sz w:val="20"/>
                <w:szCs w:val="20"/>
              </w:rPr>
              <w:t>年</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3EEB67" w14:textId="77777777" w:rsidR="005A3CC9" w:rsidRDefault="005A3CC9" w:rsidP="008D5F1A">
            <w:pPr>
              <w:spacing w:line="240" w:lineRule="exact"/>
              <w:jc w:val="center"/>
              <w:rPr>
                <w:rFonts w:ascii="Times New Roman" w:eastAsia="仿宋" w:hAnsi="Times New Roman"/>
                <w:bCs/>
                <w:sz w:val="20"/>
                <w:szCs w:val="20"/>
              </w:rPr>
            </w:pP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D9B2AC"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2040</w:t>
            </w:r>
            <w:r>
              <w:rPr>
                <w:rFonts w:ascii="Times New Roman" w:eastAsia="仿宋" w:hAnsi="Times New Roman"/>
                <w:bCs/>
                <w:sz w:val="20"/>
                <w:szCs w:val="20"/>
              </w:rPr>
              <w:t>年</w:t>
            </w:r>
          </w:p>
        </w:tc>
        <w:tc>
          <w:tcPr>
            <w:tcW w:w="653" w:type="dxa"/>
            <w:tcBorders>
              <w:top w:val="single" w:sz="4" w:space="0" w:color="auto"/>
              <w:left w:val="single" w:sz="4" w:space="0" w:color="auto"/>
              <w:bottom w:val="single" w:sz="4" w:space="0" w:color="auto"/>
              <w:right w:val="single" w:sz="4" w:space="0" w:color="auto"/>
            </w:tcBorders>
            <w:vAlign w:val="center"/>
          </w:tcPr>
          <w:p w14:paraId="6EA84BD2" w14:textId="77777777" w:rsidR="005A3CC9" w:rsidRDefault="005A3CC9" w:rsidP="008D5F1A">
            <w:pPr>
              <w:spacing w:line="240" w:lineRule="exact"/>
              <w:jc w:val="center"/>
              <w:rPr>
                <w:rFonts w:ascii="Times New Roman" w:eastAsia="仿宋" w:hAnsi="Times New Roman"/>
                <w:bCs/>
                <w:sz w:val="20"/>
                <w:szCs w:val="20"/>
              </w:rPr>
            </w:pPr>
          </w:p>
          <w:p w14:paraId="4971A13D" w14:textId="77777777" w:rsidR="005A3CC9" w:rsidRDefault="005A3CC9" w:rsidP="008D5F1A">
            <w:pPr>
              <w:spacing w:line="240" w:lineRule="exact"/>
              <w:jc w:val="center"/>
              <w:rPr>
                <w:rFonts w:ascii="Times New Roman" w:eastAsia="仿宋" w:hAnsi="Times New Roman"/>
                <w:bCs/>
                <w:sz w:val="20"/>
                <w:szCs w:val="20"/>
              </w:rPr>
            </w:pPr>
          </w:p>
        </w:tc>
      </w:tr>
      <w:tr w:rsidR="005A3CC9" w14:paraId="0302C8A3" w14:textId="77777777" w:rsidTr="008D5F1A">
        <w:trPr>
          <w:trHeight w:val="332"/>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C8B04"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2041</w:t>
            </w:r>
            <w:r>
              <w:rPr>
                <w:rFonts w:ascii="Times New Roman" w:eastAsia="仿宋" w:hAnsi="Times New Roman"/>
                <w:bCs/>
                <w:sz w:val="20"/>
                <w:szCs w:val="20"/>
              </w:rPr>
              <w:t>年</w:t>
            </w:r>
          </w:p>
        </w:tc>
        <w:tc>
          <w:tcPr>
            <w:tcW w:w="4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9E089F" w14:textId="77777777" w:rsidR="005A3CC9" w:rsidRDefault="005A3CC9" w:rsidP="008D5F1A">
            <w:pPr>
              <w:spacing w:line="240" w:lineRule="exact"/>
              <w:jc w:val="center"/>
              <w:rPr>
                <w:rFonts w:ascii="Times New Roman" w:eastAsia="仿宋" w:hAnsi="Times New Roman"/>
                <w:bCs/>
                <w:sz w:val="20"/>
                <w:szCs w:val="20"/>
              </w:rPr>
            </w:pP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BD9261"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2042</w:t>
            </w:r>
            <w:r>
              <w:rPr>
                <w:rFonts w:ascii="Times New Roman" w:eastAsia="仿宋" w:hAnsi="Times New Roman"/>
                <w:bCs/>
                <w:sz w:val="20"/>
                <w:szCs w:val="20"/>
              </w:rPr>
              <w:t>年</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56C2E" w14:textId="77777777" w:rsidR="005A3CC9" w:rsidRDefault="005A3CC9" w:rsidP="008D5F1A">
            <w:pPr>
              <w:spacing w:line="240" w:lineRule="exact"/>
              <w:jc w:val="center"/>
              <w:rPr>
                <w:rFonts w:ascii="Times New Roman" w:eastAsia="仿宋" w:hAnsi="Times New Roman"/>
                <w:bCs/>
                <w:sz w:val="20"/>
                <w:szCs w:val="20"/>
              </w:rPr>
            </w:pPr>
          </w:p>
        </w:tc>
        <w:tc>
          <w:tcPr>
            <w:tcW w:w="1032" w:type="dxa"/>
            <w:gridSpan w:val="2"/>
            <w:tcBorders>
              <w:top w:val="single" w:sz="4" w:space="0" w:color="auto"/>
              <w:left w:val="single" w:sz="4" w:space="0" w:color="auto"/>
              <w:bottom w:val="single" w:sz="4" w:space="0" w:color="auto"/>
              <w:right w:val="single" w:sz="4" w:space="0" w:color="auto"/>
            </w:tcBorders>
            <w:vAlign w:val="center"/>
          </w:tcPr>
          <w:p w14:paraId="3F33EB7D"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2043</w:t>
            </w:r>
            <w:r>
              <w:rPr>
                <w:rFonts w:ascii="Times New Roman" w:eastAsia="仿宋" w:hAnsi="Times New Roman"/>
                <w:bCs/>
                <w:sz w:val="20"/>
                <w:szCs w:val="20"/>
              </w:rPr>
              <w:t>年</w:t>
            </w:r>
          </w:p>
        </w:tc>
        <w:tc>
          <w:tcPr>
            <w:tcW w:w="934" w:type="dxa"/>
            <w:gridSpan w:val="2"/>
            <w:tcBorders>
              <w:top w:val="single" w:sz="4" w:space="0" w:color="auto"/>
              <w:left w:val="single" w:sz="4" w:space="0" w:color="auto"/>
              <w:bottom w:val="single" w:sz="4" w:space="0" w:color="auto"/>
              <w:right w:val="single" w:sz="4" w:space="0" w:color="auto"/>
            </w:tcBorders>
            <w:vAlign w:val="center"/>
          </w:tcPr>
          <w:p w14:paraId="45DDFEE4" w14:textId="77777777" w:rsidR="005A3CC9" w:rsidRDefault="005A3CC9" w:rsidP="008D5F1A">
            <w:pPr>
              <w:spacing w:line="240" w:lineRule="exact"/>
              <w:jc w:val="center"/>
              <w:rPr>
                <w:rFonts w:ascii="Times New Roman" w:eastAsia="仿宋" w:hAnsi="Times New Roman"/>
                <w:bCs/>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883A8E"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2044</w:t>
            </w:r>
            <w:r>
              <w:rPr>
                <w:rFonts w:ascii="Times New Roman" w:eastAsia="仿宋" w:hAnsi="Times New Roman"/>
                <w:bCs/>
                <w:sz w:val="20"/>
                <w:szCs w:val="20"/>
              </w:rPr>
              <w:t>年</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3B4F99" w14:textId="77777777" w:rsidR="005A3CC9" w:rsidRDefault="005A3CC9" w:rsidP="008D5F1A">
            <w:pPr>
              <w:spacing w:line="240" w:lineRule="exact"/>
              <w:jc w:val="center"/>
              <w:rPr>
                <w:rFonts w:ascii="Times New Roman" w:eastAsia="仿宋" w:hAnsi="Times New Roman"/>
                <w:bCs/>
                <w:sz w:val="20"/>
                <w:szCs w:val="20"/>
              </w:rPr>
            </w:pP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697DB8"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2045</w:t>
            </w:r>
            <w:r>
              <w:rPr>
                <w:rFonts w:ascii="Times New Roman" w:eastAsia="仿宋" w:hAnsi="Times New Roman"/>
                <w:bCs/>
                <w:sz w:val="20"/>
                <w:szCs w:val="20"/>
              </w:rPr>
              <w:t>年</w:t>
            </w:r>
          </w:p>
        </w:tc>
        <w:tc>
          <w:tcPr>
            <w:tcW w:w="653" w:type="dxa"/>
            <w:tcBorders>
              <w:top w:val="single" w:sz="4" w:space="0" w:color="auto"/>
              <w:left w:val="single" w:sz="4" w:space="0" w:color="auto"/>
              <w:bottom w:val="single" w:sz="4" w:space="0" w:color="auto"/>
              <w:right w:val="single" w:sz="4" w:space="0" w:color="auto"/>
            </w:tcBorders>
            <w:vAlign w:val="center"/>
          </w:tcPr>
          <w:p w14:paraId="4D08CD37" w14:textId="77777777" w:rsidR="005A3CC9" w:rsidRDefault="005A3CC9" w:rsidP="008D5F1A">
            <w:pPr>
              <w:spacing w:line="240" w:lineRule="exact"/>
              <w:jc w:val="center"/>
              <w:rPr>
                <w:rFonts w:ascii="Times New Roman" w:eastAsia="仿宋" w:hAnsi="Times New Roman"/>
                <w:bCs/>
                <w:sz w:val="20"/>
                <w:szCs w:val="20"/>
              </w:rPr>
            </w:pPr>
          </w:p>
          <w:p w14:paraId="65B59ADC" w14:textId="77777777" w:rsidR="005A3CC9" w:rsidRDefault="005A3CC9" w:rsidP="008D5F1A">
            <w:pPr>
              <w:spacing w:line="240" w:lineRule="exact"/>
              <w:jc w:val="center"/>
              <w:rPr>
                <w:rFonts w:ascii="Times New Roman" w:eastAsia="仿宋" w:hAnsi="Times New Roman"/>
                <w:bCs/>
                <w:sz w:val="20"/>
                <w:szCs w:val="20"/>
              </w:rPr>
            </w:pPr>
          </w:p>
        </w:tc>
      </w:tr>
      <w:tr w:rsidR="005A3CC9" w14:paraId="442B3A24" w14:textId="77777777" w:rsidTr="008D5F1A">
        <w:trPr>
          <w:trHeight w:val="332"/>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7B91C"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2046</w:t>
            </w:r>
            <w:r>
              <w:rPr>
                <w:rFonts w:ascii="Times New Roman" w:eastAsia="仿宋" w:hAnsi="Times New Roman"/>
                <w:bCs/>
                <w:sz w:val="20"/>
                <w:szCs w:val="20"/>
              </w:rPr>
              <w:t>年</w:t>
            </w:r>
          </w:p>
        </w:tc>
        <w:tc>
          <w:tcPr>
            <w:tcW w:w="4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E51AE1" w14:textId="77777777" w:rsidR="005A3CC9" w:rsidRDefault="005A3CC9" w:rsidP="008D5F1A">
            <w:pPr>
              <w:spacing w:line="240" w:lineRule="exact"/>
              <w:jc w:val="center"/>
              <w:rPr>
                <w:rFonts w:ascii="Times New Roman" w:eastAsia="仿宋" w:hAnsi="Times New Roman"/>
                <w:bCs/>
                <w:sz w:val="20"/>
                <w:szCs w:val="20"/>
              </w:rPr>
            </w:pP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44DA97"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2047</w:t>
            </w:r>
            <w:r>
              <w:rPr>
                <w:rFonts w:ascii="Times New Roman" w:eastAsia="仿宋" w:hAnsi="Times New Roman"/>
                <w:bCs/>
                <w:sz w:val="20"/>
                <w:szCs w:val="20"/>
              </w:rPr>
              <w:t>年</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2BD2F" w14:textId="77777777" w:rsidR="005A3CC9" w:rsidRDefault="005A3CC9" w:rsidP="008D5F1A">
            <w:pPr>
              <w:spacing w:line="240" w:lineRule="exact"/>
              <w:jc w:val="center"/>
              <w:rPr>
                <w:rFonts w:ascii="Times New Roman" w:eastAsia="仿宋" w:hAnsi="Times New Roman"/>
                <w:bCs/>
                <w:sz w:val="20"/>
                <w:szCs w:val="20"/>
              </w:rPr>
            </w:pPr>
          </w:p>
        </w:tc>
        <w:tc>
          <w:tcPr>
            <w:tcW w:w="1032" w:type="dxa"/>
            <w:gridSpan w:val="2"/>
            <w:tcBorders>
              <w:top w:val="single" w:sz="4" w:space="0" w:color="auto"/>
              <w:left w:val="single" w:sz="4" w:space="0" w:color="auto"/>
              <w:bottom w:val="single" w:sz="4" w:space="0" w:color="auto"/>
              <w:right w:val="single" w:sz="4" w:space="0" w:color="auto"/>
            </w:tcBorders>
            <w:vAlign w:val="center"/>
          </w:tcPr>
          <w:p w14:paraId="60A05DE2"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2048</w:t>
            </w:r>
            <w:r>
              <w:rPr>
                <w:rFonts w:ascii="Times New Roman" w:eastAsia="仿宋" w:hAnsi="Times New Roman"/>
                <w:bCs/>
                <w:sz w:val="20"/>
                <w:szCs w:val="20"/>
              </w:rPr>
              <w:t>年</w:t>
            </w:r>
          </w:p>
        </w:tc>
        <w:tc>
          <w:tcPr>
            <w:tcW w:w="934" w:type="dxa"/>
            <w:gridSpan w:val="2"/>
            <w:tcBorders>
              <w:top w:val="single" w:sz="4" w:space="0" w:color="auto"/>
              <w:left w:val="single" w:sz="4" w:space="0" w:color="auto"/>
              <w:bottom w:val="single" w:sz="4" w:space="0" w:color="auto"/>
              <w:right w:val="single" w:sz="4" w:space="0" w:color="auto"/>
            </w:tcBorders>
            <w:vAlign w:val="center"/>
          </w:tcPr>
          <w:p w14:paraId="033E8E95" w14:textId="77777777" w:rsidR="005A3CC9" w:rsidRDefault="005A3CC9" w:rsidP="008D5F1A">
            <w:pPr>
              <w:spacing w:line="240" w:lineRule="exact"/>
              <w:jc w:val="center"/>
              <w:rPr>
                <w:rFonts w:ascii="Times New Roman" w:eastAsia="仿宋" w:hAnsi="Times New Roman"/>
                <w:bCs/>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F097B0"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2049</w:t>
            </w:r>
            <w:r>
              <w:rPr>
                <w:rFonts w:ascii="Times New Roman" w:eastAsia="仿宋" w:hAnsi="Times New Roman"/>
                <w:bCs/>
                <w:sz w:val="20"/>
                <w:szCs w:val="20"/>
              </w:rPr>
              <w:t>年</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F7FF33" w14:textId="77777777" w:rsidR="005A3CC9" w:rsidRDefault="005A3CC9" w:rsidP="008D5F1A">
            <w:pPr>
              <w:spacing w:line="240" w:lineRule="exact"/>
              <w:jc w:val="center"/>
              <w:rPr>
                <w:rFonts w:ascii="Times New Roman" w:eastAsia="仿宋" w:hAnsi="Times New Roman"/>
                <w:bCs/>
                <w:sz w:val="20"/>
                <w:szCs w:val="20"/>
              </w:rPr>
            </w:pP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062437"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2050</w:t>
            </w:r>
            <w:r>
              <w:rPr>
                <w:rFonts w:ascii="Times New Roman" w:eastAsia="仿宋" w:hAnsi="Times New Roman"/>
                <w:bCs/>
                <w:sz w:val="20"/>
                <w:szCs w:val="20"/>
              </w:rPr>
              <w:t>年</w:t>
            </w:r>
          </w:p>
        </w:tc>
        <w:tc>
          <w:tcPr>
            <w:tcW w:w="653" w:type="dxa"/>
            <w:tcBorders>
              <w:top w:val="single" w:sz="4" w:space="0" w:color="auto"/>
              <w:left w:val="single" w:sz="4" w:space="0" w:color="auto"/>
              <w:bottom w:val="single" w:sz="4" w:space="0" w:color="auto"/>
              <w:right w:val="single" w:sz="4" w:space="0" w:color="auto"/>
            </w:tcBorders>
            <w:vAlign w:val="center"/>
          </w:tcPr>
          <w:p w14:paraId="54A81FE8" w14:textId="77777777" w:rsidR="005A3CC9" w:rsidRDefault="005A3CC9" w:rsidP="008D5F1A">
            <w:pPr>
              <w:spacing w:line="240" w:lineRule="exact"/>
              <w:jc w:val="center"/>
              <w:rPr>
                <w:rFonts w:ascii="Times New Roman" w:eastAsia="仿宋" w:hAnsi="Times New Roman"/>
                <w:bCs/>
                <w:sz w:val="20"/>
                <w:szCs w:val="20"/>
              </w:rPr>
            </w:pPr>
          </w:p>
          <w:p w14:paraId="50DCDD86" w14:textId="77777777" w:rsidR="005A3CC9" w:rsidRDefault="005A3CC9" w:rsidP="008D5F1A">
            <w:pPr>
              <w:spacing w:line="240" w:lineRule="exact"/>
              <w:jc w:val="center"/>
              <w:rPr>
                <w:rFonts w:ascii="Times New Roman" w:eastAsia="仿宋" w:hAnsi="Times New Roman"/>
                <w:bCs/>
                <w:sz w:val="20"/>
                <w:szCs w:val="20"/>
              </w:rPr>
            </w:pPr>
          </w:p>
        </w:tc>
      </w:tr>
      <w:tr w:rsidR="005A3CC9" w14:paraId="3E109732" w14:textId="77777777" w:rsidTr="008D5F1A">
        <w:trPr>
          <w:trHeight w:val="332"/>
          <w:jc w:val="center"/>
        </w:trPr>
        <w:tc>
          <w:tcPr>
            <w:tcW w:w="3669" w:type="dxa"/>
            <w:gridSpan w:val="7"/>
            <w:tcBorders>
              <w:top w:val="single" w:sz="4" w:space="0" w:color="auto"/>
              <w:left w:val="single" w:sz="4" w:space="0" w:color="auto"/>
              <w:bottom w:val="single" w:sz="4" w:space="0" w:color="auto"/>
              <w:right w:val="single" w:sz="4" w:space="0" w:color="000000"/>
            </w:tcBorders>
            <w:vAlign w:val="center"/>
          </w:tcPr>
          <w:p w14:paraId="49625676" w14:textId="77777777" w:rsidR="005A3CC9" w:rsidRDefault="005A3CC9" w:rsidP="008D5F1A">
            <w:pPr>
              <w:spacing w:line="240" w:lineRule="exact"/>
              <w:jc w:val="center"/>
              <w:rPr>
                <w:rFonts w:ascii="Times New Roman" w:eastAsia="仿宋" w:hAnsi="Times New Roman"/>
                <w:bCs/>
                <w:sz w:val="20"/>
                <w:szCs w:val="20"/>
              </w:rPr>
            </w:pPr>
          </w:p>
        </w:tc>
        <w:tc>
          <w:tcPr>
            <w:tcW w:w="3150" w:type="dxa"/>
            <w:gridSpan w:val="7"/>
            <w:tcBorders>
              <w:top w:val="single" w:sz="4" w:space="0" w:color="auto"/>
              <w:left w:val="nil"/>
              <w:bottom w:val="single" w:sz="4" w:space="0" w:color="auto"/>
              <w:right w:val="single" w:sz="4" w:space="0" w:color="000000"/>
            </w:tcBorders>
            <w:vAlign w:val="center"/>
          </w:tcPr>
          <w:p w14:paraId="5C9BCF79"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债券存续期内项目总收益</w:t>
            </w:r>
            <w:r>
              <w:rPr>
                <w:rFonts w:ascii="Times New Roman" w:eastAsia="仿宋" w:hAnsi="Times New Roman"/>
                <w:bCs/>
                <w:sz w:val="20"/>
                <w:szCs w:val="20"/>
              </w:rPr>
              <w:t>/</w:t>
            </w:r>
            <w:r>
              <w:rPr>
                <w:rFonts w:ascii="Times New Roman" w:eastAsia="仿宋" w:hAnsi="Times New Roman"/>
                <w:bCs/>
                <w:sz w:val="20"/>
                <w:szCs w:val="20"/>
              </w:rPr>
              <w:t>项目总投资</w:t>
            </w:r>
          </w:p>
        </w:tc>
        <w:tc>
          <w:tcPr>
            <w:tcW w:w="1707" w:type="dxa"/>
            <w:gridSpan w:val="3"/>
            <w:tcBorders>
              <w:top w:val="single" w:sz="4" w:space="0" w:color="auto"/>
              <w:left w:val="nil"/>
              <w:bottom w:val="single" w:sz="4" w:space="0" w:color="auto"/>
              <w:right w:val="single" w:sz="4" w:space="0" w:color="000000"/>
            </w:tcBorders>
            <w:vAlign w:val="center"/>
          </w:tcPr>
          <w:p w14:paraId="6073304B"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1.27</w:t>
            </w:r>
          </w:p>
        </w:tc>
      </w:tr>
      <w:tr w:rsidR="005A3CC9" w14:paraId="2AB35D42" w14:textId="77777777" w:rsidTr="008D5F1A">
        <w:trPr>
          <w:trHeight w:val="332"/>
          <w:jc w:val="center"/>
        </w:trPr>
        <w:tc>
          <w:tcPr>
            <w:tcW w:w="2168" w:type="dxa"/>
            <w:gridSpan w:val="4"/>
            <w:tcBorders>
              <w:top w:val="single" w:sz="4" w:space="0" w:color="auto"/>
              <w:left w:val="single" w:sz="4" w:space="0" w:color="auto"/>
              <w:bottom w:val="single" w:sz="4" w:space="0" w:color="auto"/>
              <w:right w:val="single" w:sz="4" w:space="0" w:color="000000"/>
            </w:tcBorders>
            <w:vAlign w:val="center"/>
          </w:tcPr>
          <w:p w14:paraId="1D852CDD"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债券存续期内项目总债务融资本息</w:t>
            </w:r>
          </w:p>
        </w:tc>
        <w:tc>
          <w:tcPr>
            <w:tcW w:w="1501" w:type="dxa"/>
            <w:gridSpan w:val="3"/>
            <w:tcBorders>
              <w:top w:val="single" w:sz="4" w:space="0" w:color="auto"/>
              <w:left w:val="single" w:sz="4" w:space="0" w:color="auto"/>
              <w:bottom w:val="single" w:sz="4" w:space="0" w:color="auto"/>
              <w:right w:val="single" w:sz="4" w:space="0" w:color="000000"/>
            </w:tcBorders>
            <w:vAlign w:val="center"/>
          </w:tcPr>
          <w:p w14:paraId="1916C9A4"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14.4729</w:t>
            </w:r>
          </w:p>
        </w:tc>
        <w:tc>
          <w:tcPr>
            <w:tcW w:w="3150" w:type="dxa"/>
            <w:gridSpan w:val="7"/>
            <w:tcBorders>
              <w:top w:val="single" w:sz="4" w:space="0" w:color="auto"/>
              <w:left w:val="nil"/>
              <w:bottom w:val="single" w:sz="4" w:space="0" w:color="auto"/>
              <w:right w:val="single" w:sz="4" w:space="0" w:color="000000"/>
            </w:tcBorders>
            <w:vAlign w:val="center"/>
          </w:tcPr>
          <w:p w14:paraId="1A426AA1"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债券存续期内项目总收益</w:t>
            </w:r>
            <w:r>
              <w:rPr>
                <w:rFonts w:ascii="Times New Roman" w:eastAsia="仿宋" w:hAnsi="Times New Roman"/>
                <w:bCs/>
                <w:sz w:val="20"/>
                <w:szCs w:val="20"/>
              </w:rPr>
              <w:t>/</w:t>
            </w:r>
            <w:r>
              <w:rPr>
                <w:rFonts w:ascii="Times New Roman" w:eastAsia="仿宋" w:hAnsi="Times New Roman"/>
                <w:bCs/>
                <w:sz w:val="20"/>
                <w:szCs w:val="20"/>
              </w:rPr>
              <w:t>项目总债务融资本息</w:t>
            </w:r>
          </w:p>
        </w:tc>
        <w:tc>
          <w:tcPr>
            <w:tcW w:w="1707" w:type="dxa"/>
            <w:gridSpan w:val="3"/>
            <w:tcBorders>
              <w:top w:val="single" w:sz="4" w:space="0" w:color="auto"/>
              <w:left w:val="nil"/>
              <w:bottom w:val="single" w:sz="4" w:space="0" w:color="auto"/>
              <w:right w:val="single" w:sz="4" w:space="0" w:color="000000"/>
            </w:tcBorders>
            <w:vAlign w:val="center"/>
          </w:tcPr>
          <w:p w14:paraId="010151FF"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1.31</w:t>
            </w:r>
          </w:p>
        </w:tc>
      </w:tr>
      <w:tr w:rsidR="005A3CC9" w14:paraId="4E39A140" w14:textId="77777777" w:rsidTr="008D5F1A">
        <w:trPr>
          <w:trHeight w:val="332"/>
          <w:jc w:val="center"/>
        </w:trPr>
        <w:tc>
          <w:tcPr>
            <w:tcW w:w="2168" w:type="dxa"/>
            <w:gridSpan w:val="4"/>
            <w:tcBorders>
              <w:top w:val="single" w:sz="4" w:space="0" w:color="auto"/>
              <w:left w:val="single" w:sz="4" w:space="0" w:color="auto"/>
              <w:bottom w:val="single" w:sz="4" w:space="0" w:color="auto"/>
              <w:right w:val="single" w:sz="4" w:space="0" w:color="000000"/>
            </w:tcBorders>
            <w:vAlign w:val="center"/>
          </w:tcPr>
          <w:p w14:paraId="3E0D7A9B"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债券存续期内项目总债务融资本金</w:t>
            </w:r>
          </w:p>
        </w:tc>
        <w:tc>
          <w:tcPr>
            <w:tcW w:w="1501" w:type="dxa"/>
            <w:gridSpan w:val="3"/>
            <w:tcBorders>
              <w:top w:val="single" w:sz="4" w:space="0" w:color="auto"/>
              <w:left w:val="single" w:sz="4" w:space="0" w:color="auto"/>
              <w:bottom w:val="single" w:sz="4" w:space="0" w:color="auto"/>
              <w:right w:val="single" w:sz="4" w:space="0" w:color="000000"/>
            </w:tcBorders>
            <w:vAlign w:val="center"/>
          </w:tcPr>
          <w:p w14:paraId="2625522E"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12.0000</w:t>
            </w:r>
          </w:p>
        </w:tc>
        <w:tc>
          <w:tcPr>
            <w:tcW w:w="3150" w:type="dxa"/>
            <w:gridSpan w:val="7"/>
            <w:tcBorders>
              <w:top w:val="single" w:sz="4" w:space="0" w:color="auto"/>
              <w:left w:val="nil"/>
              <w:bottom w:val="single" w:sz="4" w:space="0" w:color="auto"/>
              <w:right w:val="single" w:sz="4" w:space="0" w:color="000000"/>
            </w:tcBorders>
            <w:vAlign w:val="center"/>
          </w:tcPr>
          <w:p w14:paraId="00CE83FC"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债券存续期内项目总收益</w:t>
            </w:r>
            <w:r>
              <w:rPr>
                <w:rFonts w:ascii="Times New Roman" w:eastAsia="仿宋" w:hAnsi="Times New Roman"/>
                <w:bCs/>
                <w:sz w:val="20"/>
                <w:szCs w:val="20"/>
              </w:rPr>
              <w:t>/</w:t>
            </w:r>
            <w:r>
              <w:rPr>
                <w:rFonts w:ascii="Times New Roman" w:eastAsia="仿宋" w:hAnsi="Times New Roman"/>
                <w:bCs/>
                <w:sz w:val="20"/>
                <w:szCs w:val="20"/>
              </w:rPr>
              <w:t>项目总债务融资本金</w:t>
            </w:r>
          </w:p>
        </w:tc>
        <w:tc>
          <w:tcPr>
            <w:tcW w:w="1707" w:type="dxa"/>
            <w:gridSpan w:val="3"/>
            <w:tcBorders>
              <w:top w:val="single" w:sz="4" w:space="0" w:color="auto"/>
              <w:left w:val="nil"/>
              <w:bottom w:val="single" w:sz="4" w:space="0" w:color="auto"/>
              <w:right w:val="single" w:sz="4" w:space="0" w:color="000000"/>
            </w:tcBorders>
            <w:vAlign w:val="center"/>
          </w:tcPr>
          <w:p w14:paraId="0DAA02C9"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1.58</w:t>
            </w:r>
          </w:p>
        </w:tc>
      </w:tr>
      <w:tr w:rsidR="005A3CC9" w14:paraId="5ADFFAE7" w14:textId="77777777" w:rsidTr="008D5F1A">
        <w:trPr>
          <w:trHeight w:val="332"/>
          <w:jc w:val="center"/>
        </w:trPr>
        <w:tc>
          <w:tcPr>
            <w:tcW w:w="2168" w:type="dxa"/>
            <w:gridSpan w:val="4"/>
            <w:tcBorders>
              <w:top w:val="single" w:sz="4" w:space="0" w:color="auto"/>
              <w:left w:val="single" w:sz="4" w:space="0" w:color="auto"/>
              <w:bottom w:val="single" w:sz="4" w:space="0" w:color="auto"/>
              <w:right w:val="single" w:sz="4" w:space="0" w:color="000000"/>
            </w:tcBorders>
            <w:vAlign w:val="center"/>
          </w:tcPr>
          <w:p w14:paraId="13EBFD7D"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债券存续期内项目总地方债券融资本息</w:t>
            </w:r>
          </w:p>
        </w:tc>
        <w:tc>
          <w:tcPr>
            <w:tcW w:w="1501" w:type="dxa"/>
            <w:gridSpan w:val="3"/>
            <w:tcBorders>
              <w:top w:val="single" w:sz="4" w:space="0" w:color="auto"/>
              <w:left w:val="single" w:sz="4" w:space="0" w:color="auto"/>
              <w:bottom w:val="single" w:sz="4" w:space="0" w:color="auto"/>
              <w:right w:val="single" w:sz="4" w:space="0" w:color="000000"/>
            </w:tcBorders>
            <w:vAlign w:val="center"/>
          </w:tcPr>
          <w:p w14:paraId="5F686F7D"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14.4729</w:t>
            </w:r>
          </w:p>
        </w:tc>
        <w:tc>
          <w:tcPr>
            <w:tcW w:w="3150" w:type="dxa"/>
            <w:gridSpan w:val="7"/>
            <w:tcBorders>
              <w:top w:val="single" w:sz="4" w:space="0" w:color="auto"/>
              <w:left w:val="nil"/>
              <w:bottom w:val="single" w:sz="4" w:space="0" w:color="auto"/>
              <w:right w:val="single" w:sz="4" w:space="0" w:color="000000"/>
            </w:tcBorders>
            <w:vAlign w:val="center"/>
          </w:tcPr>
          <w:p w14:paraId="4489E866"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债券存续期内项目总收益</w:t>
            </w:r>
            <w:r>
              <w:rPr>
                <w:rFonts w:ascii="Times New Roman" w:eastAsia="仿宋" w:hAnsi="Times New Roman"/>
                <w:bCs/>
                <w:sz w:val="20"/>
                <w:szCs w:val="20"/>
              </w:rPr>
              <w:t>/</w:t>
            </w:r>
            <w:r>
              <w:rPr>
                <w:rFonts w:ascii="Times New Roman" w:eastAsia="仿宋" w:hAnsi="Times New Roman"/>
                <w:bCs/>
                <w:sz w:val="20"/>
                <w:szCs w:val="20"/>
              </w:rPr>
              <w:t>项目总地方债券融资本息</w:t>
            </w:r>
          </w:p>
        </w:tc>
        <w:tc>
          <w:tcPr>
            <w:tcW w:w="1707" w:type="dxa"/>
            <w:gridSpan w:val="3"/>
            <w:tcBorders>
              <w:top w:val="single" w:sz="4" w:space="0" w:color="auto"/>
              <w:left w:val="nil"/>
              <w:bottom w:val="single" w:sz="4" w:space="0" w:color="auto"/>
              <w:right w:val="single" w:sz="4" w:space="0" w:color="000000"/>
            </w:tcBorders>
            <w:vAlign w:val="center"/>
          </w:tcPr>
          <w:p w14:paraId="79A570A9"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1.31</w:t>
            </w:r>
          </w:p>
        </w:tc>
      </w:tr>
      <w:tr w:rsidR="005A3CC9" w14:paraId="04AC2BE0" w14:textId="77777777" w:rsidTr="008D5F1A">
        <w:trPr>
          <w:trHeight w:val="332"/>
          <w:jc w:val="center"/>
        </w:trPr>
        <w:tc>
          <w:tcPr>
            <w:tcW w:w="2168" w:type="dxa"/>
            <w:gridSpan w:val="4"/>
            <w:tcBorders>
              <w:top w:val="single" w:sz="4" w:space="0" w:color="auto"/>
              <w:left w:val="single" w:sz="4" w:space="0" w:color="auto"/>
              <w:bottom w:val="single" w:sz="4" w:space="0" w:color="auto"/>
              <w:right w:val="single" w:sz="4" w:space="0" w:color="000000"/>
            </w:tcBorders>
            <w:vAlign w:val="center"/>
          </w:tcPr>
          <w:p w14:paraId="5DA96554"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债券存续期内项目总地方债券融资本金</w:t>
            </w:r>
          </w:p>
        </w:tc>
        <w:tc>
          <w:tcPr>
            <w:tcW w:w="1501" w:type="dxa"/>
            <w:gridSpan w:val="3"/>
            <w:tcBorders>
              <w:top w:val="single" w:sz="4" w:space="0" w:color="auto"/>
              <w:left w:val="single" w:sz="4" w:space="0" w:color="auto"/>
              <w:bottom w:val="single" w:sz="4" w:space="0" w:color="auto"/>
              <w:right w:val="single" w:sz="4" w:space="0" w:color="000000"/>
            </w:tcBorders>
            <w:vAlign w:val="center"/>
          </w:tcPr>
          <w:p w14:paraId="46A1398E"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12.0000</w:t>
            </w:r>
          </w:p>
        </w:tc>
        <w:tc>
          <w:tcPr>
            <w:tcW w:w="3150" w:type="dxa"/>
            <w:gridSpan w:val="7"/>
            <w:tcBorders>
              <w:top w:val="single" w:sz="4" w:space="0" w:color="auto"/>
              <w:left w:val="nil"/>
              <w:bottom w:val="single" w:sz="4" w:space="0" w:color="auto"/>
              <w:right w:val="single" w:sz="4" w:space="0" w:color="000000"/>
            </w:tcBorders>
            <w:vAlign w:val="center"/>
          </w:tcPr>
          <w:p w14:paraId="3229E7F6"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债券存续期内项目总收益</w:t>
            </w:r>
            <w:r>
              <w:rPr>
                <w:rFonts w:ascii="Times New Roman" w:eastAsia="仿宋" w:hAnsi="Times New Roman"/>
                <w:bCs/>
                <w:sz w:val="20"/>
                <w:szCs w:val="20"/>
              </w:rPr>
              <w:t>/</w:t>
            </w:r>
            <w:r>
              <w:rPr>
                <w:rFonts w:ascii="Times New Roman" w:eastAsia="仿宋" w:hAnsi="Times New Roman"/>
                <w:bCs/>
                <w:sz w:val="20"/>
                <w:szCs w:val="20"/>
              </w:rPr>
              <w:t>项目总地方债券融资本金</w:t>
            </w:r>
          </w:p>
        </w:tc>
        <w:tc>
          <w:tcPr>
            <w:tcW w:w="1707" w:type="dxa"/>
            <w:gridSpan w:val="3"/>
            <w:tcBorders>
              <w:top w:val="single" w:sz="4" w:space="0" w:color="auto"/>
              <w:left w:val="nil"/>
              <w:bottom w:val="single" w:sz="4" w:space="0" w:color="auto"/>
              <w:right w:val="single" w:sz="4" w:space="0" w:color="000000"/>
            </w:tcBorders>
            <w:vAlign w:val="center"/>
          </w:tcPr>
          <w:p w14:paraId="0CB48703"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1.58</w:t>
            </w:r>
          </w:p>
        </w:tc>
      </w:tr>
      <w:tr w:rsidR="005A3CC9" w14:paraId="285E775B" w14:textId="77777777" w:rsidTr="008D5F1A">
        <w:trPr>
          <w:trHeight w:val="332"/>
          <w:jc w:val="center"/>
        </w:trPr>
        <w:tc>
          <w:tcPr>
            <w:tcW w:w="1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1BE32D"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项目收益预测依据</w:t>
            </w:r>
          </w:p>
        </w:tc>
        <w:tc>
          <w:tcPr>
            <w:tcW w:w="7459" w:type="dxa"/>
            <w:gridSpan w:val="15"/>
            <w:tcBorders>
              <w:top w:val="single" w:sz="4" w:space="0" w:color="auto"/>
              <w:left w:val="nil"/>
              <w:bottom w:val="single" w:sz="4" w:space="0" w:color="auto"/>
              <w:right w:val="single" w:sz="4" w:space="0" w:color="000000"/>
            </w:tcBorders>
            <w:vAlign w:val="center"/>
          </w:tcPr>
          <w:p w14:paraId="34E71508" w14:textId="77777777" w:rsidR="005A3CC9" w:rsidRDefault="005A3CC9" w:rsidP="008D5F1A">
            <w:pPr>
              <w:spacing w:line="240" w:lineRule="exact"/>
              <w:jc w:val="center"/>
              <w:rPr>
                <w:rFonts w:ascii="Times New Roman" w:eastAsia="仿宋" w:hAnsi="Times New Roman"/>
                <w:bCs/>
                <w:sz w:val="20"/>
                <w:szCs w:val="20"/>
              </w:rPr>
            </w:pPr>
          </w:p>
          <w:p w14:paraId="201EAC06" w14:textId="77777777" w:rsidR="005A3CC9" w:rsidRDefault="005A3CC9" w:rsidP="008D5F1A">
            <w:pPr>
              <w:spacing w:line="240" w:lineRule="exact"/>
              <w:jc w:val="center"/>
              <w:rPr>
                <w:rFonts w:ascii="Times New Roman" w:eastAsia="仿宋" w:hAnsi="Times New Roman"/>
                <w:bCs/>
                <w:sz w:val="20"/>
                <w:szCs w:val="20"/>
              </w:rPr>
            </w:pPr>
            <w:r>
              <w:rPr>
                <w:rFonts w:ascii="Times New Roman" w:eastAsia="仿宋" w:hAnsi="Times New Roman"/>
                <w:bCs/>
                <w:sz w:val="20"/>
                <w:szCs w:val="20"/>
              </w:rPr>
              <w:t>收入成本测算资料等</w:t>
            </w:r>
          </w:p>
          <w:p w14:paraId="53BA2D08" w14:textId="77777777" w:rsidR="005A3CC9" w:rsidRDefault="005A3CC9" w:rsidP="008D5F1A">
            <w:pPr>
              <w:spacing w:line="240" w:lineRule="exact"/>
              <w:jc w:val="center"/>
              <w:rPr>
                <w:rFonts w:ascii="Times New Roman" w:eastAsia="仿宋" w:hAnsi="Times New Roman"/>
                <w:bCs/>
                <w:sz w:val="20"/>
                <w:szCs w:val="20"/>
              </w:rPr>
            </w:pPr>
          </w:p>
        </w:tc>
      </w:tr>
    </w:tbl>
    <w:p w14:paraId="335F9F23" w14:textId="2B02D602" w:rsidR="005A3CC9" w:rsidRDefault="005A3CC9" w:rsidP="000973AB">
      <w:pPr>
        <w:rPr>
          <w:bCs/>
        </w:rPr>
      </w:pPr>
    </w:p>
    <w:p w14:paraId="0BB1FAA3" w14:textId="77777777" w:rsidR="0041688E" w:rsidRDefault="0041688E">
      <w:pPr>
        <w:widowControl/>
        <w:jc w:val="left"/>
        <w:rPr>
          <w:rFonts w:ascii="Times New Roman" w:eastAsia="仿宋" w:hAnsi="Times New Roman"/>
          <w:b/>
          <w:sz w:val="28"/>
          <w:szCs w:val="28"/>
        </w:rPr>
      </w:pPr>
      <w:r>
        <w:rPr>
          <w:rFonts w:ascii="Times New Roman" w:eastAsia="仿宋" w:hAnsi="Times New Roman"/>
          <w:b/>
          <w:sz w:val="28"/>
          <w:szCs w:val="28"/>
        </w:rPr>
        <w:br w:type="page"/>
      </w:r>
    </w:p>
    <w:p w14:paraId="717E3F43" w14:textId="6811BDF9" w:rsidR="00790883" w:rsidRPr="00722DA2" w:rsidRDefault="00790883" w:rsidP="00790883">
      <w:pPr>
        <w:spacing w:beforeLines="50" w:before="156" w:afterLines="50" w:after="156" w:line="360" w:lineRule="auto"/>
        <w:jc w:val="center"/>
        <w:outlineLvl w:val="0"/>
        <w:rPr>
          <w:rFonts w:ascii="Times New Roman" w:eastAsia="仿宋" w:hAnsi="Times New Roman"/>
          <w:b/>
          <w:sz w:val="28"/>
          <w:szCs w:val="28"/>
        </w:rPr>
      </w:pPr>
      <w:r>
        <w:rPr>
          <w:rFonts w:ascii="Times New Roman" w:eastAsia="仿宋" w:hAnsi="Times New Roman" w:hint="eastAsia"/>
          <w:b/>
          <w:sz w:val="28"/>
          <w:szCs w:val="28"/>
        </w:rPr>
        <w:t>五</w:t>
      </w:r>
      <w:r w:rsidRPr="00722DA2">
        <w:rPr>
          <w:rFonts w:ascii="Times New Roman" w:eastAsia="仿宋" w:hAnsi="Times New Roman"/>
          <w:b/>
          <w:sz w:val="28"/>
          <w:szCs w:val="28"/>
        </w:rPr>
        <w:t>、</w:t>
      </w:r>
      <w:r w:rsidRPr="00722DA2">
        <w:rPr>
          <w:rFonts w:ascii="Times New Roman" w:eastAsia="仿宋" w:hAnsi="Times New Roman" w:hint="eastAsia"/>
          <w:b/>
          <w:sz w:val="28"/>
          <w:szCs w:val="28"/>
        </w:rPr>
        <w:t>淮安</w:t>
      </w:r>
      <w:r w:rsidRPr="00722DA2">
        <w:rPr>
          <w:rFonts w:ascii="Times New Roman" w:eastAsia="仿宋" w:hAnsi="Times New Roman"/>
          <w:b/>
          <w:sz w:val="28"/>
          <w:szCs w:val="28"/>
        </w:rPr>
        <w:t>市</w:t>
      </w:r>
    </w:p>
    <w:p w14:paraId="134DE90D" w14:textId="77777777" w:rsidR="00790883" w:rsidRPr="00722DA2" w:rsidRDefault="00790883" w:rsidP="00790883">
      <w:pPr>
        <w:tabs>
          <w:tab w:val="left" w:pos="3500"/>
        </w:tabs>
        <w:spacing w:before="50" w:line="360" w:lineRule="auto"/>
        <w:ind w:firstLineChars="250" w:firstLine="525"/>
        <w:rPr>
          <w:rFonts w:ascii="Times New Roman" w:eastAsia="仿宋" w:hAnsi="Times New Roman"/>
          <w:szCs w:val="24"/>
        </w:rPr>
      </w:pPr>
      <w:r>
        <w:rPr>
          <w:rFonts w:ascii="Times New Roman" w:eastAsia="仿宋" w:hAnsi="Times New Roman" w:hint="eastAsia"/>
          <w:szCs w:val="24"/>
        </w:rPr>
        <w:t>淮安</w:t>
      </w:r>
      <w:r w:rsidRPr="00722DA2">
        <w:rPr>
          <w:rFonts w:ascii="Times New Roman" w:eastAsia="仿宋" w:hAnsi="Times New Roman" w:hint="eastAsia"/>
          <w:szCs w:val="24"/>
        </w:rPr>
        <w:t>市合计</w:t>
      </w:r>
      <w:r w:rsidRPr="00722DA2">
        <w:rPr>
          <w:rFonts w:ascii="Times New Roman" w:eastAsia="仿宋" w:hAnsi="Times New Roman"/>
          <w:szCs w:val="24"/>
        </w:rPr>
        <w:t>1.60</w:t>
      </w:r>
      <w:r w:rsidRPr="00722DA2">
        <w:rPr>
          <w:rFonts w:ascii="Times New Roman" w:eastAsia="仿宋" w:hAnsi="Times New Roman"/>
          <w:szCs w:val="24"/>
        </w:rPr>
        <w:t>亿元，其中：</w:t>
      </w:r>
      <w:r w:rsidRPr="00722DA2">
        <w:rPr>
          <w:rFonts w:ascii="Times New Roman" w:eastAsia="仿宋" w:hAnsi="Times New Roman" w:hint="eastAsia"/>
          <w:szCs w:val="24"/>
        </w:rPr>
        <w:t>涟水县</w:t>
      </w:r>
      <w:r w:rsidRPr="00722DA2">
        <w:rPr>
          <w:rFonts w:ascii="Times New Roman" w:eastAsia="仿宋" w:hAnsi="Times New Roman"/>
          <w:szCs w:val="24"/>
        </w:rPr>
        <w:t>1.6</w:t>
      </w:r>
      <w:r w:rsidRPr="00722DA2">
        <w:rPr>
          <w:rFonts w:ascii="Times New Roman" w:eastAsia="仿宋" w:hAnsi="Times New Roman"/>
          <w:szCs w:val="24"/>
        </w:rPr>
        <w:t>亿元，涉及</w:t>
      </w:r>
      <w:r w:rsidRPr="00722DA2">
        <w:rPr>
          <w:rFonts w:ascii="Times New Roman" w:eastAsia="仿宋" w:hAnsi="Times New Roman"/>
          <w:szCs w:val="24"/>
        </w:rPr>
        <w:t>1</w:t>
      </w:r>
      <w:r w:rsidRPr="00722DA2">
        <w:rPr>
          <w:rFonts w:ascii="Times New Roman" w:eastAsia="仿宋" w:hAnsi="Times New Roman"/>
          <w:szCs w:val="24"/>
        </w:rPr>
        <w:t>个项目。</w:t>
      </w:r>
    </w:p>
    <w:p w14:paraId="2EF24701" w14:textId="77777777" w:rsidR="00790883" w:rsidRPr="00722DA2" w:rsidRDefault="00790883" w:rsidP="00790883">
      <w:pPr>
        <w:pStyle w:val="New"/>
        <w:spacing w:beforeLines="50" w:before="156" w:afterLines="50" w:after="156" w:line="360" w:lineRule="auto"/>
        <w:jc w:val="center"/>
        <w:outlineLvl w:val="1"/>
        <w:rPr>
          <w:rFonts w:eastAsia="仿宋" w:hint="default"/>
          <w:b/>
          <w:sz w:val="28"/>
          <w:szCs w:val="28"/>
        </w:rPr>
      </w:pPr>
      <w:r w:rsidRPr="00722DA2">
        <w:rPr>
          <w:rFonts w:eastAsia="仿宋"/>
          <w:b/>
          <w:sz w:val="28"/>
          <w:szCs w:val="28"/>
        </w:rPr>
        <w:t>（一）涟水县</w:t>
      </w:r>
    </w:p>
    <w:p w14:paraId="1F9ABC72" w14:textId="77777777" w:rsidR="00790883" w:rsidRPr="00722DA2" w:rsidRDefault="00790883" w:rsidP="00790883">
      <w:pPr>
        <w:spacing w:afterLines="50" w:after="156" w:line="360" w:lineRule="auto"/>
        <w:jc w:val="left"/>
        <w:outlineLvl w:val="2"/>
        <w:rPr>
          <w:rFonts w:ascii="Times New Roman" w:eastAsia="仿宋" w:hAnsi="Times New Roman"/>
          <w:b/>
          <w:bCs/>
          <w:szCs w:val="21"/>
        </w:rPr>
      </w:pPr>
      <w:r w:rsidRPr="00722DA2">
        <w:rPr>
          <w:rFonts w:ascii="Times New Roman" w:eastAsia="仿宋" w:hAnsi="Times New Roman" w:hint="eastAsia"/>
          <w:b/>
          <w:bCs/>
          <w:szCs w:val="21"/>
        </w:rPr>
        <w:t>1</w:t>
      </w:r>
      <w:r w:rsidRPr="00722DA2">
        <w:rPr>
          <w:rFonts w:ascii="Times New Roman" w:eastAsia="仿宋" w:hAnsi="Times New Roman" w:hint="eastAsia"/>
          <w:b/>
          <w:bCs/>
          <w:szCs w:val="21"/>
        </w:rPr>
        <w:t>、文俊安置房三期及配套工程项目</w:t>
      </w:r>
    </w:p>
    <w:p w14:paraId="0E3C150B" w14:textId="77777777" w:rsidR="00790883" w:rsidRPr="00722DA2" w:rsidRDefault="00790883" w:rsidP="00790883">
      <w:pPr>
        <w:spacing w:line="360" w:lineRule="auto"/>
        <w:ind w:firstLineChars="200" w:firstLine="420"/>
        <w:rPr>
          <w:rFonts w:ascii="Times New Roman" w:eastAsia="仿宋" w:hAnsi="Times New Roman"/>
          <w:bCs/>
          <w:szCs w:val="21"/>
        </w:rPr>
      </w:pPr>
      <w:r w:rsidRPr="00722DA2">
        <w:rPr>
          <w:rFonts w:ascii="Times New Roman" w:eastAsia="仿宋" w:hAnsi="Times New Roman" w:hint="eastAsia"/>
          <w:bCs/>
          <w:szCs w:val="21"/>
        </w:rPr>
        <w:t>（</w:t>
      </w:r>
      <w:r w:rsidRPr="00722DA2">
        <w:rPr>
          <w:rFonts w:ascii="Times New Roman" w:eastAsia="仿宋" w:hAnsi="Times New Roman" w:hint="eastAsia"/>
          <w:bCs/>
          <w:szCs w:val="21"/>
        </w:rPr>
        <w:t>1</w:t>
      </w:r>
      <w:r w:rsidRPr="00722DA2">
        <w:rPr>
          <w:rFonts w:ascii="Times New Roman" w:eastAsia="仿宋" w:hAnsi="Times New Roman" w:hint="eastAsia"/>
          <w:bCs/>
          <w:szCs w:val="21"/>
        </w:rPr>
        <w:t>）项目主要内容</w:t>
      </w:r>
    </w:p>
    <w:p w14:paraId="3200003E" w14:textId="77777777" w:rsidR="00790883" w:rsidRPr="00722DA2" w:rsidRDefault="00790883" w:rsidP="00790883">
      <w:pPr>
        <w:spacing w:line="360" w:lineRule="auto"/>
        <w:ind w:firstLineChars="200" w:firstLine="420"/>
        <w:rPr>
          <w:rFonts w:ascii="Times New Roman" w:eastAsia="仿宋" w:hAnsi="Times New Roman"/>
          <w:bCs/>
          <w:szCs w:val="21"/>
        </w:rPr>
      </w:pPr>
      <w:r w:rsidRPr="00722DA2">
        <w:rPr>
          <w:rFonts w:ascii="Times New Roman" w:eastAsia="仿宋" w:hAnsi="Times New Roman" w:hint="eastAsia"/>
          <w:bCs/>
          <w:szCs w:val="21"/>
        </w:rPr>
        <w:t>文俊安置房三期及配套工程项目位于涟水县经济开发区兴隆路北侧，站后路西侧。项目代码为</w:t>
      </w:r>
      <w:r w:rsidRPr="00722DA2">
        <w:rPr>
          <w:rFonts w:ascii="Times New Roman" w:eastAsia="仿宋" w:hAnsi="Times New Roman"/>
          <w:bCs/>
          <w:szCs w:val="21"/>
        </w:rPr>
        <w:t>:2018-320826-47-01-540515</w:t>
      </w:r>
      <w:r w:rsidRPr="00722DA2">
        <w:rPr>
          <w:rFonts w:ascii="Times New Roman" w:eastAsia="仿宋" w:hAnsi="Times New Roman"/>
          <w:bCs/>
          <w:szCs w:val="21"/>
        </w:rPr>
        <w:t>，项目占地</w:t>
      </w:r>
      <w:r w:rsidRPr="00722DA2">
        <w:rPr>
          <w:rFonts w:ascii="Times New Roman" w:eastAsia="仿宋" w:hAnsi="Times New Roman"/>
          <w:bCs/>
          <w:szCs w:val="21"/>
        </w:rPr>
        <w:t>160355</w:t>
      </w:r>
      <w:r w:rsidRPr="00722DA2">
        <w:rPr>
          <w:rFonts w:ascii="Times New Roman" w:eastAsia="仿宋" w:hAnsi="Times New Roman"/>
          <w:bCs/>
          <w:szCs w:val="21"/>
        </w:rPr>
        <w:t>平方米（</w:t>
      </w:r>
      <w:r w:rsidRPr="00722DA2">
        <w:rPr>
          <w:rFonts w:ascii="Times New Roman" w:eastAsia="仿宋" w:hAnsi="Times New Roman"/>
          <w:bCs/>
          <w:szCs w:val="21"/>
        </w:rPr>
        <w:t>240.5</w:t>
      </w:r>
      <w:r w:rsidRPr="00722DA2">
        <w:rPr>
          <w:rFonts w:ascii="Times New Roman" w:eastAsia="仿宋" w:hAnsi="Times New Roman"/>
          <w:bCs/>
          <w:szCs w:val="21"/>
        </w:rPr>
        <w:t>亩），总建筑面积</w:t>
      </w:r>
      <w:r w:rsidRPr="00722DA2">
        <w:rPr>
          <w:rFonts w:ascii="Times New Roman" w:eastAsia="仿宋" w:hAnsi="Times New Roman"/>
          <w:bCs/>
          <w:szCs w:val="21"/>
        </w:rPr>
        <w:t>200902</w:t>
      </w:r>
      <w:r w:rsidRPr="00722DA2">
        <w:rPr>
          <w:rFonts w:ascii="Times New Roman" w:eastAsia="仿宋" w:hAnsi="Times New Roman"/>
          <w:bCs/>
          <w:szCs w:val="21"/>
        </w:rPr>
        <w:t>平方米，其中住宅建筑面积</w:t>
      </w:r>
      <w:r w:rsidRPr="00722DA2">
        <w:rPr>
          <w:rFonts w:ascii="Times New Roman" w:eastAsia="仿宋" w:hAnsi="Times New Roman"/>
          <w:bCs/>
          <w:szCs w:val="21"/>
        </w:rPr>
        <w:t>177198</w:t>
      </w:r>
      <w:r w:rsidRPr="00722DA2">
        <w:rPr>
          <w:rFonts w:ascii="Times New Roman" w:eastAsia="仿宋" w:hAnsi="Times New Roman"/>
          <w:bCs/>
          <w:szCs w:val="21"/>
        </w:rPr>
        <w:t>平方米，车养老住宅建筑面积</w:t>
      </w:r>
      <w:r w:rsidRPr="00722DA2">
        <w:rPr>
          <w:rFonts w:ascii="Times New Roman" w:eastAsia="仿宋" w:hAnsi="Times New Roman"/>
          <w:bCs/>
          <w:szCs w:val="21"/>
        </w:rPr>
        <w:t>610</w:t>
      </w:r>
      <w:r w:rsidRPr="00722DA2">
        <w:rPr>
          <w:rFonts w:ascii="Times New Roman" w:eastAsia="仿宋" w:hAnsi="Times New Roman"/>
          <w:bCs/>
          <w:szCs w:val="21"/>
        </w:rPr>
        <w:t>平方米，储藏室建筑面积</w:t>
      </w:r>
      <w:r w:rsidRPr="00722DA2">
        <w:rPr>
          <w:rFonts w:ascii="Times New Roman" w:eastAsia="仿宋" w:hAnsi="Times New Roman"/>
          <w:bCs/>
          <w:szCs w:val="21"/>
        </w:rPr>
        <w:t>17299</w:t>
      </w:r>
      <w:r w:rsidRPr="00722DA2">
        <w:rPr>
          <w:rFonts w:ascii="Times New Roman" w:eastAsia="仿宋" w:hAnsi="Times New Roman"/>
          <w:bCs/>
          <w:szCs w:val="21"/>
        </w:rPr>
        <w:t>平方米，社区中心建筑面积</w:t>
      </w:r>
      <w:r w:rsidRPr="00722DA2">
        <w:rPr>
          <w:rFonts w:ascii="Times New Roman" w:eastAsia="仿宋" w:hAnsi="Times New Roman"/>
          <w:bCs/>
          <w:szCs w:val="21"/>
        </w:rPr>
        <w:t>1326</w:t>
      </w:r>
      <w:r w:rsidRPr="00722DA2">
        <w:rPr>
          <w:rFonts w:ascii="Times New Roman" w:eastAsia="仿宋" w:hAnsi="Times New Roman"/>
          <w:bCs/>
          <w:szCs w:val="21"/>
        </w:rPr>
        <w:t>平方米，配套幼儿园建筑面积</w:t>
      </w:r>
      <w:r w:rsidRPr="00722DA2">
        <w:rPr>
          <w:rFonts w:ascii="Times New Roman" w:eastAsia="仿宋" w:hAnsi="Times New Roman"/>
          <w:bCs/>
          <w:szCs w:val="21"/>
        </w:rPr>
        <w:t>4178</w:t>
      </w:r>
      <w:r w:rsidRPr="00722DA2">
        <w:rPr>
          <w:rFonts w:ascii="Times New Roman" w:eastAsia="仿宋" w:hAnsi="Times New Roman"/>
          <w:bCs/>
          <w:szCs w:val="21"/>
        </w:rPr>
        <w:t>平方米，配电房建筑面积</w:t>
      </w:r>
      <w:r w:rsidRPr="00722DA2">
        <w:rPr>
          <w:rFonts w:ascii="Times New Roman" w:eastAsia="仿宋" w:hAnsi="Times New Roman"/>
          <w:bCs/>
          <w:szCs w:val="21"/>
        </w:rPr>
        <w:t>291</w:t>
      </w:r>
      <w:r w:rsidRPr="00722DA2">
        <w:rPr>
          <w:rFonts w:ascii="Times New Roman" w:eastAsia="仿宋" w:hAnsi="Times New Roman"/>
          <w:bCs/>
          <w:szCs w:val="21"/>
        </w:rPr>
        <w:t>平方米，配套建设给排水、电气、供气、消防、绿化、小区道路围墙等工程。项目计划总投资</w:t>
      </w:r>
      <w:r w:rsidRPr="00722DA2">
        <w:rPr>
          <w:rFonts w:ascii="Times New Roman" w:eastAsia="仿宋" w:hAnsi="Times New Roman"/>
          <w:bCs/>
          <w:szCs w:val="21"/>
        </w:rPr>
        <w:t>55050</w:t>
      </w:r>
      <w:r w:rsidRPr="00722DA2">
        <w:rPr>
          <w:rFonts w:ascii="Times New Roman" w:eastAsia="仿宋" w:hAnsi="Times New Roman"/>
          <w:bCs/>
          <w:szCs w:val="21"/>
        </w:rPr>
        <w:t>万元。</w:t>
      </w:r>
    </w:p>
    <w:p w14:paraId="45161BAC" w14:textId="77777777" w:rsidR="00790883" w:rsidRPr="00722DA2" w:rsidRDefault="00790883" w:rsidP="00790883">
      <w:pPr>
        <w:spacing w:line="360" w:lineRule="auto"/>
        <w:ind w:firstLineChars="200" w:firstLine="420"/>
        <w:rPr>
          <w:rFonts w:ascii="Times New Roman" w:eastAsia="仿宋" w:hAnsi="Times New Roman"/>
          <w:bCs/>
          <w:szCs w:val="21"/>
        </w:rPr>
      </w:pPr>
      <w:r w:rsidRPr="00722DA2">
        <w:rPr>
          <w:rFonts w:ascii="Times New Roman" w:eastAsia="仿宋" w:hAnsi="Times New Roman" w:hint="eastAsia"/>
          <w:bCs/>
          <w:szCs w:val="21"/>
        </w:rPr>
        <w:t>（</w:t>
      </w:r>
      <w:r w:rsidRPr="00722DA2">
        <w:rPr>
          <w:rFonts w:ascii="Times New Roman" w:eastAsia="仿宋" w:hAnsi="Times New Roman" w:hint="eastAsia"/>
          <w:bCs/>
          <w:szCs w:val="21"/>
        </w:rPr>
        <w:t>2</w:t>
      </w:r>
      <w:r w:rsidRPr="00722DA2">
        <w:rPr>
          <w:rFonts w:ascii="Times New Roman" w:eastAsia="仿宋" w:hAnsi="Times New Roman" w:hint="eastAsia"/>
          <w:bCs/>
          <w:szCs w:val="21"/>
        </w:rPr>
        <w:t>）项目经济社会效益分析</w:t>
      </w:r>
    </w:p>
    <w:p w14:paraId="7C306475" w14:textId="77777777" w:rsidR="00790883" w:rsidRPr="00722DA2" w:rsidRDefault="00790883" w:rsidP="00790883">
      <w:pPr>
        <w:spacing w:line="360" w:lineRule="auto"/>
        <w:ind w:firstLineChars="200" w:firstLine="420"/>
        <w:rPr>
          <w:rFonts w:ascii="Times New Roman" w:eastAsia="仿宋" w:hAnsi="Times New Roman"/>
          <w:bCs/>
          <w:szCs w:val="21"/>
        </w:rPr>
      </w:pPr>
      <w:r w:rsidRPr="00722DA2">
        <w:rPr>
          <w:rFonts w:ascii="Times New Roman" w:eastAsia="仿宋" w:hAnsi="Times New Roman" w:hint="eastAsia"/>
          <w:bCs/>
          <w:szCs w:val="21"/>
        </w:rPr>
        <w:t>该项目的实施可加快县城新城区建设步伐，完善城市功能，妥善安置搬迁群众，提高居民生活质量。</w:t>
      </w:r>
    </w:p>
    <w:p w14:paraId="678AC793" w14:textId="77777777" w:rsidR="00790883" w:rsidRPr="00722DA2" w:rsidRDefault="00790883" w:rsidP="00790883">
      <w:pPr>
        <w:spacing w:line="360" w:lineRule="auto"/>
        <w:ind w:firstLineChars="200" w:firstLine="420"/>
        <w:rPr>
          <w:rFonts w:ascii="Times New Roman" w:eastAsia="仿宋" w:hAnsi="Times New Roman"/>
          <w:bCs/>
          <w:szCs w:val="21"/>
        </w:rPr>
      </w:pPr>
      <w:r w:rsidRPr="00722DA2">
        <w:rPr>
          <w:rFonts w:ascii="Times New Roman" w:eastAsia="仿宋" w:hAnsi="Times New Roman" w:hint="eastAsia"/>
          <w:bCs/>
          <w:szCs w:val="21"/>
        </w:rPr>
        <w:t>（</w:t>
      </w:r>
      <w:r w:rsidRPr="00722DA2">
        <w:rPr>
          <w:rFonts w:ascii="Times New Roman" w:eastAsia="仿宋" w:hAnsi="Times New Roman" w:hint="eastAsia"/>
          <w:bCs/>
          <w:szCs w:val="21"/>
        </w:rPr>
        <w:t>3</w:t>
      </w:r>
      <w:r w:rsidRPr="00722DA2">
        <w:rPr>
          <w:rFonts w:ascii="Times New Roman" w:eastAsia="仿宋" w:hAnsi="Times New Roman" w:hint="eastAsia"/>
          <w:bCs/>
          <w:szCs w:val="21"/>
        </w:rPr>
        <w:t>）项目资金投入计划及建设计划</w:t>
      </w:r>
    </w:p>
    <w:tbl>
      <w:tblPr>
        <w:tblW w:w="5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1319"/>
        <w:gridCol w:w="1150"/>
        <w:gridCol w:w="1024"/>
        <w:gridCol w:w="1330"/>
        <w:gridCol w:w="997"/>
        <w:gridCol w:w="1249"/>
        <w:gridCol w:w="1375"/>
      </w:tblGrid>
      <w:tr w:rsidR="00790883" w:rsidRPr="00722DA2" w14:paraId="26BE639D" w14:textId="77777777" w:rsidTr="008D5F1A">
        <w:trPr>
          <w:trHeight w:val="341"/>
          <w:jc w:val="center"/>
        </w:trPr>
        <w:tc>
          <w:tcPr>
            <w:tcW w:w="637" w:type="dxa"/>
            <w:vMerge w:val="restart"/>
            <w:noWrap/>
            <w:vAlign w:val="center"/>
          </w:tcPr>
          <w:p w14:paraId="521741F8" w14:textId="77777777" w:rsidR="00790883" w:rsidRPr="00722DA2" w:rsidRDefault="00790883" w:rsidP="008D5F1A">
            <w:pPr>
              <w:jc w:val="center"/>
              <w:rPr>
                <w:rFonts w:ascii="Times New Roman" w:eastAsia="仿宋" w:hAnsi="Times New Roman"/>
                <w:sz w:val="18"/>
                <w:szCs w:val="18"/>
              </w:rPr>
            </w:pPr>
            <w:r w:rsidRPr="00722DA2">
              <w:rPr>
                <w:rFonts w:ascii="Times New Roman" w:eastAsia="仿宋" w:hAnsi="Times New Roman" w:hint="eastAsia"/>
                <w:sz w:val="18"/>
                <w:szCs w:val="18"/>
              </w:rPr>
              <w:t>项目名称</w:t>
            </w:r>
          </w:p>
        </w:tc>
        <w:tc>
          <w:tcPr>
            <w:tcW w:w="1232" w:type="dxa"/>
            <w:vMerge w:val="restart"/>
            <w:noWrap/>
            <w:vAlign w:val="center"/>
          </w:tcPr>
          <w:p w14:paraId="614AB2B0" w14:textId="77777777" w:rsidR="00790883" w:rsidRPr="00722DA2" w:rsidRDefault="00790883" w:rsidP="008D5F1A">
            <w:pPr>
              <w:jc w:val="center"/>
              <w:rPr>
                <w:rFonts w:ascii="Times New Roman" w:eastAsia="仿宋" w:hAnsi="Times New Roman"/>
                <w:sz w:val="18"/>
                <w:szCs w:val="18"/>
              </w:rPr>
            </w:pPr>
            <w:r w:rsidRPr="00722DA2">
              <w:rPr>
                <w:rFonts w:ascii="Times New Roman" w:eastAsia="仿宋" w:hAnsi="Times New Roman" w:hint="eastAsia"/>
                <w:sz w:val="18"/>
                <w:szCs w:val="18"/>
              </w:rPr>
              <w:t>项目总投资（万元）①</w:t>
            </w:r>
            <w:r w:rsidRPr="00722DA2">
              <w:rPr>
                <w:rFonts w:ascii="Times New Roman" w:eastAsia="仿宋" w:hAnsi="Times New Roman" w:hint="eastAsia"/>
                <w:sz w:val="18"/>
                <w:szCs w:val="18"/>
              </w:rPr>
              <w:t>=</w:t>
            </w:r>
            <w:r w:rsidRPr="00722DA2">
              <w:rPr>
                <w:rFonts w:ascii="Times New Roman" w:eastAsia="仿宋" w:hAnsi="Times New Roman" w:hint="eastAsia"/>
                <w:sz w:val="18"/>
                <w:szCs w:val="18"/>
              </w:rPr>
              <w:t>②</w:t>
            </w:r>
            <w:r w:rsidRPr="00722DA2">
              <w:rPr>
                <w:rFonts w:ascii="Times New Roman" w:eastAsia="仿宋" w:hAnsi="Times New Roman" w:hint="eastAsia"/>
                <w:sz w:val="18"/>
                <w:szCs w:val="18"/>
              </w:rPr>
              <w:t>+</w:t>
            </w:r>
            <w:r w:rsidRPr="00722DA2">
              <w:rPr>
                <w:rFonts w:ascii="Times New Roman" w:eastAsia="仿宋" w:hAnsi="Times New Roman" w:hint="eastAsia"/>
                <w:sz w:val="18"/>
                <w:szCs w:val="18"/>
              </w:rPr>
              <w:t>③</w:t>
            </w:r>
          </w:p>
        </w:tc>
        <w:tc>
          <w:tcPr>
            <w:tcW w:w="6653" w:type="dxa"/>
            <w:gridSpan w:val="6"/>
            <w:noWrap/>
            <w:vAlign w:val="center"/>
          </w:tcPr>
          <w:p w14:paraId="09B603D9" w14:textId="77777777" w:rsidR="00790883" w:rsidRPr="00722DA2" w:rsidRDefault="00790883" w:rsidP="008D5F1A">
            <w:pPr>
              <w:jc w:val="center"/>
              <w:rPr>
                <w:rFonts w:ascii="Times New Roman" w:eastAsia="仿宋" w:hAnsi="Times New Roman"/>
                <w:sz w:val="18"/>
                <w:szCs w:val="18"/>
              </w:rPr>
            </w:pPr>
            <w:r w:rsidRPr="00722DA2">
              <w:rPr>
                <w:rFonts w:ascii="Times New Roman" w:eastAsia="仿宋" w:hAnsi="Times New Roman" w:hint="eastAsia"/>
                <w:sz w:val="18"/>
                <w:szCs w:val="18"/>
              </w:rPr>
              <w:t>资金来源（万元）</w:t>
            </w:r>
          </w:p>
        </w:tc>
      </w:tr>
      <w:tr w:rsidR="00790883" w:rsidRPr="00722DA2" w14:paraId="061E1E0D" w14:textId="77777777" w:rsidTr="008D5F1A">
        <w:trPr>
          <w:trHeight w:val="280"/>
          <w:jc w:val="center"/>
        </w:trPr>
        <w:tc>
          <w:tcPr>
            <w:tcW w:w="637" w:type="dxa"/>
            <w:vMerge/>
            <w:vAlign w:val="center"/>
          </w:tcPr>
          <w:p w14:paraId="71005852" w14:textId="77777777" w:rsidR="00790883" w:rsidRPr="00722DA2" w:rsidRDefault="00790883" w:rsidP="008D5F1A">
            <w:pPr>
              <w:jc w:val="center"/>
              <w:rPr>
                <w:rFonts w:ascii="Times New Roman" w:eastAsia="仿宋" w:hAnsi="Times New Roman"/>
                <w:sz w:val="18"/>
                <w:szCs w:val="18"/>
              </w:rPr>
            </w:pPr>
          </w:p>
        </w:tc>
        <w:tc>
          <w:tcPr>
            <w:tcW w:w="1232" w:type="dxa"/>
            <w:vMerge/>
            <w:vAlign w:val="center"/>
          </w:tcPr>
          <w:p w14:paraId="35493D46" w14:textId="77777777" w:rsidR="00790883" w:rsidRPr="00722DA2" w:rsidRDefault="00790883" w:rsidP="008D5F1A">
            <w:pPr>
              <w:jc w:val="center"/>
              <w:rPr>
                <w:rFonts w:ascii="Times New Roman" w:eastAsia="仿宋" w:hAnsi="Times New Roman"/>
                <w:sz w:val="18"/>
                <w:szCs w:val="18"/>
              </w:rPr>
            </w:pPr>
          </w:p>
        </w:tc>
        <w:tc>
          <w:tcPr>
            <w:tcW w:w="3272" w:type="dxa"/>
            <w:gridSpan w:val="3"/>
            <w:noWrap/>
            <w:vAlign w:val="center"/>
          </w:tcPr>
          <w:p w14:paraId="55C06718" w14:textId="77777777" w:rsidR="00790883" w:rsidRPr="00722DA2" w:rsidRDefault="00790883" w:rsidP="008D5F1A">
            <w:pPr>
              <w:jc w:val="center"/>
              <w:rPr>
                <w:rFonts w:ascii="Times New Roman" w:eastAsia="仿宋" w:hAnsi="Times New Roman"/>
                <w:sz w:val="18"/>
                <w:szCs w:val="18"/>
              </w:rPr>
            </w:pPr>
            <w:r w:rsidRPr="00722DA2">
              <w:rPr>
                <w:rFonts w:ascii="Times New Roman" w:eastAsia="仿宋" w:hAnsi="Times New Roman" w:hint="eastAsia"/>
                <w:sz w:val="18"/>
                <w:szCs w:val="18"/>
              </w:rPr>
              <w:t>资本金</w:t>
            </w:r>
          </w:p>
          <w:p w14:paraId="513FD431" w14:textId="77777777" w:rsidR="00790883" w:rsidRPr="00722DA2" w:rsidRDefault="00790883" w:rsidP="008D5F1A">
            <w:pPr>
              <w:jc w:val="center"/>
              <w:rPr>
                <w:rFonts w:ascii="Times New Roman" w:eastAsia="仿宋" w:hAnsi="Times New Roman"/>
                <w:sz w:val="18"/>
                <w:szCs w:val="18"/>
              </w:rPr>
            </w:pPr>
            <w:r w:rsidRPr="00722DA2">
              <w:rPr>
                <w:rFonts w:ascii="Times New Roman" w:eastAsia="仿宋" w:hAnsi="Times New Roman" w:hint="eastAsia"/>
                <w:sz w:val="18"/>
                <w:szCs w:val="18"/>
              </w:rPr>
              <w:t>②</w:t>
            </w:r>
            <w:r w:rsidRPr="00722DA2">
              <w:rPr>
                <w:rFonts w:ascii="Times New Roman" w:eastAsia="仿宋" w:hAnsi="Times New Roman" w:hint="eastAsia"/>
                <w:sz w:val="18"/>
                <w:szCs w:val="18"/>
              </w:rPr>
              <w:t>=</w:t>
            </w:r>
            <w:r w:rsidRPr="00722DA2">
              <w:rPr>
                <w:rFonts w:ascii="Times New Roman" w:eastAsia="仿宋" w:hAnsi="Times New Roman" w:hint="eastAsia"/>
                <w:sz w:val="18"/>
                <w:szCs w:val="18"/>
              </w:rPr>
              <w:t>④</w:t>
            </w:r>
            <w:r w:rsidRPr="00722DA2">
              <w:rPr>
                <w:rFonts w:ascii="Times New Roman" w:eastAsia="仿宋" w:hAnsi="Times New Roman" w:hint="eastAsia"/>
                <w:sz w:val="18"/>
                <w:szCs w:val="18"/>
              </w:rPr>
              <w:t>+</w:t>
            </w:r>
            <w:r w:rsidRPr="00722DA2">
              <w:rPr>
                <w:rFonts w:ascii="Times New Roman" w:eastAsia="仿宋" w:hAnsi="Times New Roman" w:hint="eastAsia"/>
                <w:sz w:val="18"/>
                <w:szCs w:val="18"/>
              </w:rPr>
              <w:t>⑤</w:t>
            </w:r>
            <w:r w:rsidRPr="00722DA2">
              <w:rPr>
                <w:rFonts w:ascii="Times New Roman" w:eastAsia="仿宋" w:hAnsi="Times New Roman" w:hint="eastAsia"/>
                <w:sz w:val="18"/>
                <w:szCs w:val="18"/>
              </w:rPr>
              <w:t>+</w:t>
            </w:r>
            <w:r w:rsidRPr="00722DA2">
              <w:rPr>
                <w:rFonts w:ascii="Times New Roman" w:eastAsia="仿宋" w:hAnsi="Times New Roman" w:hint="eastAsia"/>
                <w:sz w:val="18"/>
                <w:szCs w:val="18"/>
              </w:rPr>
              <w:t>⑥</w:t>
            </w:r>
          </w:p>
        </w:tc>
        <w:tc>
          <w:tcPr>
            <w:tcW w:w="3381" w:type="dxa"/>
            <w:gridSpan w:val="3"/>
            <w:noWrap/>
            <w:vAlign w:val="center"/>
          </w:tcPr>
          <w:p w14:paraId="18BC38CA" w14:textId="77777777" w:rsidR="00790883" w:rsidRPr="00722DA2" w:rsidRDefault="00790883" w:rsidP="008D5F1A">
            <w:pPr>
              <w:jc w:val="center"/>
              <w:rPr>
                <w:rFonts w:ascii="Times New Roman" w:eastAsia="仿宋" w:hAnsi="Times New Roman"/>
                <w:sz w:val="18"/>
                <w:szCs w:val="18"/>
              </w:rPr>
            </w:pPr>
            <w:r w:rsidRPr="00722DA2">
              <w:rPr>
                <w:rFonts w:ascii="Times New Roman" w:eastAsia="仿宋" w:hAnsi="Times New Roman" w:hint="eastAsia"/>
                <w:sz w:val="18"/>
                <w:szCs w:val="18"/>
              </w:rPr>
              <w:t>非资本金部分</w:t>
            </w:r>
          </w:p>
          <w:p w14:paraId="07DB60D2" w14:textId="77777777" w:rsidR="00790883" w:rsidRPr="00722DA2" w:rsidRDefault="00790883" w:rsidP="008D5F1A">
            <w:pPr>
              <w:jc w:val="center"/>
              <w:rPr>
                <w:rFonts w:ascii="Times New Roman" w:eastAsia="仿宋" w:hAnsi="Times New Roman"/>
                <w:sz w:val="18"/>
                <w:szCs w:val="18"/>
              </w:rPr>
            </w:pPr>
            <w:r w:rsidRPr="00722DA2">
              <w:rPr>
                <w:rFonts w:ascii="Times New Roman" w:eastAsia="仿宋" w:hAnsi="Times New Roman" w:hint="eastAsia"/>
                <w:sz w:val="18"/>
                <w:szCs w:val="18"/>
              </w:rPr>
              <w:t>③</w:t>
            </w:r>
            <w:r w:rsidRPr="00722DA2">
              <w:rPr>
                <w:rFonts w:ascii="Times New Roman" w:eastAsia="仿宋" w:hAnsi="Times New Roman" w:hint="eastAsia"/>
                <w:sz w:val="18"/>
                <w:szCs w:val="18"/>
              </w:rPr>
              <w:t>=</w:t>
            </w:r>
            <w:r w:rsidRPr="00722DA2">
              <w:rPr>
                <w:rFonts w:ascii="Times New Roman" w:eastAsia="仿宋" w:hAnsi="Times New Roman" w:hint="eastAsia"/>
                <w:sz w:val="18"/>
                <w:szCs w:val="18"/>
              </w:rPr>
              <w:t>⑦</w:t>
            </w:r>
            <w:r w:rsidRPr="00722DA2">
              <w:rPr>
                <w:rFonts w:ascii="Times New Roman" w:eastAsia="仿宋" w:hAnsi="Times New Roman" w:hint="eastAsia"/>
                <w:sz w:val="18"/>
                <w:szCs w:val="18"/>
              </w:rPr>
              <w:t>+</w:t>
            </w:r>
            <w:r w:rsidRPr="00722DA2">
              <w:rPr>
                <w:rFonts w:ascii="Times New Roman" w:eastAsia="仿宋" w:hAnsi="Times New Roman" w:hint="eastAsia"/>
                <w:sz w:val="18"/>
                <w:szCs w:val="18"/>
              </w:rPr>
              <w:t>⑧</w:t>
            </w:r>
            <w:r w:rsidRPr="00722DA2">
              <w:rPr>
                <w:rFonts w:ascii="Times New Roman" w:eastAsia="仿宋" w:hAnsi="Times New Roman" w:hint="eastAsia"/>
                <w:sz w:val="18"/>
                <w:szCs w:val="18"/>
              </w:rPr>
              <w:t>+</w:t>
            </w:r>
            <w:r w:rsidRPr="00722DA2">
              <w:rPr>
                <w:rFonts w:ascii="Times New Roman" w:eastAsia="仿宋" w:hAnsi="Times New Roman" w:hint="eastAsia"/>
                <w:sz w:val="18"/>
                <w:szCs w:val="18"/>
              </w:rPr>
              <w:t>⑨</w:t>
            </w:r>
          </w:p>
        </w:tc>
      </w:tr>
      <w:tr w:rsidR="00790883" w:rsidRPr="00722DA2" w14:paraId="2E522EC0" w14:textId="77777777" w:rsidTr="008D5F1A">
        <w:trPr>
          <w:trHeight w:val="840"/>
          <w:jc w:val="center"/>
        </w:trPr>
        <w:tc>
          <w:tcPr>
            <w:tcW w:w="637" w:type="dxa"/>
            <w:vMerge/>
            <w:vAlign w:val="center"/>
          </w:tcPr>
          <w:p w14:paraId="4C739052" w14:textId="77777777" w:rsidR="00790883" w:rsidRPr="00722DA2" w:rsidRDefault="00790883" w:rsidP="008D5F1A">
            <w:pPr>
              <w:jc w:val="center"/>
              <w:rPr>
                <w:rFonts w:ascii="Times New Roman" w:eastAsia="仿宋" w:hAnsi="Times New Roman"/>
                <w:sz w:val="18"/>
                <w:szCs w:val="18"/>
              </w:rPr>
            </w:pPr>
          </w:p>
        </w:tc>
        <w:tc>
          <w:tcPr>
            <w:tcW w:w="1232" w:type="dxa"/>
            <w:vMerge/>
            <w:vAlign w:val="center"/>
          </w:tcPr>
          <w:p w14:paraId="08746B17" w14:textId="77777777" w:rsidR="00790883" w:rsidRPr="00722DA2" w:rsidRDefault="00790883" w:rsidP="008D5F1A">
            <w:pPr>
              <w:jc w:val="center"/>
              <w:rPr>
                <w:rFonts w:ascii="Times New Roman" w:eastAsia="仿宋" w:hAnsi="Times New Roman"/>
                <w:sz w:val="18"/>
                <w:szCs w:val="18"/>
              </w:rPr>
            </w:pPr>
          </w:p>
        </w:tc>
        <w:tc>
          <w:tcPr>
            <w:tcW w:w="1074" w:type="dxa"/>
            <w:vAlign w:val="center"/>
          </w:tcPr>
          <w:p w14:paraId="753D07E6" w14:textId="77777777" w:rsidR="00790883" w:rsidRPr="00722DA2" w:rsidRDefault="00790883" w:rsidP="008D5F1A">
            <w:pPr>
              <w:jc w:val="center"/>
              <w:rPr>
                <w:rFonts w:ascii="Times New Roman" w:eastAsia="仿宋" w:hAnsi="Times New Roman"/>
                <w:sz w:val="18"/>
                <w:szCs w:val="18"/>
              </w:rPr>
            </w:pPr>
            <w:r w:rsidRPr="00722DA2">
              <w:rPr>
                <w:rFonts w:ascii="Times New Roman" w:eastAsia="仿宋" w:hAnsi="Times New Roman" w:hint="eastAsia"/>
                <w:sz w:val="18"/>
                <w:szCs w:val="18"/>
              </w:rPr>
              <w:t>已有地方政府专项债券资金金额④</w:t>
            </w:r>
          </w:p>
        </w:tc>
        <w:tc>
          <w:tcPr>
            <w:tcW w:w="956" w:type="dxa"/>
            <w:vAlign w:val="center"/>
          </w:tcPr>
          <w:p w14:paraId="41650BC0" w14:textId="77777777" w:rsidR="00790883" w:rsidRPr="00722DA2" w:rsidRDefault="00790883" w:rsidP="008D5F1A">
            <w:pPr>
              <w:jc w:val="center"/>
              <w:rPr>
                <w:rFonts w:ascii="Times New Roman" w:eastAsia="仿宋" w:hAnsi="Times New Roman"/>
                <w:sz w:val="18"/>
                <w:szCs w:val="18"/>
              </w:rPr>
            </w:pPr>
            <w:r w:rsidRPr="00722DA2">
              <w:rPr>
                <w:rFonts w:ascii="Times New Roman" w:eastAsia="仿宋" w:hAnsi="Times New Roman" w:hint="eastAsia"/>
                <w:sz w:val="18"/>
                <w:szCs w:val="18"/>
              </w:rPr>
              <w:t>拟使用本期地方政府专项债券资金金额⑤</w:t>
            </w:r>
          </w:p>
        </w:tc>
        <w:tc>
          <w:tcPr>
            <w:tcW w:w="1242" w:type="dxa"/>
            <w:noWrap/>
            <w:vAlign w:val="center"/>
          </w:tcPr>
          <w:p w14:paraId="5C808EB4" w14:textId="77777777" w:rsidR="00790883" w:rsidRPr="00722DA2" w:rsidRDefault="00790883" w:rsidP="008D5F1A">
            <w:pPr>
              <w:jc w:val="center"/>
              <w:rPr>
                <w:rFonts w:ascii="Times New Roman" w:eastAsia="仿宋" w:hAnsi="Times New Roman"/>
                <w:sz w:val="18"/>
                <w:szCs w:val="18"/>
              </w:rPr>
            </w:pPr>
            <w:r w:rsidRPr="00722DA2">
              <w:rPr>
                <w:rFonts w:ascii="Times New Roman" w:eastAsia="仿宋" w:hAnsi="Times New Roman" w:hint="eastAsia"/>
                <w:sz w:val="18"/>
                <w:szCs w:val="18"/>
              </w:rPr>
              <w:t>其他资本金⑥</w:t>
            </w:r>
          </w:p>
        </w:tc>
        <w:tc>
          <w:tcPr>
            <w:tcW w:w="931" w:type="dxa"/>
            <w:vAlign w:val="center"/>
          </w:tcPr>
          <w:p w14:paraId="4AEF73F2" w14:textId="77777777" w:rsidR="00790883" w:rsidRPr="00722DA2" w:rsidRDefault="00790883" w:rsidP="008D5F1A">
            <w:pPr>
              <w:jc w:val="center"/>
              <w:rPr>
                <w:rFonts w:ascii="Times New Roman" w:eastAsia="仿宋" w:hAnsi="Times New Roman"/>
                <w:sz w:val="18"/>
                <w:szCs w:val="18"/>
              </w:rPr>
            </w:pPr>
            <w:r w:rsidRPr="00722DA2">
              <w:rPr>
                <w:rFonts w:ascii="Times New Roman" w:eastAsia="仿宋" w:hAnsi="Times New Roman" w:hint="eastAsia"/>
                <w:sz w:val="18"/>
                <w:szCs w:val="18"/>
              </w:rPr>
              <w:t>已有地方政府专项债券资金金额⑦</w:t>
            </w:r>
          </w:p>
        </w:tc>
        <w:tc>
          <w:tcPr>
            <w:tcW w:w="1166" w:type="dxa"/>
            <w:vAlign w:val="center"/>
          </w:tcPr>
          <w:p w14:paraId="5F3FDB9C" w14:textId="77777777" w:rsidR="00790883" w:rsidRPr="00722DA2" w:rsidRDefault="00790883" w:rsidP="008D5F1A">
            <w:pPr>
              <w:jc w:val="center"/>
              <w:rPr>
                <w:rFonts w:ascii="Times New Roman" w:eastAsia="仿宋" w:hAnsi="Times New Roman"/>
                <w:sz w:val="18"/>
                <w:szCs w:val="18"/>
              </w:rPr>
            </w:pPr>
            <w:r w:rsidRPr="00722DA2">
              <w:rPr>
                <w:rFonts w:ascii="Times New Roman" w:eastAsia="仿宋" w:hAnsi="Times New Roman" w:hint="eastAsia"/>
                <w:sz w:val="18"/>
                <w:szCs w:val="18"/>
              </w:rPr>
              <w:t>拟使用本期地方政府专项债券资金金额⑧</w:t>
            </w:r>
          </w:p>
        </w:tc>
        <w:tc>
          <w:tcPr>
            <w:tcW w:w="1284" w:type="dxa"/>
            <w:vAlign w:val="center"/>
          </w:tcPr>
          <w:p w14:paraId="2FD8E190" w14:textId="77777777" w:rsidR="00790883" w:rsidRPr="00722DA2" w:rsidRDefault="00790883" w:rsidP="008D5F1A">
            <w:pPr>
              <w:jc w:val="center"/>
              <w:rPr>
                <w:rFonts w:ascii="Times New Roman" w:eastAsia="仿宋" w:hAnsi="Times New Roman"/>
                <w:sz w:val="18"/>
                <w:szCs w:val="18"/>
              </w:rPr>
            </w:pPr>
            <w:r w:rsidRPr="00722DA2">
              <w:rPr>
                <w:rFonts w:ascii="Times New Roman" w:eastAsia="仿宋" w:hAnsi="Times New Roman" w:hint="eastAsia"/>
                <w:sz w:val="18"/>
                <w:szCs w:val="18"/>
              </w:rPr>
              <w:t>其他资金（非资本金）⑨</w:t>
            </w:r>
          </w:p>
        </w:tc>
      </w:tr>
      <w:tr w:rsidR="00790883" w:rsidRPr="00722DA2" w14:paraId="39624BBC" w14:textId="77777777" w:rsidTr="008D5F1A">
        <w:trPr>
          <w:trHeight w:val="915"/>
          <w:jc w:val="center"/>
        </w:trPr>
        <w:tc>
          <w:tcPr>
            <w:tcW w:w="637" w:type="dxa"/>
            <w:noWrap/>
            <w:vAlign w:val="center"/>
          </w:tcPr>
          <w:p w14:paraId="21D842A2" w14:textId="77777777" w:rsidR="00790883" w:rsidRPr="00722DA2" w:rsidRDefault="00790883" w:rsidP="008D5F1A">
            <w:pPr>
              <w:jc w:val="center"/>
              <w:rPr>
                <w:rFonts w:ascii="Times New Roman" w:eastAsia="仿宋" w:hAnsi="Times New Roman"/>
                <w:sz w:val="18"/>
                <w:szCs w:val="18"/>
              </w:rPr>
            </w:pPr>
            <w:r w:rsidRPr="00722DA2">
              <w:rPr>
                <w:rFonts w:ascii="Times New Roman" w:eastAsia="仿宋" w:hAnsi="Times New Roman" w:hint="eastAsia"/>
                <w:color w:val="000000"/>
                <w:sz w:val="18"/>
                <w:szCs w:val="18"/>
                <w:shd w:val="clear" w:color="auto" w:fill="FFFFFF"/>
              </w:rPr>
              <w:t>文俊安置房三期</w:t>
            </w:r>
          </w:p>
        </w:tc>
        <w:tc>
          <w:tcPr>
            <w:tcW w:w="1232" w:type="dxa"/>
            <w:noWrap/>
            <w:vAlign w:val="center"/>
          </w:tcPr>
          <w:p w14:paraId="00811440" w14:textId="77777777" w:rsidR="00790883" w:rsidRPr="00722DA2" w:rsidRDefault="00790883" w:rsidP="008D5F1A">
            <w:pPr>
              <w:jc w:val="center"/>
              <w:rPr>
                <w:rFonts w:ascii="Times New Roman" w:eastAsia="仿宋" w:hAnsi="Times New Roman"/>
                <w:sz w:val="18"/>
                <w:szCs w:val="18"/>
              </w:rPr>
            </w:pPr>
            <w:r w:rsidRPr="00722DA2">
              <w:rPr>
                <w:rFonts w:ascii="Times New Roman" w:eastAsia="仿宋" w:hAnsi="Times New Roman" w:hint="eastAsia"/>
                <w:sz w:val="18"/>
                <w:szCs w:val="18"/>
              </w:rPr>
              <w:t>55050</w:t>
            </w:r>
          </w:p>
        </w:tc>
        <w:tc>
          <w:tcPr>
            <w:tcW w:w="1074" w:type="dxa"/>
            <w:noWrap/>
            <w:vAlign w:val="center"/>
          </w:tcPr>
          <w:p w14:paraId="72F29518" w14:textId="77777777" w:rsidR="00790883" w:rsidRPr="00722DA2" w:rsidRDefault="00790883" w:rsidP="008D5F1A">
            <w:pPr>
              <w:jc w:val="center"/>
              <w:rPr>
                <w:rFonts w:ascii="Times New Roman" w:eastAsia="仿宋" w:hAnsi="Times New Roman"/>
                <w:sz w:val="18"/>
                <w:szCs w:val="18"/>
              </w:rPr>
            </w:pPr>
          </w:p>
        </w:tc>
        <w:tc>
          <w:tcPr>
            <w:tcW w:w="956" w:type="dxa"/>
            <w:noWrap/>
            <w:vAlign w:val="center"/>
          </w:tcPr>
          <w:p w14:paraId="5F4E9C40" w14:textId="77777777" w:rsidR="00790883" w:rsidRPr="00722DA2" w:rsidRDefault="00790883" w:rsidP="008D5F1A">
            <w:pPr>
              <w:jc w:val="center"/>
              <w:rPr>
                <w:rFonts w:ascii="Times New Roman" w:eastAsia="仿宋" w:hAnsi="Times New Roman"/>
                <w:sz w:val="18"/>
                <w:szCs w:val="18"/>
              </w:rPr>
            </w:pPr>
          </w:p>
        </w:tc>
        <w:tc>
          <w:tcPr>
            <w:tcW w:w="1242" w:type="dxa"/>
            <w:noWrap/>
            <w:vAlign w:val="center"/>
          </w:tcPr>
          <w:p w14:paraId="65CD233B" w14:textId="77777777" w:rsidR="00790883" w:rsidRPr="00722DA2" w:rsidRDefault="00790883" w:rsidP="008D5F1A">
            <w:pPr>
              <w:jc w:val="center"/>
              <w:rPr>
                <w:rFonts w:ascii="Times New Roman" w:eastAsia="仿宋" w:hAnsi="Times New Roman"/>
                <w:sz w:val="18"/>
                <w:szCs w:val="18"/>
              </w:rPr>
            </w:pPr>
            <w:r w:rsidRPr="00722DA2">
              <w:rPr>
                <w:rFonts w:ascii="Times New Roman" w:eastAsia="仿宋" w:hAnsi="Times New Roman" w:hint="eastAsia"/>
                <w:sz w:val="18"/>
                <w:szCs w:val="18"/>
              </w:rPr>
              <w:t>26050</w:t>
            </w:r>
          </w:p>
        </w:tc>
        <w:tc>
          <w:tcPr>
            <w:tcW w:w="931" w:type="dxa"/>
            <w:noWrap/>
            <w:vAlign w:val="center"/>
          </w:tcPr>
          <w:p w14:paraId="09CD826D" w14:textId="77777777" w:rsidR="00790883" w:rsidRPr="00722DA2" w:rsidRDefault="00790883" w:rsidP="008D5F1A">
            <w:pPr>
              <w:jc w:val="center"/>
              <w:rPr>
                <w:rFonts w:ascii="Times New Roman" w:eastAsia="仿宋" w:hAnsi="Times New Roman"/>
                <w:sz w:val="18"/>
                <w:szCs w:val="18"/>
              </w:rPr>
            </w:pPr>
          </w:p>
        </w:tc>
        <w:tc>
          <w:tcPr>
            <w:tcW w:w="1166" w:type="dxa"/>
            <w:noWrap/>
            <w:vAlign w:val="center"/>
          </w:tcPr>
          <w:p w14:paraId="2C1149F8" w14:textId="77777777" w:rsidR="00790883" w:rsidRPr="00722DA2" w:rsidRDefault="00790883" w:rsidP="008D5F1A">
            <w:pPr>
              <w:jc w:val="center"/>
              <w:rPr>
                <w:rFonts w:ascii="Times New Roman" w:eastAsia="仿宋" w:hAnsi="Times New Roman"/>
                <w:sz w:val="18"/>
                <w:szCs w:val="18"/>
              </w:rPr>
            </w:pPr>
            <w:r w:rsidRPr="00722DA2">
              <w:rPr>
                <w:rFonts w:ascii="Times New Roman" w:eastAsia="仿宋" w:hAnsi="Times New Roman" w:hint="eastAsia"/>
                <w:sz w:val="18"/>
                <w:szCs w:val="18"/>
              </w:rPr>
              <w:t>16000</w:t>
            </w:r>
          </w:p>
        </w:tc>
        <w:tc>
          <w:tcPr>
            <w:tcW w:w="1284" w:type="dxa"/>
            <w:noWrap/>
            <w:vAlign w:val="center"/>
          </w:tcPr>
          <w:p w14:paraId="2E4F75AD" w14:textId="77777777" w:rsidR="00790883" w:rsidRPr="00722DA2" w:rsidRDefault="00790883" w:rsidP="008D5F1A">
            <w:pPr>
              <w:jc w:val="center"/>
              <w:rPr>
                <w:rFonts w:ascii="Times New Roman" w:eastAsia="仿宋" w:hAnsi="Times New Roman"/>
                <w:sz w:val="18"/>
                <w:szCs w:val="18"/>
              </w:rPr>
            </w:pPr>
            <w:r w:rsidRPr="00722DA2">
              <w:rPr>
                <w:rFonts w:ascii="Times New Roman" w:eastAsia="仿宋" w:hAnsi="Times New Roman" w:hint="eastAsia"/>
                <w:sz w:val="18"/>
                <w:szCs w:val="18"/>
              </w:rPr>
              <w:t>13000</w:t>
            </w:r>
          </w:p>
        </w:tc>
      </w:tr>
    </w:tbl>
    <w:p w14:paraId="0B0035A1" w14:textId="77777777" w:rsidR="00790883" w:rsidRPr="00722DA2" w:rsidRDefault="00790883" w:rsidP="00790883">
      <w:pPr>
        <w:spacing w:line="360" w:lineRule="auto"/>
        <w:ind w:firstLineChars="200" w:firstLine="420"/>
        <w:rPr>
          <w:rFonts w:ascii="Times New Roman" w:eastAsia="仿宋" w:hAnsi="Times New Roman"/>
          <w:bCs/>
          <w:szCs w:val="21"/>
        </w:rPr>
      </w:pPr>
      <w:r w:rsidRPr="00722DA2">
        <w:rPr>
          <w:rFonts w:ascii="Times New Roman" w:eastAsia="仿宋" w:hAnsi="Times New Roman" w:hint="eastAsia"/>
          <w:bCs/>
          <w:szCs w:val="21"/>
        </w:rPr>
        <w:t>（</w:t>
      </w:r>
      <w:r w:rsidRPr="00722DA2">
        <w:rPr>
          <w:rFonts w:ascii="Times New Roman" w:eastAsia="仿宋" w:hAnsi="Times New Roman" w:hint="eastAsia"/>
          <w:bCs/>
          <w:szCs w:val="21"/>
        </w:rPr>
        <w:t>4</w:t>
      </w:r>
      <w:r w:rsidRPr="00722DA2">
        <w:rPr>
          <w:rFonts w:ascii="Times New Roman" w:eastAsia="仿宋" w:hAnsi="Times New Roman" w:hint="eastAsia"/>
          <w:bCs/>
          <w:szCs w:val="21"/>
        </w:rPr>
        <w:t>）项目预期收益情况</w:t>
      </w:r>
    </w:p>
    <w:p w14:paraId="22161C29" w14:textId="77777777" w:rsidR="00790883" w:rsidRPr="00722DA2" w:rsidRDefault="00790883" w:rsidP="00790883">
      <w:pPr>
        <w:spacing w:line="360" w:lineRule="auto"/>
        <w:ind w:firstLineChars="200" w:firstLine="420"/>
        <w:rPr>
          <w:rFonts w:ascii="Times New Roman" w:eastAsia="仿宋" w:hAnsi="Times New Roman"/>
          <w:bCs/>
          <w:szCs w:val="21"/>
        </w:rPr>
      </w:pPr>
      <w:r w:rsidRPr="00722DA2">
        <w:rPr>
          <w:rFonts w:ascii="Times New Roman" w:eastAsia="仿宋" w:hAnsi="Times New Roman" w:hint="eastAsia"/>
          <w:bCs/>
          <w:szCs w:val="21"/>
        </w:rPr>
        <w:t>根据</w:t>
      </w:r>
      <w:r w:rsidRPr="00722DA2">
        <w:rPr>
          <w:rFonts w:ascii="Times New Roman" w:eastAsia="仿宋" w:hAnsi="Times New Roman"/>
          <w:bCs/>
          <w:szCs w:val="21"/>
        </w:rPr>
        <w:t>2021</w:t>
      </w:r>
      <w:r w:rsidRPr="00722DA2">
        <w:rPr>
          <w:rFonts w:ascii="Times New Roman" w:eastAsia="仿宋" w:hAnsi="Times New Roman"/>
          <w:bCs/>
          <w:szCs w:val="21"/>
        </w:rPr>
        <w:t>年涟水县文俊安置房三期及配套工程项目改造及征收计划安排，计划征收并新增商住土地出让用地</w:t>
      </w:r>
      <w:r w:rsidRPr="00722DA2">
        <w:rPr>
          <w:rFonts w:ascii="Times New Roman" w:eastAsia="仿宋" w:hAnsi="Times New Roman"/>
          <w:bCs/>
          <w:szCs w:val="21"/>
        </w:rPr>
        <w:t>2</w:t>
      </w:r>
      <w:r w:rsidRPr="00722DA2">
        <w:rPr>
          <w:rFonts w:ascii="Times New Roman" w:eastAsia="仿宋" w:hAnsi="Times New Roman"/>
          <w:bCs/>
          <w:szCs w:val="21"/>
        </w:rPr>
        <w:t>宗共</w:t>
      </w:r>
      <w:r w:rsidRPr="00722DA2">
        <w:rPr>
          <w:rFonts w:ascii="Times New Roman" w:eastAsia="仿宋" w:hAnsi="Times New Roman"/>
          <w:bCs/>
          <w:szCs w:val="21"/>
        </w:rPr>
        <w:t>135.687</w:t>
      </w:r>
      <w:r w:rsidRPr="00722DA2">
        <w:rPr>
          <w:rFonts w:ascii="Times New Roman" w:eastAsia="仿宋" w:hAnsi="Times New Roman"/>
          <w:bCs/>
          <w:szCs w:val="21"/>
        </w:rPr>
        <w:t>亩，主要在清涟大道南侧、站前路东侧及明月路西侧周边。经抽样调查我县</w:t>
      </w:r>
      <w:r w:rsidRPr="00722DA2">
        <w:rPr>
          <w:rFonts w:ascii="Times New Roman" w:eastAsia="仿宋" w:hAnsi="Times New Roman"/>
          <w:bCs/>
          <w:szCs w:val="21"/>
        </w:rPr>
        <w:t>2021</w:t>
      </w:r>
      <w:r w:rsidRPr="00722DA2">
        <w:rPr>
          <w:rFonts w:ascii="Times New Roman" w:eastAsia="仿宋" w:hAnsi="Times New Roman"/>
          <w:bCs/>
          <w:szCs w:val="21"/>
        </w:rPr>
        <w:t>年</w:t>
      </w:r>
      <w:r w:rsidRPr="00722DA2">
        <w:rPr>
          <w:rFonts w:ascii="Times New Roman" w:eastAsia="仿宋" w:hAnsi="Times New Roman"/>
          <w:bCs/>
          <w:szCs w:val="21"/>
        </w:rPr>
        <w:t>4</w:t>
      </w:r>
      <w:r w:rsidRPr="00722DA2">
        <w:rPr>
          <w:rFonts w:ascii="Times New Roman" w:eastAsia="仿宋" w:hAnsi="Times New Roman"/>
          <w:bCs/>
          <w:szCs w:val="21"/>
        </w:rPr>
        <w:t>月份附近商住出让用地，成交土地面积</w:t>
      </w:r>
      <w:r w:rsidRPr="00722DA2">
        <w:rPr>
          <w:rFonts w:ascii="Times New Roman" w:eastAsia="仿宋" w:hAnsi="Times New Roman"/>
          <w:bCs/>
          <w:szCs w:val="21"/>
        </w:rPr>
        <w:t>66851.1</w:t>
      </w:r>
      <w:r w:rsidRPr="00722DA2">
        <w:rPr>
          <w:rFonts w:ascii="Times New Roman" w:eastAsia="仿宋" w:hAnsi="Times New Roman"/>
          <w:bCs/>
          <w:szCs w:val="21"/>
        </w:rPr>
        <w:t>平方米（约合</w:t>
      </w:r>
      <w:r w:rsidRPr="00722DA2">
        <w:rPr>
          <w:rFonts w:ascii="Times New Roman" w:eastAsia="仿宋" w:hAnsi="Times New Roman"/>
          <w:bCs/>
          <w:szCs w:val="21"/>
        </w:rPr>
        <w:t>100.2765</w:t>
      </w:r>
      <w:r w:rsidRPr="00722DA2">
        <w:rPr>
          <w:rFonts w:ascii="Times New Roman" w:eastAsia="仿宋" w:hAnsi="Times New Roman"/>
          <w:bCs/>
          <w:szCs w:val="21"/>
        </w:rPr>
        <w:t>亩），成交金额</w:t>
      </w:r>
      <w:r w:rsidRPr="00722DA2">
        <w:rPr>
          <w:rFonts w:ascii="Times New Roman" w:eastAsia="仿宋" w:hAnsi="Times New Roman"/>
          <w:bCs/>
          <w:szCs w:val="21"/>
        </w:rPr>
        <w:t>30040</w:t>
      </w:r>
      <w:r w:rsidRPr="00722DA2">
        <w:rPr>
          <w:rFonts w:ascii="Times New Roman" w:eastAsia="仿宋" w:hAnsi="Times New Roman"/>
          <w:bCs/>
          <w:szCs w:val="21"/>
        </w:rPr>
        <w:t>万元，平均出让地价为</w:t>
      </w:r>
      <w:r w:rsidRPr="00722DA2">
        <w:rPr>
          <w:rFonts w:ascii="Times New Roman" w:eastAsia="仿宋" w:hAnsi="Times New Roman"/>
          <w:bCs/>
          <w:szCs w:val="21"/>
        </w:rPr>
        <w:t>299.571</w:t>
      </w:r>
      <w:r w:rsidRPr="00722DA2">
        <w:rPr>
          <w:rFonts w:ascii="Times New Roman" w:eastAsia="仿宋" w:hAnsi="Times New Roman"/>
          <w:bCs/>
          <w:szCs w:val="21"/>
        </w:rPr>
        <w:t>万元</w:t>
      </w:r>
      <w:r w:rsidRPr="00722DA2">
        <w:rPr>
          <w:rFonts w:ascii="Times New Roman" w:eastAsia="仿宋" w:hAnsi="Times New Roman"/>
          <w:bCs/>
          <w:szCs w:val="21"/>
        </w:rPr>
        <w:t>/</w:t>
      </w:r>
      <w:r w:rsidRPr="00722DA2">
        <w:rPr>
          <w:rFonts w:ascii="Times New Roman" w:eastAsia="仿宋" w:hAnsi="Times New Roman"/>
          <w:bCs/>
          <w:szCs w:val="21"/>
        </w:rPr>
        <w:t>亩，经综合分析，充分考虑不确定因素，谨慎预估未来土地出让成交价格按</w:t>
      </w:r>
      <w:r w:rsidRPr="00722DA2">
        <w:rPr>
          <w:rFonts w:ascii="Times New Roman" w:eastAsia="仿宋" w:hAnsi="Times New Roman"/>
          <w:bCs/>
          <w:szCs w:val="21"/>
        </w:rPr>
        <w:t>300</w:t>
      </w:r>
      <w:r w:rsidRPr="00722DA2">
        <w:rPr>
          <w:rFonts w:ascii="Times New Roman" w:eastAsia="仿宋" w:hAnsi="Times New Roman"/>
          <w:bCs/>
          <w:szCs w:val="21"/>
        </w:rPr>
        <w:t>万元</w:t>
      </w:r>
      <w:r w:rsidRPr="00722DA2">
        <w:rPr>
          <w:rFonts w:ascii="Times New Roman" w:eastAsia="仿宋" w:hAnsi="Times New Roman"/>
          <w:bCs/>
          <w:szCs w:val="21"/>
        </w:rPr>
        <w:t>/</w:t>
      </w:r>
      <w:r w:rsidRPr="00722DA2">
        <w:rPr>
          <w:rFonts w:ascii="Times New Roman" w:eastAsia="仿宋" w:hAnsi="Times New Roman"/>
          <w:bCs/>
          <w:szCs w:val="21"/>
        </w:rPr>
        <w:t>亩测算。土地拆迁时间约</w:t>
      </w:r>
      <w:r w:rsidRPr="00722DA2">
        <w:rPr>
          <w:rFonts w:ascii="Times New Roman" w:eastAsia="仿宋" w:hAnsi="Times New Roman"/>
          <w:bCs/>
          <w:szCs w:val="21"/>
        </w:rPr>
        <w:t>1</w:t>
      </w:r>
      <w:r w:rsidRPr="00722DA2">
        <w:rPr>
          <w:rFonts w:ascii="Times New Roman" w:eastAsia="仿宋" w:hAnsi="Times New Roman"/>
          <w:bCs/>
          <w:szCs w:val="21"/>
        </w:rPr>
        <w:t>－</w:t>
      </w:r>
      <w:r w:rsidRPr="00722DA2">
        <w:rPr>
          <w:rFonts w:ascii="Times New Roman" w:eastAsia="仿宋" w:hAnsi="Times New Roman"/>
          <w:bCs/>
          <w:szCs w:val="21"/>
        </w:rPr>
        <w:t>2</w:t>
      </w:r>
      <w:r w:rsidRPr="00722DA2">
        <w:rPr>
          <w:rFonts w:ascii="Times New Roman" w:eastAsia="仿宋" w:hAnsi="Times New Roman"/>
          <w:bCs/>
          <w:szCs w:val="21"/>
        </w:rPr>
        <w:t>年，土地出让约需</w:t>
      </w:r>
      <w:r w:rsidRPr="00722DA2">
        <w:rPr>
          <w:rFonts w:ascii="Times New Roman" w:eastAsia="仿宋" w:hAnsi="Times New Roman"/>
          <w:bCs/>
          <w:szCs w:val="21"/>
        </w:rPr>
        <w:t>1</w:t>
      </w:r>
      <w:r w:rsidRPr="00722DA2">
        <w:rPr>
          <w:rFonts w:ascii="Times New Roman" w:eastAsia="仿宋" w:hAnsi="Times New Roman"/>
          <w:bCs/>
          <w:szCs w:val="21"/>
        </w:rPr>
        <w:t>－</w:t>
      </w:r>
      <w:r w:rsidRPr="00722DA2">
        <w:rPr>
          <w:rFonts w:ascii="Times New Roman" w:eastAsia="仿宋" w:hAnsi="Times New Roman"/>
          <w:bCs/>
          <w:szCs w:val="21"/>
        </w:rPr>
        <w:t>3</w:t>
      </w:r>
      <w:r w:rsidRPr="00722DA2">
        <w:rPr>
          <w:rFonts w:ascii="Times New Roman" w:eastAsia="仿宋" w:hAnsi="Times New Roman"/>
          <w:bCs/>
          <w:szCs w:val="21"/>
        </w:rPr>
        <w:t>年。</w:t>
      </w:r>
    </w:p>
    <w:p w14:paraId="45430CFD" w14:textId="77777777" w:rsidR="00790883" w:rsidRPr="00722DA2" w:rsidRDefault="00790883" w:rsidP="00790883">
      <w:pPr>
        <w:spacing w:line="360" w:lineRule="auto"/>
        <w:ind w:firstLineChars="200" w:firstLine="420"/>
        <w:rPr>
          <w:rFonts w:ascii="Times New Roman" w:eastAsia="仿宋" w:hAnsi="Times New Roman"/>
          <w:bCs/>
          <w:szCs w:val="21"/>
        </w:rPr>
      </w:pPr>
      <w:r w:rsidRPr="00722DA2">
        <w:rPr>
          <w:rFonts w:ascii="Times New Roman" w:eastAsia="仿宋" w:hAnsi="Times New Roman" w:hint="eastAsia"/>
          <w:bCs/>
          <w:szCs w:val="21"/>
        </w:rPr>
        <w:t>（</w:t>
      </w:r>
      <w:r w:rsidRPr="00722DA2">
        <w:rPr>
          <w:rFonts w:ascii="Times New Roman" w:eastAsia="仿宋" w:hAnsi="Times New Roman" w:hint="eastAsia"/>
          <w:bCs/>
          <w:szCs w:val="21"/>
        </w:rPr>
        <w:t>5</w:t>
      </w:r>
      <w:r w:rsidRPr="00722DA2">
        <w:rPr>
          <w:rFonts w:ascii="Times New Roman" w:eastAsia="仿宋" w:hAnsi="Times New Roman" w:hint="eastAsia"/>
          <w:bCs/>
          <w:szCs w:val="21"/>
        </w:rPr>
        <w:t>）项目资金平衡情况</w:t>
      </w:r>
    </w:p>
    <w:p w14:paraId="38561350" w14:textId="77777777" w:rsidR="00790883" w:rsidRPr="00722DA2" w:rsidRDefault="00790883" w:rsidP="00790883">
      <w:pPr>
        <w:spacing w:line="360" w:lineRule="auto"/>
        <w:ind w:firstLineChars="200" w:firstLine="420"/>
        <w:jc w:val="center"/>
        <w:rPr>
          <w:rFonts w:ascii="Times New Roman" w:eastAsia="仿宋" w:hAnsi="Times New Roman"/>
          <w:bCs/>
          <w:szCs w:val="21"/>
        </w:rPr>
      </w:pPr>
      <w:r w:rsidRPr="00722DA2">
        <w:rPr>
          <w:rFonts w:ascii="Times New Roman" w:eastAsia="仿宋" w:hAnsi="Times New Roman" w:hint="eastAsia"/>
          <w:bCs/>
          <w:szCs w:val="21"/>
        </w:rPr>
        <w:t>涟水县棚改项目明细表</w:t>
      </w:r>
    </w:p>
    <w:p w14:paraId="592FAFE4" w14:textId="77777777" w:rsidR="00790883" w:rsidRPr="00722DA2" w:rsidRDefault="00790883" w:rsidP="00790883">
      <w:pPr>
        <w:wordWrap w:val="0"/>
        <w:jc w:val="right"/>
        <w:rPr>
          <w:rFonts w:ascii="Times New Roman" w:eastAsia="仿宋" w:hAnsi="Times New Roman"/>
          <w:bCs/>
          <w:szCs w:val="21"/>
        </w:rPr>
      </w:pPr>
      <w:r w:rsidRPr="00722DA2">
        <w:rPr>
          <w:rFonts w:ascii="Times New Roman" w:eastAsia="仿宋" w:hAnsi="Times New Roman"/>
          <w:bCs/>
          <w:szCs w:val="21"/>
        </w:rPr>
        <w:t xml:space="preserve">                                                              </w:t>
      </w:r>
      <w:r w:rsidRPr="00722DA2">
        <w:rPr>
          <w:rFonts w:ascii="Times New Roman" w:eastAsia="仿宋" w:hAnsi="Times New Roman" w:hint="eastAsia"/>
          <w:bCs/>
          <w:szCs w:val="21"/>
        </w:rPr>
        <w:t>单位：亿元</w:t>
      </w:r>
    </w:p>
    <w:tbl>
      <w:tblPr>
        <w:tblW w:w="5500" w:type="pct"/>
        <w:jc w:val="center"/>
        <w:tblLayout w:type="fixed"/>
        <w:tblLook w:val="0000" w:firstRow="0" w:lastRow="0" w:firstColumn="0" w:lastColumn="0" w:noHBand="0" w:noVBand="0"/>
      </w:tblPr>
      <w:tblGrid>
        <w:gridCol w:w="911"/>
        <w:gridCol w:w="145"/>
        <w:gridCol w:w="768"/>
        <w:gridCol w:w="163"/>
        <w:gridCol w:w="694"/>
        <w:gridCol w:w="56"/>
        <w:gridCol w:w="719"/>
        <w:gridCol w:w="194"/>
        <w:gridCol w:w="413"/>
        <w:gridCol w:w="499"/>
        <w:gridCol w:w="108"/>
        <w:gridCol w:w="607"/>
        <w:gridCol w:w="197"/>
        <w:gridCol w:w="562"/>
        <w:gridCol w:w="350"/>
        <w:gridCol w:w="262"/>
        <w:gridCol w:w="463"/>
        <w:gridCol w:w="187"/>
        <w:gridCol w:w="103"/>
        <w:gridCol w:w="810"/>
        <w:gridCol w:w="102"/>
        <w:gridCol w:w="813"/>
      </w:tblGrid>
      <w:tr w:rsidR="00790883" w:rsidRPr="00722DA2" w14:paraId="511ED332"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157B90C7" w14:textId="77777777" w:rsidR="00790883" w:rsidRPr="00722DA2" w:rsidRDefault="00790883" w:rsidP="008D5F1A">
            <w:pPr>
              <w:jc w:val="left"/>
              <w:rPr>
                <w:rFonts w:ascii="Times New Roman" w:eastAsia="仿宋" w:hAnsi="Times New Roman"/>
                <w:bCs/>
                <w:sz w:val="18"/>
                <w:szCs w:val="18"/>
              </w:rPr>
            </w:pPr>
            <w:r w:rsidRPr="00722DA2">
              <w:rPr>
                <w:rFonts w:ascii="Times New Roman" w:eastAsia="仿宋" w:hAnsi="Times New Roman"/>
                <w:bCs/>
                <w:sz w:val="18"/>
                <w:szCs w:val="18"/>
              </w:rPr>
              <w:t>项目名称</w:t>
            </w:r>
          </w:p>
        </w:tc>
        <w:tc>
          <w:tcPr>
            <w:tcW w:w="6018" w:type="dxa"/>
            <w:gridSpan w:val="17"/>
            <w:tcBorders>
              <w:top w:val="single" w:sz="4" w:space="0" w:color="auto"/>
              <w:left w:val="nil"/>
              <w:bottom w:val="single" w:sz="4" w:space="0" w:color="auto"/>
              <w:right w:val="single" w:sz="4" w:space="0" w:color="auto"/>
            </w:tcBorders>
            <w:vAlign w:val="center"/>
          </w:tcPr>
          <w:p w14:paraId="406DD8B1"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文俊安置房三期及配套工程项目</w:t>
            </w:r>
          </w:p>
        </w:tc>
      </w:tr>
      <w:tr w:rsidR="00790883" w:rsidRPr="00722DA2" w14:paraId="00A2E6ED"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2698F74A" w14:textId="77777777" w:rsidR="00790883" w:rsidRPr="00722DA2" w:rsidRDefault="00790883" w:rsidP="008D5F1A">
            <w:pPr>
              <w:jc w:val="left"/>
              <w:rPr>
                <w:rFonts w:ascii="Times New Roman" w:eastAsia="仿宋" w:hAnsi="Times New Roman"/>
                <w:bCs/>
                <w:sz w:val="18"/>
                <w:szCs w:val="18"/>
              </w:rPr>
            </w:pPr>
            <w:r w:rsidRPr="00722DA2">
              <w:rPr>
                <w:rFonts w:ascii="Times New Roman" w:eastAsia="仿宋" w:hAnsi="Times New Roman"/>
                <w:bCs/>
                <w:sz w:val="18"/>
                <w:szCs w:val="18"/>
              </w:rPr>
              <w:t>项目类型</w:t>
            </w:r>
            <w:r w:rsidRPr="00722DA2">
              <w:rPr>
                <w:rFonts w:ascii="Times New Roman" w:eastAsia="仿宋" w:hAnsi="Times New Roman" w:hint="eastAsia"/>
                <w:bCs/>
                <w:sz w:val="18"/>
                <w:szCs w:val="18"/>
              </w:rPr>
              <w:t>（一级</w:t>
            </w:r>
            <w:r w:rsidRPr="00722DA2">
              <w:rPr>
                <w:rFonts w:ascii="Times New Roman" w:eastAsia="仿宋" w:hAnsi="Times New Roman"/>
                <w:bCs/>
                <w:sz w:val="18"/>
                <w:szCs w:val="18"/>
              </w:rPr>
              <w:t>）</w:t>
            </w:r>
          </w:p>
        </w:tc>
        <w:tc>
          <w:tcPr>
            <w:tcW w:w="6018" w:type="dxa"/>
            <w:gridSpan w:val="17"/>
            <w:tcBorders>
              <w:top w:val="single" w:sz="4" w:space="0" w:color="auto"/>
              <w:left w:val="nil"/>
              <w:bottom w:val="single" w:sz="4" w:space="0" w:color="auto"/>
              <w:right w:val="single" w:sz="4" w:space="0" w:color="auto"/>
            </w:tcBorders>
            <w:vAlign w:val="center"/>
          </w:tcPr>
          <w:p w14:paraId="5553885B"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保障性住房</w:t>
            </w:r>
          </w:p>
        </w:tc>
      </w:tr>
      <w:tr w:rsidR="00790883" w:rsidRPr="00722DA2" w14:paraId="66CDE510"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0481B9BD" w14:textId="77777777" w:rsidR="00790883" w:rsidRPr="00722DA2" w:rsidRDefault="00790883" w:rsidP="008D5F1A">
            <w:pPr>
              <w:jc w:val="left"/>
              <w:rPr>
                <w:rFonts w:ascii="Times New Roman" w:eastAsia="仿宋" w:hAnsi="Times New Roman"/>
                <w:bCs/>
                <w:sz w:val="18"/>
                <w:szCs w:val="18"/>
              </w:rPr>
            </w:pPr>
            <w:r w:rsidRPr="00722DA2">
              <w:rPr>
                <w:rFonts w:ascii="Times New Roman" w:eastAsia="仿宋" w:hAnsi="Times New Roman"/>
                <w:bCs/>
                <w:sz w:val="18"/>
                <w:szCs w:val="18"/>
              </w:rPr>
              <w:t>项目类型</w:t>
            </w:r>
            <w:r w:rsidRPr="00722DA2">
              <w:rPr>
                <w:rFonts w:ascii="Times New Roman" w:eastAsia="仿宋" w:hAnsi="Times New Roman" w:hint="eastAsia"/>
                <w:bCs/>
                <w:sz w:val="18"/>
                <w:szCs w:val="18"/>
              </w:rPr>
              <w:t>（二级</w:t>
            </w:r>
            <w:r w:rsidRPr="00722DA2">
              <w:rPr>
                <w:rFonts w:ascii="Times New Roman" w:eastAsia="仿宋" w:hAnsi="Times New Roman"/>
                <w:bCs/>
                <w:sz w:val="18"/>
                <w:szCs w:val="18"/>
              </w:rPr>
              <w:t>）</w:t>
            </w:r>
          </w:p>
        </w:tc>
        <w:tc>
          <w:tcPr>
            <w:tcW w:w="6018" w:type="dxa"/>
            <w:gridSpan w:val="17"/>
            <w:tcBorders>
              <w:top w:val="single" w:sz="4" w:space="0" w:color="auto"/>
              <w:left w:val="nil"/>
              <w:bottom w:val="single" w:sz="4" w:space="0" w:color="auto"/>
              <w:right w:val="single" w:sz="4" w:space="0" w:color="auto"/>
            </w:tcBorders>
            <w:vAlign w:val="center"/>
          </w:tcPr>
          <w:p w14:paraId="7FBF3E81"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棚户区改造</w:t>
            </w:r>
          </w:p>
        </w:tc>
      </w:tr>
      <w:tr w:rsidR="00790883" w:rsidRPr="00722DA2" w14:paraId="272E43F9"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03D97DB1" w14:textId="77777777" w:rsidR="00790883" w:rsidRPr="00722DA2" w:rsidRDefault="00790883" w:rsidP="008D5F1A">
            <w:pPr>
              <w:jc w:val="left"/>
              <w:rPr>
                <w:rFonts w:ascii="Times New Roman" w:eastAsia="仿宋" w:hAnsi="Times New Roman"/>
                <w:bCs/>
                <w:sz w:val="18"/>
                <w:szCs w:val="18"/>
              </w:rPr>
            </w:pPr>
            <w:r w:rsidRPr="00722DA2">
              <w:rPr>
                <w:rFonts w:ascii="Times New Roman" w:eastAsia="仿宋" w:hAnsi="Times New Roman"/>
                <w:bCs/>
                <w:sz w:val="18"/>
                <w:szCs w:val="18"/>
              </w:rPr>
              <w:t>本只专项债券中用于该项目的金额</w:t>
            </w:r>
          </w:p>
        </w:tc>
        <w:tc>
          <w:tcPr>
            <w:tcW w:w="6018" w:type="dxa"/>
            <w:gridSpan w:val="17"/>
            <w:tcBorders>
              <w:top w:val="single" w:sz="4" w:space="0" w:color="auto"/>
              <w:left w:val="nil"/>
              <w:bottom w:val="single" w:sz="4" w:space="0" w:color="auto"/>
              <w:right w:val="single" w:sz="4" w:space="0" w:color="auto"/>
            </w:tcBorders>
            <w:vAlign w:val="center"/>
          </w:tcPr>
          <w:p w14:paraId="49B7B1D6"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1.6</w:t>
            </w:r>
          </w:p>
        </w:tc>
      </w:tr>
      <w:tr w:rsidR="00790883" w:rsidRPr="00722DA2" w14:paraId="4A675D55"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34F26A25" w14:textId="77777777" w:rsidR="00790883" w:rsidRPr="00722DA2" w:rsidRDefault="00790883" w:rsidP="008D5F1A">
            <w:pPr>
              <w:jc w:val="left"/>
              <w:rPr>
                <w:rFonts w:ascii="Times New Roman" w:eastAsia="仿宋" w:hAnsi="Times New Roman"/>
                <w:bCs/>
                <w:sz w:val="18"/>
                <w:szCs w:val="18"/>
              </w:rPr>
            </w:pPr>
            <w:r w:rsidRPr="00722DA2">
              <w:rPr>
                <w:rFonts w:ascii="Times New Roman" w:eastAsia="仿宋" w:hAnsi="Times New Roman" w:hint="eastAsia"/>
                <w:bCs/>
                <w:sz w:val="18"/>
                <w:szCs w:val="18"/>
              </w:rPr>
              <w:t>其中</w:t>
            </w:r>
            <w:r w:rsidRPr="00722DA2">
              <w:rPr>
                <w:rFonts w:ascii="Times New Roman" w:eastAsia="仿宋" w:hAnsi="Times New Roman" w:hint="eastAsia"/>
                <w:bCs/>
                <w:sz w:val="18"/>
                <w:szCs w:val="18"/>
              </w:rPr>
              <w:t>:</w:t>
            </w:r>
            <w:r w:rsidRPr="00722DA2">
              <w:rPr>
                <w:rFonts w:ascii="Times New Roman" w:eastAsia="仿宋" w:hAnsi="Times New Roman"/>
                <w:bCs/>
                <w:spacing w:val="-2"/>
                <w:sz w:val="18"/>
                <w:szCs w:val="18"/>
              </w:rPr>
              <w:t>用于符合条件的重大项目资本金的金额</w:t>
            </w:r>
          </w:p>
        </w:tc>
        <w:tc>
          <w:tcPr>
            <w:tcW w:w="6018" w:type="dxa"/>
            <w:gridSpan w:val="17"/>
            <w:tcBorders>
              <w:top w:val="single" w:sz="4" w:space="0" w:color="auto"/>
              <w:left w:val="nil"/>
              <w:bottom w:val="single" w:sz="4" w:space="0" w:color="auto"/>
              <w:right w:val="single" w:sz="4" w:space="0" w:color="auto"/>
            </w:tcBorders>
            <w:vAlign w:val="center"/>
          </w:tcPr>
          <w:p w14:paraId="52DEDA3E"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0</w:t>
            </w:r>
          </w:p>
        </w:tc>
      </w:tr>
      <w:tr w:rsidR="00790883" w:rsidRPr="00722DA2" w14:paraId="430AB66C" w14:textId="77777777" w:rsidTr="008D5F1A">
        <w:trPr>
          <w:trHeight w:val="609"/>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7A74536D" w14:textId="77777777" w:rsidR="00790883" w:rsidRPr="00722DA2" w:rsidRDefault="00790883" w:rsidP="008D5F1A">
            <w:pPr>
              <w:jc w:val="left"/>
              <w:rPr>
                <w:rFonts w:ascii="Times New Roman" w:eastAsia="仿宋" w:hAnsi="Times New Roman"/>
                <w:bCs/>
                <w:sz w:val="18"/>
                <w:szCs w:val="18"/>
              </w:rPr>
            </w:pPr>
            <w:r w:rsidRPr="00722DA2">
              <w:rPr>
                <w:rFonts w:ascii="Times New Roman" w:eastAsia="仿宋" w:hAnsi="Times New Roman"/>
                <w:bCs/>
                <w:sz w:val="18"/>
                <w:szCs w:val="18"/>
              </w:rPr>
              <w:t>项目简要描述</w:t>
            </w:r>
          </w:p>
        </w:tc>
        <w:tc>
          <w:tcPr>
            <w:tcW w:w="6018" w:type="dxa"/>
            <w:gridSpan w:val="17"/>
            <w:tcBorders>
              <w:top w:val="single" w:sz="4" w:space="0" w:color="auto"/>
              <w:left w:val="single" w:sz="4" w:space="0" w:color="auto"/>
              <w:bottom w:val="single" w:sz="4" w:space="0" w:color="auto"/>
              <w:right w:val="single" w:sz="4" w:space="0" w:color="auto"/>
            </w:tcBorders>
            <w:vAlign w:val="center"/>
          </w:tcPr>
          <w:p w14:paraId="5BB17CB9" w14:textId="77777777" w:rsidR="00790883" w:rsidRPr="00722DA2" w:rsidRDefault="00790883" w:rsidP="008D5F1A">
            <w:pPr>
              <w:jc w:val="left"/>
              <w:rPr>
                <w:rFonts w:ascii="Times New Roman" w:eastAsia="仿宋" w:hAnsi="Times New Roman"/>
                <w:bCs/>
                <w:sz w:val="18"/>
                <w:szCs w:val="18"/>
              </w:rPr>
            </w:pPr>
            <w:r w:rsidRPr="00722DA2">
              <w:rPr>
                <w:rFonts w:ascii="Times New Roman" w:eastAsia="仿宋" w:hAnsi="Times New Roman" w:hint="eastAsia"/>
                <w:bCs/>
                <w:sz w:val="18"/>
                <w:szCs w:val="18"/>
              </w:rPr>
              <w:t>文俊安置房三期及配套工程项目位于涟水县经济开发区兴隆路北侧，站后路西侧。项目代码为</w:t>
            </w:r>
            <w:r w:rsidRPr="00722DA2">
              <w:rPr>
                <w:rFonts w:ascii="Times New Roman" w:eastAsia="仿宋" w:hAnsi="Times New Roman" w:hint="eastAsia"/>
                <w:bCs/>
                <w:sz w:val="18"/>
                <w:szCs w:val="18"/>
              </w:rPr>
              <w:t>:2018-320826-47-01-540515</w:t>
            </w:r>
            <w:r w:rsidRPr="00722DA2">
              <w:rPr>
                <w:rFonts w:ascii="Times New Roman" w:eastAsia="仿宋" w:hAnsi="Times New Roman" w:hint="eastAsia"/>
                <w:bCs/>
                <w:sz w:val="18"/>
                <w:szCs w:val="18"/>
              </w:rPr>
              <w:t>，项目占地</w:t>
            </w:r>
            <w:r w:rsidRPr="00722DA2">
              <w:rPr>
                <w:rFonts w:ascii="Times New Roman" w:eastAsia="仿宋" w:hAnsi="Times New Roman" w:hint="eastAsia"/>
                <w:bCs/>
                <w:sz w:val="18"/>
                <w:szCs w:val="18"/>
              </w:rPr>
              <w:t>160355</w:t>
            </w:r>
            <w:r w:rsidRPr="00722DA2">
              <w:rPr>
                <w:rFonts w:ascii="Times New Roman" w:eastAsia="仿宋" w:hAnsi="Times New Roman" w:hint="eastAsia"/>
                <w:bCs/>
                <w:sz w:val="18"/>
                <w:szCs w:val="18"/>
              </w:rPr>
              <w:t>平方米（</w:t>
            </w:r>
            <w:r w:rsidRPr="00722DA2">
              <w:rPr>
                <w:rFonts w:ascii="Times New Roman" w:eastAsia="仿宋" w:hAnsi="Times New Roman" w:hint="eastAsia"/>
                <w:bCs/>
                <w:sz w:val="18"/>
                <w:szCs w:val="18"/>
              </w:rPr>
              <w:t>240.5</w:t>
            </w:r>
            <w:r w:rsidRPr="00722DA2">
              <w:rPr>
                <w:rFonts w:ascii="Times New Roman" w:eastAsia="仿宋" w:hAnsi="Times New Roman" w:hint="eastAsia"/>
                <w:bCs/>
                <w:sz w:val="18"/>
                <w:szCs w:val="18"/>
              </w:rPr>
              <w:t>亩），总建筑面积</w:t>
            </w:r>
            <w:r w:rsidRPr="00722DA2">
              <w:rPr>
                <w:rFonts w:ascii="Times New Roman" w:eastAsia="仿宋" w:hAnsi="Times New Roman" w:hint="eastAsia"/>
                <w:bCs/>
                <w:sz w:val="18"/>
                <w:szCs w:val="18"/>
              </w:rPr>
              <w:t>200902</w:t>
            </w:r>
            <w:r w:rsidRPr="00722DA2">
              <w:rPr>
                <w:rFonts w:ascii="Times New Roman" w:eastAsia="仿宋" w:hAnsi="Times New Roman" w:hint="eastAsia"/>
                <w:bCs/>
                <w:sz w:val="18"/>
                <w:szCs w:val="18"/>
              </w:rPr>
              <w:t>平方米，其中住宅建筑面积</w:t>
            </w:r>
            <w:r w:rsidRPr="00722DA2">
              <w:rPr>
                <w:rFonts w:ascii="Times New Roman" w:eastAsia="仿宋" w:hAnsi="Times New Roman" w:hint="eastAsia"/>
                <w:bCs/>
                <w:sz w:val="18"/>
                <w:szCs w:val="18"/>
              </w:rPr>
              <w:t>177198</w:t>
            </w:r>
            <w:r w:rsidRPr="00722DA2">
              <w:rPr>
                <w:rFonts w:ascii="Times New Roman" w:eastAsia="仿宋" w:hAnsi="Times New Roman" w:hint="eastAsia"/>
                <w:bCs/>
                <w:sz w:val="18"/>
                <w:szCs w:val="18"/>
              </w:rPr>
              <w:t>平方米，车养老住宅建筑面积</w:t>
            </w:r>
            <w:r w:rsidRPr="00722DA2">
              <w:rPr>
                <w:rFonts w:ascii="Times New Roman" w:eastAsia="仿宋" w:hAnsi="Times New Roman" w:hint="eastAsia"/>
                <w:bCs/>
                <w:sz w:val="18"/>
                <w:szCs w:val="18"/>
              </w:rPr>
              <w:t>610</w:t>
            </w:r>
            <w:r w:rsidRPr="00722DA2">
              <w:rPr>
                <w:rFonts w:ascii="Times New Roman" w:eastAsia="仿宋" w:hAnsi="Times New Roman" w:hint="eastAsia"/>
                <w:bCs/>
                <w:sz w:val="18"/>
                <w:szCs w:val="18"/>
              </w:rPr>
              <w:t>平方米，储藏室建筑面积</w:t>
            </w:r>
            <w:r w:rsidRPr="00722DA2">
              <w:rPr>
                <w:rFonts w:ascii="Times New Roman" w:eastAsia="仿宋" w:hAnsi="Times New Roman" w:hint="eastAsia"/>
                <w:bCs/>
                <w:sz w:val="18"/>
                <w:szCs w:val="18"/>
              </w:rPr>
              <w:t>17299</w:t>
            </w:r>
            <w:r w:rsidRPr="00722DA2">
              <w:rPr>
                <w:rFonts w:ascii="Times New Roman" w:eastAsia="仿宋" w:hAnsi="Times New Roman" w:hint="eastAsia"/>
                <w:bCs/>
                <w:sz w:val="18"/>
                <w:szCs w:val="18"/>
              </w:rPr>
              <w:t>平方米，社区中心建筑面积</w:t>
            </w:r>
            <w:r w:rsidRPr="00722DA2">
              <w:rPr>
                <w:rFonts w:ascii="Times New Roman" w:eastAsia="仿宋" w:hAnsi="Times New Roman" w:hint="eastAsia"/>
                <w:bCs/>
                <w:sz w:val="18"/>
                <w:szCs w:val="18"/>
              </w:rPr>
              <w:t>1326</w:t>
            </w:r>
            <w:r w:rsidRPr="00722DA2">
              <w:rPr>
                <w:rFonts w:ascii="Times New Roman" w:eastAsia="仿宋" w:hAnsi="Times New Roman" w:hint="eastAsia"/>
                <w:bCs/>
                <w:sz w:val="18"/>
                <w:szCs w:val="18"/>
              </w:rPr>
              <w:t>平方米，配套幼儿园建筑面积</w:t>
            </w:r>
            <w:r w:rsidRPr="00722DA2">
              <w:rPr>
                <w:rFonts w:ascii="Times New Roman" w:eastAsia="仿宋" w:hAnsi="Times New Roman" w:hint="eastAsia"/>
                <w:bCs/>
                <w:sz w:val="18"/>
                <w:szCs w:val="18"/>
              </w:rPr>
              <w:t>4178</w:t>
            </w:r>
            <w:r w:rsidRPr="00722DA2">
              <w:rPr>
                <w:rFonts w:ascii="Times New Roman" w:eastAsia="仿宋" w:hAnsi="Times New Roman" w:hint="eastAsia"/>
                <w:bCs/>
                <w:sz w:val="18"/>
                <w:szCs w:val="18"/>
              </w:rPr>
              <w:t>平方米，配电房建筑面积</w:t>
            </w:r>
            <w:r w:rsidRPr="00722DA2">
              <w:rPr>
                <w:rFonts w:ascii="Times New Roman" w:eastAsia="仿宋" w:hAnsi="Times New Roman" w:hint="eastAsia"/>
                <w:bCs/>
                <w:sz w:val="18"/>
                <w:szCs w:val="18"/>
              </w:rPr>
              <w:t>291</w:t>
            </w:r>
            <w:r w:rsidRPr="00722DA2">
              <w:rPr>
                <w:rFonts w:ascii="Times New Roman" w:eastAsia="仿宋" w:hAnsi="Times New Roman" w:hint="eastAsia"/>
                <w:bCs/>
                <w:sz w:val="18"/>
                <w:szCs w:val="18"/>
              </w:rPr>
              <w:t>平方米，配套建设给排水、电气、供气、消防、绿化、小区道路围墙等工程。项目计划总投资</w:t>
            </w:r>
            <w:r w:rsidRPr="00722DA2">
              <w:rPr>
                <w:rFonts w:ascii="Times New Roman" w:eastAsia="仿宋" w:hAnsi="Times New Roman" w:hint="eastAsia"/>
                <w:bCs/>
                <w:sz w:val="18"/>
                <w:szCs w:val="18"/>
              </w:rPr>
              <w:t>55050</w:t>
            </w:r>
            <w:r w:rsidRPr="00722DA2">
              <w:rPr>
                <w:rFonts w:ascii="Times New Roman" w:eastAsia="仿宋" w:hAnsi="Times New Roman" w:hint="eastAsia"/>
                <w:bCs/>
                <w:sz w:val="18"/>
                <w:szCs w:val="18"/>
              </w:rPr>
              <w:t>万元。</w:t>
            </w:r>
          </w:p>
        </w:tc>
      </w:tr>
      <w:tr w:rsidR="00790883" w:rsidRPr="00722DA2" w14:paraId="1D89761A"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0D0538AF" w14:textId="77777777" w:rsidR="00790883" w:rsidRPr="00722DA2" w:rsidRDefault="00790883" w:rsidP="008D5F1A">
            <w:pPr>
              <w:jc w:val="left"/>
              <w:rPr>
                <w:rFonts w:ascii="Times New Roman" w:eastAsia="仿宋" w:hAnsi="Times New Roman"/>
                <w:bCs/>
                <w:sz w:val="18"/>
                <w:szCs w:val="18"/>
              </w:rPr>
            </w:pPr>
            <w:r w:rsidRPr="00722DA2">
              <w:rPr>
                <w:rFonts w:ascii="Times New Roman" w:eastAsia="仿宋" w:hAnsi="Times New Roman"/>
                <w:bCs/>
                <w:sz w:val="18"/>
                <w:szCs w:val="18"/>
              </w:rPr>
              <w:t>项目建设期</w:t>
            </w:r>
          </w:p>
        </w:tc>
        <w:tc>
          <w:tcPr>
            <w:tcW w:w="6018" w:type="dxa"/>
            <w:gridSpan w:val="17"/>
            <w:tcBorders>
              <w:top w:val="single" w:sz="4" w:space="0" w:color="auto"/>
              <w:left w:val="single" w:sz="4" w:space="0" w:color="auto"/>
              <w:bottom w:val="single" w:sz="4" w:space="0" w:color="auto"/>
              <w:right w:val="single" w:sz="4" w:space="0" w:color="auto"/>
            </w:tcBorders>
            <w:vAlign w:val="center"/>
          </w:tcPr>
          <w:p w14:paraId="1C5C572F"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u w:val="single"/>
              </w:rPr>
              <w:t>2020</w:t>
            </w:r>
            <w:r w:rsidRPr="00722DA2">
              <w:rPr>
                <w:rFonts w:ascii="Times New Roman" w:eastAsia="仿宋" w:hAnsi="Times New Roman"/>
                <w:bCs/>
                <w:sz w:val="18"/>
                <w:szCs w:val="18"/>
              </w:rPr>
              <w:t>年至</w:t>
            </w:r>
            <w:r w:rsidRPr="00722DA2">
              <w:rPr>
                <w:rFonts w:ascii="Times New Roman" w:eastAsia="仿宋" w:hAnsi="Times New Roman"/>
                <w:bCs/>
                <w:sz w:val="18"/>
                <w:szCs w:val="18"/>
                <w:u w:val="single"/>
              </w:rPr>
              <w:t xml:space="preserve"> </w:t>
            </w:r>
            <w:r w:rsidRPr="00722DA2">
              <w:rPr>
                <w:rFonts w:ascii="Times New Roman" w:eastAsia="仿宋" w:hAnsi="Times New Roman" w:hint="eastAsia"/>
                <w:bCs/>
                <w:sz w:val="18"/>
                <w:szCs w:val="18"/>
                <w:u w:val="single"/>
              </w:rPr>
              <w:t>2023</w:t>
            </w:r>
            <w:r w:rsidRPr="00722DA2">
              <w:rPr>
                <w:rFonts w:ascii="Times New Roman" w:eastAsia="仿宋" w:hAnsi="Times New Roman"/>
                <w:bCs/>
                <w:sz w:val="18"/>
                <w:szCs w:val="18"/>
              </w:rPr>
              <w:t>年</w:t>
            </w:r>
          </w:p>
        </w:tc>
      </w:tr>
      <w:tr w:rsidR="00790883" w:rsidRPr="00722DA2" w14:paraId="0B9C809D"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3D84769F" w14:textId="77777777" w:rsidR="00790883" w:rsidRPr="00722DA2" w:rsidRDefault="00790883" w:rsidP="008D5F1A">
            <w:pPr>
              <w:jc w:val="left"/>
              <w:rPr>
                <w:rFonts w:ascii="Times New Roman" w:eastAsia="仿宋" w:hAnsi="Times New Roman"/>
                <w:bCs/>
                <w:sz w:val="18"/>
                <w:szCs w:val="18"/>
              </w:rPr>
            </w:pPr>
            <w:r w:rsidRPr="00722DA2">
              <w:rPr>
                <w:rFonts w:ascii="Times New Roman" w:eastAsia="仿宋" w:hAnsi="Times New Roman"/>
                <w:bCs/>
                <w:sz w:val="18"/>
                <w:szCs w:val="18"/>
              </w:rPr>
              <w:t>项目运营期</w:t>
            </w:r>
          </w:p>
        </w:tc>
        <w:tc>
          <w:tcPr>
            <w:tcW w:w="6018" w:type="dxa"/>
            <w:gridSpan w:val="17"/>
            <w:tcBorders>
              <w:top w:val="single" w:sz="4" w:space="0" w:color="auto"/>
              <w:left w:val="single" w:sz="4" w:space="0" w:color="auto"/>
              <w:bottom w:val="single" w:sz="4" w:space="0" w:color="auto"/>
              <w:right w:val="single" w:sz="4" w:space="0" w:color="auto"/>
            </w:tcBorders>
            <w:vAlign w:val="center"/>
          </w:tcPr>
          <w:p w14:paraId="1DC78DED"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u w:val="single"/>
              </w:rPr>
              <w:t>2023</w:t>
            </w:r>
            <w:r w:rsidRPr="00722DA2">
              <w:rPr>
                <w:rFonts w:ascii="Times New Roman" w:eastAsia="仿宋" w:hAnsi="Times New Roman"/>
                <w:bCs/>
                <w:sz w:val="18"/>
                <w:szCs w:val="18"/>
              </w:rPr>
              <w:t>年至</w:t>
            </w:r>
            <w:r w:rsidRPr="00722DA2">
              <w:rPr>
                <w:rFonts w:ascii="Times New Roman" w:eastAsia="仿宋" w:hAnsi="Times New Roman" w:hint="eastAsia"/>
                <w:bCs/>
                <w:sz w:val="18"/>
                <w:szCs w:val="18"/>
                <w:u w:val="single"/>
              </w:rPr>
              <w:t>2073</w:t>
            </w:r>
            <w:r w:rsidRPr="00722DA2">
              <w:rPr>
                <w:rFonts w:ascii="Times New Roman" w:eastAsia="仿宋" w:hAnsi="Times New Roman"/>
                <w:bCs/>
                <w:sz w:val="18"/>
                <w:szCs w:val="18"/>
              </w:rPr>
              <w:t>年</w:t>
            </w:r>
          </w:p>
        </w:tc>
      </w:tr>
      <w:tr w:rsidR="00790883" w:rsidRPr="00722DA2" w14:paraId="372251DD"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0DFEAD67" w14:textId="77777777" w:rsidR="00790883" w:rsidRPr="00722DA2" w:rsidRDefault="00790883" w:rsidP="008D5F1A">
            <w:pPr>
              <w:jc w:val="left"/>
              <w:rPr>
                <w:rFonts w:ascii="Times New Roman" w:eastAsia="仿宋" w:hAnsi="Times New Roman"/>
                <w:bCs/>
                <w:sz w:val="18"/>
                <w:szCs w:val="18"/>
              </w:rPr>
            </w:pPr>
            <w:r w:rsidRPr="00722DA2">
              <w:rPr>
                <w:rFonts w:ascii="Times New Roman" w:eastAsia="仿宋" w:hAnsi="Times New Roman" w:hint="eastAsia"/>
                <w:bCs/>
                <w:sz w:val="18"/>
                <w:szCs w:val="18"/>
              </w:rPr>
              <w:t>本</w:t>
            </w:r>
            <w:r w:rsidRPr="00722DA2">
              <w:rPr>
                <w:rFonts w:ascii="Times New Roman" w:eastAsia="仿宋" w:hAnsi="Times New Roman"/>
                <w:bCs/>
                <w:sz w:val="18"/>
                <w:szCs w:val="18"/>
              </w:rPr>
              <w:t>项目拟发行债券期限（</w:t>
            </w:r>
            <w:r w:rsidRPr="00722DA2">
              <w:rPr>
                <w:rFonts w:ascii="Times New Roman" w:eastAsia="仿宋" w:hAnsi="Times New Roman" w:hint="eastAsia"/>
                <w:bCs/>
                <w:sz w:val="18"/>
                <w:szCs w:val="18"/>
              </w:rPr>
              <w:t>单位</w:t>
            </w:r>
            <w:r w:rsidRPr="00722DA2">
              <w:rPr>
                <w:rFonts w:ascii="Times New Roman" w:eastAsia="仿宋" w:hAnsi="Times New Roman"/>
                <w:bCs/>
                <w:sz w:val="18"/>
                <w:szCs w:val="18"/>
              </w:rPr>
              <w:t>：年）</w:t>
            </w:r>
          </w:p>
        </w:tc>
        <w:tc>
          <w:tcPr>
            <w:tcW w:w="6018" w:type="dxa"/>
            <w:gridSpan w:val="17"/>
            <w:tcBorders>
              <w:top w:val="single" w:sz="4" w:space="0" w:color="auto"/>
              <w:left w:val="single" w:sz="4" w:space="0" w:color="auto"/>
              <w:bottom w:val="single" w:sz="4" w:space="0" w:color="auto"/>
              <w:right w:val="single" w:sz="4" w:space="0" w:color="auto"/>
            </w:tcBorders>
            <w:vAlign w:val="center"/>
          </w:tcPr>
          <w:p w14:paraId="7E4EFBE4" w14:textId="77777777" w:rsidR="00790883" w:rsidRPr="00722DA2" w:rsidRDefault="00790883" w:rsidP="008D5F1A">
            <w:pPr>
              <w:jc w:val="center"/>
              <w:rPr>
                <w:rFonts w:ascii="Times New Roman" w:eastAsia="仿宋" w:hAnsi="Times New Roman"/>
                <w:bCs/>
                <w:sz w:val="18"/>
                <w:szCs w:val="18"/>
                <w:u w:val="single"/>
              </w:rPr>
            </w:pPr>
            <w:r w:rsidRPr="00722DA2">
              <w:rPr>
                <w:rFonts w:ascii="Times New Roman" w:eastAsia="仿宋" w:hAnsi="Times New Roman" w:hint="eastAsia"/>
                <w:bCs/>
                <w:sz w:val="18"/>
                <w:szCs w:val="18"/>
                <w:u w:val="single"/>
              </w:rPr>
              <w:t>7</w:t>
            </w:r>
          </w:p>
        </w:tc>
      </w:tr>
      <w:tr w:rsidR="00790883" w:rsidRPr="00722DA2" w14:paraId="49D5EB70"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3AAB64D3" w14:textId="77777777" w:rsidR="00790883" w:rsidRPr="00722DA2" w:rsidRDefault="00790883" w:rsidP="008D5F1A">
            <w:pPr>
              <w:jc w:val="left"/>
              <w:rPr>
                <w:rFonts w:ascii="Times New Roman" w:eastAsia="仿宋" w:hAnsi="Times New Roman"/>
                <w:bCs/>
                <w:sz w:val="18"/>
                <w:szCs w:val="18"/>
              </w:rPr>
            </w:pPr>
            <w:r w:rsidRPr="00722DA2">
              <w:rPr>
                <w:rFonts w:ascii="Times New Roman" w:eastAsia="仿宋" w:hAnsi="Times New Roman" w:hint="eastAsia"/>
                <w:bCs/>
                <w:sz w:val="18"/>
                <w:szCs w:val="18"/>
              </w:rPr>
              <w:t>债券</w:t>
            </w:r>
            <w:r w:rsidRPr="00722DA2">
              <w:rPr>
                <w:rFonts w:ascii="Times New Roman" w:eastAsia="仿宋" w:hAnsi="Times New Roman"/>
                <w:bCs/>
                <w:sz w:val="18"/>
                <w:szCs w:val="18"/>
              </w:rPr>
              <w:t>存续期内项目总投资</w:t>
            </w:r>
          </w:p>
        </w:tc>
        <w:tc>
          <w:tcPr>
            <w:tcW w:w="6018" w:type="dxa"/>
            <w:gridSpan w:val="17"/>
            <w:tcBorders>
              <w:top w:val="single" w:sz="4" w:space="0" w:color="auto"/>
              <w:left w:val="nil"/>
              <w:bottom w:val="single" w:sz="4" w:space="0" w:color="auto"/>
              <w:right w:val="single" w:sz="4" w:space="0" w:color="auto"/>
            </w:tcBorders>
            <w:vAlign w:val="center"/>
          </w:tcPr>
          <w:p w14:paraId="5C47CED0"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5.505</w:t>
            </w:r>
          </w:p>
        </w:tc>
      </w:tr>
      <w:tr w:rsidR="00790883" w:rsidRPr="00722DA2" w14:paraId="46730801"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2EB5F46A"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bCs/>
                <w:sz w:val="18"/>
                <w:szCs w:val="18"/>
              </w:rPr>
              <w:t>其中：不含专项债券的项目资本金</w:t>
            </w:r>
          </w:p>
        </w:tc>
        <w:tc>
          <w:tcPr>
            <w:tcW w:w="6018" w:type="dxa"/>
            <w:gridSpan w:val="17"/>
            <w:tcBorders>
              <w:top w:val="single" w:sz="4" w:space="0" w:color="auto"/>
              <w:left w:val="single" w:sz="4" w:space="0" w:color="auto"/>
              <w:bottom w:val="single" w:sz="4" w:space="0" w:color="auto"/>
              <w:right w:val="single" w:sz="4" w:space="0" w:color="auto"/>
            </w:tcBorders>
            <w:vAlign w:val="center"/>
          </w:tcPr>
          <w:p w14:paraId="156E605A"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2.605</w:t>
            </w:r>
          </w:p>
        </w:tc>
      </w:tr>
      <w:tr w:rsidR="00790883" w:rsidRPr="00722DA2" w14:paraId="17D4C65C"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4606E7C1"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bCs/>
                <w:sz w:val="18"/>
                <w:szCs w:val="18"/>
              </w:rPr>
              <w:t>专项债券融资</w:t>
            </w:r>
          </w:p>
        </w:tc>
        <w:tc>
          <w:tcPr>
            <w:tcW w:w="6018" w:type="dxa"/>
            <w:gridSpan w:val="17"/>
            <w:tcBorders>
              <w:top w:val="single" w:sz="4" w:space="0" w:color="auto"/>
              <w:left w:val="nil"/>
              <w:bottom w:val="single" w:sz="4" w:space="0" w:color="auto"/>
              <w:right w:val="single" w:sz="4" w:space="0" w:color="auto"/>
            </w:tcBorders>
            <w:vAlign w:val="center"/>
          </w:tcPr>
          <w:p w14:paraId="11F5A557"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2.9</w:t>
            </w:r>
          </w:p>
        </w:tc>
      </w:tr>
      <w:tr w:rsidR="00790883" w:rsidRPr="00722DA2" w14:paraId="19398BB6"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58CA8366"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bCs/>
                <w:sz w:val="18"/>
                <w:szCs w:val="18"/>
              </w:rPr>
              <w:t>其他债务融资</w:t>
            </w:r>
          </w:p>
        </w:tc>
        <w:tc>
          <w:tcPr>
            <w:tcW w:w="6018" w:type="dxa"/>
            <w:gridSpan w:val="17"/>
            <w:tcBorders>
              <w:top w:val="single" w:sz="4" w:space="0" w:color="auto"/>
              <w:left w:val="nil"/>
              <w:bottom w:val="single" w:sz="4" w:space="0" w:color="auto"/>
              <w:right w:val="single" w:sz="4" w:space="0" w:color="auto"/>
            </w:tcBorders>
            <w:vAlign w:val="center"/>
          </w:tcPr>
          <w:p w14:paraId="6C1FC0EF"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0</w:t>
            </w:r>
          </w:p>
        </w:tc>
      </w:tr>
      <w:tr w:rsidR="00790883" w:rsidRPr="00722DA2" w14:paraId="65CB3821" w14:textId="77777777" w:rsidTr="008D5F1A">
        <w:trPr>
          <w:trHeight w:val="332"/>
          <w:jc w:val="center"/>
        </w:trPr>
        <w:tc>
          <w:tcPr>
            <w:tcW w:w="8522" w:type="dxa"/>
            <w:gridSpan w:val="22"/>
            <w:tcBorders>
              <w:top w:val="single" w:sz="4" w:space="0" w:color="auto"/>
              <w:left w:val="single" w:sz="4" w:space="0" w:color="auto"/>
              <w:bottom w:val="single" w:sz="4" w:space="0" w:color="auto"/>
              <w:right w:val="single" w:sz="4" w:space="0" w:color="auto"/>
            </w:tcBorders>
            <w:vAlign w:val="center"/>
          </w:tcPr>
          <w:p w14:paraId="4FB17465"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bCs/>
                <w:sz w:val="18"/>
                <w:szCs w:val="18"/>
              </w:rPr>
              <w:t>项目分年融资计划</w:t>
            </w:r>
          </w:p>
        </w:tc>
      </w:tr>
      <w:tr w:rsidR="00790883" w:rsidRPr="00722DA2" w14:paraId="2305DCF9" w14:textId="77777777" w:rsidTr="008D5F1A">
        <w:trPr>
          <w:trHeight w:val="1106"/>
          <w:jc w:val="center"/>
        </w:trPr>
        <w:tc>
          <w:tcPr>
            <w:tcW w:w="2504" w:type="dxa"/>
            <w:gridSpan w:val="5"/>
            <w:tcBorders>
              <w:top w:val="single" w:sz="4" w:space="0" w:color="auto"/>
              <w:left w:val="single" w:sz="4" w:space="0" w:color="auto"/>
              <w:bottom w:val="single" w:sz="4" w:space="0" w:color="auto"/>
              <w:right w:val="single" w:sz="4" w:space="0" w:color="auto"/>
              <w:tl2br w:val="single" w:sz="4" w:space="0" w:color="auto"/>
            </w:tcBorders>
            <w:noWrap/>
            <w:vAlign w:val="center"/>
          </w:tcPr>
          <w:p w14:paraId="40354A57"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bCs/>
                <w:sz w:val="18"/>
                <w:szCs w:val="18"/>
              </w:rPr>
              <w:t xml:space="preserve">　</w:t>
            </w:r>
          </w:p>
        </w:tc>
        <w:tc>
          <w:tcPr>
            <w:tcW w:w="723" w:type="dxa"/>
            <w:gridSpan w:val="2"/>
            <w:tcBorders>
              <w:top w:val="single" w:sz="4" w:space="0" w:color="auto"/>
              <w:left w:val="single" w:sz="4" w:space="0" w:color="auto"/>
              <w:bottom w:val="single" w:sz="4" w:space="0" w:color="auto"/>
              <w:right w:val="single" w:sz="4" w:space="0" w:color="auto"/>
            </w:tcBorders>
            <w:noWrap/>
            <w:vAlign w:val="center"/>
          </w:tcPr>
          <w:p w14:paraId="5771CB36"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bCs/>
                <w:sz w:val="18"/>
                <w:szCs w:val="18"/>
              </w:rPr>
              <w:t>2018</w:t>
            </w:r>
            <w:r w:rsidRPr="00722DA2">
              <w:rPr>
                <w:rFonts w:ascii="Times New Roman" w:eastAsia="仿宋" w:hAnsi="Times New Roman"/>
                <w:bCs/>
                <w:sz w:val="18"/>
                <w:szCs w:val="18"/>
              </w:rPr>
              <w:t>年</w:t>
            </w:r>
            <w:r w:rsidRPr="00722DA2">
              <w:rPr>
                <w:rFonts w:ascii="Times New Roman" w:eastAsia="仿宋" w:hAnsi="Times New Roman" w:hint="eastAsia"/>
                <w:bCs/>
                <w:sz w:val="18"/>
                <w:szCs w:val="18"/>
              </w:rPr>
              <w:t>及</w:t>
            </w:r>
            <w:r w:rsidRPr="00722DA2">
              <w:rPr>
                <w:rFonts w:ascii="Times New Roman" w:eastAsia="仿宋" w:hAnsi="Times New Roman"/>
                <w:bCs/>
                <w:sz w:val="18"/>
                <w:szCs w:val="18"/>
              </w:rPr>
              <w:t>以前</w:t>
            </w:r>
            <w:r w:rsidRPr="00722DA2">
              <w:rPr>
                <w:rFonts w:ascii="Times New Roman" w:eastAsia="仿宋" w:hAnsi="Times New Roman" w:hint="eastAsia"/>
                <w:bCs/>
                <w:sz w:val="18"/>
                <w:szCs w:val="18"/>
              </w:rPr>
              <w:t>年度</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38DCE21"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w:t>
            </w:r>
            <w:r w:rsidRPr="00722DA2">
              <w:rPr>
                <w:rFonts w:ascii="Times New Roman" w:eastAsia="仿宋" w:hAnsi="Times New Roman"/>
                <w:bCs/>
                <w:sz w:val="18"/>
                <w:szCs w:val="18"/>
              </w:rPr>
              <w:t>019</w:t>
            </w:r>
            <w:r w:rsidRPr="00722DA2">
              <w:rPr>
                <w:rFonts w:ascii="Times New Roman" w:eastAsia="仿宋" w:hAnsi="Times New Roman" w:hint="eastAsia"/>
                <w:bCs/>
                <w:sz w:val="18"/>
                <w:szCs w:val="18"/>
              </w:rPr>
              <w:t>年</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22996F7"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w:t>
            </w:r>
            <w:r w:rsidRPr="00722DA2">
              <w:rPr>
                <w:rFonts w:ascii="Times New Roman" w:eastAsia="仿宋" w:hAnsi="Times New Roman"/>
                <w:bCs/>
                <w:sz w:val="18"/>
                <w:szCs w:val="18"/>
              </w:rPr>
              <w:t>020</w:t>
            </w:r>
            <w:r w:rsidRPr="00722DA2">
              <w:rPr>
                <w:rFonts w:ascii="Times New Roman" w:eastAsia="仿宋" w:hAnsi="Times New Roman" w:hint="eastAsia"/>
                <w:bCs/>
                <w:sz w:val="18"/>
                <w:szCs w:val="18"/>
              </w:rPr>
              <w:t>年</w:t>
            </w:r>
          </w:p>
        </w:tc>
        <w:tc>
          <w:tcPr>
            <w:tcW w:w="567" w:type="dxa"/>
            <w:tcBorders>
              <w:top w:val="single" w:sz="4" w:space="0" w:color="auto"/>
              <w:left w:val="single" w:sz="4" w:space="0" w:color="auto"/>
              <w:bottom w:val="single" w:sz="4" w:space="0" w:color="auto"/>
              <w:right w:val="single" w:sz="4" w:space="0" w:color="auto"/>
            </w:tcBorders>
            <w:noWrap/>
            <w:vAlign w:val="center"/>
          </w:tcPr>
          <w:p w14:paraId="00914672"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bCs/>
                <w:sz w:val="18"/>
                <w:szCs w:val="18"/>
              </w:rPr>
              <w:t>2021</w:t>
            </w:r>
            <w:r w:rsidRPr="00722DA2">
              <w:rPr>
                <w:rFonts w:ascii="Times New Roman" w:eastAsia="仿宋" w:hAnsi="Times New Roman"/>
                <w:bCs/>
                <w:sz w:val="18"/>
                <w:szCs w:val="18"/>
              </w:rPr>
              <w:t>年</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14:paraId="6048262E"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bCs/>
                <w:sz w:val="18"/>
                <w:szCs w:val="18"/>
              </w:rPr>
              <w:t>2022</w:t>
            </w:r>
            <w:r w:rsidRPr="00722DA2">
              <w:rPr>
                <w:rFonts w:ascii="Times New Roman" w:eastAsia="仿宋" w:hAnsi="Times New Roman"/>
                <w:bCs/>
                <w:sz w:val="18"/>
                <w:szCs w:val="18"/>
              </w:rPr>
              <w:t>年</w:t>
            </w: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4AED9757"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bCs/>
                <w:sz w:val="18"/>
                <w:szCs w:val="18"/>
              </w:rPr>
              <w:t>2023</w:t>
            </w:r>
            <w:r w:rsidRPr="00722DA2">
              <w:rPr>
                <w:rFonts w:ascii="Times New Roman" w:eastAsia="仿宋" w:hAnsi="Times New Roman"/>
                <w:bCs/>
                <w:sz w:val="18"/>
                <w:szCs w:val="18"/>
              </w:rPr>
              <w:t>年</w:t>
            </w:r>
          </w:p>
        </w:tc>
        <w:tc>
          <w:tcPr>
            <w:tcW w:w="703" w:type="dxa"/>
            <w:gridSpan w:val="3"/>
            <w:tcBorders>
              <w:top w:val="single" w:sz="4" w:space="0" w:color="auto"/>
              <w:left w:val="single" w:sz="4" w:space="0" w:color="auto"/>
              <w:bottom w:val="single" w:sz="4" w:space="0" w:color="auto"/>
              <w:right w:val="single" w:sz="4" w:space="0" w:color="auto"/>
            </w:tcBorders>
            <w:vAlign w:val="center"/>
          </w:tcPr>
          <w:p w14:paraId="17D3C7BD"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w:t>
            </w:r>
            <w:r w:rsidRPr="00722DA2">
              <w:rPr>
                <w:rFonts w:ascii="Times New Roman" w:eastAsia="仿宋" w:hAnsi="Times New Roman"/>
                <w:bCs/>
                <w:sz w:val="18"/>
                <w:szCs w:val="18"/>
              </w:rPr>
              <w:t>024</w:t>
            </w:r>
            <w:r w:rsidRPr="00722DA2">
              <w:rPr>
                <w:rFonts w:ascii="Times New Roman" w:eastAsia="仿宋" w:hAnsi="Times New Roman" w:hint="eastAsia"/>
                <w:bCs/>
                <w:sz w:val="18"/>
                <w:szCs w:val="18"/>
              </w:rPr>
              <w:t>年</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2A25D0D"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w:t>
            </w:r>
            <w:r w:rsidRPr="00722DA2">
              <w:rPr>
                <w:rFonts w:ascii="Times New Roman" w:eastAsia="仿宋" w:hAnsi="Times New Roman"/>
                <w:bCs/>
                <w:sz w:val="18"/>
                <w:szCs w:val="18"/>
              </w:rPr>
              <w:t>025</w:t>
            </w:r>
            <w:r w:rsidRPr="00722DA2">
              <w:rPr>
                <w:rFonts w:ascii="Times New Roman" w:eastAsia="仿宋" w:hAnsi="Times New Roman" w:hint="eastAsia"/>
                <w:bCs/>
                <w:sz w:val="18"/>
                <w:szCs w:val="18"/>
              </w:rPr>
              <w:t>年</w:t>
            </w:r>
          </w:p>
        </w:tc>
        <w:tc>
          <w:tcPr>
            <w:tcW w:w="759" w:type="dxa"/>
            <w:tcBorders>
              <w:top w:val="single" w:sz="4" w:space="0" w:color="auto"/>
              <w:left w:val="single" w:sz="4" w:space="0" w:color="auto"/>
              <w:bottom w:val="single" w:sz="4" w:space="0" w:color="auto"/>
              <w:right w:val="single" w:sz="4" w:space="0" w:color="auto"/>
            </w:tcBorders>
            <w:noWrap/>
            <w:vAlign w:val="center"/>
          </w:tcPr>
          <w:p w14:paraId="19D888D4"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bCs/>
                <w:sz w:val="18"/>
                <w:szCs w:val="18"/>
              </w:rPr>
              <w:t>2026</w:t>
            </w:r>
            <w:r w:rsidRPr="00722DA2">
              <w:rPr>
                <w:rFonts w:ascii="Times New Roman" w:eastAsia="仿宋" w:hAnsi="Times New Roman"/>
                <w:bCs/>
                <w:sz w:val="18"/>
                <w:szCs w:val="18"/>
              </w:rPr>
              <w:t>年及以后年度</w:t>
            </w:r>
          </w:p>
        </w:tc>
      </w:tr>
      <w:tr w:rsidR="00790883" w:rsidRPr="00722DA2" w14:paraId="284A548F"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32FAF986"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bCs/>
                <w:sz w:val="18"/>
                <w:szCs w:val="18"/>
              </w:rPr>
              <w:t>专项债券融资</w:t>
            </w:r>
          </w:p>
        </w:tc>
        <w:tc>
          <w:tcPr>
            <w:tcW w:w="723" w:type="dxa"/>
            <w:gridSpan w:val="2"/>
            <w:tcBorders>
              <w:top w:val="single" w:sz="4" w:space="0" w:color="auto"/>
              <w:left w:val="single" w:sz="4" w:space="0" w:color="auto"/>
              <w:bottom w:val="single" w:sz="4" w:space="0" w:color="auto"/>
              <w:right w:val="single" w:sz="4" w:space="0" w:color="auto"/>
            </w:tcBorders>
            <w:noWrap/>
            <w:vAlign w:val="center"/>
          </w:tcPr>
          <w:p w14:paraId="614364F1" w14:textId="77777777" w:rsidR="00790883" w:rsidRPr="00722DA2" w:rsidRDefault="00790883" w:rsidP="008D5F1A">
            <w:pPr>
              <w:jc w:val="center"/>
              <w:rPr>
                <w:rFonts w:ascii="Times New Roman" w:eastAsia="仿宋" w:hAnsi="Times New Roman"/>
                <w:bCs/>
                <w:sz w:val="18"/>
                <w:szCs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1845487" w14:textId="77777777" w:rsidR="00790883" w:rsidRPr="00722DA2" w:rsidRDefault="00790883" w:rsidP="008D5F1A">
            <w:pPr>
              <w:jc w:val="center"/>
              <w:rPr>
                <w:rFonts w:ascii="Times New Roman" w:eastAsia="仿宋" w:hAnsi="Times New Roman"/>
                <w:bCs/>
                <w:sz w:val="18"/>
                <w:szCs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CABBD38" w14:textId="77777777" w:rsidR="00790883" w:rsidRPr="00722DA2" w:rsidRDefault="00790883" w:rsidP="008D5F1A">
            <w:pPr>
              <w:jc w:val="center"/>
              <w:rPr>
                <w:rFonts w:ascii="Times New Roman" w:eastAsia="仿宋" w:hAnsi="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6387090C"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1.6</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14:paraId="4E730D5D"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1.3</w:t>
            </w: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ED49A3A" w14:textId="77777777" w:rsidR="00790883" w:rsidRPr="00722DA2" w:rsidRDefault="00790883" w:rsidP="008D5F1A">
            <w:pPr>
              <w:jc w:val="center"/>
              <w:rPr>
                <w:rFonts w:ascii="Times New Roman" w:eastAsia="仿宋" w:hAnsi="Times New Roman"/>
                <w:bCs/>
                <w:sz w:val="18"/>
                <w:szCs w:val="18"/>
              </w:rPr>
            </w:pPr>
          </w:p>
        </w:tc>
        <w:tc>
          <w:tcPr>
            <w:tcW w:w="703" w:type="dxa"/>
            <w:gridSpan w:val="3"/>
            <w:tcBorders>
              <w:top w:val="single" w:sz="4" w:space="0" w:color="auto"/>
              <w:left w:val="single" w:sz="4" w:space="0" w:color="auto"/>
              <w:bottom w:val="single" w:sz="4" w:space="0" w:color="auto"/>
              <w:right w:val="single" w:sz="4" w:space="0" w:color="auto"/>
            </w:tcBorders>
            <w:vAlign w:val="center"/>
          </w:tcPr>
          <w:p w14:paraId="2D2D7D10" w14:textId="77777777" w:rsidR="00790883" w:rsidRPr="00722DA2" w:rsidRDefault="00790883" w:rsidP="008D5F1A">
            <w:pPr>
              <w:jc w:val="center"/>
              <w:rPr>
                <w:rFonts w:ascii="Times New Roman" w:eastAsia="仿宋" w:hAnsi="Times New Roman"/>
                <w:bCs/>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523880F" w14:textId="77777777" w:rsidR="00790883" w:rsidRPr="00722DA2" w:rsidRDefault="00790883" w:rsidP="008D5F1A">
            <w:pPr>
              <w:jc w:val="center"/>
              <w:rPr>
                <w:rFonts w:ascii="Times New Roman" w:eastAsia="仿宋" w:hAnsi="Times New Roman"/>
                <w:bCs/>
                <w:sz w:val="18"/>
                <w:szCs w:val="18"/>
              </w:rPr>
            </w:pPr>
          </w:p>
        </w:tc>
        <w:tc>
          <w:tcPr>
            <w:tcW w:w="759" w:type="dxa"/>
            <w:tcBorders>
              <w:top w:val="single" w:sz="4" w:space="0" w:color="auto"/>
              <w:left w:val="single" w:sz="4" w:space="0" w:color="auto"/>
              <w:bottom w:val="single" w:sz="4" w:space="0" w:color="auto"/>
              <w:right w:val="single" w:sz="4" w:space="0" w:color="auto"/>
            </w:tcBorders>
            <w:noWrap/>
            <w:vAlign w:val="center"/>
          </w:tcPr>
          <w:p w14:paraId="7F277898" w14:textId="77777777" w:rsidR="00790883" w:rsidRPr="00722DA2" w:rsidRDefault="00790883" w:rsidP="008D5F1A">
            <w:pPr>
              <w:jc w:val="center"/>
              <w:rPr>
                <w:rFonts w:ascii="Times New Roman" w:eastAsia="仿宋" w:hAnsi="Times New Roman"/>
                <w:bCs/>
                <w:sz w:val="18"/>
                <w:szCs w:val="18"/>
              </w:rPr>
            </w:pPr>
          </w:p>
        </w:tc>
      </w:tr>
      <w:tr w:rsidR="00790883" w:rsidRPr="00722DA2" w14:paraId="0FBE87E1"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469AB6CF"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bCs/>
                <w:sz w:val="18"/>
                <w:szCs w:val="18"/>
              </w:rPr>
              <w:t>其他债务融资</w:t>
            </w:r>
          </w:p>
        </w:tc>
        <w:tc>
          <w:tcPr>
            <w:tcW w:w="723" w:type="dxa"/>
            <w:gridSpan w:val="2"/>
            <w:tcBorders>
              <w:top w:val="single" w:sz="4" w:space="0" w:color="auto"/>
              <w:left w:val="single" w:sz="4" w:space="0" w:color="auto"/>
              <w:bottom w:val="single" w:sz="4" w:space="0" w:color="auto"/>
              <w:right w:val="single" w:sz="4" w:space="0" w:color="auto"/>
            </w:tcBorders>
            <w:noWrap/>
            <w:vAlign w:val="center"/>
          </w:tcPr>
          <w:p w14:paraId="3863FA44" w14:textId="77777777" w:rsidR="00790883" w:rsidRPr="00722DA2" w:rsidRDefault="00790883" w:rsidP="008D5F1A">
            <w:pPr>
              <w:jc w:val="center"/>
              <w:rPr>
                <w:rFonts w:ascii="Times New Roman" w:eastAsia="仿宋" w:hAnsi="Times New Roman"/>
                <w:bCs/>
                <w:sz w:val="18"/>
                <w:szCs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E84DF16" w14:textId="77777777" w:rsidR="00790883" w:rsidRPr="00722DA2" w:rsidRDefault="00790883" w:rsidP="008D5F1A">
            <w:pPr>
              <w:jc w:val="center"/>
              <w:rPr>
                <w:rFonts w:ascii="Times New Roman" w:eastAsia="仿宋" w:hAnsi="Times New Roman"/>
                <w:bCs/>
                <w:sz w:val="18"/>
                <w:szCs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A6F4DC5" w14:textId="77777777" w:rsidR="00790883" w:rsidRPr="00722DA2" w:rsidRDefault="00790883" w:rsidP="008D5F1A">
            <w:pPr>
              <w:jc w:val="center"/>
              <w:rPr>
                <w:rFonts w:ascii="Times New Roman" w:eastAsia="仿宋" w:hAnsi="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1B07654C" w14:textId="77777777" w:rsidR="00790883" w:rsidRPr="00722DA2" w:rsidRDefault="00790883" w:rsidP="008D5F1A">
            <w:pPr>
              <w:jc w:val="center"/>
              <w:rPr>
                <w:rFonts w:ascii="Times New Roman" w:eastAsia="仿宋" w:hAnsi="Times New Roman"/>
                <w:bCs/>
                <w:sz w:val="18"/>
                <w:szCs w:val="18"/>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14:paraId="05C5C94A" w14:textId="77777777" w:rsidR="00790883" w:rsidRPr="00722DA2" w:rsidRDefault="00790883" w:rsidP="008D5F1A">
            <w:pPr>
              <w:jc w:val="center"/>
              <w:rPr>
                <w:rFonts w:ascii="Times New Roman" w:eastAsia="仿宋" w:hAnsi="Times New Roman"/>
                <w:bCs/>
                <w:sz w:val="18"/>
                <w:szCs w:val="18"/>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0FC7C399" w14:textId="77777777" w:rsidR="00790883" w:rsidRPr="00722DA2" w:rsidRDefault="00790883" w:rsidP="008D5F1A">
            <w:pPr>
              <w:jc w:val="center"/>
              <w:rPr>
                <w:rFonts w:ascii="Times New Roman" w:eastAsia="仿宋" w:hAnsi="Times New Roman"/>
                <w:bCs/>
                <w:sz w:val="18"/>
                <w:szCs w:val="18"/>
              </w:rPr>
            </w:pPr>
          </w:p>
        </w:tc>
        <w:tc>
          <w:tcPr>
            <w:tcW w:w="703" w:type="dxa"/>
            <w:gridSpan w:val="3"/>
            <w:tcBorders>
              <w:top w:val="single" w:sz="4" w:space="0" w:color="auto"/>
              <w:left w:val="single" w:sz="4" w:space="0" w:color="auto"/>
              <w:bottom w:val="single" w:sz="4" w:space="0" w:color="auto"/>
              <w:right w:val="single" w:sz="4" w:space="0" w:color="auto"/>
            </w:tcBorders>
            <w:vAlign w:val="center"/>
          </w:tcPr>
          <w:p w14:paraId="7DA78265" w14:textId="77777777" w:rsidR="00790883" w:rsidRPr="00722DA2" w:rsidRDefault="00790883" w:rsidP="008D5F1A">
            <w:pPr>
              <w:jc w:val="center"/>
              <w:rPr>
                <w:rFonts w:ascii="Times New Roman" w:eastAsia="仿宋" w:hAnsi="Times New Roman"/>
                <w:bCs/>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E425747" w14:textId="77777777" w:rsidR="00790883" w:rsidRPr="00722DA2" w:rsidRDefault="00790883" w:rsidP="008D5F1A">
            <w:pPr>
              <w:jc w:val="center"/>
              <w:rPr>
                <w:rFonts w:ascii="Times New Roman" w:eastAsia="仿宋" w:hAnsi="Times New Roman"/>
                <w:bCs/>
                <w:sz w:val="18"/>
                <w:szCs w:val="18"/>
              </w:rPr>
            </w:pPr>
          </w:p>
        </w:tc>
        <w:tc>
          <w:tcPr>
            <w:tcW w:w="759" w:type="dxa"/>
            <w:tcBorders>
              <w:top w:val="single" w:sz="4" w:space="0" w:color="auto"/>
              <w:left w:val="single" w:sz="4" w:space="0" w:color="auto"/>
              <w:bottom w:val="single" w:sz="4" w:space="0" w:color="auto"/>
              <w:right w:val="single" w:sz="4" w:space="0" w:color="auto"/>
            </w:tcBorders>
            <w:noWrap/>
            <w:vAlign w:val="center"/>
          </w:tcPr>
          <w:p w14:paraId="721AF88F" w14:textId="77777777" w:rsidR="00790883" w:rsidRPr="00722DA2" w:rsidRDefault="00790883" w:rsidP="008D5F1A">
            <w:pPr>
              <w:jc w:val="center"/>
              <w:rPr>
                <w:rFonts w:ascii="Times New Roman" w:eastAsia="仿宋" w:hAnsi="Times New Roman"/>
                <w:bCs/>
                <w:sz w:val="18"/>
                <w:szCs w:val="18"/>
              </w:rPr>
            </w:pPr>
          </w:p>
        </w:tc>
      </w:tr>
      <w:tr w:rsidR="00790883" w:rsidRPr="00722DA2" w14:paraId="1DE8EFB9" w14:textId="77777777" w:rsidTr="008D5F1A">
        <w:trPr>
          <w:trHeight w:val="332"/>
          <w:jc w:val="center"/>
        </w:trPr>
        <w:tc>
          <w:tcPr>
            <w:tcW w:w="8522" w:type="dxa"/>
            <w:gridSpan w:val="22"/>
            <w:tcBorders>
              <w:top w:val="single" w:sz="4" w:space="0" w:color="auto"/>
              <w:left w:val="single" w:sz="4" w:space="0" w:color="auto"/>
              <w:bottom w:val="single" w:sz="4" w:space="0" w:color="auto"/>
              <w:right w:val="single" w:sz="4" w:space="0" w:color="auto"/>
            </w:tcBorders>
            <w:vAlign w:val="center"/>
          </w:tcPr>
          <w:p w14:paraId="1B6F7505" w14:textId="77777777" w:rsidR="00790883" w:rsidRPr="00722DA2" w:rsidRDefault="00790883" w:rsidP="008D5F1A">
            <w:pPr>
              <w:jc w:val="center"/>
              <w:rPr>
                <w:rFonts w:ascii="Times New Roman" w:eastAsia="仿宋" w:hAnsi="Times New Roman"/>
                <w:bCs/>
                <w:sz w:val="18"/>
                <w:szCs w:val="18"/>
              </w:rPr>
            </w:pPr>
          </w:p>
        </w:tc>
      </w:tr>
      <w:tr w:rsidR="00790883" w:rsidRPr="00722DA2" w14:paraId="7F367CB1"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0C415ACF" w14:textId="77777777" w:rsidR="00790883" w:rsidRPr="00722DA2" w:rsidRDefault="00790883" w:rsidP="008D5F1A">
            <w:pPr>
              <w:jc w:val="left"/>
              <w:rPr>
                <w:rFonts w:ascii="Times New Roman" w:eastAsia="仿宋" w:hAnsi="Times New Roman"/>
                <w:bCs/>
                <w:sz w:val="18"/>
                <w:szCs w:val="18"/>
              </w:rPr>
            </w:pPr>
            <w:r w:rsidRPr="00722DA2">
              <w:rPr>
                <w:rFonts w:ascii="Times New Roman" w:eastAsia="仿宋" w:hAnsi="Times New Roman" w:hint="eastAsia"/>
                <w:bCs/>
                <w:sz w:val="18"/>
                <w:szCs w:val="18"/>
              </w:rPr>
              <w:t>债券</w:t>
            </w:r>
            <w:r w:rsidRPr="00722DA2">
              <w:rPr>
                <w:rFonts w:ascii="Times New Roman" w:eastAsia="仿宋" w:hAnsi="Times New Roman"/>
                <w:bCs/>
                <w:sz w:val="18"/>
                <w:szCs w:val="18"/>
              </w:rPr>
              <w:t>存续期内项目总收益</w:t>
            </w:r>
          </w:p>
        </w:tc>
        <w:tc>
          <w:tcPr>
            <w:tcW w:w="6018" w:type="dxa"/>
            <w:gridSpan w:val="17"/>
            <w:tcBorders>
              <w:top w:val="single" w:sz="4" w:space="0" w:color="auto"/>
              <w:left w:val="nil"/>
              <w:bottom w:val="single" w:sz="4" w:space="0" w:color="auto"/>
              <w:right w:val="single" w:sz="4" w:space="0" w:color="auto"/>
            </w:tcBorders>
            <w:vAlign w:val="center"/>
          </w:tcPr>
          <w:p w14:paraId="42457F6E"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3.7744</w:t>
            </w:r>
          </w:p>
        </w:tc>
      </w:tr>
      <w:tr w:rsidR="00790883" w:rsidRPr="00722DA2" w14:paraId="7709414B" w14:textId="77777777" w:rsidTr="008D5F1A">
        <w:trPr>
          <w:trHeight w:val="332"/>
          <w:jc w:val="center"/>
        </w:trPr>
        <w:tc>
          <w:tcPr>
            <w:tcW w:w="8522" w:type="dxa"/>
            <w:gridSpan w:val="22"/>
            <w:tcBorders>
              <w:top w:val="single" w:sz="4" w:space="0" w:color="auto"/>
              <w:left w:val="single" w:sz="4" w:space="0" w:color="auto"/>
              <w:bottom w:val="single" w:sz="4" w:space="0" w:color="auto"/>
              <w:right w:val="single" w:sz="4" w:space="0" w:color="auto"/>
            </w:tcBorders>
            <w:vAlign w:val="center"/>
          </w:tcPr>
          <w:p w14:paraId="685A9B6B"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bCs/>
                <w:sz w:val="18"/>
                <w:szCs w:val="18"/>
              </w:rPr>
              <w:t>债券存续期内项目分年收益</w:t>
            </w:r>
          </w:p>
        </w:tc>
      </w:tr>
      <w:tr w:rsidR="00790883" w:rsidRPr="00722DA2" w14:paraId="2320480C" w14:textId="77777777" w:rsidTr="008D5F1A">
        <w:trPr>
          <w:trHeight w:val="332"/>
          <w:jc w:val="center"/>
        </w:trPr>
        <w:tc>
          <w:tcPr>
            <w:tcW w:w="852" w:type="dxa"/>
            <w:tcBorders>
              <w:top w:val="single" w:sz="4" w:space="0" w:color="auto"/>
              <w:left w:val="single" w:sz="4" w:space="0" w:color="auto"/>
              <w:bottom w:val="single" w:sz="4" w:space="0" w:color="auto"/>
              <w:right w:val="single" w:sz="4" w:space="0" w:color="auto"/>
            </w:tcBorders>
            <w:noWrap/>
            <w:vAlign w:val="center"/>
          </w:tcPr>
          <w:p w14:paraId="391AC9E4"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2021</w:t>
            </w:r>
            <w:r w:rsidRPr="00722DA2">
              <w:rPr>
                <w:rFonts w:ascii="Times New Roman" w:eastAsia="仿宋" w:hAnsi="Times New Roman" w:hint="eastAsia"/>
                <w:bCs/>
                <w:sz w:val="18"/>
                <w:szCs w:val="18"/>
              </w:rPr>
              <w:t>年</w:t>
            </w:r>
          </w:p>
        </w:tc>
        <w:tc>
          <w:tcPr>
            <w:tcW w:w="852" w:type="dxa"/>
            <w:gridSpan w:val="2"/>
            <w:tcBorders>
              <w:top w:val="single" w:sz="4" w:space="0" w:color="auto"/>
              <w:left w:val="single" w:sz="4" w:space="0" w:color="auto"/>
              <w:bottom w:val="single" w:sz="4" w:space="0" w:color="auto"/>
              <w:right w:val="single" w:sz="4" w:space="0" w:color="auto"/>
            </w:tcBorders>
            <w:noWrap/>
            <w:vAlign w:val="center"/>
          </w:tcPr>
          <w:p w14:paraId="53BFFC2E" w14:textId="77777777" w:rsidR="00790883" w:rsidRPr="00722DA2" w:rsidRDefault="00790883" w:rsidP="008D5F1A">
            <w:pPr>
              <w:jc w:val="center"/>
              <w:rPr>
                <w:rFonts w:ascii="Times New Roman" w:eastAsia="仿宋" w:hAnsi="Times New Roman"/>
                <w:bCs/>
                <w:sz w:val="18"/>
                <w:szCs w:val="18"/>
              </w:rPr>
            </w:pPr>
          </w:p>
        </w:tc>
        <w:tc>
          <w:tcPr>
            <w:tcW w:w="852" w:type="dxa"/>
            <w:gridSpan w:val="3"/>
            <w:tcBorders>
              <w:top w:val="single" w:sz="4" w:space="0" w:color="auto"/>
              <w:left w:val="single" w:sz="4" w:space="0" w:color="auto"/>
              <w:bottom w:val="single" w:sz="4" w:space="0" w:color="auto"/>
              <w:right w:val="single" w:sz="4" w:space="0" w:color="auto"/>
            </w:tcBorders>
            <w:noWrap/>
            <w:vAlign w:val="center"/>
          </w:tcPr>
          <w:p w14:paraId="073A4E13"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2022</w:t>
            </w:r>
            <w:r w:rsidRPr="00722DA2">
              <w:rPr>
                <w:rFonts w:ascii="Times New Roman" w:eastAsia="仿宋" w:hAnsi="Times New Roman" w:hint="eastAsia"/>
                <w:bCs/>
                <w:sz w:val="18"/>
                <w:szCs w:val="18"/>
              </w:rPr>
              <w:t>年</w:t>
            </w:r>
          </w:p>
        </w:tc>
        <w:tc>
          <w:tcPr>
            <w:tcW w:w="852" w:type="dxa"/>
            <w:gridSpan w:val="2"/>
            <w:tcBorders>
              <w:top w:val="single" w:sz="4" w:space="0" w:color="auto"/>
              <w:left w:val="single" w:sz="4" w:space="0" w:color="auto"/>
              <w:bottom w:val="single" w:sz="4" w:space="0" w:color="auto"/>
              <w:right w:val="single" w:sz="4" w:space="0" w:color="auto"/>
            </w:tcBorders>
            <w:noWrap/>
            <w:vAlign w:val="center"/>
          </w:tcPr>
          <w:p w14:paraId="62D1EED0" w14:textId="77777777" w:rsidR="00790883" w:rsidRPr="00722DA2" w:rsidRDefault="00790883" w:rsidP="008D5F1A">
            <w:pPr>
              <w:jc w:val="center"/>
              <w:rPr>
                <w:rFonts w:ascii="Times New Roman" w:eastAsia="仿宋" w:hAnsi="Times New Roman"/>
                <w:bCs/>
                <w:sz w:val="18"/>
                <w:szCs w:val="18"/>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2AC39F72"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2023</w:t>
            </w:r>
            <w:r w:rsidRPr="00722DA2">
              <w:rPr>
                <w:rFonts w:ascii="Times New Roman" w:eastAsia="仿宋" w:hAnsi="Times New Roman" w:hint="eastAsia"/>
                <w:bCs/>
                <w:sz w:val="18"/>
                <w:szCs w:val="18"/>
              </w:rPr>
              <w:t>年</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2DC891E3"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3.7744</w:t>
            </w:r>
          </w:p>
        </w:tc>
        <w:tc>
          <w:tcPr>
            <w:tcW w:w="852" w:type="dxa"/>
            <w:gridSpan w:val="2"/>
            <w:tcBorders>
              <w:top w:val="single" w:sz="4" w:space="0" w:color="auto"/>
              <w:left w:val="single" w:sz="4" w:space="0" w:color="auto"/>
              <w:bottom w:val="single" w:sz="4" w:space="0" w:color="auto"/>
              <w:right w:val="single" w:sz="4" w:space="0" w:color="auto"/>
            </w:tcBorders>
            <w:noWrap/>
            <w:vAlign w:val="center"/>
          </w:tcPr>
          <w:p w14:paraId="02917128"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2024</w:t>
            </w:r>
            <w:r w:rsidRPr="00722DA2">
              <w:rPr>
                <w:rFonts w:ascii="Times New Roman" w:eastAsia="仿宋" w:hAnsi="Times New Roman" w:hint="eastAsia"/>
                <w:bCs/>
                <w:sz w:val="18"/>
                <w:szCs w:val="18"/>
              </w:rPr>
              <w:t>年</w:t>
            </w:r>
          </w:p>
        </w:tc>
        <w:tc>
          <w:tcPr>
            <w:tcW w:w="852" w:type="dxa"/>
            <w:gridSpan w:val="3"/>
            <w:tcBorders>
              <w:top w:val="single" w:sz="4" w:space="0" w:color="auto"/>
              <w:left w:val="single" w:sz="4" w:space="0" w:color="auto"/>
              <w:bottom w:val="single" w:sz="4" w:space="0" w:color="auto"/>
              <w:right w:val="single" w:sz="4" w:space="0" w:color="auto"/>
            </w:tcBorders>
            <w:noWrap/>
            <w:vAlign w:val="center"/>
          </w:tcPr>
          <w:p w14:paraId="20AECE25"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 xml:space="preserve">　</w:t>
            </w:r>
          </w:p>
        </w:tc>
        <w:tc>
          <w:tcPr>
            <w:tcW w:w="852" w:type="dxa"/>
            <w:gridSpan w:val="2"/>
            <w:tcBorders>
              <w:top w:val="single" w:sz="4" w:space="0" w:color="auto"/>
              <w:left w:val="single" w:sz="4" w:space="0" w:color="auto"/>
              <w:bottom w:val="single" w:sz="4" w:space="0" w:color="auto"/>
              <w:right w:val="single" w:sz="4" w:space="0" w:color="auto"/>
            </w:tcBorders>
            <w:noWrap/>
            <w:vAlign w:val="center"/>
          </w:tcPr>
          <w:p w14:paraId="6D272746"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202</w:t>
            </w:r>
            <w:r w:rsidRPr="00722DA2">
              <w:rPr>
                <w:rFonts w:ascii="Times New Roman" w:eastAsia="仿宋" w:hAnsi="Times New Roman"/>
                <w:bCs/>
                <w:sz w:val="18"/>
                <w:szCs w:val="18"/>
              </w:rPr>
              <w:t>5</w:t>
            </w:r>
            <w:r w:rsidRPr="00722DA2">
              <w:rPr>
                <w:rFonts w:ascii="Times New Roman" w:eastAsia="仿宋" w:hAnsi="Times New Roman" w:hint="eastAsia"/>
                <w:bCs/>
                <w:sz w:val="18"/>
                <w:szCs w:val="18"/>
              </w:rPr>
              <w:t>年</w:t>
            </w: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121AA45D"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 xml:space="preserve">　</w:t>
            </w:r>
          </w:p>
        </w:tc>
      </w:tr>
      <w:tr w:rsidR="00790883" w:rsidRPr="00722DA2" w14:paraId="5ADE9779" w14:textId="77777777" w:rsidTr="008D5F1A">
        <w:trPr>
          <w:trHeight w:val="332"/>
          <w:jc w:val="center"/>
        </w:trPr>
        <w:tc>
          <w:tcPr>
            <w:tcW w:w="852" w:type="dxa"/>
            <w:tcBorders>
              <w:top w:val="single" w:sz="4" w:space="0" w:color="auto"/>
              <w:left w:val="single" w:sz="4" w:space="0" w:color="auto"/>
              <w:bottom w:val="single" w:sz="4" w:space="0" w:color="auto"/>
              <w:right w:val="single" w:sz="4" w:space="0" w:color="auto"/>
            </w:tcBorders>
            <w:noWrap/>
            <w:vAlign w:val="center"/>
          </w:tcPr>
          <w:p w14:paraId="2878BA0B"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2026</w:t>
            </w:r>
            <w:r w:rsidRPr="00722DA2">
              <w:rPr>
                <w:rFonts w:ascii="Times New Roman" w:eastAsia="仿宋" w:hAnsi="Times New Roman" w:hint="eastAsia"/>
                <w:bCs/>
                <w:sz w:val="18"/>
                <w:szCs w:val="18"/>
              </w:rPr>
              <w:t>年</w:t>
            </w:r>
          </w:p>
        </w:tc>
        <w:tc>
          <w:tcPr>
            <w:tcW w:w="852" w:type="dxa"/>
            <w:gridSpan w:val="2"/>
            <w:tcBorders>
              <w:top w:val="single" w:sz="4" w:space="0" w:color="auto"/>
              <w:left w:val="single" w:sz="4" w:space="0" w:color="auto"/>
              <w:bottom w:val="single" w:sz="4" w:space="0" w:color="auto"/>
              <w:right w:val="single" w:sz="4" w:space="0" w:color="auto"/>
            </w:tcBorders>
            <w:noWrap/>
            <w:vAlign w:val="center"/>
          </w:tcPr>
          <w:p w14:paraId="3A860EFD"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 xml:space="preserve">　</w:t>
            </w:r>
          </w:p>
        </w:tc>
        <w:tc>
          <w:tcPr>
            <w:tcW w:w="852" w:type="dxa"/>
            <w:gridSpan w:val="3"/>
            <w:tcBorders>
              <w:top w:val="single" w:sz="4" w:space="0" w:color="auto"/>
              <w:left w:val="single" w:sz="4" w:space="0" w:color="auto"/>
              <w:bottom w:val="single" w:sz="4" w:space="0" w:color="auto"/>
              <w:right w:val="single" w:sz="4" w:space="0" w:color="auto"/>
            </w:tcBorders>
            <w:noWrap/>
            <w:vAlign w:val="center"/>
          </w:tcPr>
          <w:p w14:paraId="43F9D554"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2027</w:t>
            </w:r>
            <w:r w:rsidRPr="00722DA2">
              <w:rPr>
                <w:rFonts w:ascii="Times New Roman" w:eastAsia="仿宋" w:hAnsi="Times New Roman" w:hint="eastAsia"/>
                <w:bCs/>
                <w:sz w:val="18"/>
                <w:szCs w:val="18"/>
              </w:rPr>
              <w:t>年</w:t>
            </w:r>
          </w:p>
        </w:tc>
        <w:tc>
          <w:tcPr>
            <w:tcW w:w="852" w:type="dxa"/>
            <w:gridSpan w:val="2"/>
            <w:tcBorders>
              <w:top w:val="single" w:sz="4" w:space="0" w:color="auto"/>
              <w:left w:val="single" w:sz="4" w:space="0" w:color="auto"/>
              <w:bottom w:val="single" w:sz="4" w:space="0" w:color="auto"/>
              <w:right w:val="single" w:sz="4" w:space="0" w:color="auto"/>
            </w:tcBorders>
            <w:noWrap/>
            <w:vAlign w:val="center"/>
          </w:tcPr>
          <w:p w14:paraId="6279D40D"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 xml:space="preserve">　</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76C8DD12"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2028</w:t>
            </w:r>
            <w:r w:rsidRPr="00722DA2">
              <w:rPr>
                <w:rFonts w:ascii="Times New Roman" w:eastAsia="仿宋" w:hAnsi="Times New Roman" w:hint="eastAsia"/>
                <w:bCs/>
                <w:sz w:val="18"/>
                <w:szCs w:val="18"/>
              </w:rPr>
              <w:t>年</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12D60064"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 xml:space="preserve">　</w:t>
            </w:r>
          </w:p>
        </w:tc>
        <w:tc>
          <w:tcPr>
            <w:tcW w:w="852" w:type="dxa"/>
            <w:gridSpan w:val="2"/>
            <w:tcBorders>
              <w:top w:val="single" w:sz="4" w:space="0" w:color="auto"/>
              <w:left w:val="single" w:sz="4" w:space="0" w:color="auto"/>
              <w:bottom w:val="single" w:sz="4" w:space="0" w:color="auto"/>
              <w:right w:val="single" w:sz="4" w:space="0" w:color="auto"/>
            </w:tcBorders>
            <w:noWrap/>
            <w:vAlign w:val="center"/>
          </w:tcPr>
          <w:p w14:paraId="36D9B1C1"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2029</w:t>
            </w:r>
            <w:r w:rsidRPr="00722DA2">
              <w:rPr>
                <w:rFonts w:ascii="Times New Roman" w:eastAsia="仿宋" w:hAnsi="Times New Roman" w:hint="eastAsia"/>
                <w:bCs/>
                <w:sz w:val="18"/>
                <w:szCs w:val="18"/>
              </w:rPr>
              <w:t>年</w:t>
            </w:r>
          </w:p>
        </w:tc>
        <w:tc>
          <w:tcPr>
            <w:tcW w:w="852" w:type="dxa"/>
            <w:gridSpan w:val="3"/>
            <w:tcBorders>
              <w:top w:val="single" w:sz="4" w:space="0" w:color="auto"/>
              <w:left w:val="single" w:sz="4" w:space="0" w:color="auto"/>
              <w:bottom w:val="single" w:sz="4" w:space="0" w:color="auto"/>
              <w:right w:val="single" w:sz="4" w:space="0" w:color="auto"/>
            </w:tcBorders>
            <w:noWrap/>
            <w:vAlign w:val="center"/>
          </w:tcPr>
          <w:p w14:paraId="58850025" w14:textId="77777777" w:rsidR="00790883" w:rsidRPr="00722DA2" w:rsidRDefault="00790883" w:rsidP="008D5F1A">
            <w:pPr>
              <w:jc w:val="center"/>
              <w:rPr>
                <w:rFonts w:ascii="Times New Roman" w:eastAsia="仿宋" w:hAnsi="Times New Roman"/>
                <w:bCs/>
                <w:sz w:val="18"/>
                <w:szCs w:val="18"/>
              </w:rPr>
            </w:pPr>
          </w:p>
        </w:tc>
        <w:tc>
          <w:tcPr>
            <w:tcW w:w="852" w:type="dxa"/>
            <w:gridSpan w:val="2"/>
            <w:tcBorders>
              <w:top w:val="single" w:sz="4" w:space="0" w:color="auto"/>
              <w:left w:val="single" w:sz="4" w:space="0" w:color="auto"/>
              <w:bottom w:val="single" w:sz="4" w:space="0" w:color="auto"/>
              <w:right w:val="single" w:sz="4" w:space="0" w:color="auto"/>
            </w:tcBorders>
            <w:noWrap/>
            <w:vAlign w:val="center"/>
          </w:tcPr>
          <w:p w14:paraId="01636CC7"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bCs/>
                <w:sz w:val="18"/>
                <w:szCs w:val="18"/>
              </w:rPr>
              <w:t>2030</w:t>
            </w:r>
            <w:r w:rsidRPr="00722DA2">
              <w:rPr>
                <w:rFonts w:ascii="Times New Roman" w:eastAsia="仿宋" w:hAnsi="Times New Roman" w:hint="eastAsia"/>
                <w:bCs/>
                <w:sz w:val="18"/>
                <w:szCs w:val="18"/>
              </w:rPr>
              <w:t>年</w:t>
            </w: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5E50BFE5" w14:textId="77777777" w:rsidR="00790883" w:rsidRPr="00722DA2" w:rsidRDefault="00790883" w:rsidP="008D5F1A">
            <w:pPr>
              <w:jc w:val="center"/>
              <w:rPr>
                <w:rFonts w:ascii="Times New Roman" w:eastAsia="仿宋" w:hAnsi="Times New Roman"/>
                <w:bCs/>
                <w:sz w:val="18"/>
                <w:szCs w:val="18"/>
              </w:rPr>
            </w:pPr>
          </w:p>
        </w:tc>
      </w:tr>
      <w:tr w:rsidR="00790883" w:rsidRPr="00722DA2" w14:paraId="2B90AA3E" w14:textId="77777777" w:rsidTr="008D5F1A">
        <w:trPr>
          <w:trHeight w:val="332"/>
          <w:jc w:val="center"/>
        </w:trPr>
        <w:tc>
          <w:tcPr>
            <w:tcW w:w="852" w:type="dxa"/>
            <w:tcBorders>
              <w:top w:val="single" w:sz="4" w:space="0" w:color="auto"/>
              <w:left w:val="single" w:sz="4" w:space="0" w:color="auto"/>
              <w:bottom w:val="single" w:sz="4" w:space="0" w:color="auto"/>
              <w:right w:val="single" w:sz="4" w:space="0" w:color="auto"/>
            </w:tcBorders>
            <w:noWrap/>
            <w:vAlign w:val="center"/>
          </w:tcPr>
          <w:p w14:paraId="2865D5C0"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2031</w:t>
            </w:r>
            <w:r w:rsidRPr="00722DA2">
              <w:rPr>
                <w:rFonts w:ascii="Times New Roman" w:eastAsia="仿宋" w:hAnsi="Times New Roman" w:hint="eastAsia"/>
                <w:bCs/>
                <w:sz w:val="18"/>
                <w:szCs w:val="18"/>
              </w:rPr>
              <w:t>年</w:t>
            </w:r>
          </w:p>
        </w:tc>
        <w:tc>
          <w:tcPr>
            <w:tcW w:w="852" w:type="dxa"/>
            <w:gridSpan w:val="2"/>
            <w:tcBorders>
              <w:top w:val="single" w:sz="4" w:space="0" w:color="auto"/>
              <w:left w:val="single" w:sz="4" w:space="0" w:color="auto"/>
              <w:bottom w:val="single" w:sz="4" w:space="0" w:color="auto"/>
              <w:right w:val="single" w:sz="4" w:space="0" w:color="auto"/>
            </w:tcBorders>
            <w:noWrap/>
            <w:vAlign w:val="center"/>
          </w:tcPr>
          <w:p w14:paraId="65C5E397"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 xml:space="preserve">　</w:t>
            </w:r>
          </w:p>
        </w:tc>
        <w:tc>
          <w:tcPr>
            <w:tcW w:w="852" w:type="dxa"/>
            <w:gridSpan w:val="3"/>
            <w:tcBorders>
              <w:top w:val="single" w:sz="4" w:space="0" w:color="auto"/>
              <w:left w:val="single" w:sz="4" w:space="0" w:color="auto"/>
              <w:bottom w:val="single" w:sz="4" w:space="0" w:color="auto"/>
              <w:right w:val="single" w:sz="4" w:space="0" w:color="auto"/>
            </w:tcBorders>
            <w:noWrap/>
            <w:vAlign w:val="center"/>
          </w:tcPr>
          <w:p w14:paraId="73B90493"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2032</w:t>
            </w:r>
            <w:r w:rsidRPr="00722DA2">
              <w:rPr>
                <w:rFonts w:ascii="Times New Roman" w:eastAsia="仿宋" w:hAnsi="Times New Roman" w:hint="eastAsia"/>
                <w:bCs/>
                <w:sz w:val="18"/>
                <w:szCs w:val="18"/>
              </w:rPr>
              <w:t>年</w:t>
            </w:r>
          </w:p>
        </w:tc>
        <w:tc>
          <w:tcPr>
            <w:tcW w:w="852" w:type="dxa"/>
            <w:gridSpan w:val="2"/>
            <w:tcBorders>
              <w:top w:val="single" w:sz="4" w:space="0" w:color="auto"/>
              <w:left w:val="single" w:sz="4" w:space="0" w:color="auto"/>
              <w:bottom w:val="single" w:sz="4" w:space="0" w:color="auto"/>
              <w:right w:val="single" w:sz="4" w:space="0" w:color="auto"/>
            </w:tcBorders>
            <w:noWrap/>
            <w:vAlign w:val="center"/>
          </w:tcPr>
          <w:p w14:paraId="1BF16AC0"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 xml:space="preserve">　</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1798F83B"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2033</w:t>
            </w:r>
            <w:r w:rsidRPr="00722DA2">
              <w:rPr>
                <w:rFonts w:ascii="Times New Roman" w:eastAsia="仿宋" w:hAnsi="Times New Roman" w:hint="eastAsia"/>
                <w:bCs/>
                <w:sz w:val="18"/>
                <w:szCs w:val="18"/>
              </w:rPr>
              <w:t>年</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6277B6EA"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 xml:space="preserve">　</w:t>
            </w:r>
          </w:p>
        </w:tc>
        <w:tc>
          <w:tcPr>
            <w:tcW w:w="852" w:type="dxa"/>
            <w:gridSpan w:val="2"/>
            <w:tcBorders>
              <w:top w:val="single" w:sz="4" w:space="0" w:color="auto"/>
              <w:left w:val="single" w:sz="4" w:space="0" w:color="auto"/>
              <w:bottom w:val="single" w:sz="4" w:space="0" w:color="auto"/>
              <w:right w:val="single" w:sz="4" w:space="0" w:color="auto"/>
            </w:tcBorders>
            <w:noWrap/>
            <w:vAlign w:val="center"/>
          </w:tcPr>
          <w:p w14:paraId="25B113CA"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2034</w:t>
            </w:r>
            <w:r w:rsidRPr="00722DA2">
              <w:rPr>
                <w:rFonts w:ascii="Times New Roman" w:eastAsia="仿宋" w:hAnsi="Times New Roman" w:hint="eastAsia"/>
                <w:bCs/>
                <w:sz w:val="18"/>
                <w:szCs w:val="18"/>
              </w:rPr>
              <w:t>年</w:t>
            </w:r>
          </w:p>
        </w:tc>
        <w:tc>
          <w:tcPr>
            <w:tcW w:w="852" w:type="dxa"/>
            <w:gridSpan w:val="3"/>
            <w:tcBorders>
              <w:top w:val="single" w:sz="4" w:space="0" w:color="auto"/>
              <w:left w:val="single" w:sz="4" w:space="0" w:color="auto"/>
              <w:bottom w:val="single" w:sz="4" w:space="0" w:color="auto"/>
              <w:right w:val="single" w:sz="4" w:space="0" w:color="auto"/>
            </w:tcBorders>
            <w:noWrap/>
            <w:vAlign w:val="center"/>
          </w:tcPr>
          <w:p w14:paraId="1550EBA0" w14:textId="77777777" w:rsidR="00790883" w:rsidRPr="00722DA2" w:rsidRDefault="00790883" w:rsidP="008D5F1A">
            <w:pPr>
              <w:jc w:val="center"/>
              <w:rPr>
                <w:rFonts w:ascii="Times New Roman" w:eastAsia="仿宋" w:hAnsi="Times New Roman"/>
                <w:bCs/>
                <w:sz w:val="18"/>
                <w:szCs w:val="18"/>
              </w:rPr>
            </w:pPr>
          </w:p>
        </w:tc>
        <w:tc>
          <w:tcPr>
            <w:tcW w:w="852" w:type="dxa"/>
            <w:gridSpan w:val="2"/>
            <w:tcBorders>
              <w:top w:val="single" w:sz="4" w:space="0" w:color="auto"/>
              <w:left w:val="single" w:sz="4" w:space="0" w:color="auto"/>
              <w:bottom w:val="single" w:sz="4" w:space="0" w:color="auto"/>
              <w:right w:val="single" w:sz="4" w:space="0" w:color="auto"/>
            </w:tcBorders>
            <w:noWrap/>
            <w:vAlign w:val="center"/>
          </w:tcPr>
          <w:p w14:paraId="5C6C184A"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bCs/>
                <w:sz w:val="18"/>
                <w:szCs w:val="18"/>
              </w:rPr>
              <w:t>2035</w:t>
            </w:r>
            <w:r w:rsidRPr="00722DA2">
              <w:rPr>
                <w:rFonts w:ascii="Times New Roman" w:eastAsia="仿宋" w:hAnsi="Times New Roman" w:hint="eastAsia"/>
                <w:bCs/>
                <w:sz w:val="18"/>
                <w:szCs w:val="18"/>
              </w:rPr>
              <w:t>年</w:t>
            </w: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39ECAD71"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 xml:space="preserve">　</w:t>
            </w:r>
          </w:p>
          <w:p w14:paraId="47C6AABB"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bCs/>
                <w:sz w:val="18"/>
                <w:szCs w:val="18"/>
              </w:rPr>
              <w:t xml:space="preserve">　</w:t>
            </w:r>
          </w:p>
        </w:tc>
      </w:tr>
      <w:tr w:rsidR="00790883" w:rsidRPr="00722DA2" w14:paraId="27A1266B" w14:textId="77777777" w:rsidTr="008D5F1A">
        <w:trPr>
          <w:trHeight w:val="332"/>
          <w:jc w:val="center"/>
        </w:trPr>
        <w:tc>
          <w:tcPr>
            <w:tcW w:w="852" w:type="dxa"/>
            <w:tcBorders>
              <w:top w:val="single" w:sz="4" w:space="0" w:color="auto"/>
              <w:left w:val="single" w:sz="4" w:space="0" w:color="auto"/>
              <w:bottom w:val="single" w:sz="4" w:space="0" w:color="auto"/>
              <w:right w:val="single" w:sz="4" w:space="0" w:color="auto"/>
            </w:tcBorders>
            <w:noWrap/>
            <w:vAlign w:val="center"/>
          </w:tcPr>
          <w:p w14:paraId="67DFCBFC"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2036</w:t>
            </w:r>
            <w:r w:rsidRPr="00722DA2">
              <w:rPr>
                <w:rFonts w:ascii="Times New Roman" w:eastAsia="仿宋" w:hAnsi="Times New Roman" w:hint="eastAsia"/>
                <w:bCs/>
                <w:sz w:val="18"/>
                <w:szCs w:val="18"/>
              </w:rPr>
              <w:t>年</w:t>
            </w:r>
          </w:p>
        </w:tc>
        <w:tc>
          <w:tcPr>
            <w:tcW w:w="852" w:type="dxa"/>
            <w:gridSpan w:val="2"/>
            <w:tcBorders>
              <w:top w:val="single" w:sz="4" w:space="0" w:color="auto"/>
              <w:left w:val="single" w:sz="4" w:space="0" w:color="auto"/>
              <w:bottom w:val="single" w:sz="4" w:space="0" w:color="auto"/>
              <w:right w:val="single" w:sz="4" w:space="0" w:color="auto"/>
            </w:tcBorders>
            <w:noWrap/>
            <w:vAlign w:val="center"/>
          </w:tcPr>
          <w:p w14:paraId="0FA17CFC"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 xml:space="preserve">　</w:t>
            </w:r>
          </w:p>
        </w:tc>
        <w:tc>
          <w:tcPr>
            <w:tcW w:w="852" w:type="dxa"/>
            <w:gridSpan w:val="3"/>
            <w:tcBorders>
              <w:top w:val="single" w:sz="4" w:space="0" w:color="auto"/>
              <w:left w:val="single" w:sz="4" w:space="0" w:color="auto"/>
              <w:bottom w:val="single" w:sz="4" w:space="0" w:color="auto"/>
              <w:right w:val="single" w:sz="4" w:space="0" w:color="auto"/>
            </w:tcBorders>
            <w:noWrap/>
            <w:vAlign w:val="center"/>
          </w:tcPr>
          <w:p w14:paraId="41447B61"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2037</w:t>
            </w:r>
            <w:r w:rsidRPr="00722DA2">
              <w:rPr>
                <w:rFonts w:ascii="Times New Roman" w:eastAsia="仿宋" w:hAnsi="Times New Roman" w:hint="eastAsia"/>
                <w:bCs/>
                <w:sz w:val="18"/>
                <w:szCs w:val="18"/>
              </w:rPr>
              <w:t>年</w:t>
            </w:r>
          </w:p>
        </w:tc>
        <w:tc>
          <w:tcPr>
            <w:tcW w:w="852" w:type="dxa"/>
            <w:gridSpan w:val="2"/>
            <w:tcBorders>
              <w:top w:val="single" w:sz="4" w:space="0" w:color="auto"/>
              <w:left w:val="single" w:sz="4" w:space="0" w:color="auto"/>
              <w:bottom w:val="single" w:sz="4" w:space="0" w:color="auto"/>
              <w:right w:val="single" w:sz="4" w:space="0" w:color="auto"/>
            </w:tcBorders>
            <w:noWrap/>
            <w:vAlign w:val="center"/>
          </w:tcPr>
          <w:p w14:paraId="7B3E1C0A"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 xml:space="preserve">　</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18C6A9BD"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2038</w:t>
            </w:r>
            <w:r w:rsidRPr="00722DA2">
              <w:rPr>
                <w:rFonts w:ascii="Times New Roman" w:eastAsia="仿宋" w:hAnsi="Times New Roman" w:hint="eastAsia"/>
                <w:bCs/>
                <w:sz w:val="18"/>
                <w:szCs w:val="18"/>
              </w:rPr>
              <w:t>年</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186A861D"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 xml:space="preserve">　</w:t>
            </w:r>
          </w:p>
        </w:tc>
        <w:tc>
          <w:tcPr>
            <w:tcW w:w="852" w:type="dxa"/>
            <w:gridSpan w:val="2"/>
            <w:tcBorders>
              <w:top w:val="single" w:sz="4" w:space="0" w:color="auto"/>
              <w:left w:val="single" w:sz="4" w:space="0" w:color="auto"/>
              <w:bottom w:val="single" w:sz="4" w:space="0" w:color="auto"/>
              <w:right w:val="single" w:sz="4" w:space="0" w:color="auto"/>
            </w:tcBorders>
            <w:noWrap/>
            <w:vAlign w:val="center"/>
          </w:tcPr>
          <w:p w14:paraId="49A7C0D4"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2039</w:t>
            </w:r>
            <w:r w:rsidRPr="00722DA2">
              <w:rPr>
                <w:rFonts w:ascii="Times New Roman" w:eastAsia="仿宋" w:hAnsi="Times New Roman" w:hint="eastAsia"/>
                <w:bCs/>
                <w:sz w:val="18"/>
                <w:szCs w:val="18"/>
              </w:rPr>
              <w:t>年</w:t>
            </w:r>
          </w:p>
        </w:tc>
        <w:tc>
          <w:tcPr>
            <w:tcW w:w="852" w:type="dxa"/>
            <w:gridSpan w:val="3"/>
            <w:tcBorders>
              <w:top w:val="single" w:sz="4" w:space="0" w:color="auto"/>
              <w:left w:val="single" w:sz="4" w:space="0" w:color="auto"/>
              <w:bottom w:val="single" w:sz="4" w:space="0" w:color="auto"/>
              <w:right w:val="single" w:sz="4" w:space="0" w:color="auto"/>
            </w:tcBorders>
            <w:noWrap/>
            <w:vAlign w:val="center"/>
          </w:tcPr>
          <w:p w14:paraId="439D6AFE" w14:textId="77777777" w:rsidR="00790883" w:rsidRPr="00722DA2" w:rsidRDefault="00790883" w:rsidP="008D5F1A">
            <w:pPr>
              <w:jc w:val="center"/>
              <w:rPr>
                <w:rFonts w:ascii="Times New Roman" w:eastAsia="仿宋" w:hAnsi="Times New Roman"/>
                <w:bCs/>
                <w:sz w:val="18"/>
                <w:szCs w:val="18"/>
              </w:rPr>
            </w:pPr>
          </w:p>
        </w:tc>
        <w:tc>
          <w:tcPr>
            <w:tcW w:w="852" w:type="dxa"/>
            <w:gridSpan w:val="2"/>
            <w:tcBorders>
              <w:top w:val="single" w:sz="4" w:space="0" w:color="auto"/>
              <w:left w:val="single" w:sz="4" w:space="0" w:color="auto"/>
              <w:bottom w:val="single" w:sz="4" w:space="0" w:color="auto"/>
              <w:right w:val="single" w:sz="4" w:space="0" w:color="auto"/>
            </w:tcBorders>
            <w:noWrap/>
            <w:vAlign w:val="center"/>
          </w:tcPr>
          <w:p w14:paraId="091E7449"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bCs/>
                <w:sz w:val="18"/>
                <w:szCs w:val="18"/>
              </w:rPr>
              <w:t>2040</w:t>
            </w:r>
            <w:r w:rsidRPr="00722DA2">
              <w:rPr>
                <w:rFonts w:ascii="Times New Roman" w:eastAsia="仿宋" w:hAnsi="Times New Roman" w:hint="eastAsia"/>
                <w:bCs/>
                <w:sz w:val="18"/>
                <w:szCs w:val="18"/>
              </w:rPr>
              <w:t>年</w:t>
            </w: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705FB81C"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 xml:space="preserve">　</w:t>
            </w:r>
          </w:p>
          <w:p w14:paraId="2326EEBA"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bCs/>
                <w:sz w:val="18"/>
                <w:szCs w:val="18"/>
              </w:rPr>
              <w:t xml:space="preserve">　</w:t>
            </w:r>
          </w:p>
        </w:tc>
      </w:tr>
      <w:tr w:rsidR="00790883" w:rsidRPr="00722DA2" w14:paraId="3F91758B" w14:textId="77777777" w:rsidTr="008D5F1A">
        <w:trPr>
          <w:trHeight w:val="332"/>
          <w:jc w:val="center"/>
        </w:trPr>
        <w:tc>
          <w:tcPr>
            <w:tcW w:w="852" w:type="dxa"/>
            <w:tcBorders>
              <w:top w:val="single" w:sz="4" w:space="0" w:color="auto"/>
              <w:left w:val="single" w:sz="4" w:space="0" w:color="auto"/>
              <w:bottom w:val="single" w:sz="4" w:space="0" w:color="auto"/>
              <w:right w:val="single" w:sz="4" w:space="0" w:color="auto"/>
            </w:tcBorders>
            <w:noWrap/>
            <w:vAlign w:val="center"/>
          </w:tcPr>
          <w:p w14:paraId="6C4BB055"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2041</w:t>
            </w:r>
            <w:r w:rsidRPr="00722DA2">
              <w:rPr>
                <w:rFonts w:ascii="Times New Roman" w:eastAsia="仿宋" w:hAnsi="Times New Roman" w:hint="eastAsia"/>
                <w:bCs/>
                <w:sz w:val="18"/>
                <w:szCs w:val="18"/>
              </w:rPr>
              <w:t>年</w:t>
            </w:r>
          </w:p>
        </w:tc>
        <w:tc>
          <w:tcPr>
            <w:tcW w:w="852" w:type="dxa"/>
            <w:gridSpan w:val="2"/>
            <w:tcBorders>
              <w:top w:val="single" w:sz="4" w:space="0" w:color="auto"/>
              <w:left w:val="single" w:sz="4" w:space="0" w:color="auto"/>
              <w:bottom w:val="single" w:sz="4" w:space="0" w:color="auto"/>
              <w:right w:val="single" w:sz="4" w:space="0" w:color="auto"/>
            </w:tcBorders>
            <w:noWrap/>
            <w:vAlign w:val="center"/>
          </w:tcPr>
          <w:p w14:paraId="2EB8A870"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 xml:space="preserve">　</w:t>
            </w:r>
          </w:p>
        </w:tc>
        <w:tc>
          <w:tcPr>
            <w:tcW w:w="852" w:type="dxa"/>
            <w:gridSpan w:val="3"/>
            <w:tcBorders>
              <w:top w:val="single" w:sz="4" w:space="0" w:color="auto"/>
              <w:left w:val="single" w:sz="4" w:space="0" w:color="auto"/>
              <w:bottom w:val="single" w:sz="4" w:space="0" w:color="auto"/>
              <w:right w:val="single" w:sz="4" w:space="0" w:color="auto"/>
            </w:tcBorders>
            <w:noWrap/>
            <w:vAlign w:val="center"/>
          </w:tcPr>
          <w:p w14:paraId="7D229864"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2042</w:t>
            </w:r>
            <w:r w:rsidRPr="00722DA2">
              <w:rPr>
                <w:rFonts w:ascii="Times New Roman" w:eastAsia="仿宋" w:hAnsi="Times New Roman" w:hint="eastAsia"/>
                <w:bCs/>
                <w:sz w:val="18"/>
                <w:szCs w:val="18"/>
              </w:rPr>
              <w:t>年</w:t>
            </w:r>
          </w:p>
        </w:tc>
        <w:tc>
          <w:tcPr>
            <w:tcW w:w="852" w:type="dxa"/>
            <w:gridSpan w:val="2"/>
            <w:tcBorders>
              <w:top w:val="single" w:sz="4" w:space="0" w:color="auto"/>
              <w:left w:val="single" w:sz="4" w:space="0" w:color="auto"/>
              <w:bottom w:val="single" w:sz="4" w:space="0" w:color="auto"/>
              <w:right w:val="single" w:sz="4" w:space="0" w:color="auto"/>
            </w:tcBorders>
            <w:noWrap/>
            <w:vAlign w:val="center"/>
          </w:tcPr>
          <w:p w14:paraId="333D2E03"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 xml:space="preserve">　</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4D1B0254"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2043</w:t>
            </w:r>
            <w:r w:rsidRPr="00722DA2">
              <w:rPr>
                <w:rFonts w:ascii="Times New Roman" w:eastAsia="仿宋" w:hAnsi="Times New Roman" w:hint="eastAsia"/>
                <w:bCs/>
                <w:sz w:val="18"/>
                <w:szCs w:val="18"/>
              </w:rPr>
              <w:t>年</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2035372B"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 xml:space="preserve">　</w:t>
            </w:r>
          </w:p>
        </w:tc>
        <w:tc>
          <w:tcPr>
            <w:tcW w:w="852" w:type="dxa"/>
            <w:gridSpan w:val="2"/>
            <w:tcBorders>
              <w:top w:val="single" w:sz="4" w:space="0" w:color="auto"/>
              <w:left w:val="single" w:sz="4" w:space="0" w:color="auto"/>
              <w:bottom w:val="single" w:sz="4" w:space="0" w:color="auto"/>
              <w:right w:val="single" w:sz="4" w:space="0" w:color="auto"/>
            </w:tcBorders>
            <w:noWrap/>
            <w:vAlign w:val="center"/>
          </w:tcPr>
          <w:p w14:paraId="3492409E"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2044</w:t>
            </w:r>
            <w:r w:rsidRPr="00722DA2">
              <w:rPr>
                <w:rFonts w:ascii="Times New Roman" w:eastAsia="仿宋" w:hAnsi="Times New Roman" w:hint="eastAsia"/>
                <w:bCs/>
                <w:sz w:val="18"/>
                <w:szCs w:val="18"/>
              </w:rPr>
              <w:t>年</w:t>
            </w:r>
          </w:p>
        </w:tc>
        <w:tc>
          <w:tcPr>
            <w:tcW w:w="852" w:type="dxa"/>
            <w:gridSpan w:val="3"/>
            <w:tcBorders>
              <w:top w:val="single" w:sz="4" w:space="0" w:color="auto"/>
              <w:left w:val="single" w:sz="4" w:space="0" w:color="auto"/>
              <w:bottom w:val="single" w:sz="4" w:space="0" w:color="auto"/>
              <w:right w:val="single" w:sz="4" w:space="0" w:color="auto"/>
            </w:tcBorders>
            <w:noWrap/>
            <w:vAlign w:val="center"/>
          </w:tcPr>
          <w:p w14:paraId="69C5B8A0" w14:textId="77777777" w:rsidR="00790883" w:rsidRPr="00722DA2" w:rsidRDefault="00790883" w:rsidP="008D5F1A">
            <w:pPr>
              <w:jc w:val="center"/>
              <w:rPr>
                <w:rFonts w:ascii="Times New Roman" w:eastAsia="仿宋" w:hAnsi="Times New Roman"/>
                <w:bCs/>
                <w:sz w:val="18"/>
                <w:szCs w:val="18"/>
              </w:rPr>
            </w:pPr>
          </w:p>
        </w:tc>
        <w:tc>
          <w:tcPr>
            <w:tcW w:w="852" w:type="dxa"/>
            <w:gridSpan w:val="2"/>
            <w:tcBorders>
              <w:top w:val="single" w:sz="4" w:space="0" w:color="auto"/>
              <w:left w:val="single" w:sz="4" w:space="0" w:color="auto"/>
              <w:bottom w:val="single" w:sz="4" w:space="0" w:color="auto"/>
              <w:right w:val="single" w:sz="4" w:space="0" w:color="auto"/>
            </w:tcBorders>
            <w:noWrap/>
            <w:vAlign w:val="center"/>
          </w:tcPr>
          <w:p w14:paraId="6148BA0D"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bCs/>
                <w:sz w:val="18"/>
                <w:szCs w:val="18"/>
              </w:rPr>
              <w:t>2045</w:t>
            </w:r>
            <w:r w:rsidRPr="00722DA2">
              <w:rPr>
                <w:rFonts w:ascii="Times New Roman" w:eastAsia="仿宋" w:hAnsi="Times New Roman" w:hint="eastAsia"/>
                <w:bCs/>
                <w:sz w:val="18"/>
                <w:szCs w:val="18"/>
              </w:rPr>
              <w:t>年</w:t>
            </w: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3E165C17"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 xml:space="preserve">　</w:t>
            </w:r>
          </w:p>
          <w:p w14:paraId="7AD7B040"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bCs/>
                <w:sz w:val="18"/>
                <w:szCs w:val="18"/>
              </w:rPr>
              <w:t xml:space="preserve">　</w:t>
            </w:r>
          </w:p>
        </w:tc>
      </w:tr>
      <w:tr w:rsidR="00790883" w:rsidRPr="00722DA2" w14:paraId="12B069DA" w14:textId="77777777" w:rsidTr="008D5F1A">
        <w:trPr>
          <w:trHeight w:val="332"/>
          <w:jc w:val="center"/>
        </w:trPr>
        <w:tc>
          <w:tcPr>
            <w:tcW w:w="852" w:type="dxa"/>
            <w:tcBorders>
              <w:top w:val="single" w:sz="4" w:space="0" w:color="auto"/>
              <w:left w:val="single" w:sz="4" w:space="0" w:color="auto"/>
              <w:bottom w:val="single" w:sz="4" w:space="0" w:color="auto"/>
              <w:right w:val="single" w:sz="4" w:space="0" w:color="auto"/>
            </w:tcBorders>
            <w:noWrap/>
            <w:vAlign w:val="center"/>
          </w:tcPr>
          <w:p w14:paraId="4A573DB9"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2046</w:t>
            </w:r>
            <w:r w:rsidRPr="00722DA2">
              <w:rPr>
                <w:rFonts w:ascii="Times New Roman" w:eastAsia="仿宋" w:hAnsi="Times New Roman" w:hint="eastAsia"/>
                <w:bCs/>
                <w:sz w:val="18"/>
                <w:szCs w:val="18"/>
              </w:rPr>
              <w:t>年</w:t>
            </w:r>
          </w:p>
        </w:tc>
        <w:tc>
          <w:tcPr>
            <w:tcW w:w="852" w:type="dxa"/>
            <w:gridSpan w:val="2"/>
            <w:tcBorders>
              <w:top w:val="single" w:sz="4" w:space="0" w:color="auto"/>
              <w:left w:val="single" w:sz="4" w:space="0" w:color="auto"/>
              <w:bottom w:val="single" w:sz="4" w:space="0" w:color="auto"/>
              <w:right w:val="single" w:sz="4" w:space="0" w:color="auto"/>
            </w:tcBorders>
            <w:noWrap/>
            <w:vAlign w:val="center"/>
          </w:tcPr>
          <w:p w14:paraId="0FE7AF16"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 xml:space="preserve">　</w:t>
            </w:r>
          </w:p>
        </w:tc>
        <w:tc>
          <w:tcPr>
            <w:tcW w:w="852" w:type="dxa"/>
            <w:gridSpan w:val="3"/>
            <w:tcBorders>
              <w:top w:val="single" w:sz="4" w:space="0" w:color="auto"/>
              <w:left w:val="single" w:sz="4" w:space="0" w:color="auto"/>
              <w:bottom w:val="single" w:sz="4" w:space="0" w:color="auto"/>
              <w:right w:val="single" w:sz="4" w:space="0" w:color="auto"/>
            </w:tcBorders>
            <w:noWrap/>
            <w:vAlign w:val="center"/>
          </w:tcPr>
          <w:p w14:paraId="4634A068"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2047</w:t>
            </w:r>
            <w:r w:rsidRPr="00722DA2">
              <w:rPr>
                <w:rFonts w:ascii="Times New Roman" w:eastAsia="仿宋" w:hAnsi="Times New Roman" w:hint="eastAsia"/>
                <w:bCs/>
                <w:sz w:val="18"/>
                <w:szCs w:val="18"/>
              </w:rPr>
              <w:t>年</w:t>
            </w:r>
          </w:p>
        </w:tc>
        <w:tc>
          <w:tcPr>
            <w:tcW w:w="852" w:type="dxa"/>
            <w:gridSpan w:val="2"/>
            <w:tcBorders>
              <w:top w:val="single" w:sz="4" w:space="0" w:color="auto"/>
              <w:left w:val="single" w:sz="4" w:space="0" w:color="auto"/>
              <w:bottom w:val="single" w:sz="4" w:space="0" w:color="auto"/>
              <w:right w:val="single" w:sz="4" w:space="0" w:color="auto"/>
            </w:tcBorders>
            <w:noWrap/>
            <w:vAlign w:val="center"/>
          </w:tcPr>
          <w:p w14:paraId="6BFA7F35"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 xml:space="preserve">　</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03EF14C3"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2048</w:t>
            </w:r>
            <w:r w:rsidRPr="00722DA2">
              <w:rPr>
                <w:rFonts w:ascii="Times New Roman" w:eastAsia="仿宋" w:hAnsi="Times New Roman" w:hint="eastAsia"/>
                <w:bCs/>
                <w:sz w:val="18"/>
                <w:szCs w:val="18"/>
              </w:rPr>
              <w:t>年</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05FC1DBD"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 xml:space="preserve">　</w:t>
            </w:r>
          </w:p>
        </w:tc>
        <w:tc>
          <w:tcPr>
            <w:tcW w:w="852" w:type="dxa"/>
            <w:gridSpan w:val="2"/>
            <w:tcBorders>
              <w:top w:val="single" w:sz="4" w:space="0" w:color="auto"/>
              <w:left w:val="single" w:sz="4" w:space="0" w:color="auto"/>
              <w:bottom w:val="single" w:sz="4" w:space="0" w:color="auto"/>
              <w:right w:val="single" w:sz="4" w:space="0" w:color="auto"/>
            </w:tcBorders>
            <w:noWrap/>
            <w:vAlign w:val="center"/>
          </w:tcPr>
          <w:p w14:paraId="340D852C"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2049</w:t>
            </w:r>
            <w:r w:rsidRPr="00722DA2">
              <w:rPr>
                <w:rFonts w:ascii="Times New Roman" w:eastAsia="仿宋" w:hAnsi="Times New Roman" w:hint="eastAsia"/>
                <w:bCs/>
                <w:sz w:val="18"/>
                <w:szCs w:val="18"/>
              </w:rPr>
              <w:t>年</w:t>
            </w:r>
          </w:p>
        </w:tc>
        <w:tc>
          <w:tcPr>
            <w:tcW w:w="852" w:type="dxa"/>
            <w:gridSpan w:val="3"/>
            <w:tcBorders>
              <w:top w:val="single" w:sz="4" w:space="0" w:color="auto"/>
              <w:left w:val="single" w:sz="4" w:space="0" w:color="auto"/>
              <w:bottom w:val="single" w:sz="4" w:space="0" w:color="auto"/>
              <w:right w:val="single" w:sz="4" w:space="0" w:color="auto"/>
            </w:tcBorders>
            <w:noWrap/>
            <w:vAlign w:val="center"/>
          </w:tcPr>
          <w:p w14:paraId="05BAB497" w14:textId="77777777" w:rsidR="00790883" w:rsidRPr="00722DA2" w:rsidRDefault="00790883" w:rsidP="008D5F1A">
            <w:pPr>
              <w:jc w:val="center"/>
              <w:rPr>
                <w:rFonts w:ascii="Times New Roman" w:eastAsia="仿宋" w:hAnsi="Times New Roman"/>
                <w:bCs/>
                <w:sz w:val="18"/>
                <w:szCs w:val="18"/>
              </w:rPr>
            </w:pPr>
          </w:p>
        </w:tc>
        <w:tc>
          <w:tcPr>
            <w:tcW w:w="852" w:type="dxa"/>
            <w:gridSpan w:val="2"/>
            <w:tcBorders>
              <w:top w:val="single" w:sz="4" w:space="0" w:color="auto"/>
              <w:left w:val="single" w:sz="4" w:space="0" w:color="auto"/>
              <w:bottom w:val="single" w:sz="4" w:space="0" w:color="auto"/>
              <w:right w:val="single" w:sz="4" w:space="0" w:color="auto"/>
            </w:tcBorders>
            <w:noWrap/>
            <w:vAlign w:val="center"/>
          </w:tcPr>
          <w:p w14:paraId="66AEC2E5"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bCs/>
                <w:sz w:val="18"/>
                <w:szCs w:val="18"/>
              </w:rPr>
              <w:t>2050</w:t>
            </w:r>
            <w:r w:rsidRPr="00722DA2">
              <w:rPr>
                <w:rFonts w:ascii="Times New Roman" w:eastAsia="仿宋" w:hAnsi="Times New Roman" w:hint="eastAsia"/>
                <w:bCs/>
                <w:sz w:val="18"/>
                <w:szCs w:val="18"/>
              </w:rPr>
              <w:t>年</w:t>
            </w: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5977B451"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 xml:space="preserve">　</w:t>
            </w:r>
          </w:p>
          <w:p w14:paraId="604D5B32"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bCs/>
                <w:sz w:val="18"/>
                <w:szCs w:val="18"/>
              </w:rPr>
              <w:t xml:space="preserve">　</w:t>
            </w:r>
          </w:p>
        </w:tc>
      </w:tr>
      <w:tr w:rsidR="00790883" w:rsidRPr="00722DA2" w14:paraId="22F8658E" w14:textId="77777777" w:rsidTr="008D5F1A">
        <w:trPr>
          <w:trHeight w:val="332"/>
          <w:jc w:val="center"/>
        </w:trPr>
        <w:tc>
          <w:tcPr>
            <w:tcW w:w="852" w:type="dxa"/>
            <w:tcBorders>
              <w:top w:val="single" w:sz="4" w:space="0" w:color="auto"/>
              <w:left w:val="single" w:sz="4" w:space="0" w:color="auto"/>
              <w:bottom w:val="single" w:sz="4" w:space="0" w:color="auto"/>
              <w:right w:val="single" w:sz="4" w:space="0" w:color="auto"/>
            </w:tcBorders>
            <w:noWrap/>
            <w:vAlign w:val="center"/>
          </w:tcPr>
          <w:p w14:paraId="14D99E20"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2051</w:t>
            </w:r>
            <w:r w:rsidRPr="00722DA2">
              <w:rPr>
                <w:rFonts w:ascii="Times New Roman" w:eastAsia="仿宋" w:hAnsi="Times New Roman" w:hint="eastAsia"/>
                <w:bCs/>
                <w:sz w:val="18"/>
                <w:szCs w:val="18"/>
              </w:rPr>
              <w:t>年</w:t>
            </w:r>
          </w:p>
        </w:tc>
        <w:tc>
          <w:tcPr>
            <w:tcW w:w="852" w:type="dxa"/>
            <w:gridSpan w:val="2"/>
            <w:tcBorders>
              <w:top w:val="single" w:sz="4" w:space="0" w:color="auto"/>
              <w:left w:val="single" w:sz="4" w:space="0" w:color="auto"/>
              <w:bottom w:val="single" w:sz="4" w:space="0" w:color="auto"/>
              <w:right w:val="single" w:sz="4" w:space="0" w:color="auto"/>
            </w:tcBorders>
            <w:noWrap/>
            <w:vAlign w:val="center"/>
          </w:tcPr>
          <w:p w14:paraId="7B93E180" w14:textId="77777777" w:rsidR="00790883" w:rsidRPr="00722DA2" w:rsidRDefault="00790883" w:rsidP="008D5F1A">
            <w:pPr>
              <w:jc w:val="center"/>
              <w:rPr>
                <w:rFonts w:ascii="Times New Roman" w:eastAsia="仿宋" w:hAnsi="Times New Roman"/>
                <w:bCs/>
                <w:sz w:val="18"/>
                <w:szCs w:val="18"/>
              </w:rPr>
            </w:pPr>
          </w:p>
        </w:tc>
        <w:tc>
          <w:tcPr>
            <w:tcW w:w="852" w:type="dxa"/>
            <w:gridSpan w:val="3"/>
            <w:tcBorders>
              <w:top w:val="single" w:sz="4" w:space="0" w:color="auto"/>
              <w:left w:val="single" w:sz="4" w:space="0" w:color="auto"/>
              <w:bottom w:val="single" w:sz="4" w:space="0" w:color="auto"/>
              <w:right w:val="single" w:sz="4" w:space="0" w:color="auto"/>
            </w:tcBorders>
            <w:noWrap/>
            <w:vAlign w:val="center"/>
          </w:tcPr>
          <w:p w14:paraId="733EEE52"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2052</w:t>
            </w:r>
            <w:r w:rsidRPr="00722DA2">
              <w:rPr>
                <w:rFonts w:ascii="Times New Roman" w:eastAsia="仿宋" w:hAnsi="Times New Roman" w:hint="eastAsia"/>
                <w:bCs/>
                <w:sz w:val="18"/>
                <w:szCs w:val="18"/>
              </w:rPr>
              <w:t>年</w:t>
            </w:r>
          </w:p>
        </w:tc>
        <w:tc>
          <w:tcPr>
            <w:tcW w:w="852" w:type="dxa"/>
            <w:gridSpan w:val="2"/>
            <w:tcBorders>
              <w:top w:val="single" w:sz="4" w:space="0" w:color="auto"/>
              <w:left w:val="single" w:sz="4" w:space="0" w:color="auto"/>
              <w:bottom w:val="single" w:sz="4" w:space="0" w:color="auto"/>
              <w:right w:val="single" w:sz="4" w:space="0" w:color="auto"/>
            </w:tcBorders>
            <w:noWrap/>
            <w:vAlign w:val="center"/>
          </w:tcPr>
          <w:p w14:paraId="5049C5AF" w14:textId="77777777" w:rsidR="00790883" w:rsidRPr="00722DA2" w:rsidRDefault="00790883" w:rsidP="008D5F1A">
            <w:pPr>
              <w:jc w:val="center"/>
              <w:rPr>
                <w:rFonts w:ascii="Times New Roman" w:eastAsia="仿宋" w:hAnsi="Times New Roman"/>
                <w:bCs/>
                <w:sz w:val="18"/>
                <w:szCs w:val="18"/>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3931BB31"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2053</w:t>
            </w:r>
            <w:r w:rsidRPr="00722DA2">
              <w:rPr>
                <w:rFonts w:ascii="Times New Roman" w:eastAsia="仿宋" w:hAnsi="Times New Roman" w:hint="eastAsia"/>
                <w:bCs/>
                <w:sz w:val="18"/>
                <w:szCs w:val="18"/>
              </w:rPr>
              <w:t>年</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43E720DD" w14:textId="77777777" w:rsidR="00790883" w:rsidRPr="00722DA2" w:rsidRDefault="00790883" w:rsidP="008D5F1A">
            <w:pPr>
              <w:jc w:val="center"/>
              <w:rPr>
                <w:rFonts w:ascii="Times New Roman" w:eastAsia="仿宋" w:hAnsi="Times New Roman"/>
                <w:bCs/>
                <w:sz w:val="18"/>
                <w:szCs w:val="18"/>
              </w:rPr>
            </w:pPr>
          </w:p>
        </w:tc>
        <w:tc>
          <w:tcPr>
            <w:tcW w:w="852" w:type="dxa"/>
            <w:gridSpan w:val="2"/>
            <w:tcBorders>
              <w:top w:val="single" w:sz="4" w:space="0" w:color="auto"/>
              <w:left w:val="single" w:sz="4" w:space="0" w:color="auto"/>
              <w:bottom w:val="single" w:sz="4" w:space="0" w:color="auto"/>
              <w:right w:val="single" w:sz="4" w:space="0" w:color="auto"/>
            </w:tcBorders>
            <w:noWrap/>
            <w:vAlign w:val="center"/>
          </w:tcPr>
          <w:p w14:paraId="14E4A4DD"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2054</w:t>
            </w:r>
            <w:r w:rsidRPr="00722DA2">
              <w:rPr>
                <w:rFonts w:ascii="Times New Roman" w:eastAsia="仿宋" w:hAnsi="Times New Roman" w:hint="eastAsia"/>
                <w:bCs/>
                <w:sz w:val="18"/>
                <w:szCs w:val="18"/>
              </w:rPr>
              <w:t>年</w:t>
            </w:r>
          </w:p>
        </w:tc>
        <w:tc>
          <w:tcPr>
            <w:tcW w:w="852" w:type="dxa"/>
            <w:gridSpan w:val="3"/>
            <w:tcBorders>
              <w:top w:val="single" w:sz="4" w:space="0" w:color="auto"/>
              <w:left w:val="single" w:sz="4" w:space="0" w:color="auto"/>
              <w:bottom w:val="single" w:sz="4" w:space="0" w:color="auto"/>
              <w:right w:val="single" w:sz="4" w:space="0" w:color="auto"/>
            </w:tcBorders>
            <w:noWrap/>
            <w:vAlign w:val="center"/>
          </w:tcPr>
          <w:p w14:paraId="22957F50" w14:textId="77777777" w:rsidR="00790883" w:rsidRPr="00722DA2" w:rsidRDefault="00790883" w:rsidP="008D5F1A">
            <w:pPr>
              <w:jc w:val="center"/>
              <w:rPr>
                <w:rFonts w:ascii="Times New Roman" w:eastAsia="仿宋" w:hAnsi="Times New Roman"/>
                <w:bCs/>
                <w:sz w:val="18"/>
                <w:szCs w:val="18"/>
              </w:rPr>
            </w:pPr>
          </w:p>
        </w:tc>
        <w:tc>
          <w:tcPr>
            <w:tcW w:w="852" w:type="dxa"/>
            <w:gridSpan w:val="2"/>
            <w:tcBorders>
              <w:top w:val="single" w:sz="4" w:space="0" w:color="auto"/>
              <w:left w:val="single" w:sz="4" w:space="0" w:color="auto"/>
              <w:bottom w:val="single" w:sz="4" w:space="0" w:color="auto"/>
              <w:right w:val="single" w:sz="4" w:space="0" w:color="auto"/>
            </w:tcBorders>
            <w:noWrap/>
            <w:vAlign w:val="center"/>
          </w:tcPr>
          <w:p w14:paraId="5C41EF69"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2055</w:t>
            </w:r>
            <w:r w:rsidRPr="00722DA2">
              <w:rPr>
                <w:rFonts w:ascii="Times New Roman" w:eastAsia="仿宋" w:hAnsi="Times New Roman" w:hint="eastAsia"/>
                <w:bCs/>
                <w:sz w:val="18"/>
                <w:szCs w:val="18"/>
              </w:rPr>
              <w:t>年</w:t>
            </w: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688A76B1" w14:textId="77777777" w:rsidR="00790883" w:rsidRPr="00722DA2" w:rsidRDefault="00790883" w:rsidP="008D5F1A">
            <w:pPr>
              <w:jc w:val="center"/>
              <w:rPr>
                <w:rFonts w:ascii="Times New Roman" w:eastAsia="仿宋" w:hAnsi="Times New Roman"/>
                <w:bCs/>
                <w:sz w:val="18"/>
                <w:szCs w:val="18"/>
              </w:rPr>
            </w:pPr>
          </w:p>
        </w:tc>
      </w:tr>
      <w:tr w:rsidR="00790883" w:rsidRPr="00722DA2" w14:paraId="62FA0A2E" w14:textId="77777777" w:rsidTr="008D5F1A">
        <w:trPr>
          <w:trHeight w:val="332"/>
          <w:jc w:val="center"/>
        </w:trPr>
        <w:tc>
          <w:tcPr>
            <w:tcW w:w="3794" w:type="dxa"/>
            <w:gridSpan w:val="9"/>
            <w:tcBorders>
              <w:top w:val="single" w:sz="4" w:space="0" w:color="auto"/>
              <w:left w:val="single" w:sz="4" w:space="0" w:color="auto"/>
              <w:bottom w:val="single" w:sz="4" w:space="0" w:color="auto"/>
              <w:right w:val="single" w:sz="4" w:space="0" w:color="auto"/>
            </w:tcBorders>
            <w:vAlign w:val="center"/>
          </w:tcPr>
          <w:p w14:paraId="2E5CB8BA" w14:textId="77777777" w:rsidR="00790883" w:rsidRPr="00722DA2" w:rsidRDefault="00790883" w:rsidP="008D5F1A">
            <w:pPr>
              <w:jc w:val="center"/>
              <w:rPr>
                <w:rFonts w:ascii="Times New Roman" w:eastAsia="仿宋" w:hAnsi="Times New Roman"/>
                <w:bCs/>
                <w:sz w:val="18"/>
                <w:szCs w:val="18"/>
              </w:rPr>
            </w:pPr>
          </w:p>
        </w:tc>
        <w:tc>
          <w:tcPr>
            <w:tcW w:w="2847" w:type="dxa"/>
            <w:gridSpan w:val="8"/>
            <w:tcBorders>
              <w:top w:val="single" w:sz="4" w:space="0" w:color="auto"/>
              <w:left w:val="single" w:sz="4" w:space="0" w:color="auto"/>
              <w:bottom w:val="single" w:sz="4" w:space="0" w:color="auto"/>
              <w:right w:val="single" w:sz="4" w:space="0" w:color="auto"/>
            </w:tcBorders>
            <w:vAlign w:val="center"/>
          </w:tcPr>
          <w:p w14:paraId="36277DA1" w14:textId="77777777" w:rsidR="00790883" w:rsidRPr="00722DA2" w:rsidRDefault="00790883" w:rsidP="008D5F1A">
            <w:pPr>
              <w:jc w:val="left"/>
              <w:rPr>
                <w:rFonts w:ascii="Times New Roman" w:eastAsia="仿宋" w:hAnsi="Times New Roman"/>
                <w:bCs/>
                <w:sz w:val="18"/>
                <w:szCs w:val="18"/>
              </w:rPr>
            </w:pPr>
            <w:r w:rsidRPr="00722DA2">
              <w:rPr>
                <w:rFonts w:ascii="Times New Roman" w:eastAsia="仿宋" w:hAnsi="Times New Roman"/>
                <w:bCs/>
                <w:sz w:val="18"/>
                <w:szCs w:val="18"/>
              </w:rPr>
              <w:t>债券存续期内项目总收益</w:t>
            </w:r>
            <w:r w:rsidRPr="00722DA2">
              <w:rPr>
                <w:rFonts w:ascii="Times New Roman" w:eastAsia="仿宋" w:hAnsi="Times New Roman"/>
                <w:bCs/>
                <w:sz w:val="18"/>
                <w:szCs w:val="18"/>
              </w:rPr>
              <w:t>/</w:t>
            </w:r>
            <w:r w:rsidRPr="00722DA2">
              <w:rPr>
                <w:rFonts w:ascii="Times New Roman" w:eastAsia="仿宋" w:hAnsi="Times New Roman"/>
                <w:bCs/>
                <w:sz w:val="18"/>
                <w:szCs w:val="18"/>
              </w:rPr>
              <w:t>项目总投资</w:t>
            </w:r>
          </w:p>
        </w:tc>
        <w:tc>
          <w:tcPr>
            <w:tcW w:w="1881" w:type="dxa"/>
            <w:gridSpan w:val="5"/>
            <w:tcBorders>
              <w:top w:val="single" w:sz="4" w:space="0" w:color="auto"/>
              <w:left w:val="single" w:sz="4" w:space="0" w:color="auto"/>
              <w:bottom w:val="single" w:sz="4" w:space="0" w:color="auto"/>
              <w:right w:val="single" w:sz="4" w:space="0" w:color="auto"/>
            </w:tcBorders>
            <w:vAlign w:val="center"/>
          </w:tcPr>
          <w:p w14:paraId="240B5CF6"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0.6856</w:t>
            </w:r>
          </w:p>
        </w:tc>
      </w:tr>
      <w:tr w:rsidR="00790883" w:rsidRPr="00722DA2" w14:paraId="1E642E52"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auto"/>
            </w:tcBorders>
            <w:vAlign w:val="center"/>
          </w:tcPr>
          <w:p w14:paraId="2D65651F" w14:textId="77777777" w:rsidR="00790883" w:rsidRPr="00722DA2" w:rsidRDefault="00790883" w:rsidP="008D5F1A">
            <w:pPr>
              <w:jc w:val="left"/>
              <w:rPr>
                <w:rFonts w:ascii="Times New Roman" w:eastAsia="仿宋" w:hAnsi="Times New Roman"/>
                <w:bCs/>
                <w:sz w:val="18"/>
                <w:szCs w:val="18"/>
              </w:rPr>
            </w:pPr>
            <w:r w:rsidRPr="00722DA2">
              <w:rPr>
                <w:rFonts w:ascii="Times New Roman" w:eastAsia="仿宋" w:hAnsi="Times New Roman"/>
                <w:bCs/>
                <w:sz w:val="18"/>
                <w:szCs w:val="18"/>
              </w:rPr>
              <w:t>债券存续期内项目总债务融资本息</w:t>
            </w:r>
          </w:p>
        </w:tc>
        <w:tc>
          <w:tcPr>
            <w:tcW w:w="1938" w:type="dxa"/>
            <w:gridSpan w:val="5"/>
            <w:tcBorders>
              <w:top w:val="single" w:sz="4" w:space="0" w:color="auto"/>
              <w:left w:val="single" w:sz="4" w:space="0" w:color="auto"/>
              <w:bottom w:val="single" w:sz="4" w:space="0" w:color="auto"/>
              <w:right w:val="single" w:sz="4" w:space="0" w:color="auto"/>
            </w:tcBorders>
            <w:vAlign w:val="center"/>
          </w:tcPr>
          <w:p w14:paraId="25E52B02"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2.36</w:t>
            </w:r>
          </w:p>
        </w:tc>
        <w:tc>
          <w:tcPr>
            <w:tcW w:w="2847" w:type="dxa"/>
            <w:gridSpan w:val="8"/>
            <w:tcBorders>
              <w:top w:val="single" w:sz="4" w:space="0" w:color="auto"/>
              <w:left w:val="single" w:sz="4" w:space="0" w:color="auto"/>
              <w:bottom w:val="single" w:sz="4" w:space="0" w:color="auto"/>
              <w:right w:val="single" w:sz="4" w:space="0" w:color="auto"/>
            </w:tcBorders>
            <w:vAlign w:val="center"/>
          </w:tcPr>
          <w:p w14:paraId="63AFAFE9" w14:textId="77777777" w:rsidR="00790883" w:rsidRPr="00722DA2" w:rsidRDefault="00790883" w:rsidP="008D5F1A">
            <w:pPr>
              <w:jc w:val="left"/>
              <w:rPr>
                <w:rFonts w:ascii="Times New Roman" w:eastAsia="仿宋" w:hAnsi="Times New Roman"/>
                <w:bCs/>
                <w:sz w:val="18"/>
                <w:szCs w:val="18"/>
              </w:rPr>
            </w:pPr>
            <w:r w:rsidRPr="00722DA2">
              <w:rPr>
                <w:rFonts w:ascii="Times New Roman" w:eastAsia="仿宋" w:hAnsi="Times New Roman"/>
                <w:bCs/>
                <w:sz w:val="18"/>
                <w:szCs w:val="18"/>
              </w:rPr>
              <w:t>债券存续期内项目总收益</w:t>
            </w:r>
            <w:r w:rsidRPr="00722DA2">
              <w:rPr>
                <w:rFonts w:ascii="Times New Roman" w:eastAsia="仿宋" w:hAnsi="Times New Roman"/>
                <w:bCs/>
                <w:sz w:val="18"/>
                <w:szCs w:val="18"/>
              </w:rPr>
              <w:t>/</w:t>
            </w:r>
            <w:r w:rsidRPr="00722DA2">
              <w:rPr>
                <w:rFonts w:ascii="Times New Roman" w:eastAsia="仿宋" w:hAnsi="Times New Roman"/>
                <w:bCs/>
                <w:sz w:val="18"/>
                <w:szCs w:val="18"/>
              </w:rPr>
              <w:t>项目总债务融资本息</w:t>
            </w:r>
          </w:p>
        </w:tc>
        <w:tc>
          <w:tcPr>
            <w:tcW w:w="1881" w:type="dxa"/>
            <w:gridSpan w:val="5"/>
            <w:tcBorders>
              <w:top w:val="single" w:sz="4" w:space="0" w:color="auto"/>
              <w:left w:val="single" w:sz="4" w:space="0" w:color="auto"/>
              <w:bottom w:val="single" w:sz="4" w:space="0" w:color="auto"/>
              <w:right w:val="single" w:sz="4" w:space="0" w:color="auto"/>
            </w:tcBorders>
            <w:vAlign w:val="center"/>
          </w:tcPr>
          <w:p w14:paraId="65FC62B9"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1.5993</w:t>
            </w:r>
          </w:p>
        </w:tc>
      </w:tr>
      <w:tr w:rsidR="00790883" w:rsidRPr="00722DA2" w14:paraId="0A20EA87"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auto"/>
            </w:tcBorders>
            <w:vAlign w:val="center"/>
          </w:tcPr>
          <w:p w14:paraId="0451D4D6" w14:textId="77777777" w:rsidR="00790883" w:rsidRPr="00722DA2" w:rsidRDefault="00790883" w:rsidP="008D5F1A">
            <w:pPr>
              <w:jc w:val="left"/>
              <w:rPr>
                <w:rFonts w:ascii="Times New Roman" w:eastAsia="仿宋" w:hAnsi="Times New Roman"/>
                <w:bCs/>
                <w:sz w:val="18"/>
                <w:szCs w:val="18"/>
              </w:rPr>
            </w:pPr>
            <w:r w:rsidRPr="00722DA2">
              <w:rPr>
                <w:rFonts w:ascii="Times New Roman" w:eastAsia="仿宋" w:hAnsi="Times New Roman"/>
                <w:bCs/>
                <w:sz w:val="18"/>
                <w:szCs w:val="18"/>
              </w:rPr>
              <w:t>债券存续期内项目总债务融资本金</w:t>
            </w:r>
          </w:p>
        </w:tc>
        <w:tc>
          <w:tcPr>
            <w:tcW w:w="1938" w:type="dxa"/>
            <w:gridSpan w:val="5"/>
            <w:tcBorders>
              <w:top w:val="single" w:sz="4" w:space="0" w:color="auto"/>
              <w:left w:val="single" w:sz="4" w:space="0" w:color="auto"/>
              <w:bottom w:val="single" w:sz="4" w:space="0" w:color="auto"/>
              <w:right w:val="single" w:sz="4" w:space="0" w:color="auto"/>
            </w:tcBorders>
            <w:vAlign w:val="center"/>
          </w:tcPr>
          <w:p w14:paraId="525ECF70"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1.6</w:t>
            </w:r>
          </w:p>
        </w:tc>
        <w:tc>
          <w:tcPr>
            <w:tcW w:w="2847" w:type="dxa"/>
            <w:gridSpan w:val="8"/>
            <w:tcBorders>
              <w:top w:val="single" w:sz="4" w:space="0" w:color="auto"/>
              <w:left w:val="single" w:sz="4" w:space="0" w:color="auto"/>
              <w:bottom w:val="single" w:sz="4" w:space="0" w:color="auto"/>
              <w:right w:val="single" w:sz="4" w:space="0" w:color="auto"/>
            </w:tcBorders>
            <w:vAlign w:val="center"/>
          </w:tcPr>
          <w:p w14:paraId="1A48D049" w14:textId="77777777" w:rsidR="00790883" w:rsidRPr="00722DA2" w:rsidRDefault="00790883" w:rsidP="008D5F1A">
            <w:pPr>
              <w:jc w:val="left"/>
              <w:rPr>
                <w:rFonts w:ascii="Times New Roman" w:eastAsia="仿宋" w:hAnsi="Times New Roman"/>
                <w:bCs/>
                <w:sz w:val="18"/>
                <w:szCs w:val="18"/>
              </w:rPr>
            </w:pPr>
            <w:r w:rsidRPr="00722DA2">
              <w:rPr>
                <w:rFonts w:ascii="Times New Roman" w:eastAsia="仿宋" w:hAnsi="Times New Roman"/>
                <w:bCs/>
                <w:sz w:val="18"/>
                <w:szCs w:val="18"/>
              </w:rPr>
              <w:t>债券存续期内项目总收益</w:t>
            </w:r>
            <w:r w:rsidRPr="00722DA2">
              <w:rPr>
                <w:rFonts w:ascii="Times New Roman" w:eastAsia="仿宋" w:hAnsi="Times New Roman"/>
                <w:bCs/>
                <w:sz w:val="18"/>
                <w:szCs w:val="18"/>
              </w:rPr>
              <w:t>/</w:t>
            </w:r>
            <w:r w:rsidRPr="00722DA2">
              <w:rPr>
                <w:rFonts w:ascii="Times New Roman" w:eastAsia="仿宋" w:hAnsi="Times New Roman"/>
                <w:bCs/>
                <w:sz w:val="18"/>
                <w:szCs w:val="18"/>
              </w:rPr>
              <w:t>项目总债务融资本金</w:t>
            </w:r>
          </w:p>
        </w:tc>
        <w:tc>
          <w:tcPr>
            <w:tcW w:w="1881" w:type="dxa"/>
            <w:gridSpan w:val="5"/>
            <w:tcBorders>
              <w:top w:val="single" w:sz="4" w:space="0" w:color="auto"/>
              <w:left w:val="single" w:sz="4" w:space="0" w:color="auto"/>
              <w:bottom w:val="single" w:sz="4" w:space="0" w:color="auto"/>
              <w:right w:val="single" w:sz="4" w:space="0" w:color="auto"/>
            </w:tcBorders>
            <w:vAlign w:val="center"/>
          </w:tcPr>
          <w:p w14:paraId="766B36C4"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2.359</w:t>
            </w:r>
          </w:p>
        </w:tc>
      </w:tr>
      <w:tr w:rsidR="00790883" w:rsidRPr="00722DA2" w14:paraId="5EA5E93B"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auto"/>
            </w:tcBorders>
            <w:vAlign w:val="center"/>
          </w:tcPr>
          <w:p w14:paraId="2BD1F11F" w14:textId="77777777" w:rsidR="00790883" w:rsidRPr="00722DA2" w:rsidRDefault="00790883" w:rsidP="008D5F1A">
            <w:pPr>
              <w:jc w:val="left"/>
              <w:rPr>
                <w:rFonts w:ascii="Times New Roman" w:eastAsia="仿宋" w:hAnsi="Times New Roman"/>
                <w:bCs/>
                <w:sz w:val="18"/>
                <w:szCs w:val="18"/>
              </w:rPr>
            </w:pPr>
            <w:r w:rsidRPr="00722DA2">
              <w:rPr>
                <w:rFonts w:ascii="Times New Roman" w:eastAsia="仿宋" w:hAnsi="Times New Roman"/>
                <w:bCs/>
                <w:sz w:val="18"/>
                <w:szCs w:val="18"/>
              </w:rPr>
              <w:t>债券存续期内项目总地方债券融资本息</w:t>
            </w:r>
          </w:p>
        </w:tc>
        <w:tc>
          <w:tcPr>
            <w:tcW w:w="1938" w:type="dxa"/>
            <w:gridSpan w:val="5"/>
            <w:tcBorders>
              <w:top w:val="single" w:sz="4" w:space="0" w:color="auto"/>
              <w:left w:val="single" w:sz="4" w:space="0" w:color="auto"/>
              <w:bottom w:val="single" w:sz="4" w:space="0" w:color="auto"/>
              <w:right w:val="single" w:sz="4" w:space="0" w:color="auto"/>
            </w:tcBorders>
            <w:vAlign w:val="center"/>
          </w:tcPr>
          <w:p w14:paraId="301BEEF4"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2.36</w:t>
            </w:r>
          </w:p>
        </w:tc>
        <w:tc>
          <w:tcPr>
            <w:tcW w:w="2847" w:type="dxa"/>
            <w:gridSpan w:val="8"/>
            <w:tcBorders>
              <w:top w:val="single" w:sz="4" w:space="0" w:color="auto"/>
              <w:left w:val="single" w:sz="4" w:space="0" w:color="auto"/>
              <w:bottom w:val="single" w:sz="4" w:space="0" w:color="auto"/>
              <w:right w:val="single" w:sz="4" w:space="0" w:color="auto"/>
            </w:tcBorders>
            <w:vAlign w:val="center"/>
          </w:tcPr>
          <w:p w14:paraId="3AAAE56D" w14:textId="77777777" w:rsidR="00790883" w:rsidRPr="00722DA2" w:rsidRDefault="00790883" w:rsidP="008D5F1A">
            <w:pPr>
              <w:jc w:val="left"/>
              <w:rPr>
                <w:rFonts w:ascii="Times New Roman" w:eastAsia="仿宋" w:hAnsi="Times New Roman"/>
                <w:bCs/>
                <w:sz w:val="18"/>
                <w:szCs w:val="18"/>
              </w:rPr>
            </w:pPr>
            <w:r w:rsidRPr="00722DA2">
              <w:rPr>
                <w:rFonts w:ascii="Times New Roman" w:eastAsia="仿宋" w:hAnsi="Times New Roman"/>
                <w:bCs/>
                <w:sz w:val="18"/>
                <w:szCs w:val="18"/>
              </w:rPr>
              <w:t>债券存续期内项目总收益</w:t>
            </w:r>
            <w:r w:rsidRPr="00722DA2">
              <w:rPr>
                <w:rFonts w:ascii="Times New Roman" w:eastAsia="仿宋" w:hAnsi="Times New Roman"/>
                <w:bCs/>
                <w:sz w:val="18"/>
                <w:szCs w:val="18"/>
              </w:rPr>
              <w:t>/</w:t>
            </w:r>
            <w:r w:rsidRPr="00722DA2">
              <w:rPr>
                <w:rFonts w:ascii="Times New Roman" w:eastAsia="仿宋" w:hAnsi="Times New Roman"/>
                <w:bCs/>
                <w:sz w:val="18"/>
                <w:szCs w:val="18"/>
              </w:rPr>
              <w:t>项目总地方债券融资本息</w:t>
            </w:r>
          </w:p>
        </w:tc>
        <w:tc>
          <w:tcPr>
            <w:tcW w:w="1881" w:type="dxa"/>
            <w:gridSpan w:val="5"/>
            <w:tcBorders>
              <w:top w:val="single" w:sz="4" w:space="0" w:color="auto"/>
              <w:left w:val="single" w:sz="4" w:space="0" w:color="auto"/>
              <w:bottom w:val="single" w:sz="4" w:space="0" w:color="auto"/>
              <w:right w:val="single" w:sz="4" w:space="0" w:color="auto"/>
            </w:tcBorders>
            <w:vAlign w:val="center"/>
          </w:tcPr>
          <w:p w14:paraId="493057D2"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1.5993</w:t>
            </w:r>
          </w:p>
        </w:tc>
      </w:tr>
      <w:tr w:rsidR="00790883" w:rsidRPr="00722DA2" w14:paraId="2FC5216C"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auto"/>
            </w:tcBorders>
            <w:vAlign w:val="center"/>
          </w:tcPr>
          <w:p w14:paraId="1DF16363" w14:textId="77777777" w:rsidR="00790883" w:rsidRPr="00722DA2" w:rsidRDefault="00790883" w:rsidP="008D5F1A">
            <w:pPr>
              <w:jc w:val="left"/>
              <w:rPr>
                <w:rFonts w:ascii="Times New Roman" w:eastAsia="仿宋" w:hAnsi="Times New Roman"/>
                <w:bCs/>
                <w:sz w:val="18"/>
                <w:szCs w:val="18"/>
              </w:rPr>
            </w:pPr>
            <w:r w:rsidRPr="00722DA2">
              <w:rPr>
                <w:rFonts w:ascii="Times New Roman" w:eastAsia="仿宋" w:hAnsi="Times New Roman"/>
                <w:bCs/>
                <w:sz w:val="18"/>
                <w:szCs w:val="18"/>
              </w:rPr>
              <w:t>债券存续期内项目总地方债券融资本金</w:t>
            </w:r>
          </w:p>
        </w:tc>
        <w:tc>
          <w:tcPr>
            <w:tcW w:w="1938" w:type="dxa"/>
            <w:gridSpan w:val="5"/>
            <w:tcBorders>
              <w:top w:val="single" w:sz="4" w:space="0" w:color="auto"/>
              <w:left w:val="single" w:sz="4" w:space="0" w:color="auto"/>
              <w:bottom w:val="single" w:sz="4" w:space="0" w:color="auto"/>
              <w:right w:val="single" w:sz="4" w:space="0" w:color="auto"/>
            </w:tcBorders>
            <w:vAlign w:val="center"/>
          </w:tcPr>
          <w:p w14:paraId="507E9678"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1.6</w:t>
            </w:r>
          </w:p>
        </w:tc>
        <w:tc>
          <w:tcPr>
            <w:tcW w:w="2847" w:type="dxa"/>
            <w:gridSpan w:val="8"/>
            <w:tcBorders>
              <w:top w:val="single" w:sz="4" w:space="0" w:color="auto"/>
              <w:left w:val="single" w:sz="4" w:space="0" w:color="auto"/>
              <w:bottom w:val="single" w:sz="4" w:space="0" w:color="auto"/>
              <w:right w:val="single" w:sz="4" w:space="0" w:color="auto"/>
            </w:tcBorders>
            <w:vAlign w:val="center"/>
          </w:tcPr>
          <w:p w14:paraId="235F5AB4" w14:textId="77777777" w:rsidR="00790883" w:rsidRPr="00722DA2" w:rsidRDefault="00790883" w:rsidP="008D5F1A">
            <w:pPr>
              <w:jc w:val="left"/>
              <w:rPr>
                <w:rFonts w:ascii="Times New Roman" w:eastAsia="仿宋" w:hAnsi="Times New Roman"/>
                <w:bCs/>
                <w:sz w:val="18"/>
                <w:szCs w:val="18"/>
              </w:rPr>
            </w:pPr>
            <w:r w:rsidRPr="00722DA2">
              <w:rPr>
                <w:rFonts w:ascii="Times New Roman" w:eastAsia="仿宋" w:hAnsi="Times New Roman"/>
                <w:bCs/>
                <w:sz w:val="18"/>
                <w:szCs w:val="18"/>
              </w:rPr>
              <w:t>债券存续期内项目总收益</w:t>
            </w:r>
            <w:r w:rsidRPr="00722DA2">
              <w:rPr>
                <w:rFonts w:ascii="Times New Roman" w:eastAsia="仿宋" w:hAnsi="Times New Roman"/>
                <w:bCs/>
                <w:sz w:val="18"/>
                <w:szCs w:val="18"/>
              </w:rPr>
              <w:t>/</w:t>
            </w:r>
            <w:r w:rsidRPr="00722DA2">
              <w:rPr>
                <w:rFonts w:ascii="Times New Roman" w:eastAsia="仿宋" w:hAnsi="Times New Roman"/>
                <w:bCs/>
                <w:sz w:val="18"/>
                <w:szCs w:val="18"/>
              </w:rPr>
              <w:t>项目总地方债券融资本金</w:t>
            </w:r>
          </w:p>
        </w:tc>
        <w:tc>
          <w:tcPr>
            <w:tcW w:w="1881" w:type="dxa"/>
            <w:gridSpan w:val="5"/>
            <w:tcBorders>
              <w:top w:val="single" w:sz="4" w:space="0" w:color="auto"/>
              <w:left w:val="single" w:sz="4" w:space="0" w:color="auto"/>
              <w:bottom w:val="single" w:sz="4" w:space="0" w:color="auto"/>
              <w:right w:val="single" w:sz="4" w:space="0" w:color="auto"/>
            </w:tcBorders>
            <w:vAlign w:val="center"/>
          </w:tcPr>
          <w:p w14:paraId="1C276E74"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hint="eastAsia"/>
                <w:bCs/>
                <w:sz w:val="18"/>
                <w:szCs w:val="18"/>
              </w:rPr>
              <w:t>2.359</w:t>
            </w:r>
          </w:p>
        </w:tc>
      </w:tr>
      <w:tr w:rsidR="00790883" w:rsidRPr="00722DA2" w14:paraId="711310B0" w14:textId="77777777" w:rsidTr="008D5F1A">
        <w:trPr>
          <w:trHeight w:val="332"/>
          <w:jc w:val="center"/>
        </w:trPr>
        <w:tc>
          <w:tcPr>
            <w:tcW w:w="987" w:type="dxa"/>
            <w:gridSpan w:val="2"/>
            <w:tcBorders>
              <w:top w:val="single" w:sz="4" w:space="0" w:color="auto"/>
              <w:left w:val="single" w:sz="4" w:space="0" w:color="auto"/>
              <w:bottom w:val="single" w:sz="4" w:space="0" w:color="auto"/>
              <w:right w:val="single" w:sz="4" w:space="0" w:color="auto"/>
            </w:tcBorders>
            <w:noWrap/>
            <w:vAlign w:val="center"/>
          </w:tcPr>
          <w:p w14:paraId="389FF870" w14:textId="77777777" w:rsidR="00790883" w:rsidRPr="00722DA2" w:rsidRDefault="00790883" w:rsidP="008D5F1A">
            <w:pPr>
              <w:jc w:val="center"/>
              <w:rPr>
                <w:rFonts w:ascii="Times New Roman" w:eastAsia="仿宋" w:hAnsi="Times New Roman"/>
                <w:bCs/>
                <w:sz w:val="18"/>
                <w:szCs w:val="18"/>
              </w:rPr>
            </w:pPr>
            <w:r w:rsidRPr="00722DA2">
              <w:rPr>
                <w:rFonts w:ascii="Times New Roman" w:eastAsia="仿宋" w:hAnsi="Times New Roman"/>
                <w:bCs/>
                <w:sz w:val="18"/>
                <w:szCs w:val="18"/>
              </w:rPr>
              <w:t>项目收益预测依据</w:t>
            </w:r>
          </w:p>
        </w:tc>
        <w:tc>
          <w:tcPr>
            <w:tcW w:w="7535" w:type="dxa"/>
            <w:gridSpan w:val="20"/>
            <w:tcBorders>
              <w:top w:val="single" w:sz="4" w:space="0" w:color="auto"/>
              <w:left w:val="nil"/>
              <w:bottom w:val="single" w:sz="4" w:space="0" w:color="auto"/>
              <w:right w:val="single" w:sz="4" w:space="0" w:color="auto"/>
            </w:tcBorders>
            <w:vAlign w:val="center"/>
          </w:tcPr>
          <w:p w14:paraId="6C0AB01C" w14:textId="77777777" w:rsidR="00790883" w:rsidRPr="00722DA2" w:rsidRDefault="00790883" w:rsidP="008D5F1A">
            <w:pPr>
              <w:jc w:val="left"/>
              <w:rPr>
                <w:rFonts w:ascii="Times New Roman" w:eastAsia="仿宋" w:hAnsi="Times New Roman"/>
                <w:bCs/>
                <w:sz w:val="18"/>
                <w:szCs w:val="18"/>
              </w:rPr>
            </w:pPr>
            <w:r w:rsidRPr="00722DA2">
              <w:rPr>
                <w:rFonts w:ascii="Times New Roman" w:eastAsia="仿宋" w:hAnsi="Times New Roman" w:hint="eastAsia"/>
                <w:bCs/>
                <w:sz w:val="18"/>
                <w:szCs w:val="18"/>
              </w:rPr>
              <w:t>根据涟水县</w:t>
            </w:r>
            <w:r w:rsidRPr="00722DA2">
              <w:rPr>
                <w:rFonts w:ascii="Times New Roman" w:eastAsia="仿宋" w:hAnsi="Times New Roman" w:hint="eastAsia"/>
                <w:bCs/>
                <w:sz w:val="18"/>
                <w:szCs w:val="18"/>
              </w:rPr>
              <w:t>2021</w:t>
            </w:r>
            <w:r w:rsidRPr="00722DA2">
              <w:rPr>
                <w:rFonts w:ascii="Times New Roman" w:eastAsia="仿宋" w:hAnsi="Times New Roman" w:hint="eastAsia"/>
                <w:bCs/>
                <w:sz w:val="18"/>
                <w:szCs w:val="18"/>
              </w:rPr>
              <w:t>年涟水县文俊安置房三期及配套工程项目改造及征收计划安排，计划征收并新增商住土地出让用地</w:t>
            </w:r>
            <w:r w:rsidRPr="00722DA2">
              <w:rPr>
                <w:rFonts w:ascii="Times New Roman" w:eastAsia="仿宋" w:hAnsi="Times New Roman" w:hint="eastAsia"/>
                <w:bCs/>
                <w:sz w:val="18"/>
                <w:szCs w:val="18"/>
              </w:rPr>
              <w:t>2</w:t>
            </w:r>
            <w:r w:rsidRPr="00722DA2">
              <w:rPr>
                <w:rFonts w:ascii="Times New Roman" w:eastAsia="仿宋" w:hAnsi="Times New Roman" w:hint="eastAsia"/>
                <w:bCs/>
                <w:sz w:val="18"/>
                <w:szCs w:val="18"/>
              </w:rPr>
              <w:t>宗共</w:t>
            </w:r>
            <w:r w:rsidRPr="00722DA2">
              <w:rPr>
                <w:rFonts w:ascii="Times New Roman" w:eastAsia="仿宋" w:hAnsi="Times New Roman" w:hint="eastAsia"/>
                <w:bCs/>
                <w:sz w:val="18"/>
                <w:szCs w:val="18"/>
              </w:rPr>
              <w:t>135.687</w:t>
            </w:r>
            <w:r w:rsidRPr="00722DA2">
              <w:rPr>
                <w:rFonts w:ascii="Times New Roman" w:eastAsia="仿宋" w:hAnsi="Times New Roman" w:hint="eastAsia"/>
                <w:bCs/>
                <w:sz w:val="18"/>
                <w:szCs w:val="18"/>
              </w:rPr>
              <w:t>亩，主要在清涟大道南侧、站前路东侧及明月路西侧周边。经抽样调查我县</w:t>
            </w:r>
            <w:r w:rsidRPr="00722DA2">
              <w:rPr>
                <w:rFonts w:ascii="Times New Roman" w:eastAsia="仿宋" w:hAnsi="Times New Roman" w:hint="eastAsia"/>
                <w:bCs/>
                <w:sz w:val="18"/>
                <w:szCs w:val="18"/>
              </w:rPr>
              <w:t>2021</w:t>
            </w:r>
            <w:r w:rsidRPr="00722DA2">
              <w:rPr>
                <w:rFonts w:ascii="Times New Roman" w:eastAsia="仿宋" w:hAnsi="Times New Roman" w:hint="eastAsia"/>
                <w:bCs/>
                <w:sz w:val="18"/>
                <w:szCs w:val="18"/>
              </w:rPr>
              <w:t>年</w:t>
            </w:r>
            <w:r w:rsidRPr="00722DA2">
              <w:rPr>
                <w:rFonts w:ascii="Times New Roman" w:eastAsia="仿宋" w:hAnsi="Times New Roman" w:hint="eastAsia"/>
                <w:bCs/>
                <w:sz w:val="18"/>
                <w:szCs w:val="18"/>
              </w:rPr>
              <w:t>4</w:t>
            </w:r>
            <w:r w:rsidRPr="00722DA2">
              <w:rPr>
                <w:rFonts w:ascii="Times New Roman" w:eastAsia="仿宋" w:hAnsi="Times New Roman" w:hint="eastAsia"/>
                <w:bCs/>
                <w:sz w:val="18"/>
                <w:szCs w:val="18"/>
              </w:rPr>
              <w:t>月份附近商住出让用地，成交土地面积</w:t>
            </w:r>
            <w:r w:rsidRPr="00722DA2">
              <w:rPr>
                <w:rFonts w:ascii="Times New Roman" w:eastAsia="仿宋" w:hAnsi="Times New Roman" w:hint="eastAsia"/>
                <w:bCs/>
                <w:sz w:val="18"/>
                <w:szCs w:val="18"/>
              </w:rPr>
              <w:t>66851.1</w:t>
            </w:r>
            <w:r w:rsidRPr="00722DA2">
              <w:rPr>
                <w:rFonts w:ascii="Times New Roman" w:eastAsia="仿宋" w:hAnsi="Times New Roman" w:hint="eastAsia"/>
                <w:bCs/>
                <w:sz w:val="18"/>
                <w:szCs w:val="18"/>
              </w:rPr>
              <w:t>平方米（约合</w:t>
            </w:r>
            <w:r w:rsidRPr="00722DA2">
              <w:rPr>
                <w:rFonts w:ascii="Times New Roman" w:eastAsia="仿宋" w:hAnsi="Times New Roman" w:hint="eastAsia"/>
                <w:bCs/>
                <w:sz w:val="18"/>
                <w:szCs w:val="18"/>
              </w:rPr>
              <w:t>100.2765</w:t>
            </w:r>
            <w:r w:rsidRPr="00722DA2">
              <w:rPr>
                <w:rFonts w:ascii="Times New Roman" w:eastAsia="仿宋" w:hAnsi="Times New Roman" w:hint="eastAsia"/>
                <w:bCs/>
                <w:sz w:val="18"/>
                <w:szCs w:val="18"/>
              </w:rPr>
              <w:t>亩），成交金额</w:t>
            </w:r>
            <w:r w:rsidRPr="00722DA2">
              <w:rPr>
                <w:rFonts w:ascii="Times New Roman" w:eastAsia="仿宋" w:hAnsi="Times New Roman" w:hint="eastAsia"/>
                <w:bCs/>
                <w:sz w:val="18"/>
                <w:szCs w:val="18"/>
              </w:rPr>
              <w:t>30040</w:t>
            </w:r>
            <w:r w:rsidRPr="00722DA2">
              <w:rPr>
                <w:rFonts w:ascii="Times New Roman" w:eastAsia="仿宋" w:hAnsi="Times New Roman" w:hint="eastAsia"/>
                <w:bCs/>
                <w:sz w:val="18"/>
                <w:szCs w:val="18"/>
              </w:rPr>
              <w:t>万元，平均出让地价为</w:t>
            </w:r>
            <w:r w:rsidRPr="00722DA2">
              <w:rPr>
                <w:rFonts w:ascii="Times New Roman" w:eastAsia="仿宋" w:hAnsi="Times New Roman" w:hint="eastAsia"/>
                <w:bCs/>
                <w:sz w:val="18"/>
                <w:szCs w:val="18"/>
              </w:rPr>
              <w:t>299.571</w:t>
            </w:r>
            <w:r w:rsidRPr="00722DA2">
              <w:rPr>
                <w:rFonts w:ascii="Times New Roman" w:eastAsia="仿宋" w:hAnsi="Times New Roman" w:hint="eastAsia"/>
                <w:bCs/>
                <w:sz w:val="18"/>
                <w:szCs w:val="18"/>
              </w:rPr>
              <w:t>万元</w:t>
            </w:r>
            <w:r w:rsidRPr="00722DA2">
              <w:rPr>
                <w:rFonts w:ascii="Times New Roman" w:eastAsia="仿宋" w:hAnsi="Times New Roman" w:hint="eastAsia"/>
                <w:bCs/>
                <w:sz w:val="18"/>
                <w:szCs w:val="18"/>
              </w:rPr>
              <w:t>/</w:t>
            </w:r>
            <w:r w:rsidRPr="00722DA2">
              <w:rPr>
                <w:rFonts w:ascii="Times New Roman" w:eastAsia="仿宋" w:hAnsi="Times New Roman" w:hint="eastAsia"/>
                <w:bCs/>
                <w:sz w:val="18"/>
                <w:szCs w:val="18"/>
              </w:rPr>
              <w:t>亩，经综合分析，充分考虑不确定因素，谨慎预估未来土地出让成交价格按</w:t>
            </w:r>
            <w:r w:rsidRPr="00722DA2">
              <w:rPr>
                <w:rFonts w:ascii="Times New Roman" w:eastAsia="仿宋" w:hAnsi="Times New Roman" w:hint="eastAsia"/>
                <w:bCs/>
                <w:sz w:val="18"/>
                <w:szCs w:val="18"/>
              </w:rPr>
              <w:t>300</w:t>
            </w:r>
            <w:r w:rsidRPr="00722DA2">
              <w:rPr>
                <w:rFonts w:ascii="Times New Roman" w:eastAsia="仿宋" w:hAnsi="Times New Roman" w:hint="eastAsia"/>
                <w:bCs/>
                <w:sz w:val="18"/>
                <w:szCs w:val="18"/>
              </w:rPr>
              <w:t>万元</w:t>
            </w:r>
            <w:r w:rsidRPr="00722DA2">
              <w:rPr>
                <w:rFonts w:ascii="Times New Roman" w:eastAsia="仿宋" w:hAnsi="Times New Roman" w:hint="eastAsia"/>
                <w:bCs/>
                <w:sz w:val="18"/>
                <w:szCs w:val="18"/>
              </w:rPr>
              <w:t>/</w:t>
            </w:r>
            <w:r w:rsidRPr="00722DA2">
              <w:rPr>
                <w:rFonts w:ascii="Times New Roman" w:eastAsia="仿宋" w:hAnsi="Times New Roman" w:hint="eastAsia"/>
                <w:bCs/>
                <w:sz w:val="18"/>
                <w:szCs w:val="18"/>
              </w:rPr>
              <w:t>亩测算。土地拆迁时间约</w:t>
            </w:r>
            <w:r w:rsidRPr="00722DA2">
              <w:rPr>
                <w:rFonts w:ascii="Times New Roman" w:eastAsia="仿宋" w:hAnsi="Times New Roman" w:hint="eastAsia"/>
                <w:bCs/>
                <w:sz w:val="18"/>
                <w:szCs w:val="18"/>
              </w:rPr>
              <w:t>1</w:t>
            </w:r>
            <w:r w:rsidRPr="00722DA2">
              <w:rPr>
                <w:rFonts w:ascii="Times New Roman" w:eastAsia="仿宋" w:hAnsi="Times New Roman" w:hint="eastAsia"/>
                <w:bCs/>
                <w:sz w:val="18"/>
                <w:szCs w:val="18"/>
              </w:rPr>
              <w:t>－</w:t>
            </w:r>
            <w:r w:rsidRPr="00722DA2">
              <w:rPr>
                <w:rFonts w:ascii="Times New Roman" w:eastAsia="仿宋" w:hAnsi="Times New Roman" w:hint="eastAsia"/>
                <w:bCs/>
                <w:sz w:val="18"/>
                <w:szCs w:val="18"/>
              </w:rPr>
              <w:t>2</w:t>
            </w:r>
            <w:r w:rsidRPr="00722DA2">
              <w:rPr>
                <w:rFonts w:ascii="Times New Roman" w:eastAsia="仿宋" w:hAnsi="Times New Roman" w:hint="eastAsia"/>
                <w:bCs/>
                <w:sz w:val="18"/>
                <w:szCs w:val="18"/>
              </w:rPr>
              <w:t>年，土地出让约需</w:t>
            </w:r>
            <w:r w:rsidRPr="00722DA2">
              <w:rPr>
                <w:rFonts w:ascii="Times New Roman" w:eastAsia="仿宋" w:hAnsi="Times New Roman" w:hint="eastAsia"/>
                <w:bCs/>
                <w:sz w:val="18"/>
                <w:szCs w:val="18"/>
              </w:rPr>
              <w:t>1</w:t>
            </w:r>
            <w:r w:rsidRPr="00722DA2">
              <w:rPr>
                <w:rFonts w:ascii="Times New Roman" w:eastAsia="仿宋" w:hAnsi="Times New Roman" w:hint="eastAsia"/>
                <w:bCs/>
                <w:sz w:val="18"/>
                <w:szCs w:val="18"/>
              </w:rPr>
              <w:t>－</w:t>
            </w:r>
            <w:r w:rsidRPr="00722DA2">
              <w:rPr>
                <w:rFonts w:ascii="Times New Roman" w:eastAsia="仿宋" w:hAnsi="Times New Roman" w:hint="eastAsia"/>
                <w:bCs/>
                <w:sz w:val="18"/>
                <w:szCs w:val="18"/>
              </w:rPr>
              <w:t>3</w:t>
            </w:r>
            <w:r w:rsidRPr="00722DA2">
              <w:rPr>
                <w:rFonts w:ascii="Times New Roman" w:eastAsia="仿宋" w:hAnsi="Times New Roman" w:hint="eastAsia"/>
                <w:bCs/>
                <w:sz w:val="18"/>
                <w:szCs w:val="18"/>
              </w:rPr>
              <w:t>年。</w:t>
            </w:r>
          </w:p>
        </w:tc>
      </w:tr>
    </w:tbl>
    <w:p w14:paraId="03742D26" w14:textId="77777777" w:rsidR="00790883" w:rsidRPr="00722DA2" w:rsidRDefault="00790883" w:rsidP="00790883">
      <w:pPr>
        <w:tabs>
          <w:tab w:val="left" w:pos="3500"/>
        </w:tabs>
        <w:spacing w:before="50" w:line="360" w:lineRule="auto"/>
        <w:ind w:firstLineChars="250" w:firstLine="525"/>
        <w:rPr>
          <w:rFonts w:ascii="Times New Roman" w:eastAsia="仿宋" w:hAnsi="Times New Roman"/>
          <w:szCs w:val="24"/>
        </w:rPr>
      </w:pPr>
    </w:p>
    <w:p w14:paraId="158DB826" w14:textId="77777777" w:rsidR="0041688E" w:rsidRDefault="0041688E">
      <w:pPr>
        <w:widowControl/>
        <w:jc w:val="left"/>
        <w:rPr>
          <w:rFonts w:ascii="Times New Roman" w:eastAsia="仿宋" w:hAnsi="Times New Roman"/>
          <w:b/>
          <w:sz w:val="28"/>
          <w:szCs w:val="28"/>
        </w:rPr>
      </w:pPr>
      <w:r>
        <w:rPr>
          <w:rFonts w:eastAsia="仿宋"/>
          <w:b/>
          <w:sz w:val="28"/>
          <w:szCs w:val="28"/>
        </w:rPr>
        <w:br w:type="page"/>
      </w:r>
    </w:p>
    <w:p w14:paraId="47FA9230" w14:textId="45E8F863" w:rsidR="00790883" w:rsidRPr="001C62C2" w:rsidRDefault="00790883" w:rsidP="00790883">
      <w:pPr>
        <w:pStyle w:val="New"/>
        <w:spacing w:beforeLines="50" w:before="156" w:afterLines="50" w:after="156" w:line="360" w:lineRule="auto"/>
        <w:jc w:val="center"/>
        <w:outlineLvl w:val="0"/>
        <w:rPr>
          <w:rFonts w:eastAsia="仿宋" w:hint="default"/>
          <w:b/>
          <w:sz w:val="28"/>
          <w:szCs w:val="28"/>
        </w:rPr>
      </w:pPr>
      <w:r>
        <w:rPr>
          <w:rFonts w:eastAsia="仿宋"/>
          <w:b/>
          <w:sz w:val="28"/>
          <w:szCs w:val="28"/>
        </w:rPr>
        <w:t>六</w:t>
      </w:r>
      <w:r w:rsidRPr="001C62C2">
        <w:rPr>
          <w:rFonts w:eastAsia="仿宋" w:hint="default"/>
          <w:b/>
          <w:sz w:val="28"/>
          <w:szCs w:val="28"/>
        </w:rPr>
        <w:t>、</w:t>
      </w:r>
      <w:r>
        <w:rPr>
          <w:rFonts w:eastAsia="仿宋"/>
          <w:b/>
          <w:sz w:val="28"/>
          <w:szCs w:val="28"/>
        </w:rPr>
        <w:t>盐城市</w:t>
      </w:r>
    </w:p>
    <w:p w14:paraId="72C72409" w14:textId="495A7FFD" w:rsidR="00790883" w:rsidRPr="007B5660" w:rsidRDefault="00790883" w:rsidP="00790883">
      <w:pPr>
        <w:tabs>
          <w:tab w:val="left" w:pos="3500"/>
        </w:tabs>
        <w:spacing w:line="360" w:lineRule="auto"/>
        <w:ind w:firstLineChars="200" w:firstLine="420"/>
        <w:rPr>
          <w:rFonts w:ascii="Times New Roman" w:eastAsia="仿宋" w:hAnsi="Times New Roman"/>
          <w:szCs w:val="21"/>
        </w:rPr>
      </w:pPr>
      <w:r>
        <w:rPr>
          <w:rFonts w:ascii="Times New Roman" w:eastAsia="仿宋" w:hAnsi="Times New Roman" w:hint="eastAsia"/>
          <w:szCs w:val="21"/>
        </w:rPr>
        <w:t>盐城</w:t>
      </w:r>
      <w:r w:rsidRPr="007B5660">
        <w:rPr>
          <w:rFonts w:ascii="Times New Roman" w:eastAsia="仿宋" w:hAnsi="Times New Roman"/>
          <w:szCs w:val="21"/>
        </w:rPr>
        <w:t>市合计</w:t>
      </w:r>
      <w:r>
        <w:rPr>
          <w:rFonts w:ascii="Times New Roman" w:eastAsia="仿宋" w:hAnsi="Times New Roman"/>
          <w:szCs w:val="21"/>
        </w:rPr>
        <w:t>1</w:t>
      </w:r>
      <w:r w:rsidR="007F3598">
        <w:rPr>
          <w:rFonts w:ascii="Times New Roman" w:eastAsia="仿宋" w:hAnsi="Times New Roman"/>
          <w:szCs w:val="21"/>
        </w:rPr>
        <w:t>3</w:t>
      </w:r>
      <w:r>
        <w:rPr>
          <w:rFonts w:ascii="Times New Roman" w:eastAsia="仿宋" w:hAnsi="Times New Roman"/>
          <w:szCs w:val="21"/>
        </w:rPr>
        <w:t>.</w:t>
      </w:r>
      <w:r w:rsidR="008F2A37">
        <w:rPr>
          <w:rFonts w:ascii="Times New Roman" w:eastAsia="仿宋" w:hAnsi="Times New Roman"/>
          <w:szCs w:val="21"/>
        </w:rPr>
        <w:t>62</w:t>
      </w:r>
      <w:r w:rsidRPr="007B5660">
        <w:rPr>
          <w:rFonts w:ascii="Times New Roman" w:eastAsia="仿宋" w:hAnsi="Times New Roman"/>
          <w:szCs w:val="21"/>
        </w:rPr>
        <w:t>亿元。其中：</w:t>
      </w:r>
      <w:r>
        <w:rPr>
          <w:rFonts w:ascii="Times New Roman" w:eastAsia="仿宋" w:hAnsi="Times New Roman" w:hint="eastAsia"/>
          <w:szCs w:val="21"/>
        </w:rPr>
        <w:t>响水</w:t>
      </w:r>
      <w:r w:rsidRPr="007B5660">
        <w:rPr>
          <w:rFonts w:ascii="Times New Roman" w:eastAsia="仿宋" w:hAnsi="Times New Roman"/>
          <w:szCs w:val="21"/>
        </w:rPr>
        <w:t>县</w:t>
      </w:r>
      <w:r>
        <w:rPr>
          <w:rFonts w:ascii="Times New Roman" w:eastAsia="仿宋" w:hAnsi="Times New Roman"/>
          <w:szCs w:val="21"/>
        </w:rPr>
        <w:t>5</w:t>
      </w:r>
      <w:r w:rsidRPr="007B5660">
        <w:rPr>
          <w:rFonts w:ascii="Times New Roman" w:eastAsia="仿宋" w:hAnsi="Times New Roman"/>
          <w:szCs w:val="21"/>
        </w:rPr>
        <w:t>亿元，涉及</w:t>
      </w:r>
      <w:r>
        <w:rPr>
          <w:rFonts w:ascii="Times New Roman" w:eastAsia="仿宋" w:hAnsi="Times New Roman"/>
          <w:szCs w:val="21"/>
        </w:rPr>
        <w:t>1</w:t>
      </w:r>
      <w:r w:rsidRPr="007B5660">
        <w:rPr>
          <w:rFonts w:ascii="Times New Roman" w:eastAsia="仿宋" w:hAnsi="Times New Roman"/>
          <w:szCs w:val="21"/>
        </w:rPr>
        <w:t>个项目；</w:t>
      </w:r>
      <w:r>
        <w:rPr>
          <w:rFonts w:ascii="Times New Roman" w:eastAsia="仿宋" w:hAnsi="Times New Roman" w:hint="eastAsia"/>
          <w:szCs w:val="21"/>
        </w:rPr>
        <w:t>滨海</w:t>
      </w:r>
      <w:r w:rsidRPr="007B5660">
        <w:rPr>
          <w:rFonts w:ascii="Times New Roman" w:eastAsia="仿宋" w:hAnsi="Times New Roman"/>
          <w:szCs w:val="21"/>
        </w:rPr>
        <w:t>县</w:t>
      </w:r>
      <w:r>
        <w:rPr>
          <w:rFonts w:ascii="Times New Roman" w:eastAsia="仿宋" w:hAnsi="Times New Roman"/>
          <w:szCs w:val="21"/>
        </w:rPr>
        <w:t>3</w:t>
      </w:r>
      <w:r w:rsidRPr="007B5660">
        <w:rPr>
          <w:rFonts w:ascii="Times New Roman" w:eastAsia="仿宋" w:hAnsi="Times New Roman"/>
          <w:szCs w:val="21"/>
        </w:rPr>
        <w:t>亿元，涉及</w:t>
      </w:r>
      <w:r>
        <w:rPr>
          <w:rFonts w:ascii="Times New Roman" w:eastAsia="仿宋" w:hAnsi="Times New Roman"/>
          <w:szCs w:val="21"/>
        </w:rPr>
        <w:t>1</w:t>
      </w:r>
      <w:r w:rsidRPr="007B5660">
        <w:rPr>
          <w:rFonts w:ascii="Times New Roman" w:eastAsia="仿宋" w:hAnsi="Times New Roman"/>
          <w:szCs w:val="21"/>
        </w:rPr>
        <w:t>个项目；</w:t>
      </w:r>
      <w:r>
        <w:rPr>
          <w:rFonts w:ascii="Times New Roman" w:eastAsia="仿宋" w:hAnsi="Times New Roman" w:hint="eastAsia"/>
          <w:szCs w:val="21"/>
        </w:rPr>
        <w:t>东台市</w:t>
      </w:r>
      <w:r>
        <w:rPr>
          <w:rFonts w:ascii="Times New Roman" w:eastAsia="仿宋" w:hAnsi="Times New Roman"/>
          <w:szCs w:val="21"/>
        </w:rPr>
        <w:t>5.62</w:t>
      </w:r>
      <w:r w:rsidRPr="007B5660">
        <w:rPr>
          <w:rFonts w:ascii="Times New Roman" w:eastAsia="仿宋" w:hAnsi="Times New Roman"/>
          <w:szCs w:val="21"/>
        </w:rPr>
        <w:t>亿元，涉及</w:t>
      </w:r>
      <w:r>
        <w:rPr>
          <w:rFonts w:ascii="Times New Roman" w:eastAsia="仿宋" w:hAnsi="Times New Roman"/>
          <w:szCs w:val="21"/>
        </w:rPr>
        <w:t>3</w:t>
      </w:r>
      <w:r w:rsidRPr="007B5660">
        <w:rPr>
          <w:rFonts w:ascii="Times New Roman" w:eastAsia="仿宋" w:hAnsi="Times New Roman"/>
          <w:szCs w:val="21"/>
        </w:rPr>
        <w:t>个项目。</w:t>
      </w:r>
    </w:p>
    <w:p w14:paraId="5CBE5CFC" w14:textId="77777777" w:rsidR="00790883" w:rsidRPr="00FC50B8" w:rsidRDefault="00790883" w:rsidP="00790883">
      <w:pPr>
        <w:pStyle w:val="New"/>
        <w:spacing w:beforeLines="50" w:before="156" w:afterLines="50" w:after="156" w:line="360" w:lineRule="auto"/>
        <w:ind w:firstLineChars="150" w:firstLine="422"/>
        <w:jc w:val="center"/>
        <w:outlineLvl w:val="1"/>
        <w:rPr>
          <w:rFonts w:eastAsia="仿宋" w:hint="default"/>
          <w:b/>
          <w:sz w:val="28"/>
          <w:szCs w:val="28"/>
        </w:rPr>
      </w:pPr>
      <w:r w:rsidRPr="007B5660">
        <w:rPr>
          <w:rFonts w:eastAsia="仿宋"/>
          <w:b/>
          <w:sz w:val="28"/>
          <w:szCs w:val="28"/>
        </w:rPr>
        <w:t>（</w:t>
      </w:r>
      <w:r>
        <w:rPr>
          <w:rFonts w:eastAsia="仿宋"/>
          <w:b/>
          <w:sz w:val="28"/>
          <w:szCs w:val="28"/>
        </w:rPr>
        <w:t>一</w:t>
      </w:r>
      <w:r w:rsidRPr="007B5660">
        <w:rPr>
          <w:rFonts w:eastAsia="仿宋"/>
          <w:b/>
          <w:sz w:val="28"/>
          <w:szCs w:val="28"/>
        </w:rPr>
        <w:t>）</w:t>
      </w:r>
      <w:r>
        <w:rPr>
          <w:rFonts w:eastAsia="仿宋"/>
          <w:b/>
          <w:sz w:val="28"/>
          <w:szCs w:val="28"/>
        </w:rPr>
        <w:t>响水县</w:t>
      </w:r>
    </w:p>
    <w:p w14:paraId="0E022929" w14:textId="77777777" w:rsidR="00790883" w:rsidRPr="004A2452" w:rsidRDefault="00790883" w:rsidP="00790883">
      <w:pPr>
        <w:pStyle w:val="3"/>
        <w:spacing w:afterLines="50" w:after="156" w:line="360" w:lineRule="auto"/>
        <w:rPr>
          <w:rFonts w:ascii="Times New Roman" w:eastAsia="仿宋" w:hAnsi="Times New Roman"/>
          <w:bCs w:val="0"/>
          <w:sz w:val="21"/>
          <w:szCs w:val="21"/>
          <w:lang w:eastAsia="zh-CN"/>
        </w:rPr>
      </w:pPr>
      <w:r w:rsidRPr="001C62C2">
        <w:rPr>
          <w:rFonts w:ascii="Times New Roman" w:eastAsia="仿宋" w:hAnsi="Times New Roman"/>
          <w:bCs w:val="0"/>
          <w:sz w:val="21"/>
          <w:szCs w:val="21"/>
          <w:lang w:eastAsia="zh-CN"/>
        </w:rPr>
        <w:t>1</w:t>
      </w:r>
      <w:r w:rsidRPr="001C62C2">
        <w:rPr>
          <w:rFonts w:ascii="Times New Roman" w:eastAsia="仿宋" w:hAnsi="Times New Roman"/>
          <w:bCs w:val="0"/>
          <w:sz w:val="21"/>
          <w:szCs w:val="21"/>
          <w:lang w:eastAsia="zh-CN"/>
        </w:rPr>
        <w:t>、</w:t>
      </w:r>
      <w:r w:rsidRPr="00441EEE">
        <w:rPr>
          <w:rFonts w:ascii="Times New Roman" w:eastAsia="仿宋" w:hAnsi="Times New Roman" w:hint="eastAsia"/>
          <w:bCs w:val="0"/>
          <w:sz w:val="21"/>
          <w:szCs w:val="21"/>
          <w:lang w:eastAsia="zh-CN"/>
        </w:rPr>
        <w:t>响水灌江书苑保障房建设项目</w:t>
      </w:r>
    </w:p>
    <w:p w14:paraId="03F1B5CE" w14:textId="77777777" w:rsidR="00790883" w:rsidRPr="001C62C2" w:rsidRDefault="00790883" w:rsidP="00790883">
      <w:pPr>
        <w:spacing w:line="360" w:lineRule="auto"/>
        <w:ind w:firstLineChars="200" w:firstLine="420"/>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1</w:t>
      </w:r>
      <w:r>
        <w:rPr>
          <w:rFonts w:ascii="Times New Roman" w:eastAsia="仿宋" w:hAnsi="Times New Roman" w:hint="eastAsia"/>
          <w:szCs w:val="21"/>
        </w:rPr>
        <w:t>）</w:t>
      </w:r>
      <w:r w:rsidRPr="001C62C2">
        <w:rPr>
          <w:rFonts w:ascii="Times New Roman" w:eastAsia="仿宋" w:hAnsi="Times New Roman" w:hint="eastAsia"/>
          <w:szCs w:val="21"/>
        </w:rPr>
        <w:t>项目主要内容</w:t>
      </w:r>
    </w:p>
    <w:p w14:paraId="6AD8643E" w14:textId="77777777" w:rsidR="00790883" w:rsidRPr="00441EEE" w:rsidRDefault="00790883" w:rsidP="00790883">
      <w:pPr>
        <w:spacing w:line="360" w:lineRule="auto"/>
        <w:ind w:firstLineChars="200" w:firstLine="420"/>
        <w:rPr>
          <w:rFonts w:ascii="Times New Roman" w:eastAsia="仿宋" w:hAnsi="Times New Roman"/>
          <w:szCs w:val="21"/>
        </w:rPr>
      </w:pPr>
      <w:r w:rsidRPr="00441EEE">
        <w:rPr>
          <w:rFonts w:ascii="Times New Roman" w:eastAsia="仿宋" w:hAnsi="Times New Roman" w:hint="eastAsia"/>
          <w:szCs w:val="21"/>
        </w:rPr>
        <w:t>棚户区改造安置工作不仅关系到城市建设是否可以顺利进行和城市是否可持续发展的问题，而且还涉及低收入家庭的切身利益和社会的稳定问题。对此，响水灌江书苑保障房建设项目在城市建设中具有重大作用，一是保障了城市总体规划和建设项目的顺利实施，使城区的建成面积不断扩大；二是为住房困难的低收入家庭提供社会保障性质的住宅，使其能安居乐业，促进社会和谐稳定；三是促进了房地产开发业的健康发展。</w:t>
      </w:r>
    </w:p>
    <w:p w14:paraId="0A8A9883" w14:textId="77777777" w:rsidR="00790883" w:rsidRPr="001C62C2" w:rsidRDefault="00790883" w:rsidP="00790883">
      <w:pPr>
        <w:spacing w:line="360" w:lineRule="auto"/>
        <w:ind w:firstLineChars="200" w:firstLine="420"/>
        <w:rPr>
          <w:rFonts w:ascii="Times New Roman" w:eastAsia="仿宋" w:hAnsi="Times New Roman"/>
          <w:szCs w:val="21"/>
        </w:rPr>
      </w:pPr>
      <w:r w:rsidRPr="00441EEE">
        <w:rPr>
          <w:rFonts w:ascii="Times New Roman" w:eastAsia="仿宋" w:hAnsi="Times New Roman" w:hint="eastAsia"/>
          <w:szCs w:val="21"/>
        </w:rPr>
        <w:t>建设内容及规模：响水灌江书苑保障房建设项目包含二个地块项目，分别为：</w:t>
      </w:r>
      <w:r w:rsidRPr="00441EEE">
        <w:rPr>
          <w:rFonts w:ascii="Times New Roman" w:eastAsia="仿宋" w:hAnsi="Times New Roman"/>
          <w:szCs w:val="21"/>
        </w:rPr>
        <w:t xml:space="preserve"> </w:t>
      </w:r>
      <w:r w:rsidRPr="00441EEE">
        <w:rPr>
          <w:rFonts w:ascii="Times New Roman" w:eastAsia="仿宋" w:hAnsi="Times New Roman"/>
          <w:szCs w:val="21"/>
        </w:rPr>
        <w:t>第一地块：城南地块项目由</w:t>
      </w:r>
      <w:r w:rsidRPr="00441EEE">
        <w:rPr>
          <w:rFonts w:ascii="Times New Roman" w:eastAsia="仿宋" w:hAnsi="Times New Roman"/>
          <w:szCs w:val="21"/>
        </w:rPr>
        <w:t xml:space="preserve"> 11 </w:t>
      </w:r>
      <w:r w:rsidRPr="00441EEE">
        <w:rPr>
          <w:rFonts w:ascii="Times New Roman" w:eastAsia="仿宋" w:hAnsi="Times New Roman"/>
          <w:szCs w:val="21"/>
        </w:rPr>
        <w:t>栋</w:t>
      </w:r>
      <w:r w:rsidRPr="00441EEE">
        <w:rPr>
          <w:rFonts w:ascii="Times New Roman" w:eastAsia="仿宋" w:hAnsi="Times New Roman"/>
          <w:szCs w:val="21"/>
        </w:rPr>
        <w:t xml:space="preserve"> 18 </w:t>
      </w:r>
      <w:r w:rsidRPr="00441EEE">
        <w:rPr>
          <w:rFonts w:ascii="Times New Roman" w:eastAsia="仿宋" w:hAnsi="Times New Roman"/>
          <w:szCs w:val="21"/>
        </w:rPr>
        <w:t>层高层住宅及低层配套公共建筑组成。</w:t>
      </w:r>
      <w:r w:rsidRPr="00441EEE">
        <w:rPr>
          <w:rFonts w:ascii="Times New Roman" w:eastAsia="仿宋" w:hAnsi="Times New Roman"/>
          <w:szCs w:val="21"/>
        </w:rPr>
        <w:t xml:space="preserve"> </w:t>
      </w:r>
      <w:r w:rsidRPr="00441EEE">
        <w:rPr>
          <w:rFonts w:ascii="Times New Roman" w:eastAsia="仿宋" w:hAnsi="Times New Roman"/>
          <w:szCs w:val="21"/>
        </w:rPr>
        <w:t>总用地面积</w:t>
      </w:r>
      <w:r w:rsidRPr="00441EEE">
        <w:rPr>
          <w:rFonts w:ascii="Times New Roman" w:eastAsia="仿宋" w:hAnsi="Times New Roman"/>
          <w:szCs w:val="21"/>
        </w:rPr>
        <w:t xml:space="preserve"> 70385 </w:t>
      </w:r>
      <w:r w:rsidRPr="00441EEE">
        <w:rPr>
          <w:rFonts w:ascii="Times New Roman" w:eastAsia="仿宋" w:hAnsi="Times New Roman"/>
          <w:szCs w:val="21"/>
        </w:rPr>
        <w:t>㎡，总建筑面积</w:t>
      </w:r>
      <w:r w:rsidRPr="00441EEE">
        <w:rPr>
          <w:rFonts w:ascii="Times New Roman" w:eastAsia="仿宋" w:hAnsi="Times New Roman"/>
          <w:szCs w:val="21"/>
        </w:rPr>
        <w:t xml:space="preserve"> 174507 </w:t>
      </w:r>
      <w:r w:rsidRPr="00441EEE">
        <w:rPr>
          <w:rFonts w:ascii="Times New Roman" w:eastAsia="仿宋" w:hAnsi="Times New Roman"/>
          <w:szCs w:val="21"/>
        </w:rPr>
        <w:t>㎡，其中地上建筑面积</w:t>
      </w:r>
      <w:r w:rsidRPr="00441EEE">
        <w:rPr>
          <w:rFonts w:ascii="Times New Roman" w:eastAsia="仿宋" w:hAnsi="Times New Roman"/>
          <w:szCs w:val="21"/>
        </w:rPr>
        <w:t xml:space="preserve"> 126000 </w:t>
      </w:r>
      <w:r w:rsidRPr="00441EEE">
        <w:rPr>
          <w:rFonts w:ascii="Times New Roman" w:eastAsia="仿宋" w:hAnsi="Times New Roman"/>
          <w:szCs w:val="21"/>
        </w:rPr>
        <w:t>㎡，地下建筑面积</w:t>
      </w:r>
      <w:r w:rsidRPr="00441EEE">
        <w:rPr>
          <w:rFonts w:ascii="Times New Roman" w:eastAsia="仿宋" w:hAnsi="Times New Roman"/>
          <w:szCs w:val="21"/>
        </w:rPr>
        <w:t xml:space="preserve"> 48507 </w:t>
      </w:r>
      <w:r w:rsidRPr="00441EEE">
        <w:rPr>
          <w:rFonts w:ascii="Times New Roman" w:eastAsia="仿宋" w:hAnsi="Times New Roman"/>
          <w:szCs w:val="21"/>
        </w:rPr>
        <w:t>㎡，绿地面积</w:t>
      </w:r>
      <w:r w:rsidRPr="00441EEE">
        <w:rPr>
          <w:rFonts w:ascii="Times New Roman" w:eastAsia="仿宋" w:hAnsi="Times New Roman"/>
          <w:szCs w:val="21"/>
        </w:rPr>
        <w:t xml:space="preserve"> 26042 </w:t>
      </w:r>
      <w:r w:rsidRPr="00441EEE">
        <w:rPr>
          <w:rFonts w:ascii="Times New Roman" w:eastAsia="仿宋" w:hAnsi="Times New Roman"/>
          <w:szCs w:val="21"/>
        </w:rPr>
        <w:t>㎡，容积率不大于</w:t>
      </w:r>
      <w:r w:rsidRPr="00441EEE">
        <w:rPr>
          <w:rFonts w:ascii="Times New Roman" w:eastAsia="仿宋" w:hAnsi="Times New Roman"/>
          <w:szCs w:val="21"/>
        </w:rPr>
        <w:t xml:space="preserve"> 1.8</w:t>
      </w:r>
      <w:r w:rsidRPr="00441EEE">
        <w:rPr>
          <w:rFonts w:ascii="Times New Roman" w:eastAsia="仿宋" w:hAnsi="Times New Roman"/>
          <w:szCs w:val="21"/>
        </w:rPr>
        <w:t>，绿地率不低于</w:t>
      </w:r>
      <w:r w:rsidRPr="00441EEE">
        <w:rPr>
          <w:rFonts w:ascii="Times New Roman" w:eastAsia="仿宋" w:hAnsi="Times New Roman"/>
          <w:szCs w:val="21"/>
        </w:rPr>
        <w:t xml:space="preserve"> 37%</w:t>
      </w:r>
      <w:r w:rsidRPr="00441EEE">
        <w:rPr>
          <w:rFonts w:ascii="Times New Roman" w:eastAsia="仿宋" w:hAnsi="Times New Roman"/>
          <w:szCs w:val="21"/>
        </w:rPr>
        <w:t>，住宅户数</w:t>
      </w:r>
      <w:r w:rsidRPr="00441EEE">
        <w:rPr>
          <w:rFonts w:ascii="Times New Roman" w:eastAsia="仿宋" w:hAnsi="Times New Roman"/>
          <w:szCs w:val="21"/>
        </w:rPr>
        <w:t xml:space="preserve"> 1204 </w:t>
      </w:r>
      <w:r w:rsidRPr="00441EEE">
        <w:rPr>
          <w:rFonts w:ascii="Times New Roman" w:eastAsia="仿宋" w:hAnsi="Times New Roman"/>
          <w:szCs w:val="21"/>
        </w:rPr>
        <w:t>户，机动车停车位</w:t>
      </w:r>
      <w:r w:rsidRPr="00441EEE">
        <w:rPr>
          <w:rFonts w:ascii="Times New Roman" w:eastAsia="仿宋" w:hAnsi="Times New Roman"/>
          <w:szCs w:val="21"/>
        </w:rPr>
        <w:t xml:space="preserve"> 1260 </w:t>
      </w:r>
      <w:r w:rsidRPr="00441EEE">
        <w:rPr>
          <w:rFonts w:ascii="Times New Roman" w:eastAsia="仿宋" w:hAnsi="Times New Roman"/>
          <w:szCs w:val="21"/>
        </w:rPr>
        <w:t>辆，防空地下室</w:t>
      </w:r>
      <w:r w:rsidRPr="00441EEE">
        <w:rPr>
          <w:rFonts w:ascii="Times New Roman" w:eastAsia="仿宋" w:hAnsi="Times New Roman"/>
          <w:szCs w:val="21"/>
        </w:rPr>
        <w:t xml:space="preserve"> 8726 </w:t>
      </w:r>
      <w:r w:rsidRPr="00441EEE">
        <w:rPr>
          <w:rFonts w:ascii="Times New Roman" w:eastAsia="仿宋" w:hAnsi="Times New Roman"/>
          <w:szCs w:val="21"/>
        </w:rPr>
        <w:t>㎡。项目新建住宅用房、配套公建、物业、社区用房、以及供电、排水等其他相关配套设施；第二地块：红旗</w:t>
      </w:r>
      <w:r w:rsidRPr="00441EEE">
        <w:rPr>
          <w:rFonts w:ascii="Times New Roman" w:eastAsia="仿宋" w:hAnsi="Times New Roman" w:hint="eastAsia"/>
          <w:szCs w:val="21"/>
        </w:rPr>
        <w:t>路地块项目总用地面积</w:t>
      </w:r>
      <w:r w:rsidRPr="00441EEE">
        <w:rPr>
          <w:rFonts w:ascii="Times New Roman" w:eastAsia="仿宋" w:hAnsi="Times New Roman"/>
          <w:szCs w:val="21"/>
        </w:rPr>
        <w:t xml:space="preserve"> 16233 </w:t>
      </w:r>
      <w:r w:rsidRPr="00441EEE">
        <w:rPr>
          <w:rFonts w:ascii="Times New Roman" w:eastAsia="仿宋" w:hAnsi="Times New Roman"/>
          <w:szCs w:val="21"/>
        </w:rPr>
        <w:t>㎡，其中住宅部分</w:t>
      </w:r>
      <w:r w:rsidRPr="00441EEE">
        <w:rPr>
          <w:rFonts w:ascii="Times New Roman" w:eastAsia="仿宋" w:hAnsi="Times New Roman"/>
          <w:szCs w:val="21"/>
        </w:rPr>
        <w:t xml:space="preserve"> 11398 </w:t>
      </w:r>
      <w:r w:rsidRPr="00441EEE">
        <w:rPr>
          <w:rFonts w:ascii="Times New Roman" w:eastAsia="仿宋" w:hAnsi="Times New Roman"/>
          <w:szCs w:val="21"/>
        </w:rPr>
        <w:t>㎡，</w:t>
      </w:r>
      <w:r w:rsidRPr="00441EEE">
        <w:rPr>
          <w:rFonts w:ascii="Times New Roman" w:eastAsia="仿宋" w:hAnsi="Times New Roman"/>
          <w:szCs w:val="21"/>
        </w:rPr>
        <w:t xml:space="preserve"> </w:t>
      </w:r>
      <w:r w:rsidRPr="00441EEE">
        <w:rPr>
          <w:rFonts w:ascii="Times New Roman" w:eastAsia="仿宋" w:hAnsi="Times New Roman"/>
          <w:szCs w:val="21"/>
        </w:rPr>
        <w:t>农贸市场部分</w:t>
      </w:r>
      <w:r w:rsidRPr="00441EEE">
        <w:rPr>
          <w:rFonts w:ascii="Times New Roman" w:eastAsia="仿宋" w:hAnsi="Times New Roman"/>
          <w:szCs w:val="21"/>
        </w:rPr>
        <w:t xml:space="preserve"> 4835 </w:t>
      </w:r>
      <w:r w:rsidRPr="00441EEE">
        <w:rPr>
          <w:rFonts w:ascii="Times New Roman" w:eastAsia="仿宋" w:hAnsi="Times New Roman"/>
          <w:szCs w:val="21"/>
        </w:rPr>
        <w:t>㎡；总建筑面积</w:t>
      </w:r>
      <w:r w:rsidRPr="00441EEE">
        <w:rPr>
          <w:rFonts w:ascii="Times New Roman" w:eastAsia="仿宋" w:hAnsi="Times New Roman"/>
          <w:szCs w:val="21"/>
        </w:rPr>
        <w:t xml:space="preserve"> 28827 </w:t>
      </w:r>
      <w:r w:rsidRPr="00441EEE">
        <w:rPr>
          <w:rFonts w:ascii="Times New Roman" w:eastAsia="仿宋" w:hAnsi="Times New Roman"/>
          <w:szCs w:val="21"/>
        </w:rPr>
        <w:t>㎡，住宅部分建筑面积</w:t>
      </w:r>
      <w:r w:rsidRPr="00441EEE">
        <w:rPr>
          <w:rFonts w:ascii="Times New Roman" w:eastAsia="仿宋" w:hAnsi="Times New Roman"/>
          <w:szCs w:val="21"/>
        </w:rPr>
        <w:t xml:space="preserve"> 17097 </w:t>
      </w:r>
      <w:r w:rsidRPr="00441EEE">
        <w:rPr>
          <w:rFonts w:ascii="Times New Roman" w:eastAsia="仿宋" w:hAnsi="Times New Roman"/>
          <w:szCs w:val="21"/>
        </w:rPr>
        <w:t>㎡，菜场</w:t>
      </w:r>
      <w:r w:rsidRPr="00441EEE">
        <w:rPr>
          <w:rFonts w:ascii="Times New Roman" w:eastAsia="仿宋" w:hAnsi="Times New Roman"/>
          <w:szCs w:val="21"/>
        </w:rPr>
        <w:t xml:space="preserve"> 7060 </w:t>
      </w:r>
      <w:r w:rsidRPr="00441EEE">
        <w:rPr>
          <w:rFonts w:ascii="Times New Roman" w:eastAsia="仿宋" w:hAnsi="Times New Roman"/>
          <w:szCs w:val="21"/>
        </w:rPr>
        <w:t>㎡，停车楼</w:t>
      </w:r>
      <w:r w:rsidRPr="00441EEE">
        <w:rPr>
          <w:rFonts w:ascii="Times New Roman" w:eastAsia="仿宋" w:hAnsi="Times New Roman"/>
          <w:szCs w:val="21"/>
        </w:rPr>
        <w:t xml:space="preserve"> 4400 </w:t>
      </w:r>
      <w:r w:rsidRPr="00441EEE">
        <w:rPr>
          <w:rFonts w:ascii="Times New Roman" w:eastAsia="仿宋" w:hAnsi="Times New Roman"/>
          <w:szCs w:val="21"/>
        </w:rPr>
        <w:t>㎡，设备用房</w:t>
      </w:r>
      <w:r w:rsidRPr="00441EEE">
        <w:rPr>
          <w:rFonts w:ascii="Times New Roman" w:eastAsia="仿宋" w:hAnsi="Times New Roman"/>
          <w:szCs w:val="21"/>
        </w:rPr>
        <w:t xml:space="preserve"> 270 </w:t>
      </w:r>
      <w:r w:rsidRPr="00441EEE">
        <w:rPr>
          <w:rFonts w:ascii="Times New Roman" w:eastAsia="仿宋" w:hAnsi="Times New Roman"/>
          <w:szCs w:val="21"/>
        </w:rPr>
        <w:t>㎡，容积率不大于</w:t>
      </w:r>
      <w:r w:rsidRPr="00441EEE">
        <w:rPr>
          <w:rFonts w:ascii="Times New Roman" w:eastAsia="仿宋" w:hAnsi="Times New Roman"/>
          <w:szCs w:val="21"/>
        </w:rPr>
        <w:t xml:space="preserve"> 1.78</w:t>
      </w:r>
      <w:r w:rsidRPr="00441EEE">
        <w:rPr>
          <w:rFonts w:ascii="Times New Roman" w:eastAsia="仿宋" w:hAnsi="Times New Roman"/>
          <w:szCs w:val="21"/>
        </w:rPr>
        <w:t>。其中住宅部分户</w:t>
      </w:r>
      <w:r w:rsidRPr="00441EEE">
        <w:rPr>
          <w:rFonts w:ascii="Times New Roman" w:eastAsia="仿宋" w:hAnsi="Times New Roman"/>
          <w:szCs w:val="21"/>
        </w:rPr>
        <w:t xml:space="preserve"> </w:t>
      </w:r>
      <w:r w:rsidRPr="00441EEE">
        <w:rPr>
          <w:rFonts w:ascii="Times New Roman" w:eastAsia="仿宋" w:hAnsi="Times New Roman"/>
          <w:szCs w:val="21"/>
        </w:rPr>
        <w:t>数</w:t>
      </w:r>
      <w:r w:rsidRPr="00441EEE">
        <w:rPr>
          <w:rFonts w:ascii="Times New Roman" w:eastAsia="仿宋" w:hAnsi="Times New Roman"/>
          <w:szCs w:val="21"/>
        </w:rPr>
        <w:t xml:space="preserve"> 168 </w:t>
      </w:r>
      <w:r w:rsidRPr="00441EEE">
        <w:rPr>
          <w:rFonts w:ascii="Times New Roman" w:eastAsia="仿宋" w:hAnsi="Times New Roman"/>
          <w:szCs w:val="21"/>
        </w:rPr>
        <w:t>户，新建</w:t>
      </w:r>
      <w:r w:rsidRPr="00441EEE">
        <w:rPr>
          <w:rFonts w:ascii="Times New Roman" w:eastAsia="仿宋" w:hAnsi="Times New Roman"/>
          <w:szCs w:val="21"/>
        </w:rPr>
        <w:t xml:space="preserve"> 3 </w:t>
      </w:r>
      <w:r w:rsidRPr="00441EEE">
        <w:rPr>
          <w:rFonts w:ascii="Times New Roman" w:eastAsia="仿宋" w:hAnsi="Times New Roman"/>
          <w:szCs w:val="21"/>
        </w:rPr>
        <w:t>幢住宅用房（分别为</w:t>
      </w:r>
      <w:r w:rsidRPr="00441EEE">
        <w:rPr>
          <w:rFonts w:ascii="Times New Roman" w:eastAsia="仿宋" w:hAnsi="Times New Roman"/>
          <w:szCs w:val="21"/>
        </w:rPr>
        <w:t xml:space="preserve"> 1 </w:t>
      </w:r>
      <w:r w:rsidRPr="00441EEE">
        <w:rPr>
          <w:rFonts w:ascii="Times New Roman" w:eastAsia="仿宋" w:hAnsi="Times New Roman"/>
          <w:szCs w:val="21"/>
        </w:rPr>
        <w:t>幢</w:t>
      </w:r>
      <w:r w:rsidRPr="00441EEE">
        <w:rPr>
          <w:rFonts w:ascii="Times New Roman" w:eastAsia="仿宋" w:hAnsi="Times New Roman"/>
          <w:szCs w:val="21"/>
        </w:rPr>
        <w:t xml:space="preserve"> 18 </w:t>
      </w:r>
      <w:r w:rsidRPr="00441EEE">
        <w:rPr>
          <w:rFonts w:ascii="Times New Roman" w:eastAsia="仿宋" w:hAnsi="Times New Roman"/>
          <w:szCs w:val="21"/>
        </w:rPr>
        <w:t>层、</w:t>
      </w:r>
      <w:r w:rsidRPr="00441EEE">
        <w:rPr>
          <w:rFonts w:ascii="Times New Roman" w:eastAsia="仿宋" w:hAnsi="Times New Roman"/>
          <w:szCs w:val="21"/>
        </w:rPr>
        <w:t xml:space="preserve">2 </w:t>
      </w:r>
      <w:r w:rsidRPr="00441EEE">
        <w:rPr>
          <w:rFonts w:ascii="Times New Roman" w:eastAsia="仿宋" w:hAnsi="Times New Roman"/>
          <w:szCs w:val="21"/>
        </w:rPr>
        <w:t>幢</w:t>
      </w:r>
      <w:r w:rsidRPr="00441EEE">
        <w:rPr>
          <w:rFonts w:ascii="Times New Roman" w:eastAsia="仿宋" w:hAnsi="Times New Roman"/>
          <w:szCs w:val="21"/>
        </w:rPr>
        <w:t xml:space="preserve"> 6 </w:t>
      </w:r>
      <w:r w:rsidRPr="00441EEE">
        <w:rPr>
          <w:rFonts w:ascii="Times New Roman" w:eastAsia="仿宋" w:hAnsi="Times New Roman"/>
          <w:szCs w:val="21"/>
        </w:rPr>
        <w:t>层），农贸市场新建蔬菜</w:t>
      </w:r>
      <w:r w:rsidRPr="00441EEE">
        <w:rPr>
          <w:rFonts w:ascii="Times New Roman" w:eastAsia="仿宋" w:hAnsi="Times New Roman"/>
          <w:szCs w:val="21"/>
        </w:rPr>
        <w:t xml:space="preserve"> </w:t>
      </w:r>
      <w:r w:rsidRPr="00441EEE">
        <w:rPr>
          <w:rFonts w:ascii="Times New Roman" w:eastAsia="仿宋" w:hAnsi="Times New Roman"/>
          <w:szCs w:val="21"/>
        </w:rPr>
        <w:t>销售区、商业区、配套公建、物业、社区用房、以及供电、排水等其他相关配套设施</w:t>
      </w:r>
      <w:r w:rsidRPr="00FC50B8">
        <w:rPr>
          <w:rFonts w:ascii="Times New Roman" w:eastAsia="仿宋" w:hAnsi="Times New Roman"/>
          <w:szCs w:val="21"/>
        </w:rPr>
        <w:t>。</w:t>
      </w:r>
    </w:p>
    <w:p w14:paraId="020981FB" w14:textId="77777777" w:rsidR="00790883" w:rsidRPr="004A2452" w:rsidRDefault="00790883" w:rsidP="00790883">
      <w:pPr>
        <w:spacing w:line="360" w:lineRule="auto"/>
        <w:ind w:firstLineChars="200" w:firstLine="420"/>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2</w:t>
      </w:r>
      <w:r>
        <w:rPr>
          <w:rFonts w:ascii="Times New Roman" w:eastAsia="仿宋" w:hAnsi="Times New Roman" w:hint="eastAsia"/>
          <w:szCs w:val="21"/>
        </w:rPr>
        <w:t>）</w:t>
      </w:r>
      <w:r w:rsidRPr="004A2452">
        <w:rPr>
          <w:rFonts w:ascii="Times New Roman" w:eastAsia="仿宋" w:hAnsi="Times New Roman" w:hint="eastAsia"/>
          <w:szCs w:val="21"/>
        </w:rPr>
        <w:t>项目经济社会效益分析</w:t>
      </w:r>
    </w:p>
    <w:p w14:paraId="41CC29FD" w14:textId="77777777" w:rsidR="00790883" w:rsidRPr="00441EEE" w:rsidRDefault="00790883" w:rsidP="00790883">
      <w:pPr>
        <w:spacing w:line="360" w:lineRule="auto"/>
        <w:ind w:firstLineChars="200" w:firstLine="420"/>
        <w:rPr>
          <w:rFonts w:ascii="Times New Roman" w:eastAsia="仿宋" w:hAnsi="Times New Roman"/>
          <w:szCs w:val="21"/>
        </w:rPr>
      </w:pPr>
      <w:r w:rsidRPr="00441EEE">
        <w:rPr>
          <w:rFonts w:ascii="Times New Roman" w:eastAsia="仿宋" w:hAnsi="Times New Roman"/>
          <w:szCs w:val="21"/>
        </w:rPr>
        <w:t>1</w:t>
      </w:r>
      <w:r w:rsidRPr="00441EEE">
        <w:rPr>
          <w:rFonts w:ascii="Times New Roman" w:eastAsia="仿宋" w:hAnsi="Times New Roman"/>
          <w:szCs w:val="21"/>
        </w:rPr>
        <w:t>）有助于提高城市居民的生活水平和生活质量</w:t>
      </w:r>
    </w:p>
    <w:p w14:paraId="5073A468" w14:textId="77777777" w:rsidR="00790883" w:rsidRPr="00441EEE" w:rsidRDefault="00790883" w:rsidP="00790883">
      <w:pPr>
        <w:spacing w:line="360" w:lineRule="auto"/>
        <w:ind w:firstLineChars="200" w:firstLine="420"/>
        <w:rPr>
          <w:rFonts w:ascii="Times New Roman" w:eastAsia="仿宋" w:hAnsi="Times New Roman"/>
          <w:szCs w:val="21"/>
        </w:rPr>
      </w:pPr>
      <w:r w:rsidRPr="00441EEE">
        <w:rPr>
          <w:rFonts w:ascii="Times New Roman" w:eastAsia="仿宋" w:hAnsi="Times New Roman" w:hint="eastAsia"/>
          <w:szCs w:val="21"/>
        </w:rPr>
        <w:t>响水灌江书苑保障房建设项目注重以人为本，生态优化，综合效益和社会文明的融合，在满足交通、消防等市政设施的同时，提高地块的利用率，扩大绿化面积，营造人与自然的和谐环境，建设风格与城市周围景观相协调发展，给市民创造了一个良好的工作环境和生活空间，提高了市民的居住和生活条件。</w:t>
      </w:r>
    </w:p>
    <w:p w14:paraId="7F76FDEC" w14:textId="77777777" w:rsidR="00790883" w:rsidRPr="00441EEE" w:rsidRDefault="00790883" w:rsidP="00790883">
      <w:pPr>
        <w:spacing w:line="360" w:lineRule="auto"/>
        <w:ind w:firstLineChars="200" w:firstLine="420"/>
        <w:rPr>
          <w:rFonts w:ascii="Times New Roman" w:eastAsia="仿宋" w:hAnsi="Times New Roman"/>
          <w:szCs w:val="21"/>
        </w:rPr>
      </w:pPr>
      <w:r w:rsidRPr="00441EEE">
        <w:rPr>
          <w:rFonts w:ascii="Times New Roman" w:eastAsia="仿宋" w:hAnsi="Times New Roman"/>
          <w:szCs w:val="21"/>
        </w:rPr>
        <w:t>2</w:t>
      </w:r>
      <w:r w:rsidRPr="00441EEE">
        <w:rPr>
          <w:rFonts w:ascii="Times New Roman" w:eastAsia="仿宋" w:hAnsi="Times New Roman"/>
          <w:szCs w:val="21"/>
        </w:rPr>
        <w:t>）有助于增加本地区服务业的就业机会</w:t>
      </w:r>
    </w:p>
    <w:p w14:paraId="12F84644" w14:textId="77777777" w:rsidR="00790883" w:rsidRPr="001C62C2" w:rsidRDefault="00790883" w:rsidP="00790883">
      <w:pPr>
        <w:spacing w:line="360" w:lineRule="auto"/>
        <w:ind w:firstLineChars="200" w:firstLine="420"/>
        <w:rPr>
          <w:rFonts w:ascii="Times New Roman" w:eastAsia="仿宋" w:hAnsi="Times New Roman"/>
          <w:szCs w:val="21"/>
        </w:rPr>
      </w:pPr>
      <w:r w:rsidRPr="00441EEE">
        <w:rPr>
          <w:rFonts w:ascii="Times New Roman" w:eastAsia="仿宋" w:hAnsi="Times New Roman" w:hint="eastAsia"/>
          <w:szCs w:val="21"/>
        </w:rPr>
        <w:t>本项目一进入启动阶段，将拉动投资和消费，将有利于进一步吸引投资，推动响水镇经济增长，新增众多的就业机会，从而解决部分公民的就业问题。同时，在施工过程中，将投入较大的施工力量，项目建设所需的上下游建筑材料的需求，又给相关行业增加了就业机会，由此项目带动了间接的就业岗位</w:t>
      </w:r>
      <w:r w:rsidRPr="001C62C2">
        <w:rPr>
          <w:rFonts w:ascii="Times New Roman" w:eastAsia="仿宋" w:hAnsi="Times New Roman" w:hint="eastAsia"/>
          <w:szCs w:val="21"/>
        </w:rPr>
        <w:t>。</w:t>
      </w:r>
    </w:p>
    <w:p w14:paraId="59AC582C" w14:textId="77777777" w:rsidR="00790883" w:rsidRDefault="00790883" w:rsidP="00790883">
      <w:pPr>
        <w:spacing w:line="360" w:lineRule="auto"/>
        <w:ind w:firstLineChars="200" w:firstLine="420"/>
        <w:jc w:val="left"/>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3</w:t>
      </w:r>
      <w:r>
        <w:rPr>
          <w:rFonts w:ascii="Times New Roman" w:eastAsia="仿宋" w:hAnsi="Times New Roman" w:hint="eastAsia"/>
          <w:szCs w:val="21"/>
        </w:rPr>
        <w:t>）</w:t>
      </w:r>
      <w:r w:rsidRPr="001C62C2">
        <w:rPr>
          <w:rFonts w:ascii="Times New Roman" w:eastAsia="仿宋" w:hAnsi="Times New Roman" w:hint="eastAsia"/>
          <w:szCs w:val="21"/>
        </w:rPr>
        <w:t>项目资金投入计划及建设计划</w:t>
      </w:r>
    </w:p>
    <w:p w14:paraId="43BF7609" w14:textId="77777777" w:rsidR="00790883" w:rsidRPr="00EA3DD7" w:rsidRDefault="00790883" w:rsidP="00790883">
      <w:pPr>
        <w:spacing w:line="360" w:lineRule="auto"/>
        <w:ind w:firstLineChars="200" w:firstLine="420"/>
        <w:rPr>
          <w:rFonts w:ascii="Times New Roman" w:eastAsia="仿宋" w:hAnsi="Times New Roman"/>
          <w:szCs w:val="21"/>
        </w:rPr>
      </w:pPr>
      <w:r w:rsidRPr="00441EEE">
        <w:rPr>
          <w:rFonts w:ascii="Times New Roman" w:eastAsia="仿宋" w:hAnsi="Times New Roman" w:hint="eastAsia"/>
          <w:szCs w:val="21"/>
        </w:rPr>
        <w:t>本项目计划</w:t>
      </w:r>
      <w:r w:rsidRPr="00441EEE">
        <w:rPr>
          <w:rFonts w:ascii="Times New Roman" w:eastAsia="仿宋" w:hAnsi="Times New Roman"/>
          <w:szCs w:val="21"/>
        </w:rPr>
        <w:t>2021</w:t>
      </w:r>
      <w:r w:rsidRPr="00441EEE">
        <w:rPr>
          <w:rFonts w:ascii="Times New Roman" w:eastAsia="仿宋" w:hAnsi="Times New Roman"/>
          <w:szCs w:val="21"/>
        </w:rPr>
        <w:t>年开工建设，建设周期至</w:t>
      </w:r>
      <w:r w:rsidRPr="00441EEE">
        <w:rPr>
          <w:rFonts w:ascii="Times New Roman" w:eastAsia="仿宋" w:hAnsi="Times New Roman"/>
          <w:szCs w:val="21"/>
        </w:rPr>
        <w:t>2022</w:t>
      </w:r>
      <w:r w:rsidRPr="00441EEE">
        <w:rPr>
          <w:rFonts w:ascii="Times New Roman" w:eastAsia="仿宋" w:hAnsi="Times New Roman"/>
          <w:szCs w:val="21"/>
        </w:rPr>
        <w:t>年，建设期</w:t>
      </w:r>
      <w:r w:rsidRPr="00441EEE">
        <w:rPr>
          <w:rFonts w:ascii="Times New Roman" w:eastAsia="仿宋" w:hAnsi="Times New Roman"/>
          <w:szCs w:val="21"/>
        </w:rPr>
        <w:t>24</w:t>
      </w:r>
      <w:r w:rsidRPr="00441EEE">
        <w:rPr>
          <w:rFonts w:ascii="Times New Roman" w:eastAsia="仿宋" w:hAnsi="Times New Roman"/>
          <w:szCs w:val="21"/>
        </w:rPr>
        <w:t>个月。具体实施进度见下表</w:t>
      </w:r>
      <w:r w:rsidRPr="00EA3DD7">
        <w:rPr>
          <w:rFonts w:ascii="Times New Roman" w:eastAsia="仿宋" w:hAnsi="Times New Roman" w:hint="eastAsia"/>
          <w:szCs w:val="21"/>
        </w:rPr>
        <w:t>：</w:t>
      </w:r>
    </w:p>
    <w:p w14:paraId="2320203F" w14:textId="77777777" w:rsidR="00790883" w:rsidRDefault="00790883" w:rsidP="00790883">
      <w:pPr>
        <w:spacing w:line="360" w:lineRule="auto"/>
        <w:ind w:firstLineChars="200" w:firstLine="420"/>
        <w:jc w:val="center"/>
        <w:rPr>
          <w:rFonts w:ascii="Times New Roman" w:eastAsia="仿宋" w:hAnsi="Times New Roman"/>
          <w:szCs w:val="21"/>
        </w:rPr>
      </w:pPr>
      <w:r w:rsidRPr="00EA3DD7">
        <w:rPr>
          <w:rFonts w:ascii="Times New Roman" w:eastAsia="仿宋" w:hAnsi="Times New Roman" w:hint="eastAsia"/>
          <w:szCs w:val="21"/>
        </w:rPr>
        <w:t>项目实施计划进度表：</w:t>
      </w:r>
    </w:p>
    <w:tbl>
      <w:tblPr>
        <w:tblW w:w="5000" w:type="pct"/>
        <w:jc w:val="center"/>
        <w:tblLayout w:type="fixed"/>
        <w:tblCellMar>
          <w:left w:w="0" w:type="dxa"/>
          <w:right w:w="0" w:type="dxa"/>
        </w:tblCellMar>
        <w:tblLook w:val="0000" w:firstRow="0" w:lastRow="0" w:firstColumn="0" w:lastColumn="0" w:noHBand="0" w:noVBand="0"/>
      </w:tblPr>
      <w:tblGrid>
        <w:gridCol w:w="3256"/>
        <w:gridCol w:w="425"/>
        <w:gridCol w:w="459"/>
        <w:gridCol w:w="628"/>
        <w:gridCol w:w="723"/>
        <w:gridCol w:w="697"/>
        <w:gridCol w:w="683"/>
        <w:gridCol w:w="683"/>
        <w:gridCol w:w="742"/>
      </w:tblGrid>
      <w:tr w:rsidR="00790883" w:rsidRPr="00441EEE" w14:paraId="40CE7B18" w14:textId="77777777" w:rsidTr="008D5F1A">
        <w:trPr>
          <w:trHeight w:val="481"/>
          <w:jc w:val="center"/>
        </w:trPr>
        <w:tc>
          <w:tcPr>
            <w:tcW w:w="3256" w:type="dxa"/>
            <w:vMerge w:val="restart"/>
            <w:tcBorders>
              <w:top w:val="single" w:sz="4" w:space="0" w:color="auto"/>
              <w:left w:val="single" w:sz="4" w:space="0" w:color="auto"/>
              <w:bottom w:val="single" w:sz="4" w:space="0" w:color="auto"/>
              <w:right w:val="single" w:sz="4" w:space="0" w:color="auto"/>
              <w:tl2br w:val="single" w:sz="6" w:space="0" w:color="auto"/>
            </w:tcBorders>
          </w:tcPr>
          <w:p w14:paraId="2281D6B9" w14:textId="77777777" w:rsidR="00790883" w:rsidRPr="00441EEE" w:rsidRDefault="00790883" w:rsidP="008D5F1A">
            <w:pPr>
              <w:spacing w:line="400" w:lineRule="exact"/>
              <w:ind w:firstLineChars="900" w:firstLine="1620"/>
              <w:jc w:val="left"/>
              <w:rPr>
                <w:rFonts w:ascii="Times New Roman" w:eastAsia="仿宋" w:hAnsi="Times New Roman"/>
                <w:sz w:val="18"/>
                <w:szCs w:val="18"/>
              </w:rPr>
            </w:pPr>
            <w:r w:rsidRPr="00441EEE">
              <w:rPr>
                <w:rFonts w:ascii="Times New Roman" w:eastAsia="仿宋" w:hAnsi="Times New Roman"/>
                <w:sz w:val="18"/>
                <w:szCs w:val="18"/>
              </w:rPr>
              <w:t>时间</w:t>
            </w:r>
          </w:p>
          <w:p w14:paraId="6A1735C5" w14:textId="77777777" w:rsidR="00790883" w:rsidRPr="00441EEE" w:rsidRDefault="00790883" w:rsidP="008D5F1A">
            <w:pPr>
              <w:spacing w:line="400" w:lineRule="exact"/>
              <w:ind w:firstLineChars="200" w:firstLine="360"/>
              <w:jc w:val="left"/>
              <w:rPr>
                <w:rFonts w:ascii="Times New Roman" w:eastAsia="仿宋" w:hAnsi="Times New Roman"/>
                <w:sz w:val="18"/>
                <w:szCs w:val="18"/>
              </w:rPr>
            </w:pPr>
            <w:r w:rsidRPr="00441EEE">
              <w:rPr>
                <w:rFonts w:ascii="Times New Roman" w:eastAsia="仿宋" w:hAnsi="Times New Roman"/>
                <w:sz w:val="18"/>
                <w:szCs w:val="18"/>
              </w:rPr>
              <w:t>项目名称</w:t>
            </w:r>
          </w:p>
        </w:tc>
        <w:tc>
          <w:tcPr>
            <w:tcW w:w="5040" w:type="dxa"/>
            <w:gridSpan w:val="8"/>
            <w:tcBorders>
              <w:top w:val="single" w:sz="4" w:space="0" w:color="auto"/>
              <w:left w:val="single" w:sz="4" w:space="0" w:color="auto"/>
              <w:bottom w:val="single" w:sz="4" w:space="0" w:color="auto"/>
              <w:right w:val="single" w:sz="4" w:space="0" w:color="auto"/>
            </w:tcBorders>
            <w:vAlign w:val="center"/>
          </w:tcPr>
          <w:p w14:paraId="1776BA1C" w14:textId="77777777" w:rsidR="00790883" w:rsidRPr="00441EEE" w:rsidRDefault="00790883" w:rsidP="008D5F1A">
            <w:pPr>
              <w:spacing w:line="400" w:lineRule="exact"/>
              <w:ind w:firstLineChars="200" w:firstLine="360"/>
              <w:jc w:val="left"/>
              <w:rPr>
                <w:rFonts w:ascii="Times New Roman" w:eastAsia="仿宋" w:hAnsi="Times New Roman"/>
                <w:sz w:val="18"/>
                <w:szCs w:val="18"/>
              </w:rPr>
            </w:pPr>
            <w:r w:rsidRPr="00441EEE">
              <w:rPr>
                <w:rFonts w:ascii="Times New Roman" w:eastAsia="仿宋" w:hAnsi="Times New Roman"/>
                <w:sz w:val="18"/>
                <w:szCs w:val="18"/>
              </w:rPr>
              <w:t>项目建设期：</w:t>
            </w:r>
            <w:r w:rsidRPr="00441EEE">
              <w:rPr>
                <w:rFonts w:ascii="Times New Roman" w:eastAsia="仿宋" w:hAnsi="Times New Roman"/>
                <w:sz w:val="18"/>
                <w:szCs w:val="18"/>
              </w:rPr>
              <w:t>24</w:t>
            </w:r>
            <w:r w:rsidRPr="00441EEE">
              <w:rPr>
                <w:rFonts w:ascii="Times New Roman" w:eastAsia="仿宋" w:hAnsi="Times New Roman"/>
                <w:sz w:val="18"/>
                <w:szCs w:val="18"/>
              </w:rPr>
              <w:t>个月</w:t>
            </w:r>
          </w:p>
        </w:tc>
      </w:tr>
      <w:tr w:rsidR="00790883" w:rsidRPr="00441EEE" w14:paraId="2624BEB8" w14:textId="77777777" w:rsidTr="008D5F1A">
        <w:trPr>
          <w:trHeight w:val="421"/>
          <w:jc w:val="center"/>
        </w:trPr>
        <w:tc>
          <w:tcPr>
            <w:tcW w:w="3256" w:type="dxa"/>
            <w:vMerge/>
            <w:tcBorders>
              <w:top w:val="single" w:sz="4" w:space="0" w:color="auto"/>
              <w:left w:val="single" w:sz="4" w:space="0" w:color="auto"/>
              <w:bottom w:val="single" w:sz="4" w:space="0" w:color="auto"/>
              <w:right w:val="single" w:sz="4" w:space="0" w:color="auto"/>
              <w:tl2br w:val="single" w:sz="6" w:space="0" w:color="auto"/>
            </w:tcBorders>
          </w:tcPr>
          <w:p w14:paraId="4C552707" w14:textId="77777777" w:rsidR="00790883" w:rsidRPr="00441EEE" w:rsidRDefault="00790883" w:rsidP="008D5F1A">
            <w:pPr>
              <w:spacing w:line="400" w:lineRule="exact"/>
              <w:ind w:firstLineChars="200" w:firstLine="360"/>
              <w:jc w:val="left"/>
              <w:rPr>
                <w:rFonts w:ascii="Times New Roman" w:eastAsia="仿宋"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9C7132D" w14:textId="77777777" w:rsidR="00790883" w:rsidRPr="00441EEE" w:rsidRDefault="00790883" w:rsidP="008D5F1A">
            <w:pPr>
              <w:spacing w:line="400" w:lineRule="exact"/>
              <w:jc w:val="center"/>
              <w:rPr>
                <w:rFonts w:ascii="Times New Roman" w:eastAsia="仿宋" w:hAnsi="Times New Roman"/>
                <w:sz w:val="18"/>
                <w:szCs w:val="18"/>
              </w:rPr>
            </w:pPr>
            <w:r w:rsidRPr="00441EEE">
              <w:rPr>
                <w:rFonts w:ascii="Times New Roman" w:eastAsia="仿宋" w:hAnsi="Times New Roman"/>
                <w:sz w:val="18"/>
                <w:szCs w:val="18"/>
              </w:rPr>
              <w:t>1-3</w:t>
            </w:r>
          </w:p>
        </w:tc>
        <w:tc>
          <w:tcPr>
            <w:tcW w:w="459" w:type="dxa"/>
            <w:tcBorders>
              <w:top w:val="single" w:sz="4" w:space="0" w:color="auto"/>
              <w:left w:val="single" w:sz="4" w:space="0" w:color="auto"/>
              <w:bottom w:val="single" w:sz="4" w:space="0" w:color="auto"/>
              <w:right w:val="single" w:sz="4" w:space="0" w:color="auto"/>
            </w:tcBorders>
            <w:vAlign w:val="center"/>
          </w:tcPr>
          <w:p w14:paraId="6537AB2B" w14:textId="77777777" w:rsidR="00790883" w:rsidRPr="00441EEE" w:rsidRDefault="00790883" w:rsidP="008D5F1A">
            <w:pPr>
              <w:spacing w:line="400" w:lineRule="exact"/>
              <w:jc w:val="center"/>
              <w:rPr>
                <w:rFonts w:ascii="Times New Roman" w:eastAsia="仿宋" w:hAnsi="Times New Roman"/>
                <w:sz w:val="18"/>
                <w:szCs w:val="18"/>
              </w:rPr>
            </w:pPr>
            <w:r w:rsidRPr="00441EEE">
              <w:rPr>
                <w:rFonts w:ascii="Times New Roman" w:eastAsia="仿宋" w:hAnsi="Times New Roman"/>
                <w:sz w:val="18"/>
                <w:szCs w:val="18"/>
              </w:rPr>
              <w:t>4-6</w:t>
            </w:r>
          </w:p>
        </w:tc>
        <w:tc>
          <w:tcPr>
            <w:tcW w:w="628" w:type="dxa"/>
            <w:tcBorders>
              <w:top w:val="single" w:sz="4" w:space="0" w:color="auto"/>
              <w:left w:val="single" w:sz="4" w:space="0" w:color="auto"/>
              <w:bottom w:val="single" w:sz="4" w:space="0" w:color="auto"/>
              <w:right w:val="single" w:sz="4" w:space="0" w:color="auto"/>
            </w:tcBorders>
            <w:vAlign w:val="center"/>
          </w:tcPr>
          <w:p w14:paraId="23AE7A59" w14:textId="77777777" w:rsidR="00790883" w:rsidRPr="00441EEE" w:rsidRDefault="00790883" w:rsidP="008D5F1A">
            <w:pPr>
              <w:spacing w:line="400" w:lineRule="exact"/>
              <w:jc w:val="center"/>
              <w:rPr>
                <w:rFonts w:ascii="Times New Roman" w:eastAsia="仿宋" w:hAnsi="Times New Roman"/>
                <w:sz w:val="18"/>
                <w:szCs w:val="18"/>
              </w:rPr>
            </w:pPr>
            <w:r w:rsidRPr="00441EEE">
              <w:rPr>
                <w:rFonts w:ascii="Times New Roman" w:eastAsia="仿宋" w:hAnsi="Times New Roman"/>
                <w:sz w:val="18"/>
                <w:szCs w:val="18"/>
              </w:rPr>
              <w:t>7-9</w:t>
            </w:r>
          </w:p>
        </w:tc>
        <w:tc>
          <w:tcPr>
            <w:tcW w:w="723" w:type="dxa"/>
            <w:tcBorders>
              <w:top w:val="single" w:sz="4" w:space="0" w:color="auto"/>
              <w:left w:val="single" w:sz="4" w:space="0" w:color="auto"/>
              <w:bottom w:val="single" w:sz="4" w:space="0" w:color="auto"/>
              <w:right w:val="single" w:sz="4" w:space="0" w:color="auto"/>
            </w:tcBorders>
            <w:vAlign w:val="center"/>
          </w:tcPr>
          <w:p w14:paraId="7798671E" w14:textId="77777777" w:rsidR="00790883" w:rsidRPr="00441EEE" w:rsidRDefault="00790883" w:rsidP="008D5F1A">
            <w:pPr>
              <w:spacing w:line="400" w:lineRule="exact"/>
              <w:jc w:val="left"/>
              <w:rPr>
                <w:rFonts w:ascii="Times New Roman" w:eastAsia="仿宋" w:hAnsi="Times New Roman"/>
                <w:sz w:val="18"/>
                <w:szCs w:val="18"/>
              </w:rPr>
            </w:pPr>
            <w:r w:rsidRPr="00441EEE">
              <w:rPr>
                <w:rFonts w:ascii="Times New Roman" w:eastAsia="仿宋" w:hAnsi="Times New Roman"/>
                <w:sz w:val="18"/>
                <w:szCs w:val="18"/>
              </w:rPr>
              <w:t>10-12</w:t>
            </w:r>
          </w:p>
        </w:tc>
        <w:tc>
          <w:tcPr>
            <w:tcW w:w="697" w:type="dxa"/>
            <w:tcBorders>
              <w:top w:val="single" w:sz="4" w:space="0" w:color="auto"/>
              <w:left w:val="single" w:sz="4" w:space="0" w:color="auto"/>
              <w:bottom w:val="single" w:sz="4" w:space="0" w:color="auto"/>
              <w:right w:val="single" w:sz="4" w:space="0" w:color="auto"/>
            </w:tcBorders>
            <w:vAlign w:val="center"/>
          </w:tcPr>
          <w:p w14:paraId="2CB8F258" w14:textId="77777777" w:rsidR="00790883" w:rsidRPr="00441EEE" w:rsidRDefault="00790883" w:rsidP="008D5F1A">
            <w:pPr>
              <w:spacing w:line="400" w:lineRule="exact"/>
              <w:jc w:val="left"/>
              <w:rPr>
                <w:rFonts w:ascii="Times New Roman" w:eastAsia="仿宋" w:hAnsi="Times New Roman"/>
                <w:sz w:val="18"/>
                <w:szCs w:val="18"/>
              </w:rPr>
            </w:pPr>
            <w:r w:rsidRPr="00441EEE">
              <w:rPr>
                <w:rFonts w:ascii="Times New Roman" w:eastAsia="仿宋" w:hAnsi="Times New Roman"/>
                <w:sz w:val="18"/>
                <w:szCs w:val="18"/>
              </w:rPr>
              <w:t>13-15</w:t>
            </w:r>
          </w:p>
        </w:tc>
        <w:tc>
          <w:tcPr>
            <w:tcW w:w="683" w:type="dxa"/>
            <w:tcBorders>
              <w:top w:val="single" w:sz="4" w:space="0" w:color="auto"/>
              <w:left w:val="single" w:sz="4" w:space="0" w:color="auto"/>
              <w:bottom w:val="single" w:sz="4" w:space="0" w:color="auto"/>
              <w:right w:val="single" w:sz="4" w:space="0" w:color="auto"/>
            </w:tcBorders>
            <w:vAlign w:val="center"/>
          </w:tcPr>
          <w:p w14:paraId="4E35EAF7" w14:textId="77777777" w:rsidR="00790883" w:rsidRPr="00441EEE" w:rsidRDefault="00790883" w:rsidP="008D5F1A">
            <w:pPr>
              <w:spacing w:line="400" w:lineRule="exact"/>
              <w:jc w:val="left"/>
              <w:rPr>
                <w:rFonts w:ascii="Times New Roman" w:eastAsia="仿宋" w:hAnsi="Times New Roman"/>
                <w:sz w:val="18"/>
                <w:szCs w:val="18"/>
              </w:rPr>
            </w:pPr>
            <w:r w:rsidRPr="00441EEE">
              <w:rPr>
                <w:rFonts w:ascii="Times New Roman" w:eastAsia="仿宋" w:hAnsi="Times New Roman"/>
                <w:sz w:val="18"/>
                <w:szCs w:val="18"/>
              </w:rPr>
              <w:t>16-18</w:t>
            </w:r>
          </w:p>
        </w:tc>
        <w:tc>
          <w:tcPr>
            <w:tcW w:w="683" w:type="dxa"/>
            <w:tcBorders>
              <w:top w:val="single" w:sz="4" w:space="0" w:color="auto"/>
              <w:left w:val="single" w:sz="4" w:space="0" w:color="auto"/>
              <w:bottom w:val="single" w:sz="4" w:space="0" w:color="auto"/>
              <w:right w:val="single" w:sz="4" w:space="0" w:color="auto"/>
            </w:tcBorders>
            <w:vAlign w:val="center"/>
          </w:tcPr>
          <w:p w14:paraId="0583ED23" w14:textId="77777777" w:rsidR="00790883" w:rsidRPr="00441EEE" w:rsidRDefault="00790883" w:rsidP="008D5F1A">
            <w:pPr>
              <w:spacing w:line="400" w:lineRule="exact"/>
              <w:jc w:val="left"/>
              <w:rPr>
                <w:rFonts w:ascii="Times New Roman" w:eastAsia="仿宋" w:hAnsi="Times New Roman"/>
                <w:sz w:val="18"/>
                <w:szCs w:val="18"/>
              </w:rPr>
            </w:pPr>
            <w:r w:rsidRPr="00441EEE">
              <w:rPr>
                <w:rFonts w:ascii="Times New Roman" w:eastAsia="仿宋" w:hAnsi="Times New Roman"/>
                <w:sz w:val="18"/>
                <w:szCs w:val="18"/>
              </w:rPr>
              <w:t>19-21</w:t>
            </w:r>
          </w:p>
        </w:tc>
        <w:tc>
          <w:tcPr>
            <w:tcW w:w="742" w:type="dxa"/>
            <w:tcBorders>
              <w:top w:val="single" w:sz="4" w:space="0" w:color="auto"/>
              <w:left w:val="single" w:sz="4" w:space="0" w:color="auto"/>
              <w:bottom w:val="single" w:sz="4" w:space="0" w:color="auto"/>
              <w:right w:val="single" w:sz="4" w:space="0" w:color="auto"/>
            </w:tcBorders>
            <w:vAlign w:val="center"/>
          </w:tcPr>
          <w:p w14:paraId="312CFE4E" w14:textId="77777777" w:rsidR="00790883" w:rsidRPr="00441EEE" w:rsidRDefault="00790883" w:rsidP="008D5F1A">
            <w:pPr>
              <w:spacing w:line="400" w:lineRule="exact"/>
              <w:jc w:val="left"/>
              <w:rPr>
                <w:rFonts w:ascii="Times New Roman" w:eastAsia="仿宋" w:hAnsi="Times New Roman"/>
                <w:sz w:val="18"/>
                <w:szCs w:val="18"/>
              </w:rPr>
            </w:pPr>
            <w:r w:rsidRPr="00441EEE">
              <w:rPr>
                <w:rFonts w:ascii="Times New Roman" w:eastAsia="仿宋" w:hAnsi="Times New Roman"/>
                <w:sz w:val="18"/>
                <w:szCs w:val="18"/>
              </w:rPr>
              <w:t>22-24</w:t>
            </w:r>
          </w:p>
        </w:tc>
      </w:tr>
      <w:tr w:rsidR="00790883" w:rsidRPr="00441EEE" w14:paraId="0B5361DE" w14:textId="77777777" w:rsidTr="008D5F1A">
        <w:trPr>
          <w:trHeight w:val="455"/>
          <w:jc w:val="center"/>
        </w:trPr>
        <w:tc>
          <w:tcPr>
            <w:tcW w:w="3256" w:type="dxa"/>
            <w:tcBorders>
              <w:top w:val="single" w:sz="4" w:space="0" w:color="auto"/>
              <w:left w:val="single" w:sz="4" w:space="0" w:color="auto"/>
              <w:bottom w:val="single" w:sz="4" w:space="0" w:color="auto"/>
              <w:right w:val="single" w:sz="4" w:space="0" w:color="auto"/>
            </w:tcBorders>
            <w:vAlign w:val="center"/>
          </w:tcPr>
          <w:p w14:paraId="6AB55E26" w14:textId="77777777" w:rsidR="00790883" w:rsidRPr="00441EEE" w:rsidRDefault="00790883" w:rsidP="008D5F1A">
            <w:pPr>
              <w:spacing w:line="400" w:lineRule="exact"/>
              <w:jc w:val="left"/>
              <w:rPr>
                <w:rFonts w:ascii="Times New Roman" w:eastAsia="仿宋" w:hAnsi="Times New Roman"/>
                <w:sz w:val="18"/>
                <w:szCs w:val="18"/>
              </w:rPr>
            </w:pPr>
            <w:r w:rsidRPr="00441EEE">
              <w:rPr>
                <w:rFonts w:ascii="Times New Roman" w:eastAsia="仿宋" w:hAnsi="Times New Roman"/>
                <w:sz w:val="18"/>
                <w:szCs w:val="18"/>
              </w:rPr>
              <w:t>用地征用、拆迁安置补偿手续</w:t>
            </w:r>
          </w:p>
        </w:tc>
        <w:tc>
          <w:tcPr>
            <w:tcW w:w="425" w:type="dxa"/>
            <w:tcBorders>
              <w:top w:val="single" w:sz="4" w:space="0" w:color="auto"/>
              <w:left w:val="single" w:sz="4" w:space="0" w:color="auto"/>
              <w:bottom w:val="single" w:sz="4" w:space="0" w:color="auto"/>
              <w:right w:val="single" w:sz="4" w:space="0" w:color="auto"/>
            </w:tcBorders>
            <w:vAlign w:val="center"/>
          </w:tcPr>
          <w:p w14:paraId="4AE9D8AE" w14:textId="77777777" w:rsidR="00790883" w:rsidRPr="00441EEE" w:rsidRDefault="00790883" w:rsidP="008D5F1A">
            <w:pPr>
              <w:spacing w:line="400" w:lineRule="exact"/>
              <w:jc w:val="left"/>
              <w:rPr>
                <w:rFonts w:ascii="Times New Roman" w:eastAsia="仿宋" w:hAnsi="Times New Roman"/>
                <w:sz w:val="18"/>
                <w:szCs w:val="18"/>
              </w:rPr>
            </w:pPr>
            <w:r w:rsidRPr="00441EEE">
              <w:rPr>
                <w:rFonts w:ascii="Segoe UI Symbol" w:eastAsia="仿宋" w:hAnsi="Segoe UI Symbol" w:cs="Segoe UI Symbol"/>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tcPr>
          <w:p w14:paraId="082A753D" w14:textId="77777777" w:rsidR="00790883" w:rsidRPr="00441EEE" w:rsidRDefault="00790883" w:rsidP="008D5F1A">
            <w:pPr>
              <w:spacing w:line="400" w:lineRule="exact"/>
              <w:jc w:val="left"/>
              <w:rPr>
                <w:rFonts w:ascii="Times New Roman" w:eastAsia="仿宋" w:hAnsi="Times New Roman"/>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5FE05975" w14:textId="77777777" w:rsidR="00790883" w:rsidRPr="00441EEE" w:rsidRDefault="00790883" w:rsidP="008D5F1A">
            <w:pPr>
              <w:spacing w:line="400" w:lineRule="exact"/>
              <w:jc w:val="left"/>
              <w:rPr>
                <w:rFonts w:ascii="Times New Roman" w:eastAsia="仿宋" w:hAnsi="Times New Roman"/>
                <w:sz w:val="18"/>
                <w:szCs w:val="18"/>
              </w:rPr>
            </w:pPr>
          </w:p>
        </w:tc>
        <w:tc>
          <w:tcPr>
            <w:tcW w:w="723" w:type="dxa"/>
            <w:tcBorders>
              <w:top w:val="single" w:sz="4" w:space="0" w:color="auto"/>
              <w:left w:val="single" w:sz="4" w:space="0" w:color="auto"/>
              <w:bottom w:val="single" w:sz="4" w:space="0" w:color="auto"/>
              <w:right w:val="single" w:sz="4" w:space="0" w:color="auto"/>
            </w:tcBorders>
            <w:vAlign w:val="center"/>
          </w:tcPr>
          <w:p w14:paraId="3CD4D577" w14:textId="77777777" w:rsidR="00790883" w:rsidRPr="00441EEE" w:rsidRDefault="00790883" w:rsidP="008D5F1A">
            <w:pPr>
              <w:spacing w:line="400" w:lineRule="exact"/>
              <w:jc w:val="left"/>
              <w:rPr>
                <w:rFonts w:ascii="Times New Roman" w:eastAsia="仿宋" w:hAnsi="Times New Roman"/>
                <w:sz w:val="18"/>
                <w:szCs w:val="18"/>
              </w:rPr>
            </w:pPr>
          </w:p>
        </w:tc>
        <w:tc>
          <w:tcPr>
            <w:tcW w:w="697" w:type="dxa"/>
            <w:tcBorders>
              <w:top w:val="single" w:sz="4" w:space="0" w:color="auto"/>
              <w:left w:val="single" w:sz="4" w:space="0" w:color="auto"/>
              <w:bottom w:val="single" w:sz="4" w:space="0" w:color="auto"/>
              <w:right w:val="single" w:sz="4" w:space="0" w:color="auto"/>
            </w:tcBorders>
            <w:vAlign w:val="center"/>
          </w:tcPr>
          <w:p w14:paraId="4C0E08A7" w14:textId="77777777" w:rsidR="00790883" w:rsidRPr="00441EEE" w:rsidRDefault="00790883" w:rsidP="008D5F1A">
            <w:pPr>
              <w:spacing w:line="400" w:lineRule="exact"/>
              <w:jc w:val="left"/>
              <w:rPr>
                <w:rFonts w:ascii="Times New Roman" w:eastAsia="仿宋" w:hAnsi="Times New Roman"/>
                <w:sz w:val="18"/>
                <w:szCs w:val="18"/>
              </w:rPr>
            </w:pPr>
          </w:p>
        </w:tc>
        <w:tc>
          <w:tcPr>
            <w:tcW w:w="683" w:type="dxa"/>
            <w:tcBorders>
              <w:top w:val="single" w:sz="4" w:space="0" w:color="auto"/>
              <w:left w:val="single" w:sz="4" w:space="0" w:color="auto"/>
              <w:bottom w:val="single" w:sz="4" w:space="0" w:color="auto"/>
              <w:right w:val="single" w:sz="4" w:space="0" w:color="auto"/>
            </w:tcBorders>
            <w:vAlign w:val="center"/>
          </w:tcPr>
          <w:p w14:paraId="516EC103" w14:textId="77777777" w:rsidR="00790883" w:rsidRPr="00441EEE" w:rsidRDefault="00790883" w:rsidP="008D5F1A">
            <w:pPr>
              <w:spacing w:line="400" w:lineRule="exact"/>
              <w:jc w:val="left"/>
              <w:rPr>
                <w:rFonts w:ascii="Times New Roman" w:eastAsia="仿宋" w:hAnsi="Times New Roman"/>
                <w:sz w:val="18"/>
                <w:szCs w:val="18"/>
              </w:rPr>
            </w:pPr>
          </w:p>
        </w:tc>
        <w:tc>
          <w:tcPr>
            <w:tcW w:w="683" w:type="dxa"/>
            <w:tcBorders>
              <w:top w:val="single" w:sz="4" w:space="0" w:color="auto"/>
              <w:left w:val="single" w:sz="4" w:space="0" w:color="auto"/>
              <w:bottom w:val="single" w:sz="4" w:space="0" w:color="auto"/>
              <w:right w:val="single" w:sz="4" w:space="0" w:color="auto"/>
            </w:tcBorders>
            <w:vAlign w:val="center"/>
          </w:tcPr>
          <w:p w14:paraId="20EF81D5" w14:textId="77777777" w:rsidR="00790883" w:rsidRPr="00441EEE" w:rsidRDefault="00790883" w:rsidP="008D5F1A">
            <w:pPr>
              <w:spacing w:line="400" w:lineRule="exact"/>
              <w:jc w:val="left"/>
              <w:rPr>
                <w:rFonts w:ascii="Times New Roman" w:eastAsia="仿宋" w:hAnsi="Times New Roman"/>
                <w:sz w:val="18"/>
                <w:szCs w:val="18"/>
              </w:rPr>
            </w:pPr>
          </w:p>
        </w:tc>
        <w:tc>
          <w:tcPr>
            <w:tcW w:w="742" w:type="dxa"/>
            <w:tcBorders>
              <w:top w:val="single" w:sz="4" w:space="0" w:color="auto"/>
              <w:left w:val="single" w:sz="4" w:space="0" w:color="auto"/>
              <w:bottom w:val="single" w:sz="4" w:space="0" w:color="auto"/>
              <w:right w:val="single" w:sz="4" w:space="0" w:color="auto"/>
            </w:tcBorders>
            <w:vAlign w:val="center"/>
          </w:tcPr>
          <w:p w14:paraId="1F5497E1" w14:textId="77777777" w:rsidR="00790883" w:rsidRPr="00441EEE" w:rsidRDefault="00790883" w:rsidP="008D5F1A">
            <w:pPr>
              <w:spacing w:line="400" w:lineRule="exact"/>
              <w:jc w:val="left"/>
              <w:rPr>
                <w:rFonts w:ascii="Times New Roman" w:eastAsia="仿宋" w:hAnsi="Times New Roman"/>
                <w:sz w:val="18"/>
                <w:szCs w:val="18"/>
              </w:rPr>
            </w:pPr>
          </w:p>
        </w:tc>
      </w:tr>
      <w:tr w:rsidR="00790883" w:rsidRPr="00441EEE" w14:paraId="16BD6F09" w14:textId="77777777" w:rsidTr="008D5F1A">
        <w:trPr>
          <w:trHeight w:val="455"/>
          <w:jc w:val="center"/>
        </w:trPr>
        <w:tc>
          <w:tcPr>
            <w:tcW w:w="3256" w:type="dxa"/>
            <w:tcBorders>
              <w:top w:val="single" w:sz="4" w:space="0" w:color="auto"/>
              <w:left w:val="single" w:sz="4" w:space="0" w:color="auto"/>
              <w:bottom w:val="single" w:sz="4" w:space="0" w:color="auto"/>
              <w:right w:val="single" w:sz="4" w:space="0" w:color="auto"/>
            </w:tcBorders>
            <w:vAlign w:val="center"/>
          </w:tcPr>
          <w:p w14:paraId="18DE2DEF" w14:textId="77777777" w:rsidR="00790883" w:rsidRPr="00441EEE" w:rsidRDefault="00790883" w:rsidP="008D5F1A">
            <w:pPr>
              <w:spacing w:line="400" w:lineRule="exact"/>
              <w:jc w:val="left"/>
              <w:rPr>
                <w:rFonts w:ascii="Times New Roman" w:eastAsia="仿宋" w:hAnsi="Times New Roman"/>
                <w:sz w:val="18"/>
                <w:szCs w:val="18"/>
              </w:rPr>
            </w:pPr>
            <w:r w:rsidRPr="00441EEE">
              <w:rPr>
                <w:rFonts w:ascii="Times New Roman" w:eastAsia="仿宋" w:hAnsi="Times New Roman"/>
                <w:sz w:val="18"/>
                <w:szCs w:val="18"/>
              </w:rPr>
              <w:t>立项和审批的相关手续</w:t>
            </w:r>
          </w:p>
        </w:tc>
        <w:tc>
          <w:tcPr>
            <w:tcW w:w="425" w:type="dxa"/>
            <w:tcBorders>
              <w:top w:val="single" w:sz="4" w:space="0" w:color="auto"/>
              <w:left w:val="single" w:sz="4" w:space="0" w:color="auto"/>
              <w:bottom w:val="single" w:sz="4" w:space="0" w:color="auto"/>
              <w:right w:val="single" w:sz="4" w:space="0" w:color="auto"/>
            </w:tcBorders>
            <w:vAlign w:val="center"/>
          </w:tcPr>
          <w:p w14:paraId="1E94EAB7" w14:textId="77777777" w:rsidR="00790883" w:rsidRPr="00441EEE" w:rsidRDefault="00790883" w:rsidP="008D5F1A">
            <w:pPr>
              <w:spacing w:line="400" w:lineRule="exact"/>
              <w:jc w:val="left"/>
              <w:rPr>
                <w:rFonts w:ascii="Times New Roman" w:eastAsia="仿宋" w:hAnsi="Times New Roman"/>
                <w:sz w:val="18"/>
                <w:szCs w:val="18"/>
              </w:rPr>
            </w:pPr>
            <w:r w:rsidRPr="00441EEE">
              <w:rPr>
                <w:rFonts w:ascii="Segoe UI Symbol" w:eastAsia="仿宋" w:hAnsi="Segoe UI Symbol" w:cs="Segoe UI Symbol"/>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tcPr>
          <w:p w14:paraId="51FD2D7F" w14:textId="77777777" w:rsidR="00790883" w:rsidRPr="00441EEE" w:rsidRDefault="00790883" w:rsidP="008D5F1A">
            <w:pPr>
              <w:spacing w:line="400" w:lineRule="exact"/>
              <w:jc w:val="left"/>
              <w:rPr>
                <w:rFonts w:ascii="Times New Roman" w:eastAsia="仿宋" w:hAnsi="Times New Roman"/>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78C731C2" w14:textId="77777777" w:rsidR="00790883" w:rsidRPr="00441EEE" w:rsidRDefault="00790883" w:rsidP="008D5F1A">
            <w:pPr>
              <w:spacing w:line="400" w:lineRule="exact"/>
              <w:jc w:val="left"/>
              <w:rPr>
                <w:rFonts w:ascii="Times New Roman" w:eastAsia="仿宋" w:hAnsi="Times New Roman"/>
                <w:sz w:val="18"/>
                <w:szCs w:val="18"/>
              </w:rPr>
            </w:pPr>
          </w:p>
        </w:tc>
        <w:tc>
          <w:tcPr>
            <w:tcW w:w="723" w:type="dxa"/>
            <w:tcBorders>
              <w:top w:val="single" w:sz="4" w:space="0" w:color="auto"/>
              <w:left w:val="single" w:sz="4" w:space="0" w:color="auto"/>
              <w:bottom w:val="single" w:sz="4" w:space="0" w:color="auto"/>
              <w:right w:val="single" w:sz="4" w:space="0" w:color="auto"/>
            </w:tcBorders>
            <w:vAlign w:val="center"/>
          </w:tcPr>
          <w:p w14:paraId="0CCCCA67" w14:textId="77777777" w:rsidR="00790883" w:rsidRPr="00441EEE" w:rsidRDefault="00790883" w:rsidP="008D5F1A">
            <w:pPr>
              <w:spacing w:line="400" w:lineRule="exact"/>
              <w:jc w:val="left"/>
              <w:rPr>
                <w:rFonts w:ascii="Times New Roman" w:eastAsia="仿宋" w:hAnsi="Times New Roman"/>
                <w:sz w:val="18"/>
                <w:szCs w:val="18"/>
              </w:rPr>
            </w:pPr>
          </w:p>
        </w:tc>
        <w:tc>
          <w:tcPr>
            <w:tcW w:w="697" w:type="dxa"/>
            <w:tcBorders>
              <w:top w:val="single" w:sz="4" w:space="0" w:color="auto"/>
              <w:left w:val="single" w:sz="4" w:space="0" w:color="auto"/>
              <w:bottom w:val="single" w:sz="4" w:space="0" w:color="auto"/>
              <w:right w:val="single" w:sz="4" w:space="0" w:color="auto"/>
            </w:tcBorders>
            <w:vAlign w:val="center"/>
          </w:tcPr>
          <w:p w14:paraId="277D8CB0" w14:textId="77777777" w:rsidR="00790883" w:rsidRPr="00441EEE" w:rsidRDefault="00790883" w:rsidP="008D5F1A">
            <w:pPr>
              <w:spacing w:line="400" w:lineRule="exact"/>
              <w:jc w:val="left"/>
              <w:rPr>
                <w:rFonts w:ascii="Times New Roman" w:eastAsia="仿宋" w:hAnsi="Times New Roman"/>
                <w:sz w:val="18"/>
                <w:szCs w:val="18"/>
              </w:rPr>
            </w:pPr>
          </w:p>
        </w:tc>
        <w:tc>
          <w:tcPr>
            <w:tcW w:w="683" w:type="dxa"/>
            <w:tcBorders>
              <w:top w:val="single" w:sz="4" w:space="0" w:color="auto"/>
              <w:left w:val="single" w:sz="4" w:space="0" w:color="auto"/>
              <w:bottom w:val="single" w:sz="4" w:space="0" w:color="auto"/>
              <w:right w:val="single" w:sz="4" w:space="0" w:color="auto"/>
            </w:tcBorders>
            <w:vAlign w:val="center"/>
          </w:tcPr>
          <w:p w14:paraId="168B096B" w14:textId="77777777" w:rsidR="00790883" w:rsidRPr="00441EEE" w:rsidRDefault="00790883" w:rsidP="008D5F1A">
            <w:pPr>
              <w:spacing w:line="400" w:lineRule="exact"/>
              <w:jc w:val="left"/>
              <w:rPr>
                <w:rFonts w:ascii="Times New Roman" w:eastAsia="仿宋" w:hAnsi="Times New Roman"/>
                <w:sz w:val="18"/>
                <w:szCs w:val="18"/>
              </w:rPr>
            </w:pPr>
          </w:p>
        </w:tc>
        <w:tc>
          <w:tcPr>
            <w:tcW w:w="683" w:type="dxa"/>
            <w:tcBorders>
              <w:top w:val="single" w:sz="4" w:space="0" w:color="auto"/>
              <w:left w:val="single" w:sz="4" w:space="0" w:color="auto"/>
              <w:bottom w:val="single" w:sz="4" w:space="0" w:color="auto"/>
              <w:right w:val="single" w:sz="4" w:space="0" w:color="auto"/>
            </w:tcBorders>
            <w:vAlign w:val="center"/>
          </w:tcPr>
          <w:p w14:paraId="6EF4FA4D" w14:textId="77777777" w:rsidR="00790883" w:rsidRPr="00441EEE" w:rsidRDefault="00790883" w:rsidP="008D5F1A">
            <w:pPr>
              <w:spacing w:line="400" w:lineRule="exact"/>
              <w:jc w:val="left"/>
              <w:rPr>
                <w:rFonts w:ascii="Times New Roman" w:eastAsia="仿宋" w:hAnsi="Times New Roman"/>
                <w:sz w:val="18"/>
                <w:szCs w:val="18"/>
              </w:rPr>
            </w:pPr>
          </w:p>
        </w:tc>
        <w:tc>
          <w:tcPr>
            <w:tcW w:w="742" w:type="dxa"/>
            <w:tcBorders>
              <w:top w:val="single" w:sz="4" w:space="0" w:color="auto"/>
              <w:left w:val="single" w:sz="4" w:space="0" w:color="auto"/>
              <w:bottom w:val="single" w:sz="4" w:space="0" w:color="auto"/>
              <w:right w:val="single" w:sz="4" w:space="0" w:color="auto"/>
            </w:tcBorders>
            <w:vAlign w:val="center"/>
          </w:tcPr>
          <w:p w14:paraId="47335129" w14:textId="77777777" w:rsidR="00790883" w:rsidRPr="00441EEE" w:rsidRDefault="00790883" w:rsidP="008D5F1A">
            <w:pPr>
              <w:spacing w:line="400" w:lineRule="exact"/>
              <w:jc w:val="left"/>
              <w:rPr>
                <w:rFonts w:ascii="Times New Roman" w:eastAsia="仿宋" w:hAnsi="Times New Roman"/>
                <w:sz w:val="18"/>
                <w:szCs w:val="18"/>
              </w:rPr>
            </w:pPr>
          </w:p>
        </w:tc>
      </w:tr>
      <w:tr w:rsidR="00790883" w:rsidRPr="00441EEE" w14:paraId="59B6D729" w14:textId="77777777" w:rsidTr="008D5F1A">
        <w:trPr>
          <w:trHeight w:val="455"/>
          <w:jc w:val="center"/>
        </w:trPr>
        <w:tc>
          <w:tcPr>
            <w:tcW w:w="3256" w:type="dxa"/>
            <w:tcBorders>
              <w:top w:val="single" w:sz="4" w:space="0" w:color="auto"/>
              <w:left w:val="single" w:sz="4" w:space="0" w:color="auto"/>
              <w:bottom w:val="single" w:sz="4" w:space="0" w:color="auto"/>
              <w:right w:val="single" w:sz="4" w:space="0" w:color="auto"/>
            </w:tcBorders>
            <w:vAlign w:val="center"/>
          </w:tcPr>
          <w:p w14:paraId="7C595746" w14:textId="77777777" w:rsidR="00790883" w:rsidRPr="00441EEE" w:rsidRDefault="00790883" w:rsidP="008D5F1A">
            <w:pPr>
              <w:spacing w:line="400" w:lineRule="exact"/>
              <w:jc w:val="left"/>
              <w:rPr>
                <w:rFonts w:ascii="Times New Roman" w:eastAsia="仿宋" w:hAnsi="Times New Roman"/>
                <w:sz w:val="18"/>
                <w:szCs w:val="18"/>
              </w:rPr>
            </w:pPr>
            <w:r w:rsidRPr="00441EEE">
              <w:rPr>
                <w:rFonts w:ascii="Times New Roman" w:eastAsia="仿宋" w:hAnsi="Times New Roman"/>
                <w:sz w:val="18"/>
                <w:szCs w:val="18"/>
              </w:rPr>
              <w:t>规划选点及建设方案构思论证</w:t>
            </w:r>
          </w:p>
        </w:tc>
        <w:tc>
          <w:tcPr>
            <w:tcW w:w="425" w:type="dxa"/>
            <w:tcBorders>
              <w:top w:val="single" w:sz="4" w:space="0" w:color="auto"/>
              <w:left w:val="single" w:sz="4" w:space="0" w:color="auto"/>
              <w:bottom w:val="single" w:sz="4" w:space="0" w:color="auto"/>
              <w:right w:val="single" w:sz="4" w:space="0" w:color="auto"/>
            </w:tcBorders>
            <w:vAlign w:val="center"/>
          </w:tcPr>
          <w:p w14:paraId="0A7622AD" w14:textId="77777777" w:rsidR="00790883" w:rsidRPr="00441EEE" w:rsidRDefault="00790883" w:rsidP="008D5F1A">
            <w:pPr>
              <w:spacing w:line="400" w:lineRule="exact"/>
              <w:jc w:val="left"/>
              <w:rPr>
                <w:rFonts w:ascii="Times New Roman" w:eastAsia="仿宋" w:hAnsi="Times New Roman"/>
                <w:sz w:val="18"/>
                <w:szCs w:val="18"/>
              </w:rPr>
            </w:pPr>
            <w:r w:rsidRPr="00441EEE">
              <w:rPr>
                <w:rFonts w:ascii="Segoe UI Symbol" w:eastAsia="仿宋" w:hAnsi="Segoe UI Symbol" w:cs="Segoe UI Symbol"/>
                <w:sz w:val="18"/>
                <w:szCs w:val="18"/>
              </w:rPr>
              <w:t>☆</w:t>
            </w:r>
            <w:r w:rsidRPr="00441EEE">
              <w:rPr>
                <w:rFonts w:ascii="Times New Roman" w:eastAsia="仿宋" w:hAnsi="Times New Roman"/>
                <w:sz w:val="18"/>
                <w:szCs w:val="18"/>
              </w:rPr>
              <w:t xml:space="preserve"> </w:t>
            </w:r>
          </w:p>
        </w:tc>
        <w:tc>
          <w:tcPr>
            <w:tcW w:w="459" w:type="dxa"/>
            <w:tcBorders>
              <w:top w:val="single" w:sz="4" w:space="0" w:color="auto"/>
              <w:left w:val="single" w:sz="4" w:space="0" w:color="auto"/>
              <w:bottom w:val="single" w:sz="4" w:space="0" w:color="auto"/>
              <w:right w:val="single" w:sz="4" w:space="0" w:color="auto"/>
            </w:tcBorders>
            <w:vAlign w:val="center"/>
          </w:tcPr>
          <w:p w14:paraId="711CFF44" w14:textId="77777777" w:rsidR="00790883" w:rsidRPr="00441EEE" w:rsidRDefault="00790883" w:rsidP="008D5F1A">
            <w:pPr>
              <w:spacing w:line="400" w:lineRule="exact"/>
              <w:jc w:val="left"/>
              <w:rPr>
                <w:rFonts w:ascii="Times New Roman" w:eastAsia="仿宋" w:hAnsi="Times New Roman"/>
                <w:sz w:val="18"/>
                <w:szCs w:val="18"/>
              </w:rPr>
            </w:pPr>
            <w:r w:rsidRPr="00441EEE">
              <w:rPr>
                <w:rFonts w:ascii="Segoe UI Symbol" w:eastAsia="仿宋" w:hAnsi="Segoe UI Symbol" w:cs="Segoe UI Symbol"/>
                <w:sz w:val="18"/>
                <w:szCs w:val="18"/>
              </w:rPr>
              <w:t>☆</w:t>
            </w:r>
          </w:p>
        </w:tc>
        <w:tc>
          <w:tcPr>
            <w:tcW w:w="628" w:type="dxa"/>
            <w:tcBorders>
              <w:top w:val="single" w:sz="4" w:space="0" w:color="auto"/>
              <w:left w:val="single" w:sz="4" w:space="0" w:color="auto"/>
              <w:bottom w:val="single" w:sz="4" w:space="0" w:color="auto"/>
              <w:right w:val="single" w:sz="4" w:space="0" w:color="auto"/>
            </w:tcBorders>
            <w:vAlign w:val="center"/>
          </w:tcPr>
          <w:p w14:paraId="0079CB4B" w14:textId="77777777" w:rsidR="00790883" w:rsidRPr="00441EEE" w:rsidRDefault="00790883" w:rsidP="008D5F1A">
            <w:pPr>
              <w:spacing w:line="400" w:lineRule="exact"/>
              <w:jc w:val="left"/>
              <w:rPr>
                <w:rFonts w:ascii="Times New Roman" w:eastAsia="仿宋" w:hAnsi="Times New Roman"/>
                <w:sz w:val="18"/>
                <w:szCs w:val="18"/>
              </w:rPr>
            </w:pPr>
          </w:p>
        </w:tc>
        <w:tc>
          <w:tcPr>
            <w:tcW w:w="723" w:type="dxa"/>
            <w:tcBorders>
              <w:top w:val="single" w:sz="4" w:space="0" w:color="auto"/>
              <w:left w:val="single" w:sz="4" w:space="0" w:color="auto"/>
              <w:bottom w:val="single" w:sz="4" w:space="0" w:color="auto"/>
              <w:right w:val="single" w:sz="4" w:space="0" w:color="auto"/>
            </w:tcBorders>
            <w:vAlign w:val="center"/>
          </w:tcPr>
          <w:p w14:paraId="5B78ABD3" w14:textId="77777777" w:rsidR="00790883" w:rsidRPr="00441EEE" w:rsidRDefault="00790883" w:rsidP="008D5F1A">
            <w:pPr>
              <w:spacing w:line="400" w:lineRule="exact"/>
              <w:jc w:val="left"/>
              <w:rPr>
                <w:rFonts w:ascii="Times New Roman" w:eastAsia="仿宋" w:hAnsi="Times New Roman"/>
                <w:sz w:val="18"/>
                <w:szCs w:val="18"/>
              </w:rPr>
            </w:pPr>
          </w:p>
        </w:tc>
        <w:tc>
          <w:tcPr>
            <w:tcW w:w="697" w:type="dxa"/>
            <w:tcBorders>
              <w:top w:val="single" w:sz="4" w:space="0" w:color="auto"/>
              <w:left w:val="single" w:sz="4" w:space="0" w:color="auto"/>
              <w:bottom w:val="single" w:sz="4" w:space="0" w:color="auto"/>
              <w:right w:val="single" w:sz="4" w:space="0" w:color="auto"/>
            </w:tcBorders>
            <w:vAlign w:val="center"/>
          </w:tcPr>
          <w:p w14:paraId="3F64A49B" w14:textId="77777777" w:rsidR="00790883" w:rsidRPr="00441EEE" w:rsidRDefault="00790883" w:rsidP="008D5F1A">
            <w:pPr>
              <w:spacing w:line="400" w:lineRule="exact"/>
              <w:jc w:val="left"/>
              <w:rPr>
                <w:rFonts w:ascii="Times New Roman" w:eastAsia="仿宋" w:hAnsi="Times New Roman"/>
                <w:sz w:val="18"/>
                <w:szCs w:val="18"/>
              </w:rPr>
            </w:pPr>
          </w:p>
        </w:tc>
        <w:tc>
          <w:tcPr>
            <w:tcW w:w="683" w:type="dxa"/>
            <w:tcBorders>
              <w:top w:val="single" w:sz="4" w:space="0" w:color="auto"/>
              <w:left w:val="single" w:sz="4" w:space="0" w:color="auto"/>
              <w:bottom w:val="single" w:sz="4" w:space="0" w:color="auto"/>
              <w:right w:val="single" w:sz="4" w:space="0" w:color="auto"/>
            </w:tcBorders>
            <w:vAlign w:val="center"/>
          </w:tcPr>
          <w:p w14:paraId="130BA348" w14:textId="77777777" w:rsidR="00790883" w:rsidRPr="00441EEE" w:rsidRDefault="00790883" w:rsidP="008D5F1A">
            <w:pPr>
              <w:spacing w:line="400" w:lineRule="exact"/>
              <w:jc w:val="left"/>
              <w:rPr>
                <w:rFonts w:ascii="Times New Roman" w:eastAsia="仿宋" w:hAnsi="Times New Roman"/>
                <w:sz w:val="18"/>
                <w:szCs w:val="18"/>
              </w:rPr>
            </w:pPr>
          </w:p>
        </w:tc>
        <w:tc>
          <w:tcPr>
            <w:tcW w:w="683" w:type="dxa"/>
            <w:tcBorders>
              <w:top w:val="single" w:sz="4" w:space="0" w:color="auto"/>
              <w:left w:val="single" w:sz="4" w:space="0" w:color="auto"/>
              <w:bottom w:val="single" w:sz="4" w:space="0" w:color="auto"/>
              <w:right w:val="single" w:sz="4" w:space="0" w:color="auto"/>
            </w:tcBorders>
            <w:vAlign w:val="center"/>
          </w:tcPr>
          <w:p w14:paraId="4083B3E2" w14:textId="77777777" w:rsidR="00790883" w:rsidRPr="00441EEE" w:rsidRDefault="00790883" w:rsidP="008D5F1A">
            <w:pPr>
              <w:spacing w:line="400" w:lineRule="exact"/>
              <w:jc w:val="left"/>
              <w:rPr>
                <w:rFonts w:ascii="Times New Roman" w:eastAsia="仿宋" w:hAnsi="Times New Roman"/>
                <w:sz w:val="18"/>
                <w:szCs w:val="18"/>
              </w:rPr>
            </w:pPr>
          </w:p>
        </w:tc>
        <w:tc>
          <w:tcPr>
            <w:tcW w:w="742" w:type="dxa"/>
            <w:tcBorders>
              <w:top w:val="single" w:sz="4" w:space="0" w:color="auto"/>
              <w:left w:val="single" w:sz="4" w:space="0" w:color="auto"/>
              <w:bottom w:val="single" w:sz="4" w:space="0" w:color="auto"/>
              <w:right w:val="single" w:sz="4" w:space="0" w:color="auto"/>
            </w:tcBorders>
            <w:vAlign w:val="center"/>
          </w:tcPr>
          <w:p w14:paraId="1798BDD2" w14:textId="77777777" w:rsidR="00790883" w:rsidRPr="00441EEE" w:rsidRDefault="00790883" w:rsidP="008D5F1A">
            <w:pPr>
              <w:spacing w:line="400" w:lineRule="exact"/>
              <w:jc w:val="left"/>
              <w:rPr>
                <w:rFonts w:ascii="Times New Roman" w:eastAsia="仿宋" w:hAnsi="Times New Roman"/>
                <w:sz w:val="18"/>
                <w:szCs w:val="18"/>
              </w:rPr>
            </w:pPr>
          </w:p>
        </w:tc>
      </w:tr>
      <w:tr w:rsidR="00790883" w:rsidRPr="00441EEE" w14:paraId="0B61BB6D" w14:textId="77777777" w:rsidTr="008D5F1A">
        <w:trPr>
          <w:trHeight w:val="455"/>
          <w:jc w:val="center"/>
        </w:trPr>
        <w:tc>
          <w:tcPr>
            <w:tcW w:w="3256" w:type="dxa"/>
            <w:tcBorders>
              <w:top w:val="single" w:sz="4" w:space="0" w:color="auto"/>
              <w:left w:val="single" w:sz="4" w:space="0" w:color="auto"/>
              <w:bottom w:val="single" w:sz="4" w:space="0" w:color="auto"/>
              <w:right w:val="single" w:sz="4" w:space="0" w:color="auto"/>
            </w:tcBorders>
            <w:vAlign w:val="center"/>
          </w:tcPr>
          <w:p w14:paraId="566930BC" w14:textId="77777777" w:rsidR="00790883" w:rsidRPr="00441EEE" w:rsidRDefault="00790883" w:rsidP="008D5F1A">
            <w:pPr>
              <w:spacing w:line="400" w:lineRule="exact"/>
              <w:jc w:val="left"/>
              <w:rPr>
                <w:rFonts w:ascii="Times New Roman" w:eastAsia="仿宋" w:hAnsi="Times New Roman"/>
                <w:sz w:val="18"/>
                <w:szCs w:val="18"/>
              </w:rPr>
            </w:pPr>
            <w:r w:rsidRPr="00441EEE">
              <w:rPr>
                <w:rFonts w:ascii="Times New Roman" w:eastAsia="仿宋" w:hAnsi="Times New Roman"/>
                <w:sz w:val="18"/>
                <w:szCs w:val="18"/>
              </w:rPr>
              <w:t>可行性研究及报批的相关手续</w:t>
            </w:r>
          </w:p>
        </w:tc>
        <w:tc>
          <w:tcPr>
            <w:tcW w:w="425" w:type="dxa"/>
            <w:tcBorders>
              <w:top w:val="single" w:sz="4" w:space="0" w:color="auto"/>
              <w:left w:val="single" w:sz="4" w:space="0" w:color="auto"/>
              <w:bottom w:val="single" w:sz="4" w:space="0" w:color="auto"/>
              <w:right w:val="single" w:sz="4" w:space="0" w:color="auto"/>
            </w:tcBorders>
            <w:vAlign w:val="center"/>
          </w:tcPr>
          <w:p w14:paraId="1C7F8B45" w14:textId="77777777" w:rsidR="00790883" w:rsidRPr="00441EEE" w:rsidRDefault="00790883" w:rsidP="008D5F1A">
            <w:pPr>
              <w:spacing w:line="400" w:lineRule="exact"/>
              <w:jc w:val="left"/>
              <w:rPr>
                <w:rFonts w:ascii="Times New Roman" w:eastAsia="仿宋" w:hAnsi="Times New Roman"/>
                <w:sz w:val="18"/>
                <w:szCs w:val="18"/>
              </w:rPr>
            </w:pPr>
            <w:r w:rsidRPr="00441EEE">
              <w:rPr>
                <w:rFonts w:ascii="Segoe UI Symbol" w:eastAsia="仿宋" w:hAnsi="Segoe UI Symbol" w:cs="Segoe UI Symbol"/>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tcPr>
          <w:p w14:paraId="640E89EA" w14:textId="77777777" w:rsidR="00790883" w:rsidRPr="00441EEE" w:rsidRDefault="00790883" w:rsidP="008D5F1A">
            <w:pPr>
              <w:spacing w:line="400" w:lineRule="exact"/>
              <w:jc w:val="left"/>
              <w:rPr>
                <w:rFonts w:ascii="Times New Roman" w:eastAsia="仿宋" w:hAnsi="Times New Roman"/>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1CCDCA86" w14:textId="77777777" w:rsidR="00790883" w:rsidRPr="00441EEE" w:rsidRDefault="00790883" w:rsidP="008D5F1A">
            <w:pPr>
              <w:spacing w:line="400" w:lineRule="exact"/>
              <w:jc w:val="left"/>
              <w:rPr>
                <w:rFonts w:ascii="Times New Roman" w:eastAsia="仿宋" w:hAnsi="Times New Roman"/>
                <w:sz w:val="18"/>
                <w:szCs w:val="18"/>
              </w:rPr>
            </w:pPr>
          </w:p>
        </w:tc>
        <w:tc>
          <w:tcPr>
            <w:tcW w:w="723" w:type="dxa"/>
            <w:tcBorders>
              <w:top w:val="single" w:sz="4" w:space="0" w:color="auto"/>
              <w:left w:val="single" w:sz="4" w:space="0" w:color="auto"/>
              <w:bottom w:val="single" w:sz="4" w:space="0" w:color="auto"/>
              <w:right w:val="single" w:sz="4" w:space="0" w:color="auto"/>
            </w:tcBorders>
            <w:vAlign w:val="center"/>
          </w:tcPr>
          <w:p w14:paraId="1DDF3B77" w14:textId="77777777" w:rsidR="00790883" w:rsidRPr="00441EEE" w:rsidRDefault="00790883" w:rsidP="008D5F1A">
            <w:pPr>
              <w:spacing w:line="400" w:lineRule="exact"/>
              <w:jc w:val="left"/>
              <w:rPr>
                <w:rFonts w:ascii="Times New Roman" w:eastAsia="仿宋" w:hAnsi="Times New Roman"/>
                <w:sz w:val="18"/>
                <w:szCs w:val="18"/>
              </w:rPr>
            </w:pPr>
          </w:p>
        </w:tc>
        <w:tc>
          <w:tcPr>
            <w:tcW w:w="697" w:type="dxa"/>
            <w:tcBorders>
              <w:top w:val="single" w:sz="4" w:space="0" w:color="auto"/>
              <w:left w:val="single" w:sz="4" w:space="0" w:color="auto"/>
              <w:bottom w:val="single" w:sz="4" w:space="0" w:color="auto"/>
              <w:right w:val="single" w:sz="4" w:space="0" w:color="auto"/>
            </w:tcBorders>
            <w:vAlign w:val="center"/>
          </w:tcPr>
          <w:p w14:paraId="17F91455" w14:textId="77777777" w:rsidR="00790883" w:rsidRPr="00441EEE" w:rsidRDefault="00790883" w:rsidP="008D5F1A">
            <w:pPr>
              <w:spacing w:line="400" w:lineRule="exact"/>
              <w:jc w:val="left"/>
              <w:rPr>
                <w:rFonts w:ascii="Times New Roman" w:eastAsia="仿宋" w:hAnsi="Times New Roman"/>
                <w:sz w:val="18"/>
                <w:szCs w:val="18"/>
              </w:rPr>
            </w:pPr>
          </w:p>
        </w:tc>
        <w:tc>
          <w:tcPr>
            <w:tcW w:w="683" w:type="dxa"/>
            <w:tcBorders>
              <w:top w:val="single" w:sz="4" w:space="0" w:color="auto"/>
              <w:left w:val="single" w:sz="4" w:space="0" w:color="auto"/>
              <w:bottom w:val="single" w:sz="4" w:space="0" w:color="auto"/>
              <w:right w:val="single" w:sz="4" w:space="0" w:color="auto"/>
            </w:tcBorders>
            <w:vAlign w:val="center"/>
          </w:tcPr>
          <w:p w14:paraId="498DBB06" w14:textId="77777777" w:rsidR="00790883" w:rsidRPr="00441EEE" w:rsidRDefault="00790883" w:rsidP="008D5F1A">
            <w:pPr>
              <w:spacing w:line="400" w:lineRule="exact"/>
              <w:jc w:val="left"/>
              <w:rPr>
                <w:rFonts w:ascii="Times New Roman" w:eastAsia="仿宋" w:hAnsi="Times New Roman"/>
                <w:sz w:val="18"/>
                <w:szCs w:val="18"/>
              </w:rPr>
            </w:pPr>
          </w:p>
        </w:tc>
        <w:tc>
          <w:tcPr>
            <w:tcW w:w="683" w:type="dxa"/>
            <w:tcBorders>
              <w:top w:val="single" w:sz="4" w:space="0" w:color="auto"/>
              <w:left w:val="single" w:sz="4" w:space="0" w:color="auto"/>
              <w:bottom w:val="single" w:sz="4" w:space="0" w:color="auto"/>
              <w:right w:val="single" w:sz="4" w:space="0" w:color="auto"/>
            </w:tcBorders>
            <w:vAlign w:val="center"/>
          </w:tcPr>
          <w:p w14:paraId="5D4CAD38" w14:textId="77777777" w:rsidR="00790883" w:rsidRPr="00441EEE" w:rsidRDefault="00790883" w:rsidP="008D5F1A">
            <w:pPr>
              <w:spacing w:line="400" w:lineRule="exact"/>
              <w:jc w:val="left"/>
              <w:rPr>
                <w:rFonts w:ascii="Times New Roman" w:eastAsia="仿宋" w:hAnsi="Times New Roman"/>
                <w:sz w:val="18"/>
                <w:szCs w:val="18"/>
              </w:rPr>
            </w:pPr>
          </w:p>
        </w:tc>
        <w:tc>
          <w:tcPr>
            <w:tcW w:w="742" w:type="dxa"/>
            <w:tcBorders>
              <w:top w:val="single" w:sz="4" w:space="0" w:color="auto"/>
              <w:left w:val="single" w:sz="4" w:space="0" w:color="auto"/>
              <w:bottom w:val="single" w:sz="4" w:space="0" w:color="auto"/>
              <w:right w:val="single" w:sz="4" w:space="0" w:color="auto"/>
            </w:tcBorders>
            <w:vAlign w:val="center"/>
          </w:tcPr>
          <w:p w14:paraId="619E2797" w14:textId="77777777" w:rsidR="00790883" w:rsidRPr="00441EEE" w:rsidRDefault="00790883" w:rsidP="008D5F1A">
            <w:pPr>
              <w:spacing w:line="400" w:lineRule="exact"/>
              <w:jc w:val="left"/>
              <w:rPr>
                <w:rFonts w:ascii="Times New Roman" w:eastAsia="仿宋" w:hAnsi="Times New Roman"/>
                <w:sz w:val="18"/>
                <w:szCs w:val="18"/>
              </w:rPr>
            </w:pPr>
          </w:p>
        </w:tc>
      </w:tr>
      <w:tr w:rsidR="00790883" w:rsidRPr="00441EEE" w14:paraId="006CDF00" w14:textId="77777777" w:rsidTr="008D5F1A">
        <w:trPr>
          <w:trHeight w:val="455"/>
          <w:jc w:val="center"/>
        </w:trPr>
        <w:tc>
          <w:tcPr>
            <w:tcW w:w="3256" w:type="dxa"/>
            <w:tcBorders>
              <w:top w:val="single" w:sz="4" w:space="0" w:color="auto"/>
              <w:left w:val="single" w:sz="4" w:space="0" w:color="auto"/>
              <w:bottom w:val="single" w:sz="4" w:space="0" w:color="auto"/>
              <w:right w:val="single" w:sz="4" w:space="0" w:color="auto"/>
            </w:tcBorders>
            <w:vAlign w:val="center"/>
          </w:tcPr>
          <w:p w14:paraId="3F6009D5" w14:textId="77777777" w:rsidR="00790883" w:rsidRPr="00441EEE" w:rsidRDefault="00790883" w:rsidP="008D5F1A">
            <w:pPr>
              <w:spacing w:line="400" w:lineRule="exact"/>
              <w:jc w:val="left"/>
              <w:rPr>
                <w:rFonts w:ascii="Times New Roman" w:eastAsia="仿宋" w:hAnsi="Times New Roman"/>
                <w:sz w:val="18"/>
                <w:szCs w:val="18"/>
              </w:rPr>
            </w:pPr>
            <w:r w:rsidRPr="00441EEE">
              <w:rPr>
                <w:rFonts w:ascii="Times New Roman" w:eastAsia="仿宋" w:hAnsi="Times New Roman"/>
                <w:sz w:val="18"/>
                <w:szCs w:val="18"/>
              </w:rPr>
              <w:t>地质勘查、设计、招标、投资等相关工作</w:t>
            </w:r>
          </w:p>
        </w:tc>
        <w:tc>
          <w:tcPr>
            <w:tcW w:w="425" w:type="dxa"/>
            <w:tcBorders>
              <w:top w:val="single" w:sz="4" w:space="0" w:color="auto"/>
              <w:left w:val="single" w:sz="4" w:space="0" w:color="auto"/>
              <w:bottom w:val="single" w:sz="4" w:space="0" w:color="auto"/>
              <w:right w:val="single" w:sz="4" w:space="0" w:color="auto"/>
            </w:tcBorders>
            <w:vAlign w:val="center"/>
          </w:tcPr>
          <w:p w14:paraId="626603EC" w14:textId="77777777" w:rsidR="00790883" w:rsidRPr="00441EEE" w:rsidRDefault="00790883" w:rsidP="008D5F1A">
            <w:pPr>
              <w:spacing w:line="400" w:lineRule="exact"/>
              <w:ind w:firstLineChars="200" w:firstLine="360"/>
              <w:jc w:val="left"/>
              <w:rPr>
                <w:rFonts w:ascii="Times New Roman" w:eastAsia="仿宋" w:hAnsi="Times New Roman"/>
                <w:sz w:val="18"/>
                <w:szCs w:val="18"/>
              </w:rPr>
            </w:pPr>
          </w:p>
        </w:tc>
        <w:tc>
          <w:tcPr>
            <w:tcW w:w="459" w:type="dxa"/>
            <w:tcBorders>
              <w:top w:val="single" w:sz="4" w:space="0" w:color="auto"/>
              <w:left w:val="single" w:sz="4" w:space="0" w:color="auto"/>
              <w:bottom w:val="single" w:sz="4" w:space="0" w:color="auto"/>
              <w:right w:val="single" w:sz="4" w:space="0" w:color="auto"/>
            </w:tcBorders>
            <w:vAlign w:val="center"/>
          </w:tcPr>
          <w:p w14:paraId="7EB162E0" w14:textId="77777777" w:rsidR="00790883" w:rsidRPr="00441EEE" w:rsidRDefault="00790883" w:rsidP="008D5F1A">
            <w:pPr>
              <w:spacing w:line="400" w:lineRule="exact"/>
              <w:jc w:val="left"/>
              <w:rPr>
                <w:rFonts w:ascii="Times New Roman" w:eastAsia="仿宋" w:hAnsi="Times New Roman"/>
                <w:sz w:val="18"/>
                <w:szCs w:val="18"/>
              </w:rPr>
            </w:pPr>
            <w:r w:rsidRPr="00441EEE">
              <w:rPr>
                <w:rFonts w:ascii="Segoe UI Symbol" w:eastAsia="仿宋" w:hAnsi="Segoe UI Symbol" w:cs="Segoe UI Symbol"/>
                <w:sz w:val="18"/>
                <w:szCs w:val="18"/>
              </w:rPr>
              <w:t>☆</w:t>
            </w:r>
          </w:p>
        </w:tc>
        <w:tc>
          <w:tcPr>
            <w:tcW w:w="628" w:type="dxa"/>
            <w:tcBorders>
              <w:top w:val="single" w:sz="4" w:space="0" w:color="auto"/>
              <w:left w:val="single" w:sz="4" w:space="0" w:color="auto"/>
              <w:bottom w:val="single" w:sz="4" w:space="0" w:color="auto"/>
              <w:right w:val="single" w:sz="4" w:space="0" w:color="auto"/>
            </w:tcBorders>
            <w:vAlign w:val="center"/>
          </w:tcPr>
          <w:p w14:paraId="762B2C06" w14:textId="77777777" w:rsidR="00790883" w:rsidRPr="00441EEE" w:rsidRDefault="00790883" w:rsidP="008D5F1A">
            <w:pPr>
              <w:spacing w:line="400" w:lineRule="exact"/>
              <w:jc w:val="left"/>
              <w:rPr>
                <w:rFonts w:ascii="Times New Roman" w:eastAsia="仿宋" w:hAnsi="Times New Roman"/>
                <w:sz w:val="18"/>
                <w:szCs w:val="18"/>
              </w:rPr>
            </w:pPr>
          </w:p>
        </w:tc>
        <w:tc>
          <w:tcPr>
            <w:tcW w:w="723" w:type="dxa"/>
            <w:tcBorders>
              <w:top w:val="single" w:sz="4" w:space="0" w:color="auto"/>
              <w:left w:val="single" w:sz="4" w:space="0" w:color="auto"/>
              <w:bottom w:val="single" w:sz="4" w:space="0" w:color="auto"/>
              <w:right w:val="single" w:sz="4" w:space="0" w:color="auto"/>
            </w:tcBorders>
            <w:vAlign w:val="center"/>
          </w:tcPr>
          <w:p w14:paraId="7144DDBC" w14:textId="77777777" w:rsidR="00790883" w:rsidRPr="00441EEE" w:rsidRDefault="00790883" w:rsidP="008D5F1A">
            <w:pPr>
              <w:spacing w:line="400" w:lineRule="exact"/>
              <w:jc w:val="left"/>
              <w:rPr>
                <w:rFonts w:ascii="Times New Roman" w:eastAsia="仿宋" w:hAnsi="Times New Roman"/>
                <w:sz w:val="18"/>
                <w:szCs w:val="18"/>
              </w:rPr>
            </w:pPr>
          </w:p>
        </w:tc>
        <w:tc>
          <w:tcPr>
            <w:tcW w:w="697" w:type="dxa"/>
            <w:tcBorders>
              <w:top w:val="single" w:sz="4" w:space="0" w:color="auto"/>
              <w:left w:val="single" w:sz="4" w:space="0" w:color="auto"/>
              <w:bottom w:val="single" w:sz="4" w:space="0" w:color="auto"/>
              <w:right w:val="single" w:sz="4" w:space="0" w:color="auto"/>
            </w:tcBorders>
            <w:vAlign w:val="center"/>
          </w:tcPr>
          <w:p w14:paraId="79FB635D" w14:textId="77777777" w:rsidR="00790883" w:rsidRPr="00441EEE" w:rsidRDefault="00790883" w:rsidP="008D5F1A">
            <w:pPr>
              <w:spacing w:line="400" w:lineRule="exact"/>
              <w:jc w:val="left"/>
              <w:rPr>
                <w:rFonts w:ascii="Times New Roman" w:eastAsia="仿宋" w:hAnsi="Times New Roman"/>
                <w:sz w:val="18"/>
                <w:szCs w:val="18"/>
              </w:rPr>
            </w:pPr>
          </w:p>
        </w:tc>
        <w:tc>
          <w:tcPr>
            <w:tcW w:w="683" w:type="dxa"/>
            <w:tcBorders>
              <w:top w:val="single" w:sz="4" w:space="0" w:color="auto"/>
              <w:left w:val="single" w:sz="4" w:space="0" w:color="auto"/>
              <w:bottom w:val="single" w:sz="4" w:space="0" w:color="auto"/>
              <w:right w:val="single" w:sz="4" w:space="0" w:color="auto"/>
            </w:tcBorders>
            <w:vAlign w:val="center"/>
          </w:tcPr>
          <w:p w14:paraId="3C1FE08B" w14:textId="77777777" w:rsidR="00790883" w:rsidRPr="00441EEE" w:rsidRDefault="00790883" w:rsidP="008D5F1A">
            <w:pPr>
              <w:spacing w:line="400" w:lineRule="exact"/>
              <w:jc w:val="left"/>
              <w:rPr>
                <w:rFonts w:ascii="Times New Roman" w:eastAsia="仿宋" w:hAnsi="Times New Roman"/>
                <w:sz w:val="18"/>
                <w:szCs w:val="18"/>
              </w:rPr>
            </w:pPr>
          </w:p>
        </w:tc>
        <w:tc>
          <w:tcPr>
            <w:tcW w:w="683" w:type="dxa"/>
            <w:tcBorders>
              <w:top w:val="single" w:sz="4" w:space="0" w:color="auto"/>
              <w:left w:val="single" w:sz="4" w:space="0" w:color="auto"/>
              <w:bottom w:val="single" w:sz="4" w:space="0" w:color="auto"/>
              <w:right w:val="single" w:sz="4" w:space="0" w:color="auto"/>
            </w:tcBorders>
            <w:vAlign w:val="center"/>
          </w:tcPr>
          <w:p w14:paraId="2DF614C8" w14:textId="77777777" w:rsidR="00790883" w:rsidRPr="00441EEE" w:rsidRDefault="00790883" w:rsidP="008D5F1A">
            <w:pPr>
              <w:spacing w:line="400" w:lineRule="exact"/>
              <w:jc w:val="left"/>
              <w:rPr>
                <w:rFonts w:ascii="Times New Roman" w:eastAsia="仿宋" w:hAnsi="Times New Roman"/>
                <w:sz w:val="18"/>
                <w:szCs w:val="18"/>
              </w:rPr>
            </w:pPr>
          </w:p>
        </w:tc>
        <w:tc>
          <w:tcPr>
            <w:tcW w:w="742" w:type="dxa"/>
            <w:tcBorders>
              <w:top w:val="single" w:sz="4" w:space="0" w:color="auto"/>
              <w:left w:val="single" w:sz="4" w:space="0" w:color="auto"/>
              <w:bottom w:val="single" w:sz="4" w:space="0" w:color="auto"/>
              <w:right w:val="single" w:sz="4" w:space="0" w:color="auto"/>
            </w:tcBorders>
            <w:vAlign w:val="center"/>
          </w:tcPr>
          <w:p w14:paraId="5487FFCB" w14:textId="77777777" w:rsidR="00790883" w:rsidRPr="00441EEE" w:rsidRDefault="00790883" w:rsidP="008D5F1A">
            <w:pPr>
              <w:spacing w:line="400" w:lineRule="exact"/>
              <w:jc w:val="left"/>
              <w:rPr>
                <w:rFonts w:ascii="Times New Roman" w:eastAsia="仿宋" w:hAnsi="Times New Roman"/>
                <w:sz w:val="18"/>
                <w:szCs w:val="18"/>
              </w:rPr>
            </w:pPr>
          </w:p>
        </w:tc>
      </w:tr>
      <w:tr w:rsidR="00790883" w:rsidRPr="00441EEE" w14:paraId="15F644A8" w14:textId="77777777" w:rsidTr="008D5F1A">
        <w:trPr>
          <w:trHeight w:val="455"/>
          <w:jc w:val="center"/>
        </w:trPr>
        <w:tc>
          <w:tcPr>
            <w:tcW w:w="3256" w:type="dxa"/>
            <w:tcBorders>
              <w:top w:val="single" w:sz="4" w:space="0" w:color="auto"/>
              <w:left w:val="single" w:sz="4" w:space="0" w:color="auto"/>
              <w:bottom w:val="single" w:sz="4" w:space="0" w:color="auto"/>
              <w:right w:val="single" w:sz="4" w:space="0" w:color="auto"/>
            </w:tcBorders>
            <w:vAlign w:val="center"/>
          </w:tcPr>
          <w:p w14:paraId="6BB3A4B7" w14:textId="77777777" w:rsidR="00790883" w:rsidRPr="00441EEE" w:rsidRDefault="00790883" w:rsidP="008D5F1A">
            <w:pPr>
              <w:spacing w:line="400" w:lineRule="exact"/>
              <w:jc w:val="left"/>
              <w:rPr>
                <w:rFonts w:ascii="Times New Roman" w:eastAsia="仿宋" w:hAnsi="Times New Roman"/>
                <w:sz w:val="18"/>
                <w:szCs w:val="18"/>
              </w:rPr>
            </w:pPr>
            <w:r w:rsidRPr="00441EEE">
              <w:rPr>
                <w:rFonts w:ascii="Times New Roman" w:eastAsia="仿宋" w:hAnsi="Times New Roman"/>
                <w:sz w:val="18"/>
                <w:szCs w:val="18"/>
              </w:rPr>
              <w:t>项目施工监督及绿化亮化工程</w:t>
            </w:r>
          </w:p>
        </w:tc>
        <w:tc>
          <w:tcPr>
            <w:tcW w:w="425" w:type="dxa"/>
            <w:tcBorders>
              <w:top w:val="single" w:sz="4" w:space="0" w:color="auto"/>
              <w:left w:val="single" w:sz="4" w:space="0" w:color="auto"/>
              <w:bottom w:val="single" w:sz="4" w:space="0" w:color="auto"/>
              <w:right w:val="single" w:sz="4" w:space="0" w:color="auto"/>
            </w:tcBorders>
            <w:vAlign w:val="center"/>
          </w:tcPr>
          <w:p w14:paraId="65C2F6A4" w14:textId="77777777" w:rsidR="00790883" w:rsidRPr="00441EEE" w:rsidRDefault="00790883" w:rsidP="008D5F1A">
            <w:pPr>
              <w:spacing w:line="400" w:lineRule="exact"/>
              <w:jc w:val="left"/>
              <w:rPr>
                <w:rFonts w:ascii="Times New Roman" w:eastAsia="仿宋" w:hAnsi="Times New Roman"/>
                <w:sz w:val="18"/>
                <w:szCs w:val="18"/>
              </w:rPr>
            </w:pPr>
          </w:p>
        </w:tc>
        <w:tc>
          <w:tcPr>
            <w:tcW w:w="459" w:type="dxa"/>
            <w:tcBorders>
              <w:top w:val="single" w:sz="4" w:space="0" w:color="auto"/>
              <w:left w:val="single" w:sz="4" w:space="0" w:color="auto"/>
              <w:bottom w:val="single" w:sz="4" w:space="0" w:color="auto"/>
              <w:right w:val="single" w:sz="4" w:space="0" w:color="auto"/>
            </w:tcBorders>
            <w:vAlign w:val="center"/>
          </w:tcPr>
          <w:p w14:paraId="037CE832" w14:textId="77777777" w:rsidR="00790883" w:rsidRPr="00441EEE" w:rsidRDefault="00790883" w:rsidP="008D5F1A">
            <w:pPr>
              <w:spacing w:line="400" w:lineRule="exact"/>
              <w:jc w:val="left"/>
              <w:rPr>
                <w:rFonts w:ascii="Times New Roman" w:eastAsia="仿宋" w:hAnsi="Times New Roman"/>
                <w:sz w:val="18"/>
                <w:szCs w:val="18"/>
              </w:rPr>
            </w:pPr>
            <w:r w:rsidRPr="00441EEE">
              <w:rPr>
                <w:rFonts w:ascii="Segoe UI Symbol" w:eastAsia="仿宋" w:hAnsi="Segoe UI Symbol" w:cs="Segoe UI Symbol"/>
                <w:sz w:val="18"/>
                <w:szCs w:val="18"/>
              </w:rPr>
              <w:t>☆</w:t>
            </w:r>
          </w:p>
        </w:tc>
        <w:tc>
          <w:tcPr>
            <w:tcW w:w="628" w:type="dxa"/>
            <w:tcBorders>
              <w:top w:val="single" w:sz="4" w:space="0" w:color="auto"/>
              <w:left w:val="single" w:sz="4" w:space="0" w:color="auto"/>
              <w:bottom w:val="single" w:sz="4" w:space="0" w:color="auto"/>
              <w:right w:val="single" w:sz="4" w:space="0" w:color="auto"/>
            </w:tcBorders>
            <w:vAlign w:val="center"/>
          </w:tcPr>
          <w:p w14:paraId="69E467E1" w14:textId="77777777" w:rsidR="00790883" w:rsidRPr="00441EEE" w:rsidRDefault="00790883" w:rsidP="008D5F1A">
            <w:pPr>
              <w:spacing w:line="400" w:lineRule="exact"/>
              <w:jc w:val="left"/>
              <w:rPr>
                <w:rFonts w:ascii="Times New Roman" w:eastAsia="仿宋" w:hAnsi="Times New Roman"/>
                <w:sz w:val="18"/>
                <w:szCs w:val="18"/>
              </w:rPr>
            </w:pPr>
            <w:r w:rsidRPr="00441EEE">
              <w:rPr>
                <w:rFonts w:ascii="Segoe UI Symbol" w:eastAsia="仿宋" w:hAnsi="Segoe UI Symbol" w:cs="Segoe UI Symbol"/>
                <w:sz w:val="18"/>
                <w:szCs w:val="18"/>
              </w:rPr>
              <w:t>☆</w:t>
            </w:r>
          </w:p>
        </w:tc>
        <w:tc>
          <w:tcPr>
            <w:tcW w:w="723" w:type="dxa"/>
            <w:tcBorders>
              <w:top w:val="single" w:sz="4" w:space="0" w:color="auto"/>
              <w:left w:val="single" w:sz="4" w:space="0" w:color="auto"/>
              <w:bottom w:val="single" w:sz="4" w:space="0" w:color="auto"/>
              <w:right w:val="single" w:sz="4" w:space="0" w:color="auto"/>
            </w:tcBorders>
            <w:vAlign w:val="center"/>
          </w:tcPr>
          <w:p w14:paraId="7A7218E6" w14:textId="77777777" w:rsidR="00790883" w:rsidRPr="00441EEE" w:rsidRDefault="00790883" w:rsidP="008D5F1A">
            <w:pPr>
              <w:spacing w:line="400" w:lineRule="exact"/>
              <w:jc w:val="left"/>
              <w:rPr>
                <w:rFonts w:ascii="Times New Roman" w:eastAsia="仿宋" w:hAnsi="Times New Roman"/>
                <w:sz w:val="18"/>
                <w:szCs w:val="18"/>
              </w:rPr>
            </w:pPr>
            <w:r w:rsidRPr="00441EEE">
              <w:rPr>
                <w:rFonts w:ascii="Segoe UI Symbol" w:eastAsia="仿宋" w:hAnsi="Segoe UI Symbol" w:cs="Segoe UI Symbol"/>
                <w:sz w:val="18"/>
                <w:szCs w:val="18"/>
              </w:rPr>
              <w:t>☆</w:t>
            </w:r>
          </w:p>
        </w:tc>
        <w:tc>
          <w:tcPr>
            <w:tcW w:w="697" w:type="dxa"/>
            <w:tcBorders>
              <w:top w:val="single" w:sz="4" w:space="0" w:color="auto"/>
              <w:left w:val="single" w:sz="4" w:space="0" w:color="auto"/>
              <w:bottom w:val="single" w:sz="4" w:space="0" w:color="auto"/>
              <w:right w:val="single" w:sz="4" w:space="0" w:color="auto"/>
            </w:tcBorders>
            <w:vAlign w:val="center"/>
          </w:tcPr>
          <w:p w14:paraId="06321A8E" w14:textId="77777777" w:rsidR="00790883" w:rsidRPr="00441EEE" w:rsidRDefault="00790883" w:rsidP="008D5F1A">
            <w:pPr>
              <w:spacing w:line="400" w:lineRule="exact"/>
              <w:jc w:val="left"/>
              <w:rPr>
                <w:rFonts w:ascii="Times New Roman" w:eastAsia="仿宋" w:hAnsi="Times New Roman"/>
                <w:sz w:val="18"/>
                <w:szCs w:val="18"/>
              </w:rPr>
            </w:pPr>
            <w:r w:rsidRPr="00441EEE">
              <w:rPr>
                <w:rFonts w:ascii="Segoe UI Symbol" w:eastAsia="仿宋" w:hAnsi="Segoe UI Symbol" w:cs="Segoe UI Symbol"/>
                <w:sz w:val="18"/>
                <w:szCs w:val="18"/>
              </w:rPr>
              <w:t>☆</w:t>
            </w:r>
          </w:p>
        </w:tc>
        <w:tc>
          <w:tcPr>
            <w:tcW w:w="683" w:type="dxa"/>
            <w:tcBorders>
              <w:top w:val="single" w:sz="4" w:space="0" w:color="auto"/>
              <w:left w:val="single" w:sz="4" w:space="0" w:color="auto"/>
              <w:bottom w:val="single" w:sz="4" w:space="0" w:color="auto"/>
              <w:right w:val="single" w:sz="4" w:space="0" w:color="auto"/>
            </w:tcBorders>
            <w:vAlign w:val="center"/>
          </w:tcPr>
          <w:p w14:paraId="4B317BBF" w14:textId="77777777" w:rsidR="00790883" w:rsidRPr="00441EEE" w:rsidRDefault="00790883" w:rsidP="008D5F1A">
            <w:pPr>
              <w:spacing w:line="400" w:lineRule="exact"/>
              <w:jc w:val="left"/>
              <w:rPr>
                <w:rFonts w:ascii="Times New Roman" w:eastAsia="仿宋" w:hAnsi="Times New Roman"/>
                <w:sz w:val="18"/>
                <w:szCs w:val="18"/>
              </w:rPr>
            </w:pPr>
            <w:r w:rsidRPr="00441EEE">
              <w:rPr>
                <w:rFonts w:ascii="Segoe UI Symbol" w:eastAsia="仿宋" w:hAnsi="Segoe UI Symbol" w:cs="Segoe UI Symbol"/>
                <w:sz w:val="18"/>
                <w:szCs w:val="18"/>
              </w:rPr>
              <w:t>☆</w:t>
            </w:r>
          </w:p>
        </w:tc>
        <w:tc>
          <w:tcPr>
            <w:tcW w:w="683" w:type="dxa"/>
            <w:tcBorders>
              <w:top w:val="single" w:sz="4" w:space="0" w:color="auto"/>
              <w:left w:val="single" w:sz="4" w:space="0" w:color="auto"/>
              <w:bottom w:val="single" w:sz="4" w:space="0" w:color="auto"/>
              <w:right w:val="single" w:sz="4" w:space="0" w:color="auto"/>
            </w:tcBorders>
            <w:vAlign w:val="center"/>
          </w:tcPr>
          <w:p w14:paraId="44653723" w14:textId="77777777" w:rsidR="00790883" w:rsidRPr="00441EEE" w:rsidRDefault="00790883" w:rsidP="008D5F1A">
            <w:pPr>
              <w:spacing w:line="400" w:lineRule="exact"/>
              <w:jc w:val="left"/>
              <w:rPr>
                <w:rFonts w:ascii="Times New Roman" w:eastAsia="仿宋" w:hAnsi="Times New Roman"/>
                <w:sz w:val="18"/>
                <w:szCs w:val="18"/>
              </w:rPr>
            </w:pPr>
            <w:r w:rsidRPr="00441EEE">
              <w:rPr>
                <w:rFonts w:ascii="Segoe UI Symbol" w:eastAsia="仿宋" w:hAnsi="Segoe UI Symbol" w:cs="Segoe UI Symbol"/>
                <w:sz w:val="18"/>
                <w:szCs w:val="18"/>
              </w:rPr>
              <w:t>☆</w:t>
            </w:r>
          </w:p>
        </w:tc>
        <w:tc>
          <w:tcPr>
            <w:tcW w:w="742" w:type="dxa"/>
            <w:tcBorders>
              <w:top w:val="single" w:sz="4" w:space="0" w:color="auto"/>
              <w:left w:val="single" w:sz="4" w:space="0" w:color="auto"/>
              <w:bottom w:val="single" w:sz="4" w:space="0" w:color="auto"/>
              <w:right w:val="single" w:sz="4" w:space="0" w:color="auto"/>
            </w:tcBorders>
            <w:vAlign w:val="center"/>
          </w:tcPr>
          <w:p w14:paraId="7A011101" w14:textId="77777777" w:rsidR="00790883" w:rsidRPr="00441EEE" w:rsidRDefault="00790883" w:rsidP="008D5F1A">
            <w:pPr>
              <w:spacing w:line="400" w:lineRule="exact"/>
              <w:jc w:val="left"/>
              <w:rPr>
                <w:rFonts w:ascii="Times New Roman" w:eastAsia="仿宋" w:hAnsi="Times New Roman"/>
                <w:sz w:val="18"/>
                <w:szCs w:val="18"/>
              </w:rPr>
            </w:pPr>
            <w:r w:rsidRPr="00441EEE">
              <w:rPr>
                <w:rFonts w:ascii="Segoe UI Symbol" w:eastAsia="仿宋" w:hAnsi="Segoe UI Symbol" w:cs="Segoe UI Symbol"/>
                <w:sz w:val="18"/>
                <w:szCs w:val="18"/>
              </w:rPr>
              <w:t>☆</w:t>
            </w:r>
          </w:p>
        </w:tc>
      </w:tr>
      <w:tr w:rsidR="00790883" w:rsidRPr="00441EEE" w14:paraId="02C4A47F" w14:textId="77777777" w:rsidTr="008D5F1A">
        <w:trPr>
          <w:trHeight w:val="455"/>
          <w:jc w:val="center"/>
        </w:trPr>
        <w:tc>
          <w:tcPr>
            <w:tcW w:w="3256" w:type="dxa"/>
            <w:tcBorders>
              <w:top w:val="single" w:sz="4" w:space="0" w:color="auto"/>
              <w:left w:val="single" w:sz="4" w:space="0" w:color="auto"/>
              <w:bottom w:val="single" w:sz="4" w:space="0" w:color="auto"/>
              <w:right w:val="single" w:sz="4" w:space="0" w:color="auto"/>
            </w:tcBorders>
            <w:vAlign w:val="center"/>
          </w:tcPr>
          <w:p w14:paraId="23B4AD16" w14:textId="77777777" w:rsidR="00790883" w:rsidRPr="00441EEE" w:rsidRDefault="00790883" w:rsidP="008D5F1A">
            <w:pPr>
              <w:spacing w:line="400" w:lineRule="exact"/>
              <w:jc w:val="left"/>
              <w:rPr>
                <w:rFonts w:ascii="Times New Roman" w:eastAsia="仿宋" w:hAnsi="Times New Roman"/>
                <w:sz w:val="18"/>
                <w:szCs w:val="18"/>
              </w:rPr>
            </w:pPr>
            <w:r w:rsidRPr="00441EEE">
              <w:rPr>
                <w:rFonts w:ascii="Times New Roman" w:eastAsia="仿宋" w:hAnsi="Times New Roman"/>
                <w:sz w:val="18"/>
                <w:szCs w:val="18"/>
              </w:rPr>
              <w:t>竣工、验收、备案</w:t>
            </w:r>
          </w:p>
        </w:tc>
        <w:tc>
          <w:tcPr>
            <w:tcW w:w="425" w:type="dxa"/>
            <w:tcBorders>
              <w:top w:val="single" w:sz="4" w:space="0" w:color="auto"/>
              <w:left w:val="single" w:sz="4" w:space="0" w:color="auto"/>
              <w:bottom w:val="single" w:sz="4" w:space="0" w:color="auto"/>
              <w:right w:val="single" w:sz="4" w:space="0" w:color="auto"/>
            </w:tcBorders>
            <w:vAlign w:val="center"/>
          </w:tcPr>
          <w:p w14:paraId="6560E67A" w14:textId="77777777" w:rsidR="00790883" w:rsidRPr="00441EEE" w:rsidRDefault="00790883" w:rsidP="008D5F1A">
            <w:pPr>
              <w:spacing w:line="400" w:lineRule="exact"/>
              <w:jc w:val="left"/>
              <w:rPr>
                <w:rFonts w:ascii="Times New Roman" w:eastAsia="仿宋" w:hAnsi="Times New Roman"/>
                <w:sz w:val="18"/>
                <w:szCs w:val="18"/>
              </w:rPr>
            </w:pPr>
          </w:p>
        </w:tc>
        <w:tc>
          <w:tcPr>
            <w:tcW w:w="459" w:type="dxa"/>
            <w:tcBorders>
              <w:top w:val="single" w:sz="4" w:space="0" w:color="auto"/>
              <w:left w:val="single" w:sz="4" w:space="0" w:color="auto"/>
              <w:bottom w:val="single" w:sz="4" w:space="0" w:color="auto"/>
              <w:right w:val="single" w:sz="4" w:space="0" w:color="auto"/>
            </w:tcBorders>
            <w:vAlign w:val="center"/>
          </w:tcPr>
          <w:p w14:paraId="5176CD15" w14:textId="77777777" w:rsidR="00790883" w:rsidRPr="00441EEE" w:rsidRDefault="00790883" w:rsidP="008D5F1A">
            <w:pPr>
              <w:spacing w:line="400" w:lineRule="exact"/>
              <w:jc w:val="left"/>
              <w:rPr>
                <w:rFonts w:ascii="Times New Roman" w:eastAsia="仿宋" w:hAnsi="Times New Roman"/>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55A674A5" w14:textId="77777777" w:rsidR="00790883" w:rsidRPr="00441EEE" w:rsidRDefault="00790883" w:rsidP="008D5F1A">
            <w:pPr>
              <w:spacing w:line="400" w:lineRule="exact"/>
              <w:jc w:val="left"/>
              <w:rPr>
                <w:rFonts w:ascii="Times New Roman" w:eastAsia="仿宋" w:hAnsi="Times New Roman"/>
                <w:sz w:val="18"/>
                <w:szCs w:val="18"/>
              </w:rPr>
            </w:pPr>
          </w:p>
        </w:tc>
        <w:tc>
          <w:tcPr>
            <w:tcW w:w="723" w:type="dxa"/>
            <w:tcBorders>
              <w:top w:val="single" w:sz="4" w:space="0" w:color="auto"/>
              <w:left w:val="single" w:sz="4" w:space="0" w:color="auto"/>
              <w:bottom w:val="single" w:sz="4" w:space="0" w:color="auto"/>
              <w:right w:val="single" w:sz="4" w:space="0" w:color="auto"/>
            </w:tcBorders>
            <w:vAlign w:val="center"/>
          </w:tcPr>
          <w:p w14:paraId="6DD5CBDC" w14:textId="77777777" w:rsidR="00790883" w:rsidRPr="00441EEE" w:rsidRDefault="00790883" w:rsidP="008D5F1A">
            <w:pPr>
              <w:spacing w:line="400" w:lineRule="exact"/>
              <w:jc w:val="left"/>
              <w:rPr>
                <w:rFonts w:ascii="Times New Roman" w:eastAsia="仿宋" w:hAnsi="Times New Roman"/>
                <w:sz w:val="18"/>
                <w:szCs w:val="18"/>
              </w:rPr>
            </w:pPr>
          </w:p>
        </w:tc>
        <w:tc>
          <w:tcPr>
            <w:tcW w:w="697" w:type="dxa"/>
            <w:tcBorders>
              <w:top w:val="single" w:sz="4" w:space="0" w:color="auto"/>
              <w:left w:val="single" w:sz="4" w:space="0" w:color="auto"/>
              <w:bottom w:val="single" w:sz="4" w:space="0" w:color="auto"/>
              <w:right w:val="single" w:sz="4" w:space="0" w:color="auto"/>
            </w:tcBorders>
            <w:vAlign w:val="center"/>
          </w:tcPr>
          <w:p w14:paraId="3DFAA2AB" w14:textId="77777777" w:rsidR="00790883" w:rsidRPr="00441EEE" w:rsidRDefault="00790883" w:rsidP="008D5F1A">
            <w:pPr>
              <w:spacing w:line="400" w:lineRule="exact"/>
              <w:jc w:val="left"/>
              <w:rPr>
                <w:rFonts w:ascii="Times New Roman" w:eastAsia="仿宋" w:hAnsi="Times New Roman"/>
                <w:sz w:val="18"/>
                <w:szCs w:val="18"/>
              </w:rPr>
            </w:pPr>
          </w:p>
        </w:tc>
        <w:tc>
          <w:tcPr>
            <w:tcW w:w="683" w:type="dxa"/>
            <w:tcBorders>
              <w:top w:val="single" w:sz="4" w:space="0" w:color="auto"/>
              <w:left w:val="single" w:sz="4" w:space="0" w:color="auto"/>
              <w:bottom w:val="single" w:sz="4" w:space="0" w:color="auto"/>
              <w:right w:val="single" w:sz="4" w:space="0" w:color="auto"/>
            </w:tcBorders>
            <w:vAlign w:val="center"/>
          </w:tcPr>
          <w:p w14:paraId="533F5BC0" w14:textId="77777777" w:rsidR="00790883" w:rsidRPr="00441EEE" w:rsidRDefault="00790883" w:rsidP="008D5F1A">
            <w:pPr>
              <w:spacing w:line="400" w:lineRule="exact"/>
              <w:jc w:val="left"/>
              <w:rPr>
                <w:rFonts w:ascii="Times New Roman" w:eastAsia="仿宋" w:hAnsi="Times New Roman"/>
                <w:sz w:val="18"/>
                <w:szCs w:val="18"/>
              </w:rPr>
            </w:pPr>
          </w:p>
        </w:tc>
        <w:tc>
          <w:tcPr>
            <w:tcW w:w="683" w:type="dxa"/>
            <w:tcBorders>
              <w:top w:val="single" w:sz="4" w:space="0" w:color="auto"/>
              <w:left w:val="single" w:sz="4" w:space="0" w:color="auto"/>
              <w:bottom w:val="single" w:sz="4" w:space="0" w:color="auto"/>
              <w:right w:val="single" w:sz="4" w:space="0" w:color="auto"/>
            </w:tcBorders>
            <w:vAlign w:val="center"/>
          </w:tcPr>
          <w:p w14:paraId="40AFC897" w14:textId="77777777" w:rsidR="00790883" w:rsidRPr="00441EEE" w:rsidRDefault="00790883" w:rsidP="008D5F1A">
            <w:pPr>
              <w:spacing w:line="400" w:lineRule="exact"/>
              <w:jc w:val="left"/>
              <w:rPr>
                <w:rFonts w:ascii="Times New Roman" w:eastAsia="仿宋" w:hAnsi="Times New Roman"/>
                <w:sz w:val="18"/>
                <w:szCs w:val="18"/>
              </w:rPr>
            </w:pPr>
          </w:p>
        </w:tc>
        <w:tc>
          <w:tcPr>
            <w:tcW w:w="742" w:type="dxa"/>
            <w:tcBorders>
              <w:top w:val="single" w:sz="4" w:space="0" w:color="auto"/>
              <w:left w:val="single" w:sz="4" w:space="0" w:color="auto"/>
              <w:bottom w:val="single" w:sz="4" w:space="0" w:color="auto"/>
              <w:right w:val="single" w:sz="4" w:space="0" w:color="auto"/>
            </w:tcBorders>
            <w:vAlign w:val="center"/>
          </w:tcPr>
          <w:p w14:paraId="32AF1BA7" w14:textId="77777777" w:rsidR="00790883" w:rsidRPr="00441EEE" w:rsidRDefault="00790883" w:rsidP="008D5F1A">
            <w:pPr>
              <w:spacing w:line="400" w:lineRule="exact"/>
              <w:jc w:val="left"/>
              <w:rPr>
                <w:rFonts w:ascii="Times New Roman" w:eastAsia="仿宋" w:hAnsi="Times New Roman"/>
                <w:sz w:val="18"/>
                <w:szCs w:val="18"/>
              </w:rPr>
            </w:pPr>
            <w:r w:rsidRPr="00441EEE">
              <w:rPr>
                <w:rFonts w:ascii="Segoe UI Symbol" w:eastAsia="仿宋" w:hAnsi="Segoe UI Symbol" w:cs="Segoe UI Symbol"/>
                <w:sz w:val="18"/>
                <w:szCs w:val="18"/>
              </w:rPr>
              <w:t>☆</w:t>
            </w:r>
          </w:p>
        </w:tc>
      </w:tr>
    </w:tbl>
    <w:p w14:paraId="4CE752E9" w14:textId="77777777" w:rsidR="00790883" w:rsidRPr="001C62C2" w:rsidRDefault="00790883" w:rsidP="00790883">
      <w:pPr>
        <w:spacing w:line="360" w:lineRule="auto"/>
        <w:ind w:firstLineChars="200" w:firstLine="420"/>
        <w:rPr>
          <w:rFonts w:ascii="Times New Roman" w:eastAsia="仿宋" w:hAnsi="Times New Roman"/>
          <w:szCs w:val="21"/>
        </w:rPr>
      </w:pP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134"/>
        <w:gridCol w:w="776"/>
        <w:gridCol w:w="1125"/>
        <w:gridCol w:w="1359"/>
        <w:gridCol w:w="891"/>
        <w:gridCol w:w="1125"/>
        <w:gridCol w:w="1128"/>
      </w:tblGrid>
      <w:tr w:rsidR="00790883" w:rsidRPr="00D52657" w14:paraId="566A798B" w14:textId="77777777" w:rsidTr="008D5F1A">
        <w:trPr>
          <w:trHeight w:val="341"/>
          <w:jc w:val="center"/>
        </w:trPr>
        <w:tc>
          <w:tcPr>
            <w:tcW w:w="1555" w:type="dxa"/>
            <w:vMerge w:val="restart"/>
            <w:noWrap/>
            <w:vAlign w:val="center"/>
          </w:tcPr>
          <w:p w14:paraId="61648604"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项目名称</w:t>
            </w:r>
          </w:p>
        </w:tc>
        <w:tc>
          <w:tcPr>
            <w:tcW w:w="1134" w:type="dxa"/>
            <w:vMerge w:val="restart"/>
            <w:noWrap/>
            <w:vAlign w:val="center"/>
          </w:tcPr>
          <w:p w14:paraId="68764255"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项目总投资（万元）①</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②</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③</w:t>
            </w:r>
          </w:p>
        </w:tc>
        <w:tc>
          <w:tcPr>
            <w:tcW w:w="6404" w:type="dxa"/>
            <w:gridSpan w:val="6"/>
            <w:noWrap/>
            <w:vAlign w:val="center"/>
          </w:tcPr>
          <w:p w14:paraId="1BDBB2E3"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资金来源（万元）</w:t>
            </w:r>
          </w:p>
        </w:tc>
      </w:tr>
      <w:tr w:rsidR="00790883" w:rsidRPr="00D52657" w14:paraId="32B03BD3" w14:textId="77777777" w:rsidTr="008D5F1A">
        <w:trPr>
          <w:trHeight w:val="280"/>
          <w:jc w:val="center"/>
        </w:trPr>
        <w:tc>
          <w:tcPr>
            <w:tcW w:w="1555" w:type="dxa"/>
            <w:vMerge/>
            <w:vAlign w:val="center"/>
          </w:tcPr>
          <w:p w14:paraId="4DC5A37C" w14:textId="77777777" w:rsidR="00790883" w:rsidRPr="00D52657" w:rsidRDefault="00790883" w:rsidP="008D5F1A">
            <w:pPr>
              <w:jc w:val="center"/>
              <w:rPr>
                <w:rFonts w:ascii="Times New Roman" w:eastAsia="仿宋" w:hAnsi="Times New Roman"/>
                <w:sz w:val="18"/>
                <w:szCs w:val="18"/>
              </w:rPr>
            </w:pPr>
          </w:p>
        </w:tc>
        <w:tc>
          <w:tcPr>
            <w:tcW w:w="1134" w:type="dxa"/>
            <w:vMerge/>
            <w:vAlign w:val="center"/>
          </w:tcPr>
          <w:p w14:paraId="321DABA8" w14:textId="77777777" w:rsidR="00790883" w:rsidRPr="00D52657" w:rsidRDefault="00790883" w:rsidP="008D5F1A">
            <w:pPr>
              <w:jc w:val="center"/>
              <w:rPr>
                <w:rFonts w:ascii="Times New Roman" w:eastAsia="仿宋" w:hAnsi="Times New Roman"/>
                <w:sz w:val="18"/>
                <w:szCs w:val="18"/>
              </w:rPr>
            </w:pPr>
          </w:p>
        </w:tc>
        <w:tc>
          <w:tcPr>
            <w:tcW w:w="3260" w:type="dxa"/>
            <w:gridSpan w:val="3"/>
            <w:noWrap/>
            <w:vAlign w:val="center"/>
          </w:tcPr>
          <w:p w14:paraId="374F1D2E"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资本金</w:t>
            </w:r>
          </w:p>
          <w:p w14:paraId="711F3CAF"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②</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④</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⑤</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⑥</w:t>
            </w:r>
          </w:p>
        </w:tc>
        <w:tc>
          <w:tcPr>
            <w:tcW w:w="3144" w:type="dxa"/>
            <w:gridSpan w:val="3"/>
            <w:noWrap/>
            <w:vAlign w:val="center"/>
          </w:tcPr>
          <w:p w14:paraId="5667F0A5"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非资本金部分</w:t>
            </w:r>
          </w:p>
          <w:p w14:paraId="6C87D982"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③</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⑦</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⑧</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⑨</w:t>
            </w:r>
          </w:p>
        </w:tc>
      </w:tr>
      <w:tr w:rsidR="00790883" w:rsidRPr="00D52657" w14:paraId="21AF0F8C" w14:textId="77777777" w:rsidTr="008D5F1A">
        <w:trPr>
          <w:trHeight w:val="840"/>
          <w:jc w:val="center"/>
        </w:trPr>
        <w:tc>
          <w:tcPr>
            <w:tcW w:w="1555" w:type="dxa"/>
            <w:vMerge/>
            <w:vAlign w:val="center"/>
          </w:tcPr>
          <w:p w14:paraId="2DF3E133" w14:textId="77777777" w:rsidR="00790883" w:rsidRPr="00D52657" w:rsidRDefault="00790883" w:rsidP="008D5F1A">
            <w:pPr>
              <w:jc w:val="center"/>
              <w:rPr>
                <w:rFonts w:ascii="Times New Roman" w:eastAsia="仿宋" w:hAnsi="Times New Roman"/>
                <w:sz w:val="18"/>
                <w:szCs w:val="18"/>
              </w:rPr>
            </w:pPr>
          </w:p>
        </w:tc>
        <w:tc>
          <w:tcPr>
            <w:tcW w:w="1134" w:type="dxa"/>
            <w:vMerge/>
            <w:vAlign w:val="center"/>
          </w:tcPr>
          <w:p w14:paraId="00132950" w14:textId="77777777" w:rsidR="00790883" w:rsidRPr="00D52657" w:rsidRDefault="00790883" w:rsidP="008D5F1A">
            <w:pPr>
              <w:jc w:val="center"/>
              <w:rPr>
                <w:rFonts w:ascii="Times New Roman" w:eastAsia="仿宋" w:hAnsi="Times New Roman"/>
                <w:sz w:val="18"/>
                <w:szCs w:val="18"/>
              </w:rPr>
            </w:pPr>
          </w:p>
        </w:tc>
        <w:tc>
          <w:tcPr>
            <w:tcW w:w="776" w:type="dxa"/>
            <w:vAlign w:val="center"/>
          </w:tcPr>
          <w:p w14:paraId="7A2495FC"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已有地方政府专项债券资金金额④</w:t>
            </w:r>
          </w:p>
        </w:tc>
        <w:tc>
          <w:tcPr>
            <w:tcW w:w="1125" w:type="dxa"/>
            <w:vAlign w:val="center"/>
          </w:tcPr>
          <w:p w14:paraId="689AE007"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拟使用本期地方政府专项债券资金金额⑤</w:t>
            </w:r>
          </w:p>
        </w:tc>
        <w:tc>
          <w:tcPr>
            <w:tcW w:w="1359" w:type="dxa"/>
            <w:noWrap/>
            <w:vAlign w:val="center"/>
          </w:tcPr>
          <w:p w14:paraId="1891615C"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其他资本金⑥</w:t>
            </w:r>
          </w:p>
        </w:tc>
        <w:tc>
          <w:tcPr>
            <w:tcW w:w="891" w:type="dxa"/>
            <w:vAlign w:val="center"/>
          </w:tcPr>
          <w:p w14:paraId="1C50C0B8"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已有地方政府专项债券资金金额⑦</w:t>
            </w:r>
          </w:p>
        </w:tc>
        <w:tc>
          <w:tcPr>
            <w:tcW w:w="1125" w:type="dxa"/>
            <w:vAlign w:val="center"/>
          </w:tcPr>
          <w:p w14:paraId="60FE1275"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拟使用本期地方政府专项债券资金金额⑧</w:t>
            </w:r>
          </w:p>
        </w:tc>
        <w:tc>
          <w:tcPr>
            <w:tcW w:w="1128" w:type="dxa"/>
            <w:vAlign w:val="center"/>
          </w:tcPr>
          <w:p w14:paraId="0E16F483"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其他资金（非资本金）⑨</w:t>
            </w:r>
          </w:p>
        </w:tc>
      </w:tr>
      <w:tr w:rsidR="00790883" w:rsidRPr="00441EEE" w14:paraId="41C5127E" w14:textId="77777777" w:rsidTr="008D5F1A">
        <w:trPr>
          <w:trHeight w:val="280"/>
          <w:jc w:val="center"/>
        </w:trPr>
        <w:tc>
          <w:tcPr>
            <w:tcW w:w="1555" w:type="dxa"/>
            <w:noWrap/>
            <w:vAlign w:val="center"/>
          </w:tcPr>
          <w:p w14:paraId="53F42C0D" w14:textId="77777777" w:rsidR="00790883" w:rsidRPr="00EA3DD7" w:rsidRDefault="00790883" w:rsidP="008D5F1A">
            <w:pPr>
              <w:jc w:val="center"/>
              <w:rPr>
                <w:rFonts w:ascii="Times New Roman" w:eastAsia="仿宋" w:hAnsi="Times New Roman"/>
                <w:sz w:val="18"/>
                <w:szCs w:val="18"/>
              </w:rPr>
            </w:pPr>
            <w:r w:rsidRPr="00441EEE">
              <w:rPr>
                <w:rFonts w:ascii="Times New Roman" w:eastAsia="仿宋" w:hAnsi="Times New Roman" w:hint="eastAsia"/>
                <w:sz w:val="18"/>
                <w:szCs w:val="18"/>
              </w:rPr>
              <w:t>响水灌江书苑保障房项目</w:t>
            </w:r>
          </w:p>
        </w:tc>
        <w:tc>
          <w:tcPr>
            <w:tcW w:w="1134" w:type="dxa"/>
            <w:noWrap/>
            <w:vAlign w:val="center"/>
          </w:tcPr>
          <w:p w14:paraId="594ABF6B" w14:textId="77777777" w:rsidR="00790883" w:rsidRPr="00EA3DD7" w:rsidRDefault="00790883" w:rsidP="008D5F1A">
            <w:pPr>
              <w:jc w:val="center"/>
              <w:rPr>
                <w:rFonts w:ascii="Times New Roman" w:eastAsia="仿宋" w:hAnsi="Times New Roman"/>
                <w:sz w:val="18"/>
                <w:szCs w:val="18"/>
              </w:rPr>
            </w:pPr>
            <w:r w:rsidRPr="00441EEE">
              <w:rPr>
                <w:rFonts w:ascii="Times New Roman" w:eastAsia="仿宋" w:hAnsi="Times New Roman" w:hint="eastAsia"/>
                <w:sz w:val="18"/>
                <w:szCs w:val="18"/>
              </w:rPr>
              <w:t>122202.12</w:t>
            </w:r>
          </w:p>
        </w:tc>
        <w:tc>
          <w:tcPr>
            <w:tcW w:w="776" w:type="dxa"/>
            <w:noWrap/>
            <w:vAlign w:val="center"/>
          </w:tcPr>
          <w:p w14:paraId="239E5DC4" w14:textId="77777777" w:rsidR="00790883" w:rsidRPr="00EA3DD7" w:rsidRDefault="00790883" w:rsidP="008D5F1A">
            <w:pPr>
              <w:jc w:val="center"/>
              <w:rPr>
                <w:rFonts w:ascii="Times New Roman" w:eastAsia="仿宋" w:hAnsi="Times New Roman"/>
                <w:sz w:val="18"/>
                <w:szCs w:val="18"/>
              </w:rPr>
            </w:pPr>
            <w:r w:rsidRPr="00441EEE">
              <w:rPr>
                <w:rFonts w:ascii="Times New Roman" w:eastAsia="仿宋" w:hAnsi="Times New Roman" w:hint="eastAsia"/>
                <w:sz w:val="18"/>
                <w:szCs w:val="18"/>
              </w:rPr>
              <w:t>0</w:t>
            </w:r>
          </w:p>
        </w:tc>
        <w:tc>
          <w:tcPr>
            <w:tcW w:w="1125" w:type="dxa"/>
            <w:noWrap/>
            <w:vAlign w:val="center"/>
          </w:tcPr>
          <w:p w14:paraId="0D7FDF47" w14:textId="77777777" w:rsidR="00790883" w:rsidRPr="00EA3DD7" w:rsidRDefault="00790883" w:rsidP="008D5F1A">
            <w:pPr>
              <w:jc w:val="center"/>
              <w:rPr>
                <w:rFonts w:ascii="Times New Roman" w:eastAsia="仿宋" w:hAnsi="Times New Roman"/>
                <w:sz w:val="18"/>
                <w:szCs w:val="18"/>
              </w:rPr>
            </w:pPr>
            <w:r w:rsidRPr="00441EEE">
              <w:rPr>
                <w:rFonts w:ascii="Times New Roman" w:eastAsia="仿宋" w:hAnsi="Times New Roman" w:hint="eastAsia"/>
                <w:sz w:val="18"/>
                <w:szCs w:val="18"/>
              </w:rPr>
              <w:t>0</w:t>
            </w:r>
          </w:p>
        </w:tc>
        <w:tc>
          <w:tcPr>
            <w:tcW w:w="1359" w:type="dxa"/>
            <w:noWrap/>
            <w:vAlign w:val="center"/>
          </w:tcPr>
          <w:p w14:paraId="7DA56DAC" w14:textId="77777777" w:rsidR="00790883" w:rsidRPr="00EA3DD7" w:rsidRDefault="00790883" w:rsidP="008D5F1A">
            <w:pPr>
              <w:jc w:val="center"/>
              <w:rPr>
                <w:rFonts w:ascii="Times New Roman" w:eastAsia="仿宋" w:hAnsi="Times New Roman"/>
                <w:sz w:val="18"/>
                <w:szCs w:val="18"/>
              </w:rPr>
            </w:pPr>
            <w:r w:rsidRPr="00441EEE">
              <w:rPr>
                <w:rFonts w:ascii="Times New Roman" w:eastAsia="仿宋" w:hAnsi="Times New Roman" w:hint="eastAsia"/>
                <w:sz w:val="18"/>
                <w:szCs w:val="18"/>
              </w:rPr>
              <w:t>72,202.12</w:t>
            </w:r>
          </w:p>
        </w:tc>
        <w:tc>
          <w:tcPr>
            <w:tcW w:w="891" w:type="dxa"/>
            <w:noWrap/>
            <w:vAlign w:val="center"/>
          </w:tcPr>
          <w:p w14:paraId="4E6D593E" w14:textId="77777777" w:rsidR="00790883" w:rsidRPr="00EA3DD7" w:rsidRDefault="00790883" w:rsidP="008D5F1A">
            <w:pPr>
              <w:jc w:val="center"/>
              <w:rPr>
                <w:rFonts w:ascii="Times New Roman" w:eastAsia="仿宋" w:hAnsi="Times New Roman"/>
                <w:sz w:val="18"/>
                <w:szCs w:val="18"/>
              </w:rPr>
            </w:pPr>
            <w:r w:rsidRPr="00441EEE">
              <w:rPr>
                <w:rFonts w:ascii="Times New Roman" w:eastAsia="仿宋" w:hAnsi="Times New Roman" w:hint="eastAsia"/>
                <w:sz w:val="18"/>
                <w:szCs w:val="18"/>
              </w:rPr>
              <w:t>0</w:t>
            </w:r>
          </w:p>
        </w:tc>
        <w:tc>
          <w:tcPr>
            <w:tcW w:w="1125" w:type="dxa"/>
            <w:noWrap/>
            <w:vAlign w:val="center"/>
          </w:tcPr>
          <w:p w14:paraId="54057FCE" w14:textId="77777777" w:rsidR="00790883" w:rsidRPr="00EA3DD7" w:rsidRDefault="00790883" w:rsidP="008D5F1A">
            <w:pPr>
              <w:jc w:val="center"/>
              <w:rPr>
                <w:rFonts w:ascii="Times New Roman" w:eastAsia="仿宋" w:hAnsi="Times New Roman"/>
                <w:sz w:val="18"/>
                <w:szCs w:val="18"/>
              </w:rPr>
            </w:pPr>
            <w:r w:rsidRPr="00441EEE">
              <w:rPr>
                <w:rFonts w:ascii="Times New Roman" w:eastAsia="仿宋" w:hAnsi="Times New Roman" w:hint="eastAsia"/>
                <w:sz w:val="18"/>
                <w:szCs w:val="18"/>
              </w:rPr>
              <w:t>50000</w:t>
            </w:r>
          </w:p>
        </w:tc>
        <w:tc>
          <w:tcPr>
            <w:tcW w:w="1128" w:type="dxa"/>
            <w:noWrap/>
            <w:vAlign w:val="center"/>
          </w:tcPr>
          <w:p w14:paraId="7204EB55" w14:textId="77777777" w:rsidR="00790883" w:rsidRPr="00FC50B8" w:rsidRDefault="00790883" w:rsidP="008D5F1A">
            <w:pPr>
              <w:jc w:val="center"/>
              <w:rPr>
                <w:rFonts w:ascii="Times New Roman" w:eastAsia="仿宋" w:hAnsi="Times New Roman"/>
                <w:sz w:val="18"/>
                <w:szCs w:val="18"/>
              </w:rPr>
            </w:pPr>
          </w:p>
        </w:tc>
      </w:tr>
    </w:tbl>
    <w:p w14:paraId="406333EE" w14:textId="77777777" w:rsidR="00790883" w:rsidRPr="001C62C2" w:rsidRDefault="00790883" w:rsidP="00790883">
      <w:pPr>
        <w:spacing w:line="360" w:lineRule="auto"/>
        <w:ind w:firstLineChars="200" w:firstLine="420"/>
        <w:jc w:val="left"/>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4</w:t>
      </w:r>
      <w:r>
        <w:rPr>
          <w:rFonts w:ascii="Times New Roman" w:eastAsia="仿宋" w:hAnsi="Times New Roman" w:hint="eastAsia"/>
          <w:szCs w:val="21"/>
        </w:rPr>
        <w:t>）</w:t>
      </w:r>
      <w:r w:rsidRPr="001C62C2">
        <w:rPr>
          <w:rFonts w:ascii="Times New Roman" w:eastAsia="仿宋" w:hAnsi="Times New Roman" w:hint="eastAsia"/>
          <w:szCs w:val="21"/>
        </w:rPr>
        <w:t>项目预期收益情况</w:t>
      </w:r>
    </w:p>
    <w:p w14:paraId="38CC083B" w14:textId="77777777" w:rsidR="00790883" w:rsidRPr="00441EEE" w:rsidRDefault="00790883" w:rsidP="00790883">
      <w:pPr>
        <w:spacing w:line="360" w:lineRule="auto"/>
        <w:ind w:firstLineChars="200" w:firstLine="420"/>
        <w:rPr>
          <w:rFonts w:ascii="Times New Roman" w:eastAsia="仿宋" w:hAnsi="Times New Roman"/>
          <w:szCs w:val="21"/>
        </w:rPr>
      </w:pPr>
      <w:r w:rsidRPr="00441EEE">
        <w:rPr>
          <w:rFonts w:ascii="Times New Roman" w:eastAsia="仿宋" w:hAnsi="Times New Roman"/>
          <w:szCs w:val="21"/>
        </w:rPr>
        <w:t>1</w:t>
      </w:r>
      <w:r w:rsidRPr="00441EEE">
        <w:rPr>
          <w:rFonts w:ascii="Times New Roman" w:eastAsia="仿宋" w:hAnsi="Times New Roman"/>
          <w:szCs w:val="21"/>
        </w:rPr>
        <w:t>）项目经营收入估算</w:t>
      </w:r>
    </w:p>
    <w:p w14:paraId="06647FF3" w14:textId="77777777" w:rsidR="00790883" w:rsidRPr="00441EEE" w:rsidRDefault="00790883" w:rsidP="00790883">
      <w:pPr>
        <w:spacing w:line="360" w:lineRule="auto"/>
        <w:ind w:firstLineChars="200" w:firstLine="420"/>
        <w:rPr>
          <w:rFonts w:ascii="Times New Roman" w:eastAsia="仿宋" w:hAnsi="Times New Roman"/>
          <w:szCs w:val="21"/>
        </w:rPr>
      </w:pPr>
      <w:r w:rsidRPr="00441EEE">
        <w:rPr>
          <w:rFonts w:ascii="Times New Roman" w:eastAsia="仿宋" w:hAnsi="Times New Roman" w:hint="eastAsia"/>
          <w:szCs w:val="21"/>
        </w:rPr>
        <w:t>该项目为安置房开发项目，安置房开发完成后直接由拆迁户进行选定，除商业外不对外出售。</w:t>
      </w:r>
    </w:p>
    <w:p w14:paraId="588D4FD0" w14:textId="77777777" w:rsidR="00790883" w:rsidRPr="00441EEE" w:rsidRDefault="00790883" w:rsidP="00790883">
      <w:pPr>
        <w:spacing w:line="360" w:lineRule="auto"/>
        <w:ind w:firstLineChars="200" w:firstLine="420"/>
        <w:rPr>
          <w:rFonts w:ascii="Times New Roman" w:eastAsia="仿宋" w:hAnsi="Times New Roman"/>
          <w:szCs w:val="21"/>
        </w:rPr>
      </w:pPr>
      <w:r w:rsidRPr="00441EEE">
        <w:rPr>
          <w:rFonts w:ascii="Times New Roman" w:eastAsia="仿宋" w:hAnsi="Times New Roman" w:hint="eastAsia"/>
          <w:szCs w:val="21"/>
        </w:rPr>
        <w:t>城南地块总建筑面积</w:t>
      </w:r>
      <w:r w:rsidRPr="00441EEE">
        <w:rPr>
          <w:rFonts w:ascii="Times New Roman" w:eastAsia="仿宋" w:hAnsi="Times New Roman"/>
          <w:szCs w:val="21"/>
        </w:rPr>
        <w:t xml:space="preserve">174507 </w:t>
      </w:r>
      <w:r w:rsidRPr="00441EEE">
        <w:rPr>
          <w:rFonts w:ascii="Times New Roman" w:eastAsia="仿宋" w:hAnsi="Times New Roman"/>
          <w:szCs w:val="21"/>
        </w:rPr>
        <w:t>㎡，其中：地上建筑面积</w:t>
      </w:r>
      <w:r w:rsidRPr="00441EEE">
        <w:rPr>
          <w:rFonts w:ascii="Times New Roman" w:eastAsia="仿宋" w:hAnsi="Times New Roman"/>
          <w:szCs w:val="21"/>
        </w:rPr>
        <w:t xml:space="preserve">126000 </w:t>
      </w:r>
      <w:r w:rsidRPr="00441EEE">
        <w:rPr>
          <w:rFonts w:ascii="Times New Roman" w:eastAsia="仿宋" w:hAnsi="Times New Roman"/>
          <w:szCs w:val="21"/>
        </w:rPr>
        <w:t>㎡，按响水县丽景幼儿园西侧地块棚户区改造房屋征收补偿方案，安置房回购价格在拆迁面积</w:t>
      </w:r>
      <w:r w:rsidRPr="00441EEE">
        <w:rPr>
          <w:rFonts w:ascii="Times New Roman" w:eastAsia="仿宋" w:hAnsi="Times New Roman"/>
          <w:szCs w:val="21"/>
        </w:rPr>
        <w:t>1.2</w:t>
      </w:r>
      <w:r w:rsidRPr="00441EEE">
        <w:rPr>
          <w:rFonts w:ascii="Times New Roman" w:eastAsia="仿宋" w:hAnsi="Times New Roman"/>
          <w:szCs w:val="21"/>
        </w:rPr>
        <w:t>倍内按均价</w:t>
      </w:r>
      <w:r w:rsidRPr="00441EEE">
        <w:rPr>
          <w:rFonts w:ascii="Times New Roman" w:eastAsia="仿宋" w:hAnsi="Times New Roman"/>
          <w:szCs w:val="21"/>
        </w:rPr>
        <w:t>4,500.00</w:t>
      </w:r>
      <w:r w:rsidRPr="00441EEE">
        <w:rPr>
          <w:rFonts w:ascii="Times New Roman" w:eastAsia="仿宋" w:hAnsi="Times New Roman"/>
          <w:szCs w:val="21"/>
        </w:rPr>
        <w:t>元</w:t>
      </w:r>
      <w:r w:rsidRPr="00441EEE">
        <w:rPr>
          <w:rFonts w:ascii="Times New Roman" w:eastAsia="仿宋" w:hAnsi="Times New Roman"/>
          <w:szCs w:val="21"/>
        </w:rPr>
        <w:t>/</w:t>
      </w:r>
      <w:r w:rsidRPr="00441EEE">
        <w:rPr>
          <w:rFonts w:ascii="Times New Roman" w:eastAsia="仿宋" w:hAnsi="Times New Roman"/>
          <w:szCs w:val="21"/>
        </w:rPr>
        <w:t>㎡结算，超</w:t>
      </w:r>
      <w:r w:rsidRPr="00441EEE">
        <w:rPr>
          <w:rFonts w:ascii="Times New Roman" w:eastAsia="仿宋" w:hAnsi="Times New Roman"/>
          <w:szCs w:val="21"/>
        </w:rPr>
        <w:t>1.2</w:t>
      </w:r>
      <w:r w:rsidRPr="00441EEE">
        <w:rPr>
          <w:rFonts w:ascii="Times New Roman" w:eastAsia="仿宋" w:hAnsi="Times New Roman"/>
          <w:szCs w:val="21"/>
        </w:rPr>
        <w:t>倍以外面积按均价</w:t>
      </w:r>
      <w:r w:rsidRPr="00441EEE">
        <w:rPr>
          <w:rFonts w:ascii="Times New Roman" w:eastAsia="仿宋" w:hAnsi="Times New Roman"/>
          <w:szCs w:val="21"/>
        </w:rPr>
        <w:t>6,700.00</w:t>
      </w:r>
      <w:r w:rsidRPr="00441EEE">
        <w:rPr>
          <w:rFonts w:ascii="Times New Roman" w:eastAsia="仿宋" w:hAnsi="Times New Roman"/>
          <w:szCs w:val="21"/>
        </w:rPr>
        <w:t>元</w:t>
      </w:r>
      <w:r w:rsidRPr="00441EEE">
        <w:rPr>
          <w:rFonts w:ascii="Times New Roman" w:eastAsia="仿宋" w:hAnsi="Times New Roman"/>
          <w:szCs w:val="21"/>
        </w:rPr>
        <w:t xml:space="preserve">/ </w:t>
      </w:r>
      <w:r w:rsidRPr="00441EEE">
        <w:rPr>
          <w:rFonts w:ascii="Times New Roman" w:eastAsia="仿宋" w:hAnsi="Times New Roman"/>
          <w:szCs w:val="21"/>
        </w:rPr>
        <w:t>㎡结算，预计住宅可售面积中</w:t>
      </w:r>
      <w:r w:rsidRPr="00441EEE">
        <w:rPr>
          <w:rFonts w:ascii="Times New Roman" w:eastAsia="仿宋" w:hAnsi="Times New Roman"/>
          <w:szCs w:val="21"/>
        </w:rPr>
        <w:t>20%</w:t>
      </w:r>
      <w:r w:rsidRPr="00441EEE">
        <w:rPr>
          <w:rFonts w:ascii="Times New Roman" w:eastAsia="仿宋" w:hAnsi="Times New Roman"/>
          <w:szCs w:val="21"/>
        </w:rPr>
        <w:t>为</w:t>
      </w:r>
      <w:r w:rsidRPr="00441EEE">
        <w:rPr>
          <w:rFonts w:ascii="Times New Roman" w:eastAsia="仿宋" w:hAnsi="Times New Roman"/>
          <w:szCs w:val="21"/>
        </w:rPr>
        <w:t>1.2</w:t>
      </w:r>
      <w:r w:rsidRPr="00441EEE">
        <w:rPr>
          <w:rFonts w:ascii="Times New Roman" w:eastAsia="仿宋" w:hAnsi="Times New Roman"/>
          <w:szCs w:val="21"/>
        </w:rPr>
        <w:t>倍超面积安置，安置房回购收入共计</w:t>
      </w:r>
      <w:r w:rsidRPr="00441EEE">
        <w:rPr>
          <w:rFonts w:ascii="Times New Roman" w:eastAsia="仿宋" w:hAnsi="Times New Roman"/>
          <w:szCs w:val="21"/>
        </w:rPr>
        <w:t xml:space="preserve">6 2,244.00 </w:t>
      </w:r>
      <w:r w:rsidRPr="00441EEE">
        <w:rPr>
          <w:rFonts w:ascii="Times New Roman" w:eastAsia="仿宋" w:hAnsi="Times New Roman"/>
          <w:szCs w:val="21"/>
        </w:rPr>
        <w:t>万元；地下建筑面积</w:t>
      </w:r>
      <w:r w:rsidRPr="00441EEE">
        <w:rPr>
          <w:rFonts w:ascii="Times New Roman" w:eastAsia="仿宋" w:hAnsi="Times New Roman"/>
          <w:szCs w:val="21"/>
        </w:rPr>
        <w:t xml:space="preserve"> 48507 </w:t>
      </w:r>
      <w:r w:rsidRPr="00441EEE">
        <w:rPr>
          <w:rFonts w:ascii="Times New Roman" w:eastAsia="仿宋" w:hAnsi="Times New Roman"/>
          <w:szCs w:val="21"/>
        </w:rPr>
        <w:t>㎡，其中：地下机动车位</w:t>
      </w:r>
      <w:r w:rsidRPr="00441EEE">
        <w:rPr>
          <w:rFonts w:ascii="Times New Roman" w:eastAsia="仿宋" w:hAnsi="Times New Roman"/>
          <w:szCs w:val="21"/>
        </w:rPr>
        <w:t xml:space="preserve"> 1260 </w:t>
      </w:r>
      <w:r w:rsidRPr="00441EEE">
        <w:rPr>
          <w:rFonts w:ascii="Times New Roman" w:eastAsia="仿宋" w:hAnsi="Times New Roman"/>
          <w:szCs w:val="21"/>
        </w:rPr>
        <w:t>个，地下非机动车库</w:t>
      </w:r>
      <w:r w:rsidRPr="00441EEE">
        <w:rPr>
          <w:rFonts w:ascii="Times New Roman" w:eastAsia="仿宋" w:hAnsi="Times New Roman"/>
          <w:szCs w:val="21"/>
        </w:rPr>
        <w:t>15640</w:t>
      </w:r>
      <w:r w:rsidRPr="00441EEE">
        <w:rPr>
          <w:rFonts w:ascii="Times New Roman" w:eastAsia="仿宋" w:hAnsi="Times New Roman"/>
          <w:szCs w:val="21"/>
        </w:rPr>
        <w:t>㎡，防空地下室</w:t>
      </w:r>
      <w:r w:rsidRPr="00441EEE">
        <w:rPr>
          <w:rFonts w:ascii="Times New Roman" w:eastAsia="仿宋" w:hAnsi="Times New Roman"/>
          <w:szCs w:val="21"/>
        </w:rPr>
        <w:t xml:space="preserve">8726 </w:t>
      </w:r>
      <w:r w:rsidRPr="00441EEE">
        <w:rPr>
          <w:rFonts w:ascii="Times New Roman" w:eastAsia="仿宋" w:hAnsi="Times New Roman"/>
          <w:szCs w:val="21"/>
        </w:rPr>
        <w:t>㎡，地下机动车位销售价</w:t>
      </w:r>
      <w:r w:rsidRPr="00441EEE">
        <w:rPr>
          <w:rFonts w:ascii="Times New Roman" w:eastAsia="仿宋" w:hAnsi="Times New Roman"/>
          <w:szCs w:val="21"/>
        </w:rPr>
        <w:t>60,000.00</w:t>
      </w:r>
      <w:r w:rsidRPr="00441EEE">
        <w:rPr>
          <w:rFonts w:ascii="Times New Roman" w:eastAsia="仿宋" w:hAnsi="Times New Roman"/>
          <w:szCs w:val="21"/>
        </w:rPr>
        <w:t>元</w:t>
      </w:r>
      <w:r w:rsidRPr="00441EEE">
        <w:rPr>
          <w:rFonts w:ascii="Times New Roman" w:eastAsia="仿宋" w:hAnsi="Times New Roman"/>
          <w:szCs w:val="21"/>
        </w:rPr>
        <w:t>/</w:t>
      </w:r>
      <w:r w:rsidRPr="00441EEE">
        <w:rPr>
          <w:rFonts w:ascii="Times New Roman" w:eastAsia="仿宋" w:hAnsi="Times New Roman"/>
          <w:szCs w:val="21"/>
        </w:rPr>
        <w:t>个，地下非机动车</w:t>
      </w:r>
      <w:r w:rsidRPr="00441EEE">
        <w:rPr>
          <w:rFonts w:ascii="Times New Roman" w:eastAsia="仿宋" w:hAnsi="Times New Roman" w:hint="eastAsia"/>
          <w:szCs w:val="21"/>
        </w:rPr>
        <w:t>库</w:t>
      </w:r>
      <w:r w:rsidRPr="00441EEE">
        <w:rPr>
          <w:rFonts w:ascii="Times New Roman" w:eastAsia="仿宋" w:hAnsi="Times New Roman"/>
          <w:szCs w:val="21"/>
        </w:rPr>
        <w:t>2,300.00</w:t>
      </w:r>
      <w:r w:rsidRPr="00441EEE">
        <w:rPr>
          <w:rFonts w:ascii="Times New Roman" w:eastAsia="仿宋" w:hAnsi="Times New Roman"/>
          <w:szCs w:val="21"/>
        </w:rPr>
        <w:t>元</w:t>
      </w:r>
      <w:r w:rsidRPr="00441EEE">
        <w:rPr>
          <w:rFonts w:ascii="Times New Roman" w:eastAsia="仿宋" w:hAnsi="Times New Roman"/>
          <w:szCs w:val="21"/>
        </w:rPr>
        <w:t xml:space="preserve">/ </w:t>
      </w:r>
      <w:r w:rsidRPr="00441EEE">
        <w:rPr>
          <w:rFonts w:ascii="Times New Roman" w:eastAsia="仿宋" w:hAnsi="Times New Roman"/>
          <w:szCs w:val="21"/>
        </w:rPr>
        <w:t>㎡，安置房车库车位收入共计</w:t>
      </w:r>
      <w:r w:rsidRPr="00441EEE">
        <w:rPr>
          <w:rFonts w:ascii="Times New Roman" w:eastAsia="仿宋" w:hAnsi="Times New Roman"/>
          <w:szCs w:val="21"/>
        </w:rPr>
        <w:t>11,157.20</w:t>
      </w:r>
      <w:r w:rsidRPr="00441EEE">
        <w:rPr>
          <w:rFonts w:ascii="Times New Roman" w:eastAsia="仿宋" w:hAnsi="Times New Roman"/>
          <w:szCs w:val="21"/>
        </w:rPr>
        <w:t>万元，城南收块安置房收入共计</w:t>
      </w:r>
      <w:r w:rsidRPr="00441EEE">
        <w:rPr>
          <w:rFonts w:ascii="Times New Roman" w:eastAsia="仿宋" w:hAnsi="Times New Roman"/>
          <w:szCs w:val="21"/>
        </w:rPr>
        <w:t>73,401.20</w:t>
      </w:r>
      <w:r w:rsidRPr="00441EEE">
        <w:rPr>
          <w:rFonts w:ascii="Times New Roman" w:eastAsia="仿宋" w:hAnsi="Times New Roman"/>
          <w:szCs w:val="21"/>
        </w:rPr>
        <w:t>万元。</w:t>
      </w:r>
    </w:p>
    <w:p w14:paraId="403BC3CA" w14:textId="77777777" w:rsidR="00790883" w:rsidRPr="00441EEE" w:rsidRDefault="00790883" w:rsidP="00790883">
      <w:pPr>
        <w:spacing w:line="360" w:lineRule="auto"/>
        <w:ind w:firstLineChars="200" w:firstLine="420"/>
        <w:rPr>
          <w:rFonts w:ascii="Times New Roman" w:eastAsia="仿宋" w:hAnsi="Times New Roman"/>
          <w:szCs w:val="21"/>
        </w:rPr>
      </w:pPr>
      <w:r w:rsidRPr="00441EEE">
        <w:rPr>
          <w:rFonts w:ascii="Times New Roman" w:eastAsia="仿宋" w:hAnsi="Times New Roman" w:hint="eastAsia"/>
          <w:szCs w:val="21"/>
        </w:rPr>
        <w:t>红旗路地块项目总建筑面积</w:t>
      </w:r>
      <w:r w:rsidRPr="00441EEE">
        <w:rPr>
          <w:rFonts w:ascii="Times New Roman" w:eastAsia="仿宋" w:hAnsi="Times New Roman"/>
          <w:szCs w:val="21"/>
        </w:rPr>
        <w:t xml:space="preserve"> 28827 </w:t>
      </w:r>
      <w:r w:rsidRPr="00441EEE">
        <w:rPr>
          <w:rFonts w:ascii="Times New Roman" w:eastAsia="仿宋" w:hAnsi="Times New Roman"/>
          <w:szCs w:val="21"/>
        </w:rPr>
        <w:t>㎡，住宅部分建筑面积</w:t>
      </w:r>
      <w:r w:rsidRPr="00441EEE">
        <w:rPr>
          <w:rFonts w:ascii="Times New Roman" w:eastAsia="仿宋" w:hAnsi="Times New Roman"/>
          <w:szCs w:val="21"/>
        </w:rPr>
        <w:t xml:space="preserve"> 17097 </w:t>
      </w:r>
      <w:r w:rsidRPr="00441EEE">
        <w:rPr>
          <w:rFonts w:ascii="Times New Roman" w:eastAsia="仿宋" w:hAnsi="Times New Roman"/>
          <w:szCs w:val="21"/>
        </w:rPr>
        <w:t>㎡，菜场</w:t>
      </w:r>
      <w:r w:rsidRPr="00441EEE">
        <w:rPr>
          <w:rFonts w:ascii="Times New Roman" w:eastAsia="仿宋" w:hAnsi="Times New Roman"/>
          <w:szCs w:val="21"/>
        </w:rPr>
        <w:t xml:space="preserve"> 7060 </w:t>
      </w:r>
      <w:r w:rsidRPr="00441EEE">
        <w:rPr>
          <w:rFonts w:ascii="Times New Roman" w:eastAsia="仿宋" w:hAnsi="Times New Roman"/>
          <w:szCs w:val="21"/>
        </w:rPr>
        <w:t>㎡（商业部分），安置房回购价格在拆迁面积</w:t>
      </w:r>
      <w:r w:rsidRPr="00441EEE">
        <w:rPr>
          <w:rFonts w:ascii="Times New Roman" w:eastAsia="仿宋" w:hAnsi="Times New Roman"/>
          <w:szCs w:val="21"/>
        </w:rPr>
        <w:t>1.2</w:t>
      </w:r>
      <w:r w:rsidRPr="00441EEE">
        <w:rPr>
          <w:rFonts w:ascii="Times New Roman" w:eastAsia="仿宋" w:hAnsi="Times New Roman"/>
          <w:szCs w:val="21"/>
        </w:rPr>
        <w:t>倍内按均价</w:t>
      </w:r>
      <w:r w:rsidRPr="00441EEE">
        <w:rPr>
          <w:rFonts w:ascii="Times New Roman" w:eastAsia="仿宋" w:hAnsi="Times New Roman"/>
          <w:szCs w:val="21"/>
        </w:rPr>
        <w:t>4,500.00</w:t>
      </w:r>
      <w:r w:rsidRPr="00441EEE">
        <w:rPr>
          <w:rFonts w:ascii="Times New Roman" w:eastAsia="仿宋" w:hAnsi="Times New Roman"/>
          <w:szCs w:val="21"/>
        </w:rPr>
        <w:t>元</w:t>
      </w:r>
      <w:r w:rsidRPr="00441EEE">
        <w:rPr>
          <w:rFonts w:ascii="Times New Roman" w:eastAsia="仿宋" w:hAnsi="Times New Roman"/>
          <w:szCs w:val="21"/>
        </w:rPr>
        <w:t>/</w:t>
      </w:r>
      <w:r w:rsidRPr="00441EEE">
        <w:rPr>
          <w:rFonts w:ascii="Times New Roman" w:eastAsia="仿宋" w:hAnsi="Times New Roman"/>
          <w:szCs w:val="21"/>
        </w:rPr>
        <w:t>㎡结算，超</w:t>
      </w:r>
      <w:r w:rsidRPr="00441EEE">
        <w:rPr>
          <w:rFonts w:ascii="Times New Roman" w:eastAsia="仿宋" w:hAnsi="Times New Roman"/>
          <w:szCs w:val="21"/>
        </w:rPr>
        <w:t>1.2</w:t>
      </w:r>
      <w:r w:rsidRPr="00441EEE">
        <w:rPr>
          <w:rFonts w:ascii="Times New Roman" w:eastAsia="仿宋" w:hAnsi="Times New Roman"/>
          <w:szCs w:val="21"/>
        </w:rPr>
        <w:t>倍以外面积按均价</w:t>
      </w:r>
      <w:r w:rsidRPr="00441EEE">
        <w:rPr>
          <w:rFonts w:ascii="Times New Roman" w:eastAsia="仿宋" w:hAnsi="Times New Roman"/>
          <w:szCs w:val="21"/>
        </w:rPr>
        <w:t>6,700.00</w:t>
      </w:r>
      <w:r w:rsidRPr="00441EEE">
        <w:rPr>
          <w:rFonts w:ascii="Times New Roman" w:eastAsia="仿宋" w:hAnsi="Times New Roman"/>
          <w:szCs w:val="21"/>
        </w:rPr>
        <w:t>元</w:t>
      </w:r>
      <w:r w:rsidRPr="00441EEE">
        <w:rPr>
          <w:rFonts w:ascii="Times New Roman" w:eastAsia="仿宋" w:hAnsi="Times New Roman"/>
          <w:szCs w:val="21"/>
        </w:rPr>
        <w:t>/</w:t>
      </w:r>
      <w:r w:rsidRPr="00441EEE">
        <w:rPr>
          <w:rFonts w:ascii="Times New Roman" w:eastAsia="仿宋" w:hAnsi="Times New Roman"/>
          <w:szCs w:val="21"/>
        </w:rPr>
        <w:t>㎡结算，预计住宅可售面积中</w:t>
      </w:r>
      <w:r w:rsidRPr="00441EEE">
        <w:rPr>
          <w:rFonts w:ascii="Times New Roman" w:eastAsia="仿宋" w:hAnsi="Times New Roman"/>
          <w:szCs w:val="21"/>
        </w:rPr>
        <w:t>20%</w:t>
      </w:r>
      <w:r w:rsidRPr="00441EEE">
        <w:rPr>
          <w:rFonts w:ascii="Times New Roman" w:eastAsia="仿宋" w:hAnsi="Times New Roman"/>
          <w:szCs w:val="21"/>
        </w:rPr>
        <w:t>为</w:t>
      </w:r>
      <w:r w:rsidRPr="00441EEE">
        <w:rPr>
          <w:rFonts w:ascii="Times New Roman" w:eastAsia="仿宋" w:hAnsi="Times New Roman"/>
          <w:szCs w:val="21"/>
        </w:rPr>
        <w:t>1.2</w:t>
      </w:r>
      <w:r w:rsidRPr="00441EEE">
        <w:rPr>
          <w:rFonts w:ascii="Times New Roman" w:eastAsia="仿宋" w:hAnsi="Times New Roman"/>
          <w:szCs w:val="21"/>
        </w:rPr>
        <w:t>倍超面积安置，安置房回购收入共计</w:t>
      </w:r>
      <w:r w:rsidRPr="00441EEE">
        <w:rPr>
          <w:rFonts w:ascii="Times New Roman" w:eastAsia="仿宋" w:hAnsi="Times New Roman"/>
          <w:szCs w:val="21"/>
        </w:rPr>
        <w:t>8,446.05</w:t>
      </w:r>
      <w:r w:rsidRPr="00441EEE">
        <w:rPr>
          <w:rFonts w:ascii="Times New Roman" w:eastAsia="仿宋" w:hAnsi="Times New Roman"/>
          <w:szCs w:val="21"/>
        </w:rPr>
        <w:t>万元；商业用房销售均价</w:t>
      </w:r>
      <w:r w:rsidRPr="00441EEE">
        <w:rPr>
          <w:rFonts w:ascii="Times New Roman" w:eastAsia="仿宋" w:hAnsi="Times New Roman"/>
          <w:szCs w:val="21"/>
        </w:rPr>
        <w:t>20,000.00/</w:t>
      </w:r>
      <w:r w:rsidRPr="00441EEE">
        <w:rPr>
          <w:rFonts w:ascii="Times New Roman" w:eastAsia="仿宋" w:hAnsi="Times New Roman"/>
          <w:szCs w:val="21"/>
        </w:rPr>
        <w:t>㎡，商业出售收入</w:t>
      </w:r>
      <w:r w:rsidRPr="00441EEE">
        <w:rPr>
          <w:rFonts w:ascii="Times New Roman" w:eastAsia="仿宋" w:hAnsi="Times New Roman"/>
          <w:szCs w:val="21"/>
        </w:rPr>
        <w:t>14,120.00</w:t>
      </w:r>
      <w:r w:rsidRPr="00441EEE">
        <w:rPr>
          <w:rFonts w:ascii="Times New Roman" w:eastAsia="仿宋" w:hAnsi="Times New Roman"/>
          <w:szCs w:val="21"/>
        </w:rPr>
        <w:t>万元；停车楼</w:t>
      </w:r>
      <w:r w:rsidRPr="00441EEE">
        <w:rPr>
          <w:rFonts w:ascii="Times New Roman" w:eastAsia="仿宋" w:hAnsi="Times New Roman"/>
          <w:szCs w:val="21"/>
        </w:rPr>
        <w:t xml:space="preserve"> 4400 </w:t>
      </w:r>
      <w:r w:rsidRPr="00441EEE">
        <w:rPr>
          <w:rFonts w:ascii="Times New Roman" w:eastAsia="仿宋" w:hAnsi="Times New Roman"/>
          <w:szCs w:val="21"/>
        </w:rPr>
        <w:t>㎡，设备用房</w:t>
      </w:r>
      <w:r w:rsidRPr="00441EEE">
        <w:rPr>
          <w:rFonts w:ascii="Times New Roman" w:eastAsia="仿宋" w:hAnsi="Times New Roman"/>
          <w:szCs w:val="21"/>
        </w:rPr>
        <w:t xml:space="preserve"> 270 </w:t>
      </w:r>
      <w:r w:rsidRPr="00441EEE">
        <w:rPr>
          <w:rFonts w:ascii="Times New Roman" w:eastAsia="仿宋" w:hAnsi="Times New Roman"/>
          <w:szCs w:val="21"/>
        </w:rPr>
        <w:t>㎡，停车楼按外包收入</w:t>
      </w:r>
      <w:r w:rsidRPr="00441EEE">
        <w:rPr>
          <w:rFonts w:ascii="Times New Roman" w:eastAsia="仿宋" w:hAnsi="Times New Roman"/>
          <w:szCs w:val="21"/>
        </w:rPr>
        <w:t>12</w:t>
      </w:r>
      <w:r w:rsidRPr="00441EEE">
        <w:rPr>
          <w:rFonts w:ascii="Times New Roman" w:eastAsia="仿宋" w:hAnsi="Times New Roman"/>
          <w:szCs w:val="21"/>
        </w:rPr>
        <w:t>万</w:t>
      </w:r>
      <w:r w:rsidRPr="00441EEE">
        <w:rPr>
          <w:rFonts w:ascii="Times New Roman" w:eastAsia="仿宋" w:hAnsi="Times New Roman"/>
          <w:szCs w:val="21"/>
        </w:rPr>
        <w:t>/</w:t>
      </w:r>
      <w:r w:rsidRPr="00441EEE">
        <w:rPr>
          <w:rFonts w:ascii="Times New Roman" w:eastAsia="仿宋" w:hAnsi="Times New Roman"/>
          <w:szCs w:val="21"/>
        </w:rPr>
        <w:t>年估算，债券存续期内，收入为</w:t>
      </w:r>
      <w:r w:rsidRPr="00441EEE">
        <w:rPr>
          <w:rFonts w:ascii="Times New Roman" w:eastAsia="仿宋" w:hAnsi="Times New Roman"/>
          <w:szCs w:val="21"/>
        </w:rPr>
        <w:t>72</w:t>
      </w:r>
      <w:r w:rsidRPr="00441EEE">
        <w:rPr>
          <w:rFonts w:ascii="Times New Roman" w:eastAsia="仿宋" w:hAnsi="Times New Roman"/>
          <w:szCs w:val="21"/>
        </w:rPr>
        <w:t>万元，红旗路地块收入共</w:t>
      </w:r>
      <w:r w:rsidRPr="00441EEE">
        <w:rPr>
          <w:rFonts w:ascii="Times New Roman" w:eastAsia="仿宋" w:hAnsi="Times New Roman" w:hint="eastAsia"/>
          <w:szCs w:val="21"/>
        </w:rPr>
        <w:t>计</w:t>
      </w:r>
      <w:r w:rsidRPr="00441EEE">
        <w:rPr>
          <w:rFonts w:ascii="Times New Roman" w:eastAsia="仿宋" w:hAnsi="Times New Roman"/>
          <w:szCs w:val="21"/>
        </w:rPr>
        <w:t>22,638.05</w:t>
      </w:r>
      <w:r w:rsidRPr="00441EEE">
        <w:rPr>
          <w:rFonts w:ascii="Times New Roman" w:eastAsia="仿宋" w:hAnsi="Times New Roman"/>
          <w:szCs w:val="21"/>
        </w:rPr>
        <w:t>万元。</w:t>
      </w:r>
    </w:p>
    <w:p w14:paraId="4FD3056E" w14:textId="77777777" w:rsidR="00790883" w:rsidRPr="00441EEE" w:rsidRDefault="00790883" w:rsidP="00790883">
      <w:pPr>
        <w:spacing w:line="360" w:lineRule="auto"/>
        <w:ind w:firstLineChars="200" w:firstLine="420"/>
        <w:rPr>
          <w:rFonts w:ascii="Times New Roman" w:eastAsia="仿宋" w:hAnsi="Times New Roman"/>
          <w:szCs w:val="21"/>
        </w:rPr>
      </w:pPr>
      <w:r w:rsidRPr="00441EEE">
        <w:rPr>
          <w:rFonts w:ascii="Times New Roman" w:eastAsia="仿宋" w:hAnsi="Times New Roman" w:hint="eastAsia"/>
          <w:szCs w:val="21"/>
        </w:rPr>
        <w:t>二个地块安置房及商业用房收入累计</w:t>
      </w:r>
      <w:r w:rsidRPr="00441EEE">
        <w:rPr>
          <w:rFonts w:ascii="Times New Roman" w:eastAsia="仿宋" w:hAnsi="Times New Roman"/>
          <w:szCs w:val="21"/>
        </w:rPr>
        <w:t>96,039.25</w:t>
      </w:r>
      <w:r w:rsidRPr="00441EEE">
        <w:rPr>
          <w:rFonts w:ascii="Times New Roman" w:eastAsia="仿宋" w:hAnsi="Times New Roman"/>
          <w:szCs w:val="21"/>
        </w:rPr>
        <w:t>万元。</w:t>
      </w:r>
    </w:p>
    <w:p w14:paraId="6D844020" w14:textId="77777777" w:rsidR="00790883" w:rsidRPr="00441EEE" w:rsidRDefault="00790883" w:rsidP="00790883">
      <w:pPr>
        <w:spacing w:line="360" w:lineRule="auto"/>
        <w:ind w:firstLineChars="200" w:firstLine="420"/>
        <w:rPr>
          <w:rFonts w:ascii="Times New Roman" w:eastAsia="仿宋" w:hAnsi="Times New Roman"/>
          <w:szCs w:val="21"/>
        </w:rPr>
      </w:pPr>
      <w:r w:rsidRPr="00441EEE">
        <w:rPr>
          <w:rFonts w:ascii="Times New Roman" w:eastAsia="仿宋" w:hAnsi="Times New Roman"/>
          <w:szCs w:val="21"/>
        </w:rPr>
        <w:t>2</w:t>
      </w:r>
      <w:r w:rsidRPr="00441EEE">
        <w:rPr>
          <w:rFonts w:ascii="Times New Roman" w:eastAsia="仿宋" w:hAnsi="Times New Roman"/>
          <w:szCs w:val="21"/>
        </w:rPr>
        <w:t>）项目成本估算</w:t>
      </w:r>
    </w:p>
    <w:p w14:paraId="059CEC70" w14:textId="77777777" w:rsidR="00790883" w:rsidRPr="00441EEE" w:rsidRDefault="00790883" w:rsidP="00790883">
      <w:pPr>
        <w:spacing w:line="360" w:lineRule="auto"/>
        <w:ind w:firstLineChars="200" w:firstLine="420"/>
        <w:rPr>
          <w:rFonts w:ascii="Times New Roman" w:eastAsia="仿宋" w:hAnsi="Times New Roman"/>
          <w:szCs w:val="21"/>
        </w:rPr>
      </w:pPr>
      <w:r w:rsidRPr="00441EEE">
        <w:rPr>
          <w:rFonts w:ascii="Times New Roman" w:eastAsia="仿宋" w:hAnsi="Times New Roman" w:hint="eastAsia"/>
          <w:szCs w:val="21"/>
        </w:rPr>
        <w:t>①管理费用，本项目为安置房项目，主要考虑商业及车位部分管理费用，按照商业及车位出售、出租收入的</w:t>
      </w:r>
      <w:r w:rsidRPr="00441EEE">
        <w:rPr>
          <w:rFonts w:ascii="Times New Roman" w:eastAsia="仿宋" w:hAnsi="Times New Roman"/>
          <w:szCs w:val="21"/>
        </w:rPr>
        <w:t>10%</w:t>
      </w:r>
      <w:r w:rsidRPr="00441EEE">
        <w:rPr>
          <w:rFonts w:ascii="Times New Roman" w:eastAsia="仿宋" w:hAnsi="Times New Roman"/>
          <w:szCs w:val="21"/>
        </w:rPr>
        <w:t>估算，则债券存续期内管理费用合计</w:t>
      </w:r>
      <w:r w:rsidRPr="00441EEE">
        <w:rPr>
          <w:rFonts w:ascii="Times New Roman" w:eastAsia="仿宋" w:hAnsi="Times New Roman"/>
          <w:szCs w:val="21"/>
        </w:rPr>
        <w:t>2,175.20</w:t>
      </w:r>
      <w:r w:rsidRPr="00441EEE">
        <w:rPr>
          <w:rFonts w:ascii="Times New Roman" w:eastAsia="仿宋" w:hAnsi="Times New Roman"/>
          <w:szCs w:val="21"/>
        </w:rPr>
        <w:t>万元。</w:t>
      </w:r>
    </w:p>
    <w:p w14:paraId="70272BDF" w14:textId="77777777" w:rsidR="00790883" w:rsidRPr="00441EEE" w:rsidRDefault="00790883" w:rsidP="00790883">
      <w:pPr>
        <w:spacing w:line="360" w:lineRule="auto"/>
        <w:ind w:firstLineChars="200" w:firstLine="420"/>
        <w:rPr>
          <w:rFonts w:ascii="Times New Roman" w:eastAsia="仿宋" w:hAnsi="Times New Roman"/>
          <w:szCs w:val="21"/>
        </w:rPr>
      </w:pPr>
      <w:r w:rsidRPr="00441EEE">
        <w:rPr>
          <w:rFonts w:ascii="Times New Roman" w:eastAsia="仿宋" w:hAnsi="Times New Roman" w:hint="eastAsia"/>
          <w:szCs w:val="21"/>
        </w:rPr>
        <w:t>②销售费用，本项目为安置房项目，主要考虑商业及车位部分销售费用，按照商业及车位出售、出租收入的</w:t>
      </w:r>
      <w:r w:rsidRPr="00441EEE">
        <w:rPr>
          <w:rFonts w:ascii="Times New Roman" w:eastAsia="仿宋" w:hAnsi="Times New Roman"/>
          <w:szCs w:val="21"/>
        </w:rPr>
        <w:t>5%</w:t>
      </w:r>
      <w:r w:rsidRPr="00441EEE">
        <w:rPr>
          <w:rFonts w:ascii="Times New Roman" w:eastAsia="仿宋" w:hAnsi="Times New Roman"/>
          <w:szCs w:val="21"/>
        </w:rPr>
        <w:t>估算，则债券存续期内销售费用合计</w:t>
      </w:r>
      <w:r w:rsidRPr="00441EEE">
        <w:rPr>
          <w:rFonts w:ascii="Times New Roman" w:eastAsia="仿宋" w:hAnsi="Times New Roman"/>
          <w:szCs w:val="21"/>
        </w:rPr>
        <w:t>1,087.60</w:t>
      </w:r>
      <w:r w:rsidRPr="00441EEE">
        <w:rPr>
          <w:rFonts w:ascii="Times New Roman" w:eastAsia="仿宋" w:hAnsi="Times New Roman"/>
          <w:szCs w:val="21"/>
        </w:rPr>
        <w:t>万元。</w:t>
      </w:r>
    </w:p>
    <w:p w14:paraId="29CB0A24" w14:textId="77777777" w:rsidR="00790883" w:rsidRPr="00441EEE" w:rsidRDefault="00790883" w:rsidP="00790883">
      <w:pPr>
        <w:spacing w:line="360" w:lineRule="auto"/>
        <w:ind w:firstLineChars="200" w:firstLine="420"/>
        <w:rPr>
          <w:rFonts w:ascii="Times New Roman" w:eastAsia="仿宋" w:hAnsi="Times New Roman"/>
          <w:szCs w:val="21"/>
        </w:rPr>
      </w:pPr>
      <w:r w:rsidRPr="00441EEE">
        <w:rPr>
          <w:rFonts w:ascii="Times New Roman" w:eastAsia="仿宋" w:hAnsi="Times New Roman" w:hint="eastAsia"/>
          <w:szCs w:val="21"/>
        </w:rPr>
        <w:t>③税金及其他费用，按营业收入的</w:t>
      </w:r>
      <w:r w:rsidRPr="00441EEE">
        <w:rPr>
          <w:rFonts w:ascii="Times New Roman" w:eastAsia="仿宋" w:hAnsi="Times New Roman"/>
          <w:szCs w:val="21"/>
        </w:rPr>
        <w:t>5%</w:t>
      </w:r>
      <w:r w:rsidRPr="00441EEE">
        <w:rPr>
          <w:rFonts w:ascii="Times New Roman" w:eastAsia="仿宋" w:hAnsi="Times New Roman"/>
          <w:szCs w:val="21"/>
        </w:rPr>
        <w:t>对税金及其他费用进行估算，则债券存续期内税金及其他费用合计</w:t>
      </w:r>
      <w:r w:rsidRPr="00441EEE">
        <w:rPr>
          <w:rFonts w:ascii="Times New Roman" w:eastAsia="仿宋" w:hAnsi="Times New Roman"/>
          <w:szCs w:val="21"/>
        </w:rPr>
        <w:t>4,801.97</w:t>
      </w:r>
      <w:r w:rsidRPr="00441EEE">
        <w:rPr>
          <w:rFonts w:ascii="Times New Roman" w:eastAsia="仿宋" w:hAnsi="Times New Roman"/>
          <w:szCs w:val="21"/>
        </w:rPr>
        <w:t>万元。</w:t>
      </w:r>
    </w:p>
    <w:p w14:paraId="6D50D1EE" w14:textId="77777777" w:rsidR="00790883" w:rsidRPr="00FC50B8" w:rsidRDefault="00790883" w:rsidP="00790883">
      <w:pPr>
        <w:spacing w:line="360" w:lineRule="auto"/>
        <w:ind w:firstLineChars="200" w:firstLine="420"/>
        <w:rPr>
          <w:rFonts w:ascii="Times New Roman" w:eastAsia="仿宋" w:hAnsi="Times New Roman"/>
          <w:szCs w:val="21"/>
        </w:rPr>
      </w:pPr>
      <w:r w:rsidRPr="00441EEE">
        <w:rPr>
          <w:rFonts w:ascii="Times New Roman" w:eastAsia="仿宋" w:hAnsi="Times New Roman" w:hint="eastAsia"/>
          <w:szCs w:val="21"/>
        </w:rPr>
        <w:t>二个地块安置房及商业用房成本累计</w:t>
      </w:r>
      <w:r w:rsidRPr="00441EEE">
        <w:rPr>
          <w:rFonts w:ascii="Times New Roman" w:eastAsia="仿宋" w:hAnsi="Times New Roman"/>
          <w:szCs w:val="21"/>
        </w:rPr>
        <w:t>8,064.77</w:t>
      </w:r>
      <w:r w:rsidRPr="00441EEE">
        <w:rPr>
          <w:rFonts w:ascii="Times New Roman" w:eastAsia="仿宋" w:hAnsi="Times New Roman"/>
          <w:szCs w:val="21"/>
        </w:rPr>
        <w:t>万元。</w:t>
      </w:r>
    </w:p>
    <w:p w14:paraId="509282E8" w14:textId="77777777" w:rsidR="00790883" w:rsidRPr="001C62C2" w:rsidRDefault="00790883" w:rsidP="00790883">
      <w:pPr>
        <w:spacing w:line="360" w:lineRule="auto"/>
        <w:ind w:firstLineChars="200" w:firstLine="420"/>
        <w:jc w:val="left"/>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5</w:t>
      </w:r>
      <w:r>
        <w:rPr>
          <w:rFonts w:ascii="Times New Roman" w:eastAsia="仿宋" w:hAnsi="Times New Roman" w:hint="eastAsia"/>
          <w:szCs w:val="21"/>
        </w:rPr>
        <w:t>）</w:t>
      </w:r>
      <w:r w:rsidRPr="001C62C2">
        <w:rPr>
          <w:rFonts w:ascii="Times New Roman" w:eastAsia="仿宋" w:hAnsi="Times New Roman" w:hint="eastAsia"/>
          <w:szCs w:val="21"/>
        </w:rPr>
        <w:t>项目资金平衡情况</w:t>
      </w:r>
    </w:p>
    <w:p w14:paraId="1FB4EA68" w14:textId="77777777" w:rsidR="00790883" w:rsidRDefault="00790883" w:rsidP="00790883">
      <w:pPr>
        <w:wordWrap w:val="0"/>
        <w:jc w:val="right"/>
        <w:rPr>
          <w:rFonts w:ascii="Times New Roman" w:eastAsia="仿宋" w:hAnsi="Times New Roman"/>
          <w:bCs/>
        </w:rPr>
      </w:pPr>
      <w:r w:rsidRPr="005E117E">
        <w:rPr>
          <w:rFonts w:ascii="Times New Roman" w:eastAsia="仿宋" w:hAnsi="Times New Roman"/>
          <w:bCs/>
        </w:rPr>
        <w:t xml:space="preserve">                                                              </w:t>
      </w:r>
      <w:r w:rsidRPr="005E117E">
        <w:rPr>
          <w:rFonts w:ascii="Times New Roman" w:eastAsia="仿宋" w:hAnsi="Times New Roman" w:hint="eastAsia"/>
          <w:bCs/>
        </w:rPr>
        <w:t>单位：亿元</w:t>
      </w:r>
    </w:p>
    <w:tbl>
      <w:tblPr>
        <w:tblW w:w="5000" w:type="pct"/>
        <w:jc w:val="center"/>
        <w:tblLayout w:type="fixed"/>
        <w:tblLook w:val="0000" w:firstRow="0" w:lastRow="0" w:firstColumn="0" w:lastColumn="0" w:noHBand="0" w:noVBand="0"/>
      </w:tblPr>
      <w:tblGrid>
        <w:gridCol w:w="749"/>
        <w:gridCol w:w="211"/>
        <w:gridCol w:w="421"/>
        <w:gridCol w:w="424"/>
        <w:gridCol w:w="627"/>
        <w:gridCol w:w="704"/>
        <w:gridCol w:w="554"/>
        <w:gridCol w:w="34"/>
        <w:gridCol w:w="520"/>
        <w:gridCol w:w="154"/>
        <w:gridCol w:w="399"/>
        <w:gridCol w:w="690"/>
        <w:gridCol w:w="559"/>
        <w:gridCol w:w="422"/>
        <w:gridCol w:w="263"/>
        <w:gridCol w:w="787"/>
        <w:gridCol w:w="40"/>
        <w:gridCol w:w="738"/>
      </w:tblGrid>
      <w:tr w:rsidR="00790883" w:rsidRPr="00441EEE" w14:paraId="77D71DC1"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7A914F60"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项目名称</w:t>
            </w:r>
          </w:p>
        </w:tc>
        <w:tc>
          <w:tcPr>
            <w:tcW w:w="6018" w:type="dxa"/>
            <w:gridSpan w:val="13"/>
            <w:tcBorders>
              <w:top w:val="single" w:sz="4" w:space="0" w:color="auto"/>
              <w:left w:val="nil"/>
              <w:bottom w:val="single" w:sz="4" w:space="0" w:color="auto"/>
              <w:right w:val="single" w:sz="4" w:space="0" w:color="auto"/>
            </w:tcBorders>
            <w:vAlign w:val="center"/>
          </w:tcPr>
          <w:p w14:paraId="339F0D89"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响水灌江书苑保障房项目</w:t>
            </w:r>
          </w:p>
        </w:tc>
      </w:tr>
      <w:tr w:rsidR="00790883" w:rsidRPr="00441EEE" w14:paraId="0343C92B"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129D5EEA"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项目类型（一级）</w:t>
            </w:r>
          </w:p>
        </w:tc>
        <w:tc>
          <w:tcPr>
            <w:tcW w:w="6018" w:type="dxa"/>
            <w:gridSpan w:val="13"/>
            <w:tcBorders>
              <w:top w:val="single" w:sz="4" w:space="0" w:color="auto"/>
              <w:left w:val="nil"/>
              <w:bottom w:val="single" w:sz="4" w:space="0" w:color="auto"/>
              <w:right w:val="single" w:sz="4" w:space="0" w:color="auto"/>
            </w:tcBorders>
            <w:vAlign w:val="center"/>
          </w:tcPr>
          <w:p w14:paraId="3A4EFCC4"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棚户区改造专项债券</w:t>
            </w:r>
          </w:p>
        </w:tc>
      </w:tr>
      <w:tr w:rsidR="00790883" w:rsidRPr="00441EEE" w14:paraId="79E6FEF8"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5A89218E"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项目类型（二级）</w:t>
            </w:r>
          </w:p>
        </w:tc>
        <w:tc>
          <w:tcPr>
            <w:tcW w:w="6018" w:type="dxa"/>
            <w:gridSpan w:val="13"/>
            <w:tcBorders>
              <w:top w:val="single" w:sz="4" w:space="0" w:color="auto"/>
              <w:left w:val="nil"/>
              <w:bottom w:val="single" w:sz="4" w:space="0" w:color="auto"/>
              <w:right w:val="single" w:sz="4" w:space="0" w:color="auto"/>
            </w:tcBorders>
            <w:vAlign w:val="center"/>
          </w:tcPr>
          <w:p w14:paraId="59D92180"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棚户区改造</w:t>
            </w:r>
          </w:p>
        </w:tc>
      </w:tr>
      <w:tr w:rsidR="00790883" w:rsidRPr="00441EEE" w14:paraId="163D8CF0"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2DD05745"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本只专项债券中用于该项目的金额</w:t>
            </w:r>
          </w:p>
        </w:tc>
        <w:tc>
          <w:tcPr>
            <w:tcW w:w="6018" w:type="dxa"/>
            <w:gridSpan w:val="13"/>
            <w:tcBorders>
              <w:top w:val="single" w:sz="4" w:space="0" w:color="auto"/>
              <w:left w:val="nil"/>
              <w:bottom w:val="single" w:sz="4" w:space="0" w:color="auto"/>
              <w:right w:val="single" w:sz="4" w:space="0" w:color="auto"/>
            </w:tcBorders>
            <w:vAlign w:val="center"/>
          </w:tcPr>
          <w:p w14:paraId="2CB0D08D"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5</w:t>
            </w:r>
          </w:p>
        </w:tc>
      </w:tr>
      <w:tr w:rsidR="00790883" w:rsidRPr="00441EEE" w14:paraId="0AA947FC"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52549340"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其中</w:t>
            </w:r>
            <w:r w:rsidRPr="00441EEE">
              <w:rPr>
                <w:rFonts w:ascii="Times New Roman" w:eastAsia="仿宋" w:hAnsi="Times New Roman" w:hint="eastAsia"/>
                <w:bCs/>
                <w:sz w:val="18"/>
                <w:szCs w:val="18"/>
              </w:rPr>
              <w:t>:</w:t>
            </w:r>
            <w:r w:rsidRPr="00441EEE">
              <w:rPr>
                <w:rFonts w:ascii="Times New Roman" w:eastAsia="仿宋" w:hAnsi="Times New Roman" w:hint="eastAsia"/>
                <w:bCs/>
                <w:sz w:val="18"/>
                <w:szCs w:val="18"/>
              </w:rPr>
              <w:t>用于符合条件的重大项目资本金的金额</w:t>
            </w:r>
          </w:p>
        </w:tc>
        <w:tc>
          <w:tcPr>
            <w:tcW w:w="6018" w:type="dxa"/>
            <w:gridSpan w:val="13"/>
            <w:tcBorders>
              <w:top w:val="single" w:sz="4" w:space="0" w:color="auto"/>
              <w:left w:val="nil"/>
              <w:bottom w:val="single" w:sz="4" w:space="0" w:color="auto"/>
              <w:right w:val="single" w:sz="4" w:space="0" w:color="auto"/>
            </w:tcBorders>
            <w:vAlign w:val="center"/>
          </w:tcPr>
          <w:p w14:paraId="11A1E3B5"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0</w:t>
            </w:r>
          </w:p>
        </w:tc>
      </w:tr>
      <w:tr w:rsidR="00790883" w:rsidRPr="00441EEE" w14:paraId="176E68CC" w14:textId="77777777" w:rsidTr="008D5F1A">
        <w:trPr>
          <w:trHeight w:val="609"/>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1B3B4EFD"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项目简要描述</w:t>
            </w:r>
          </w:p>
        </w:tc>
        <w:tc>
          <w:tcPr>
            <w:tcW w:w="6018" w:type="dxa"/>
            <w:gridSpan w:val="13"/>
            <w:tcBorders>
              <w:top w:val="single" w:sz="4" w:space="0" w:color="auto"/>
              <w:left w:val="nil"/>
              <w:bottom w:val="single" w:sz="4" w:space="0" w:color="auto"/>
              <w:right w:val="single" w:sz="4" w:space="0" w:color="000000"/>
            </w:tcBorders>
            <w:vAlign w:val="center"/>
          </w:tcPr>
          <w:p w14:paraId="4D51FB7A"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响水灌江书苑保障房建设项目包含二个地块项目，分别为：第一地块：城南地块项目由</w:t>
            </w:r>
            <w:r w:rsidRPr="00441EEE">
              <w:rPr>
                <w:rFonts w:ascii="Times New Roman" w:eastAsia="仿宋" w:hAnsi="Times New Roman" w:hint="eastAsia"/>
                <w:bCs/>
                <w:sz w:val="18"/>
                <w:szCs w:val="18"/>
              </w:rPr>
              <w:t xml:space="preserve"> 11 </w:t>
            </w:r>
            <w:r w:rsidRPr="00441EEE">
              <w:rPr>
                <w:rFonts w:ascii="Times New Roman" w:eastAsia="仿宋" w:hAnsi="Times New Roman" w:hint="eastAsia"/>
                <w:bCs/>
                <w:sz w:val="18"/>
                <w:szCs w:val="18"/>
              </w:rPr>
              <w:t>栋</w:t>
            </w:r>
            <w:r w:rsidRPr="00441EEE">
              <w:rPr>
                <w:rFonts w:ascii="Times New Roman" w:eastAsia="仿宋" w:hAnsi="Times New Roman" w:hint="eastAsia"/>
                <w:bCs/>
                <w:sz w:val="18"/>
                <w:szCs w:val="18"/>
              </w:rPr>
              <w:t xml:space="preserve"> 18 </w:t>
            </w:r>
            <w:r w:rsidRPr="00441EEE">
              <w:rPr>
                <w:rFonts w:ascii="Times New Roman" w:eastAsia="仿宋" w:hAnsi="Times New Roman" w:hint="eastAsia"/>
                <w:bCs/>
                <w:sz w:val="18"/>
                <w:szCs w:val="18"/>
              </w:rPr>
              <w:t>层高层住宅及低层配套公共建筑组成。</w:t>
            </w:r>
            <w:r w:rsidRPr="00441EEE">
              <w:rPr>
                <w:rFonts w:ascii="Times New Roman" w:eastAsia="仿宋" w:hAnsi="Times New Roman" w:hint="eastAsia"/>
                <w:bCs/>
                <w:sz w:val="18"/>
                <w:szCs w:val="18"/>
              </w:rPr>
              <w:t xml:space="preserve"> </w:t>
            </w:r>
            <w:r w:rsidRPr="00441EEE">
              <w:rPr>
                <w:rFonts w:ascii="Times New Roman" w:eastAsia="仿宋" w:hAnsi="Times New Roman" w:hint="eastAsia"/>
                <w:bCs/>
                <w:sz w:val="18"/>
                <w:szCs w:val="18"/>
              </w:rPr>
              <w:t>总用地面积</w:t>
            </w:r>
            <w:r w:rsidRPr="00441EEE">
              <w:rPr>
                <w:rFonts w:ascii="Times New Roman" w:eastAsia="仿宋" w:hAnsi="Times New Roman" w:hint="eastAsia"/>
                <w:bCs/>
                <w:sz w:val="18"/>
                <w:szCs w:val="18"/>
              </w:rPr>
              <w:t xml:space="preserve"> 70385 </w:t>
            </w:r>
            <w:r w:rsidRPr="00441EEE">
              <w:rPr>
                <w:rFonts w:ascii="Times New Roman" w:eastAsia="仿宋" w:hAnsi="Times New Roman" w:hint="eastAsia"/>
                <w:bCs/>
                <w:sz w:val="18"/>
                <w:szCs w:val="18"/>
              </w:rPr>
              <w:t>㎡，总建筑面积</w:t>
            </w:r>
            <w:r w:rsidRPr="00441EEE">
              <w:rPr>
                <w:rFonts w:ascii="Times New Roman" w:eastAsia="仿宋" w:hAnsi="Times New Roman" w:hint="eastAsia"/>
                <w:bCs/>
                <w:sz w:val="18"/>
                <w:szCs w:val="18"/>
              </w:rPr>
              <w:t xml:space="preserve"> 174507 </w:t>
            </w:r>
            <w:r w:rsidRPr="00441EEE">
              <w:rPr>
                <w:rFonts w:ascii="Times New Roman" w:eastAsia="仿宋" w:hAnsi="Times New Roman" w:hint="eastAsia"/>
                <w:bCs/>
                <w:sz w:val="18"/>
                <w:szCs w:val="18"/>
              </w:rPr>
              <w:t>㎡，其中地上建筑面积</w:t>
            </w:r>
            <w:r w:rsidRPr="00441EEE">
              <w:rPr>
                <w:rFonts w:ascii="Times New Roman" w:eastAsia="仿宋" w:hAnsi="Times New Roman" w:hint="eastAsia"/>
                <w:bCs/>
                <w:sz w:val="18"/>
                <w:szCs w:val="18"/>
              </w:rPr>
              <w:t xml:space="preserve"> 126000 </w:t>
            </w:r>
            <w:r w:rsidRPr="00441EEE">
              <w:rPr>
                <w:rFonts w:ascii="Times New Roman" w:eastAsia="仿宋" w:hAnsi="Times New Roman" w:hint="eastAsia"/>
                <w:bCs/>
                <w:sz w:val="18"/>
                <w:szCs w:val="18"/>
              </w:rPr>
              <w:t>㎡，地下建筑面积</w:t>
            </w:r>
            <w:r w:rsidRPr="00441EEE">
              <w:rPr>
                <w:rFonts w:ascii="Times New Roman" w:eastAsia="仿宋" w:hAnsi="Times New Roman" w:hint="eastAsia"/>
                <w:bCs/>
                <w:sz w:val="18"/>
                <w:szCs w:val="18"/>
              </w:rPr>
              <w:t xml:space="preserve"> 48507 </w:t>
            </w:r>
            <w:r w:rsidRPr="00441EEE">
              <w:rPr>
                <w:rFonts w:ascii="Times New Roman" w:eastAsia="仿宋" w:hAnsi="Times New Roman" w:hint="eastAsia"/>
                <w:bCs/>
                <w:sz w:val="18"/>
                <w:szCs w:val="18"/>
              </w:rPr>
              <w:t>㎡，绿地面积</w:t>
            </w:r>
            <w:r w:rsidRPr="00441EEE">
              <w:rPr>
                <w:rFonts w:ascii="Times New Roman" w:eastAsia="仿宋" w:hAnsi="Times New Roman" w:hint="eastAsia"/>
                <w:bCs/>
                <w:sz w:val="18"/>
                <w:szCs w:val="18"/>
              </w:rPr>
              <w:t xml:space="preserve"> 26042 </w:t>
            </w:r>
            <w:r w:rsidRPr="00441EEE">
              <w:rPr>
                <w:rFonts w:ascii="Times New Roman" w:eastAsia="仿宋" w:hAnsi="Times New Roman" w:hint="eastAsia"/>
                <w:bCs/>
                <w:sz w:val="18"/>
                <w:szCs w:val="18"/>
              </w:rPr>
              <w:t>㎡，容积率不大于</w:t>
            </w:r>
            <w:r w:rsidRPr="00441EEE">
              <w:rPr>
                <w:rFonts w:ascii="Times New Roman" w:eastAsia="仿宋" w:hAnsi="Times New Roman" w:hint="eastAsia"/>
                <w:bCs/>
                <w:sz w:val="18"/>
                <w:szCs w:val="18"/>
              </w:rPr>
              <w:t xml:space="preserve"> 1.8</w:t>
            </w:r>
            <w:r w:rsidRPr="00441EEE">
              <w:rPr>
                <w:rFonts w:ascii="Times New Roman" w:eastAsia="仿宋" w:hAnsi="Times New Roman" w:hint="eastAsia"/>
                <w:bCs/>
                <w:sz w:val="18"/>
                <w:szCs w:val="18"/>
              </w:rPr>
              <w:t>，绿地率不低于</w:t>
            </w:r>
            <w:r w:rsidRPr="00441EEE">
              <w:rPr>
                <w:rFonts w:ascii="Times New Roman" w:eastAsia="仿宋" w:hAnsi="Times New Roman" w:hint="eastAsia"/>
                <w:bCs/>
                <w:sz w:val="18"/>
                <w:szCs w:val="18"/>
              </w:rPr>
              <w:t xml:space="preserve"> 37%</w:t>
            </w:r>
            <w:r w:rsidRPr="00441EEE">
              <w:rPr>
                <w:rFonts w:ascii="Times New Roman" w:eastAsia="仿宋" w:hAnsi="Times New Roman" w:hint="eastAsia"/>
                <w:bCs/>
                <w:sz w:val="18"/>
                <w:szCs w:val="18"/>
              </w:rPr>
              <w:t>，住宅户数</w:t>
            </w:r>
            <w:r w:rsidRPr="00441EEE">
              <w:rPr>
                <w:rFonts w:ascii="Times New Roman" w:eastAsia="仿宋" w:hAnsi="Times New Roman" w:hint="eastAsia"/>
                <w:bCs/>
                <w:sz w:val="18"/>
                <w:szCs w:val="18"/>
              </w:rPr>
              <w:t xml:space="preserve"> 1204 </w:t>
            </w:r>
            <w:r w:rsidRPr="00441EEE">
              <w:rPr>
                <w:rFonts w:ascii="Times New Roman" w:eastAsia="仿宋" w:hAnsi="Times New Roman" w:hint="eastAsia"/>
                <w:bCs/>
                <w:sz w:val="18"/>
                <w:szCs w:val="18"/>
              </w:rPr>
              <w:t>户，机动车停车位</w:t>
            </w:r>
            <w:r w:rsidRPr="00441EEE">
              <w:rPr>
                <w:rFonts w:ascii="Times New Roman" w:eastAsia="仿宋" w:hAnsi="Times New Roman" w:hint="eastAsia"/>
                <w:bCs/>
                <w:sz w:val="18"/>
                <w:szCs w:val="18"/>
              </w:rPr>
              <w:t xml:space="preserve"> 1260 </w:t>
            </w:r>
            <w:r w:rsidRPr="00441EEE">
              <w:rPr>
                <w:rFonts w:ascii="Times New Roman" w:eastAsia="仿宋" w:hAnsi="Times New Roman" w:hint="eastAsia"/>
                <w:bCs/>
                <w:sz w:val="18"/>
                <w:szCs w:val="18"/>
              </w:rPr>
              <w:t>辆，防空地下室</w:t>
            </w:r>
            <w:r w:rsidRPr="00441EEE">
              <w:rPr>
                <w:rFonts w:ascii="Times New Roman" w:eastAsia="仿宋" w:hAnsi="Times New Roman" w:hint="eastAsia"/>
                <w:bCs/>
                <w:sz w:val="18"/>
                <w:szCs w:val="18"/>
              </w:rPr>
              <w:t xml:space="preserve"> 8726 </w:t>
            </w:r>
            <w:r w:rsidRPr="00441EEE">
              <w:rPr>
                <w:rFonts w:ascii="Times New Roman" w:eastAsia="仿宋" w:hAnsi="Times New Roman" w:hint="eastAsia"/>
                <w:bCs/>
                <w:sz w:val="18"/>
                <w:szCs w:val="18"/>
              </w:rPr>
              <w:t>㎡。项目新建住宅用房、配套公建、物业、社区用房、以及供电、排水等其他相关配套设施。</w:t>
            </w:r>
          </w:p>
          <w:p w14:paraId="5D2960AB"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 xml:space="preserve"> </w:t>
            </w:r>
            <w:r w:rsidRPr="00441EEE">
              <w:rPr>
                <w:rFonts w:ascii="Times New Roman" w:eastAsia="仿宋" w:hAnsi="Times New Roman" w:hint="eastAsia"/>
                <w:bCs/>
                <w:sz w:val="18"/>
                <w:szCs w:val="18"/>
              </w:rPr>
              <w:t>第二地块：红旗路地块项目总用地面积</w:t>
            </w:r>
            <w:r w:rsidRPr="00441EEE">
              <w:rPr>
                <w:rFonts w:ascii="Times New Roman" w:eastAsia="仿宋" w:hAnsi="Times New Roman" w:hint="eastAsia"/>
                <w:bCs/>
                <w:sz w:val="18"/>
                <w:szCs w:val="18"/>
              </w:rPr>
              <w:t xml:space="preserve"> 16233 </w:t>
            </w:r>
            <w:r w:rsidRPr="00441EEE">
              <w:rPr>
                <w:rFonts w:ascii="Times New Roman" w:eastAsia="仿宋" w:hAnsi="Times New Roman" w:hint="eastAsia"/>
                <w:bCs/>
                <w:sz w:val="18"/>
                <w:szCs w:val="18"/>
              </w:rPr>
              <w:t>㎡，其中住宅部分</w:t>
            </w:r>
            <w:r w:rsidRPr="00441EEE">
              <w:rPr>
                <w:rFonts w:ascii="Times New Roman" w:eastAsia="仿宋" w:hAnsi="Times New Roman" w:hint="eastAsia"/>
                <w:bCs/>
                <w:sz w:val="18"/>
                <w:szCs w:val="18"/>
              </w:rPr>
              <w:t xml:space="preserve"> 11398 </w:t>
            </w:r>
            <w:r w:rsidRPr="00441EEE">
              <w:rPr>
                <w:rFonts w:ascii="Times New Roman" w:eastAsia="仿宋" w:hAnsi="Times New Roman" w:hint="eastAsia"/>
                <w:bCs/>
                <w:sz w:val="18"/>
                <w:szCs w:val="18"/>
              </w:rPr>
              <w:t>㎡，</w:t>
            </w:r>
            <w:r w:rsidRPr="00441EEE">
              <w:rPr>
                <w:rFonts w:ascii="Times New Roman" w:eastAsia="仿宋" w:hAnsi="Times New Roman" w:hint="eastAsia"/>
                <w:bCs/>
                <w:sz w:val="18"/>
                <w:szCs w:val="18"/>
              </w:rPr>
              <w:t xml:space="preserve"> </w:t>
            </w:r>
            <w:r w:rsidRPr="00441EEE">
              <w:rPr>
                <w:rFonts w:ascii="Times New Roman" w:eastAsia="仿宋" w:hAnsi="Times New Roman" w:hint="eastAsia"/>
                <w:bCs/>
                <w:sz w:val="18"/>
                <w:szCs w:val="18"/>
              </w:rPr>
              <w:t>农贸市场部分</w:t>
            </w:r>
            <w:r w:rsidRPr="00441EEE">
              <w:rPr>
                <w:rFonts w:ascii="Times New Roman" w:eastAsia="仿宋" w:hAnsi="Times New Roman" w:hint="eastAsia"/>
                <w:bCs/>
                <w:sz w:val="18"/>
                <w:szCs w:val="18"/>
              </w:rPr>
              <w:t xml:space="preserve"> 4835 </w:t>
            </w:r>
            <w:r w:rsidRPr="00441EEE">
              <w:rPr>
                <w:rFonts w:ascii="Times New Roman" w:eastAsia="仿宋" w:hAnsi="Times New Roman" w:hint="eastAsia"/>
                <w:bCs/>
                <w:sz w:val="18"/>
                <w:szCs w:val="18"/>
              </w:rPr>
              <w:t>㎡；总建筑面积</w:t>
            </w:r>
            <w:r w:rsidRPr="00441EEE">
              <w:rPr>
                <w:rFonts w:ascii="Times New Roman" w:eastAsia="仿宋" w:hAnsi="Times New Roman" w:hint="eastAsia"/>
                <w:bCs/>
                <w:sz w:val="18"/>
                <w:szCs w:val="18"/>
              </w:rPr>
              <w:t xml:space="preserve"> 28827 </w:t>
            </w:r>
            <w:r w:rsidRPr="00441EEE">
              <w:rPr>
                <w:rFonts w:ascii="Times New Roman" w:eastAsia="仿宋" w:hAnsi="Times New Roman" w:hint="eastAsia"/>
                <w:bCs/>
                <w:sz w:val="18"/>
                <w:szCs w:val="18"/>
              </w:rPr>
              <w:t>㎡，住宅部分建筑面积</w:t>
            </w:r>
            <w:r w:rsidRPr="00441EEE">
              <w:rPr>
                <w:rFonts w:ascii="Times New Roman" w:eastAsia="仿宋" w:hAnsi="Times New Roman" w:hint="eastAsia"/>
                <w:bCs/>
                <w:sz w:val="18"/>
                <w:szCs w:val="18"/>
              </w:rPr>
              <w:t xml:space="preserve"> 17097 </w:t>
            </w:r>
            <w:r w:rsidRPr="00441EEE">
              <w:rPr>
                <w:rFonts w:ascii="Times New Roman" w:eastAsia="仿宋" w:hAnsi="Times New Roman" w:hint="eastAsia"/>
                <w:bCs/>
                <w:sz w:val="18"/>
                <w:szCs w:val="18"/>
              </w:rPr>
              <w:t>㎡，菜场</w:t>
            </w:r>
            <w:r w:rsidRPr="00441EEE">
              <w:rPr>
                <w:rFonts w:ascii="Times New Roman" w:eastAsia="仿宋" w:hAnsi="Times New Roman" w:hint="eastAsia"/>
                <w:bCs/>
                <w:sz w:val="18"/>
                <w:szCs w:val="18"/>
              </w:rPr>
              <w:t xml:space="preserve"> 7060 </w:t>
            </w:r>
            <w:r w:rsidRPr="00441EEE">
              <w:rPr>
                <w:rFonts w:ascii="Times New Roman" w:eastAsia="仿宋" w:hAnsi="Times New Roman" w:hint="eastAsia"/>
                <w:bCs/>
                <w:sz w:val="18"/>
                <w:szCs w:val="18"/>
              </w:rPr>
              <w:t>㎡，停车楼</w:t>
            </w:r>
            <w:r w:rsidRPr="00441EEE">
              <w:rPr>
                <w:rFonts w:ascii="Times New Roman" w:eastAsia="仿宋" w:hAnsi="Times New Roman" w:hint="eastAsia"/>
                <w:bCs/>
                <w:sz w:val="18"/>
                <w:szCs w:val="18"/>
              </w:rPr>
              <w:t xml:space="preserve"> 4400 </w:t>
            </w:r>
            <w:r w:rsidRPr="00441EEE">
              <w:rPr>
                <w:rFonts w:ascii="Times New Roman" w:eastAsia="仿宋" w:hAnsi="Times New Roman" w:hint="eastAsia"/>
                <w:bCs/>
                <w:sz w:val="18"/>
                <w:szCs w:val="18"/>
              </w:rPr>
              <w:t>㎡，设备用房</w:t>
            </w:r>
            <w:r w:rsidRPr="00441EEE">
              <w:rPr>
                <w:rFonts w:ascii="Times New Roman" w:eastAsia="仿宋" w:hAnsi="Times New Roman" w:hint="eastAsia"/>
                <w:bCs/>
                <w:sz w:val="18"/>
                <w:szCs w:val="18"/>
              </w:rPr>
              <w:t xml:space="preserve"> 270 </w:t>
            </w:r>
            <w:r w:rsidRPr="00441EEE">
              <w:rPr>
                <w:rFonts w:ascii="Times New Roman" w:eastAsia="仿宋" w:hAnsi="Times New Roman" w:hint="eastAsia"/>
                <w:bCs/>
                <w:sz w:val="18"/>
                <w:szCs w:val="18"/>
              </w:rPr>
              <w:t>㎡，容积率不大于</w:t>
            </w:r>
            <w:r w:rsidRPr="00441EEE">
              <w:rPr>
                <w:rFonts w:ascii="Times New Roman" w:eastAsia="仿宋" w:hAnsi="Times New Roman" w:hint="eastAsia"/>
                <w:bCs/>
                <w:sz w:val="18"/>
                <w:szCs w:val="18"/>
              </w:rPr>
              <w:t xml:space="preserve"> 1.78</w:t>
            </w:r>
            <w:r w:rsidRPr="00441EEE">
              <w:rPr>
                <w:rFonts w:ascii="Times New Roman" w:eastAsia="仿宋" w:hAnsi="Times New Roman" w:hint="eastAsia"/>
                <w:bCs/>
                <w:sz w:val="18"/>
                <w:szCs w:val="18"/>
              </w:rPr>
              <w:t>。其中住宅部分户</w:t>
            </w:r>
            <w:r w:rsidRPr="00441EEE">
              <w:rPr>
                <w:rFonts w:ascii="Times New Roman" w:eastAsia="仿宋" w:hAnsi="Times New Roman" w:hint="eastAsia"/>
                <w:bCs/>
                <w:sz w:val="18"/>
                <w:szCs w:val="18"/>
              </w:rPr>
              <w:t xml:space="preserve"> </w:t>
            </w:r>
            <w:r w:rsidRPr="00441EEE">
              <w:rPr>
                <w:rFonts w:ascii="Times New Roman" w:eastAsia="仿宋" w:hAnsi="Times New Roman" w:hint="eastAsia"/>
                <w:bCs/>
                <w:sz w:val="18"/>
                <w:szCs w:val="18"/>
              </w:rPr>
              <w:t>数</w:t>
            </w:r>
            <w:r w:rsidRPr="00441EEE">
              <w:rPr>
                <w:rFonts w:ascii="Times New Roman" w:eastAsia="仿宋" w:hAnsi="Times New Roman" w:hint="eastAsia"/>
                <w:bCs/>
                <w:sz w:val="18"/>
                <w:szCs w:val="18"/>
              </w:rPr>
              <w:t xml:space="preserve"> 168 </w:t>
            </w:r>
            <w:r w:rsidRPr="00441EEE">
              <w:rPr>
                <w:rFonts w:ascii="Times New Roman" w:eastAsia="仿宋" w:hAnsi="Times New Roman" w:hint="eastAsia"/>
                <w:bCs/>
                <w:sz w:val="18"/>
                <w:szCs w:val="18"/>
              </w:rPr>
              <w:t>户，新建</w:t>
            </w:r>
            <w:r w:rsidRPr="00441EEE">
              <w:rPr>
                <w:rFonts w:ascii="Times New Roman" w:eastAsia="仿宋" w:hAnsi="Times New Roman" w:hint="eastAsia"/>
                <w:bCs/>
                <w:sz w:val="18"/>
                <w:szCs w:val="18"/>
              </w:rPr>
              <w:t xml:space="preserve"> 3 </w:t>
            </w:r>
            <w:r w:rsidRPr="00441EEE">
              <w:rPr>
                <w:rFonts w:ascii="Times New Roman" w:eastAsia="仿宋" w:hAnsi="Times New Roman" w:hint="eastAsia"/>
                <w:bCs/>
                <w:sz w:val="18"/>
                <w:szCs w:val="18"/>
              </w:rPr>
              <w:t>幢住宅用房（分别为</w:t>
            </w:r>
            <w:r w:rsidRPr="00441EEE">
              <w:rPr>
                <w:rFonts w:ascii="Times New Roman" w:eastAsia="仿宋" w:hAnsi="Times New Roman" w:hint="eastAsia"/>
                <w:bCs/>
                <w:sz w:val="18"/>
                <w:szCs w:val="18"/>
              </w:rPr>
              <w:t xml:space="preserve"> 1 </w:t>
            </w:r>
            <w:r w:rsidRPr="00441EEE">
              <w:rPr>
                <w:rFonts w:ascii="Times New Roman" w:eastAsia="仿宋" w:hAnsi="Times New Roman" w:hint="eastAsia"/>
                <w:bCs/>
                <w:sz w:val="18"/>
                <w:szCs w:val="18"/>
              </w:rPr>
              <w:t>幢</w:t>
            </w:r>
            <w:r w:rsidRPr="00441EEE">
              <w:rPr>
                <w:rFonts w:ascii="Times New Roman" w:eastAsia="仿宋" w:hAnsi="Times New Roman" w:hint="eastAsia"/>
                <w:bCs/>
                <w:sz w:val="18"/>
                <w:szCs w:val="18"/>
              </w:rPr>
              <w:t xml:space="preserve"> 18 </w:t>
            </w:r>
            <w:r w:rsidRPr="00441EEE">
              <w:rPr>
                <w:rFonts w:ascii="Times New Roman" w:eastAsia="仿宋" w:hAnsi="Times New Roman" w:hint="eastAsia"/>
                <w:bCs/>
                <w:sz w:val="18"/>
                <w:szCs w:val="18"/>
              </w:rPr>
              <w:t>层、</w:t>
            </w:r>
            <w:r w:rsidRPr="00441EEE">
              <w:rPr>
                <w:rFonts w:ascii="Times New Roman" w:eastAsia="仿宋" w:hAnsi="Times New Roman" w:hint="eastAsia"/>
                <w:bCs/>
                <w:sz w:val="18"/>
                <w:szCs w:val="18"/>
              </w:rPr>
              <w:t xml:space="preserve">2 </w:t>
            </w:r>
            <w:r w:rsidRPr="00441EEE">
              <w:rPr>
                <w:rFonts w:ascii="Times New Roman" w:eastAsia="仿宋" w:hAnsi="Times New Roman" w:hint="eastAsia"/>
                <w:bCs/>
                <w:sz w:val="18"/>
                <w:szCs w:val="18"/>
              </w:rPr>
              <w:t>幢</w:t>
            </w:r>
            <w:r w:rsidRPr="00441EEE">
              <w:rPr>
                <w:rFonts w:ascii="Times New Roman" w:eastAsia="仿宋" w:hAnsi="Times New Roman" w:hint="eastAsia"/>
                <w:bCs/>
                <w:sz w:val="18"/>
                <w:szCs w:val="18"/>
              </w:rPr>
              <w:t xml:space="preserve"> 6 </w:t>
            </w:r>
            <w:r w:rsidRPr="00441EEE">
              <w:rPr>
                <w:rFonts w:ascii="Times New Roman" w:eastAsia="仿宋" w:hAnsi="Times New Roman" w:hint="eastAsia"/>
                <w:bCs/>
                <w:sz w:val="18"/>
                <w:szCs w:val="18"/>
              </w:rPr>
              <w:t>层），农贸市场新建蔬菜</w:t>
            </w:r>
            <w:r w:rsidRPr="00441EEE">
              <w:rPr>
                <w:rFonts w:ascii="Times New Roman" w:eastAsia="仿宋" w:hAnsi="Times New Roman" w:hint="eastAsia"/>
                <w:bCs/>
                <w:sz w:val="18"/>
                <w:szCs w:val="18"/>
              </w:rPr>
              <w:t xml:space="preserve"> </w:t>
            </w:r>
            <w:r w:rsidRPr="00441EEE">
              <w:rPr>
                <w:rFonts w:ascii="Times New Roman" w:eastAsia="仿宋" w:hAnsi="Times New Roman" w:hint="eastAsia"/>
                <w:bCs/>
                <w:sz w:val="18"/>
                <w:szCs w:val="18"/>
              </w:rPr>
              <w:t>销售区、商业区、配套公建、物业、社区用房、以及供电、排水等其他相关配套设施。</w:t>
            </w:r>
          </w:p>
        </w:tc>
      </w:tr>
      <w:tr w:rsidR="00790883" w:rsidRPr="00441EEE" w14:paraId="3C65358E"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01B72A70"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项目建设期</w:t>
            </w:r>
          </w:p>
        </w:tc>
        <w:tc>
          <w:tcPr>
            <w:tcW w:w="6018" w:type="dxa"/>
            <w:gridSpan w:val="13"/>
            <w:tcBorders>
              <w:top w:val="single" w:sz="4" w:space="0" w:color="auto"/>
              <w:left w:val="nil"/>
              <w:bottom w:val="single" w:sz="4" w:space="0" w:color="auto"/>
              <w:right w:val="single" w:sz="4" w:space="0" w:color="000000"/>
            </w:tcBorders>
            <w:vAlign w:val="center"/>
          </w:tcPr>
          <w:p w14:paraId="6AE3B35F"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 xml:space="preserve">   2021    </w:t>
            </w:r>
            <w:r w:rsidRPr="00441EEE">
              <w:rPr>
                <w:rFonts w:ascii="Times New Roman" w:eastAsia="仿宋" w:hAnsi="Times New Roman" w:hint="eastAsia"/>
                <w:bCs/>
                <w:sz w:val="18"/>
                <w:szCs w:val="18"/>
              </w:rPr>
              <w:t>年至</w:t>
            </w:r>
            <w:r w:rsidRPr="00441EEE">
              <w:rPr>
                <w:rFonts w:ascii="Times New Roman" w:eastAsia="仿宋" w:hAnsi="Times New Roman" w:hint="eastAsia"/>
                <w:bCs/>
                <w:sz w:val="18"/>
                <w:szCs w:val="18"/>
              </w:rPr>
              <w:t xml:space="preserve">   2022    </w:t>
            </w:r>
            <w:r w:rsidRPr="00441EEE">
              <w:rPr>
                <w:rFonts w:ascii="Times New Roman" w:eastAsia="仿宋" w:hAnsi="Times New Roman" w:hint="eastAsia"/>
                <w:bCs/>
                <w:sz w:val="18"/>
                <w:szCs w:val="18"/>
              </w:rPr>
              <w:t>年</w:t>
            </w:r>
          </w:p>
        </w:tc>
      </w:tr>
      <w:tr w:rsidR="00790883" w:rsidRPr="00441EEE" w14:paraId="4243B62D"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11C464AD"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项目运营期</w:t>
            </w:r>
          </w:p>
        </w:tc>
        <w:tc>
          <w:tcPr>
            <w:tcW w:w="6018" w:type="dxa"/>
            <w:gridSpan w:val="13"/>
            <w:tcBorders>
              <w:top w:val="single" w:sz="4" w:space="0" w:color="auto"/>
              <w:left w:val="nil"/>
              <w:bottom w:val="single" w:sz="4" w:space="0" w:color="auto"/>
              <w:right w:val="single" w:sz="4" w:space="0" w:color="000000"/>
            </w:tcBorders>
            <w:vAlign w:val="center"/>
          </w:tcPr>
          <w:p w14:paraId="3656FD64"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 xml:space="preserve">   2021    </w:t>
            </w:r>
            <w:r w:rsidRPr="00441EEE">
              <w:rPr>
                <w:rFonts w:ascii="Times New Roman" w:eastAsia="仿宋" w:hAnsi="Times New Roman" w:hint="eastAsia"/>
                <w:bCs/>
                <w:sz w:val="18"/>
                <w:szCs w:val="18"/>
              </w:rPr>
              <w:t>年至</w:t>
            </w:r>
            <w:r w:rsidRPr="00441EEE">
              <w:rPr>
                <w:rFonts w:ascii="Times New Roman" w:eastAsia="仿宋" w:hAnsi="Times New Roman" w:hint="eastAsia"/>
                <w:bCs/>
                <w:sz w:val="18"/>
                <w:szCs w:val="18"/>
              </w:rPr>
              <w:t xml:space="preserve">   2028    </w:t>
            </w:r>
            <w:r w:rsidRPr="00441EEE">
              <w:rPr>
                <w:rFonts w:ascii="Times New Roman" w:eastAsia="仿宋" w:hAnsi="Times New Roman" w:hint="eastAsia"/>
                <w:bCs/>
                <w:sz w:val="18"/>
                <w:szCs w:val="18"/>
              </w:rPr>
              <w:t>年</w:t>
            </w:r>
          </w:p>
        </w:tc>
      </w:tr>
      <w:tr w:rsidR="00790883" w:rsidRPr="00441EEE" w14:paraId="1784F71C"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3AB0B5D0"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本项目拟发行债券期限（单位：年）</w:t>
            </w:r>
          </w:p>
        </w:tc>
        <w:tc>
          <w:tcPr>
            <w:tcW w:w="6018" w:type="dxa"/>
            <w:gridSpan w:val="13"/>
            <w:tcBorders>
              <w:top w:val="single" w:sz="4" w:space="0" w:color="auto"/>
              <w:left w:val="nil"/>
              <w:bottom w:val="single" w:sz="4" w:space="0" w:color="auto"/>
              <w:right w:val="single" w:sz="4" w:space="0" w:color="000000"/>
            </w:tcBorders>
            <w:vAlign w:val="center"/>
          </w:tcPr>
          <w:p w14:paraId="283BC1C2"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7</w:t>
            </w:r>
          </w:p>
        </w:tc>
      </w:tr>
      <w:tr w:rsidR="00790883" w:rsidRPr="00441EEE" w14:paraId="136090EA"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6308B986"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债券存续期内项目总投资</w:t>
            </w:r>
          </w:p>
        </w:tc>
        <w:tc>
          <w:tcPr>
            <w:tcW w:w="6018" w:type="dxa"/>
            <w:gridSpan w:val="13"/>
            <w:tcBorders>
              <w:top w:val="single" w:sz="4" w:space="0" w:color="auto"/>
              <w:left w:val="nil"/>
              <w:bottom w:val="single" w:sz="4" w:space="0" w:color="auto"/>
              <w:right w:val="single" w:sz="4" w:space="0" w:color="auto"/>
            </w:tcBorders>
            <w:vAlign w:val="center"/>
          </w:tcPr>
          <w:p w14:paraId="60C2270A"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12.2202</w:t>
            </w:r>
            <w:r w:rsidRPr="00441EEE">
              <w:rPr>
                <w:rFonts w:ascii="Times New Roman" w:eastAsia="仿宋" w:hAnsi="Times New Roman" w:hint="eastAsia"/>
                <w:bCs/>
                <w:sz w:val="18"/>
                <w:szCs w:val="18"/>
              </w:rPr>
              <w:t xml:space="preserve">　</w:t>
            </w:r>
          </w:p>
        </w:tc>
      </w:tr>
      <w:tr w:rsidR="00790883" w:rsidRPr="00441EEE" w14:paraId="1DC55BB3"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7AA41228"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其中：不含专项债券的项目资本金</w:t>
            </w:r>
          </w:p>
        </w:tc>
        <w:tc>
          <w:tcPr>
            <w:tcW w:w="6018" w:type="dxa"/>
            <w:gridSpan w:val="13"/>
            <w:tcBorders>
              <w:top w:val="single" w:sz="4" w:space="0" w:color="auto"/>
              <w:left w:val="nil"/>
              <w:bottom w:val="single" w:sz="4" w:space="0" w:color="auto"/>
              <w:right w:val="single" w:sz="4" w:space="0" w:color="000000"/>
            </w:tcBorders>
            <w:vAlign w:val="center"/>
          </w:tcPr>
          <w:p w14:paraId="03598EBB"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7.2202</w:t>
            </w:r>
          </w:p>
        </w:tc>
      </w:tr>
      <w:tr w:rsidR="00790883" w:rsidRPr="00441EEE" w14:paraId="0D8031E8"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375BAB9C"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专项债券融资</w:t>
            </w:r>
          </w:p>
        </w:tc>
        <w:tc>
          <w:tcPr>
            <w:tcW w:w="6018" w:type="dxa"/>
            <w:gridSpan w:val="13"/>
            <w:tcBorders>
              <w:top w:val="single" w:sz="4" w:space="0" w:color="auto"/>
              <w:left w:val="nil"/>
              <w:bottom w:val="single" w:sz="4" w:space="0" w:color="auto"/>
              <w:right w:val="single" w:sz="4" w:space="0" w:color="000000"/>
            </w:tcBorders>
            <w:vAlign w:val="center"/>
          </w:tcPr>
          <w:p w14:paraId="52D34162"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5</w:t>
            </w:r>
          </w:p>
        </w:tc>
      </w:tr>
      <w:tr w:rsidR="00790883" w:rsidRPr="00441EEE" w14:paraId="2B7532D5"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0A075AF0"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其他债务融资</w:t>
            </w:r>
          </w:p>
        </w:tc>
        <w:tc>
          <w:tcPr>
            <w:tcW w:w="6018" w:type="dxa"/>
            <w:gridSpan w:val="13"/>
            <w:tcBorders>
              <w:top w:val="single" w:sz="4" w:space="0" w:color="auto"/>
              <w:left w:val="nil"/>
              <w:bottom w:val="single" w:sz="4" w:space="0" w:color="auto"/>
              <w:right w:val="single" w:sz="4" w:space="0" w:color="000000"/>
            </w:tcBorders>
            <w:vAlign w:val="center"/>
          </w:tcPr>
          <w:p w14:paraId="573871DE"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0</w:t>
            </w:r>
            <w:r w:rsidRPr="00441EEE">
              <w:rPr>
                <w:rFonts w:ascii="Times New Roman" w:eastAsia="仿宋" w:hAnsi="Times New Roman" w:hint="eastAsia"/>
                <w:bCs/>
                <w:sz w:val="18"/>
                <w:szCs w:val="18"/>
              </w:rPr>
              <w:t xml:space="preserve">　</w:t>
            </w:r>
          </w:p>
        </w:tc>
      </w:tr>
      <w:tr w:rsidR="00790883" w:rsidRPr="00441EEE" w14:paraId="1026844E"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vAlign w:val="center"/>
          </w:tcPr>
          <w:p w14:paraId="4A2BDF68"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项目分年融资计划</w:t>
            </w:r>
          </w:p>
        </w:tc>
      </w:tr>
      <w:tr w:rsidR="00790883" w:rsidRPr="00441EEE" w14:paraId="01FDBE06" w14:textId="77777777" w:rsidTr="008D5F1A">
        <w:trPr>
          <w:trHeight w:val="1106"/>
          <w:jc w:val="center"/>
        </w:trPr>
        <w:tc>
          <w:tcPr>
            <w:tcW w:w="2504" w:type="dxa"/>
            <w:gridSpan w:val="5"/>
            <w:tcBorders>
              <w:top w:val="single" w:sz="4" w:space="0" w:color="auto"/>
              <w:left w:val="single" w:sz="4" w:space="0" w:color="auto"/>
              <w:bottom w:val="single" w:sz="4" w:space="0" w:color="auto"/>
              <w:right w:val="single" w:sz="4" w:space="0" w:color="auto"/>
              <w:tl2br w:val="single" w:sz="4" w:space="0" w:color="auto"/>
            </w:tcBorders>
            <w:noWrap/>
            <w:vAlign w:val="center"/>
          </w:tcPr>
          <w:p w14:paraId="30AE70EA"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 xml:space="preserve">　</w:t>
            </w:r>
          </w:p>
        </w:tc>
        <w:tc>
          <w:tcPr>
            <w:tcW w:w="723" w:type="dxa"/>
            <w:tcBorders>
              <w:top w:val="single" w:sz="4" w:space="0" w:color="auto"/>
              <w:left w:val="single" w:sz="4" w:space="0" w:color="auto"/>
              <w:bottom w:val="single" w:sz="4" w:space="0" w:color="auto"/>
              <w:right w:val="single" w:sz="4" w:space="0" w:color="auto"/>
            </w:tcBorders>
            <w:noWrap/>
            <w:vAlign w:val="center"/>
          </w:tcPr>
          <w:p w14:paraId="2F2E8CE9"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2018</w:t>
            </w:r>
            <w:r w:rsidRPr="00441EEE">
              <w:rPr>
                <w:rFonts w:ascii="Times New Roman" w:eastAsia="仿宋" w:hAnsi="Times New Roman" w:hint="eastAsia"/>
                <w:bCs/>
                <w:sz w:val="18"/>
                <w:szCs w:val="18"/>
              </w:rPr>
              <w:t>年及以前年度</w:t>
            </w:r>
          </w:p>
        </w:tc>
        <w:tc>
          <w:tcPr>
            <w:tcW w:w="567" w:type="dxa"/>
            <w:tcBorders>
              <w:top w:val="single" w:sz="4" w:space="0" w:color="auto"/>
              <w:left w:val="single" w:sz="4" w:space="0" w:color="auto"/>
              <w:bottom w:val="single" w:sz="4" w:space="0" w:color="auto"/>
              <w:right w:val="single" w:sz="4" w:space="0" w:color="auto"/>
            </w:tcBorders>
            <w:vAlign w:val="center"/>
          </w:tcPr>
          <w:p w14:paraId="27E0A08F"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2019</w:t>
            </w:r>
            <w:r w:rsidRPr="00441EEE">
              <w:rPr>
                <w:rFonts w:ascii="Times New Roman" w:eastAsia="仿宋" w:hAnsi="Times New Roman" w:hint="eastAsia"/>
                <w:bCs/>
                <w:sz w:val="18"/>
                <w:szCs w:val="18"/>
              </w:rPr>
              <w:t>年</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F7C6696"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2020</w:t>
            </w:r>
            <w:r w:rsidRPr="00441EEE">
              <w:rPr>
                <w:rFonts w:ascii="Times New Roman" w:eastAsia="仿宋" w:hAnsi="Times New Roman" w:hint="eastAsia"/>
                <w:bCs/>
                <w:sz w:val="18"/>
                <w:szCs w:val="18"/>
              </w:rPr>
              <w:t>年</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12788421"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2021</w:t>
            </w:r>
            <w:r w:rsidRPr="00441EEE">
              <w:rPr>
                <w:rFonts w:ascii="Times New Roman" w:eastAsia="仿宋" w:hAnsi="Times New Roman" w:hint="eastAsia"/>
                <w:bCs/>
                <w:sz w:val="18"/>
                <w:szCs w:val="18"/>
              </w:rPr>
              <w:t>年</w:t>
            </w:r>
          </w:p>
        </w:tc>
        <w:tc>
          <w:tcPr>
            <w:tcW w:w="709" w:type="dxa"/>
            <w:tcBorders>
              <w:top w:val="single" w:sz="4" w:space="0" w:color="auto"/>
              <w:left w:val="single" w:sz="4" w:space="0" w:color="auto"/>
              <w:bottom w:val="single" w:sz="4" w:space="0" w:color="auto"/>
              <w:right w:val="single" w:sz="4" w:space="0" w:color="auto"/>
            </w:tcBorders>
            <w:noWrap/>
            <w:vAlign w:val="center"/>
          </w:tcPr>
          <w:p w14:paraId="34718E60"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2022</w:t>
            </w:r>
            <w:r w:rsidRPr="00441EEE">
              <w:rPr>
                <w:rFonts w:ascii="Times New Roman" w:eastAsia="仿宋" w:hAnsi="Times New Roman" w:hint="eastAsia"/>
                <w:bCs/>
                <w:sz w:val="18"/>
                <w:szCs w:val="18"/>
              </w:rPr>
              <w:t>年</w:t>
            </w:r>
          </w:p>
        </w:tc>
        <w:tc>
          <w:tcPr>
            <w:tcW w:w="572" w:type="dxa"/>
            <w:tcBorders>
              <w:top w:val="single" w:sz="4" w:space="0" w:color="auto"/>
              <w:left w:val="single" w:sz="4" w:space="0" w:color="auto"/>
              <w:bottom w:val="single" w:sz="4" w:space="0" w:color="auto"/>
              <w:right w:val="single" w:sz="4" w:space="0" w:color="auto"/>
            </w:tcBorders>
            <w:noWrap/>
            <w:vAlign w:val="center"/>
          </w:tcPr>
          <w:p w14:paraId="036FCF0C"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2023</w:t>
            </w:r>
            <w:r w:rsidRPr="00441EEE">
              <w:rPr>
                <w:rFonts w:ascii="Times New Roman" w:eastAsia="仿宋" w:hAnsi="Times New Roman" w:hint="eastAsia"/>
                <w:bCs/>
                <w:sz w:val="18"/>
                <w:szCs w:val="18"/>
              </w:rPr>
              <w:t>年</w:t>
            </w: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7366AE7D"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2024</w:t>
            </w:r>
            <w:r w:rsidRPr="00441EEE">
              <w:rPr>
                <w:rFonts w:ascii="Times New Roman" w:eastAsia="仿宋" w:hAnsi="Times New Roman" w:hint="eastAsia"/>
                <w:bCs/>
                <w:sz w:val="18"/>
                <w:szCs w:val="18"/>
              </w:rPr>
              <w:t>年</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540D4EA"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2025</w:t>
            </w:r>
            <w:r w:rsidRPr="00441EEE">
              <w:rPr>
                <w:rFonts w:ascii="Times New Roman" w:eastAsia="仿宋" w:hAnsi="Times New Roman" w:hint="eastAsia"/>
                <w:bCs/>
                <w:sz w:val="18"/>
                <w:szCs w:val="18"/>
              </w:rPr>
              <w:t>年</w:t>
            </w:r>
          </w:p>
        </w:tc>
        <w:tc>
          <w:tcPr>
            <w:tcW w:w="759" w:type="dxa"/>
            <w:tcBorders>
              <w:top w:val="single" w:sz="4" w:space="0" w:color="auto"/>
              <w:left w:val="single" w:sz="4" w:space="0" w:color="auto"/>
              <w:bottom w:val="single" w:sz="4" w:space="0" w:color="auto"/>
              <w:right w:val="single" w:sz="4" w:space="0" w:color="auto"/>
            </w:tcBorders>
            <w:noWrap/>
            <w:vAlign w:val="center"/>
          </w:tcPr>
          <w:p w14:paraId="6334F73D"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2026</w:t>
            </w:r>
            <w:r w:rsidRPr="00441EEE">
              <w:rPr>
                <w:rFonts w:ascii="Times New Roman" w:eastAsia="仿宋" w:hAnsi="Times New Roman" w:hint="eastAsia"/>
                <w:bCs/>
                <w:sz w:val="18"/>
                <w:szCs w:val="18"/>
              </w:rPr>
              <w:t>年及以后年度</w:t>
            </w:r>
          </w:p>
        </w:tc>
      </w:tr>
      <w:tr w:rsidR="00790883" w:rsidRPr="00441EEE" w14:paraId="783C92A5"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7E6F9E01"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专项债券融资</w:t>
            </w:r>
          </w:p>
        </w:tc>
        <w:tc>
          <w:tcPr>
            <w:tcW w:w="723" w:type="dxa"/>
            <w:tcBorders>
              <w:top w:val="single" w:sz="4" w:space="0" w:color="auto"/>
              <w:left w:val="single" w:sz="4" w:space="0" w:color="auto"/>
              <w:bottom w:val="single" w:sz="4" w:space="0" w:color="auto"/>
              <w:right w:val="single" w:sz="4" w:space="0" w:color="auto"/>
            </w:tcBorders>
            <w:noWrap/>
            <w:vAlign w:val="center"/>
          </w:tcPr>
          <w:p w14:paraId="1B0D848E" w14:textId="77777777" w:rsidR="00790883" w:rsidRPr="00441EEE" w:rsidRDefault="00790883" w:rsidP="008D5F1A">
            <w:pPr>
              <w:spacing w:line="240" w:lineRule="exact"/>
              <w:jc w:val="center"/>
              <w:rPr>
                <w:rFonts w:ascii="Times New Roman" w:eastAsia="仿宋" w:hAnsi="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0A2ED43" w14:textId="77777777" w:rsidR="00790883" w:rsidRPr="00441EEE" w:rsidRDefault="00790883" w:rsidP="008D5F1A">
            <w:pPr>
              <w:spacing w:line="240" w:lineRule="exact"/>
              <w:jc w:val="center"/>
              <w:rPr>
                <w:rFonts w:ascii="Times New Roman" w:eastAsia="仿宋" w:hAnsi="Times New Roman"/>
                <w:bCs/>
                <w:sz w:val="18"/>
                <w:szCs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5750D97" w14:textId="77777777" w:rsidR="00790883" w:rsidRPr="00441EEE" w:rsidRDefault="00790883" w:rsidP="008D5F1A">
            <w:pPr>
              <w:spacing w:line="240" w:lineRule="exact"/>
              <w:jc w:val="center"/>
              <w:rPr>
                <w:rFonts w:ascii="Times New Roman" w:eastAsia="仿宋" w:hAnsi="Times New Roman"/>
                <w:bCs/>
                <w:sz w:val="18"/>
                <w:szCs w:val="18"/>
              </w:rPr>
            </w:pP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66972335"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5</w:t>
            </w:r>
          </w:p>
        </w:tc>
        <w:tc>
          <w:tcPr>
            <w:tcW w:w="709" w:type="dxa"/>
            <w:tcBorders>
              <w:top w:val="single" w:sz="4" w:space="0" w:color="auto"/>
              <w:left w:val="single" w:sz="4" w:space="0" w:color="auto"/>
              <w:bottom w:val="single" w:sz="4" w:space="0" w:color="auto"/>
              <w:right w:val="single" w:sz="4" w:space="0" w:color="auto"/>
            </w:tcBorders>
            <w:noWrap/>
            <w:vAlign w:val="center"/>
          </w:tcPr>
          <w:p w14:paraId="4F2EA1C9" w14:textId="77777777" w:rsidR="00790883" w:rsidRPr="00441EEE" w:rsidRDefault="00790883" w:rsidP="008D5F1A">
            <w:pPr>
              <w:spacing w:line="240" w:lineRule="exact"/>
              <w:jc w:val="center"/>
              <w:rPr>
                <w:rFonts w:ascii="Times New Roman" w:eastAsia="仿宋" w:hAnsi="Times New Roman"/>
                <w:bCs/>
                <w:sz w:val="18"/>
                <w:szCs w:val="18"/>
              </w:rPr>
            </w:pPr>
          </w:p>
        </w:tc>
        <w:tc>
          <w:tcPr>
            <w:tcW w:w="572" w:type="dxa"/>
            <w:tcBorders>
              <w:top w:val="single" w:sz="4" w:space="0" w:color="auto"/>
              <w:left w:val="single" w:sz="4" w:space="0" w:color="auto"/>
              <w:bottom w:val="single" w:sz="4" w:space="0" w:color="auto"/>
              <w:right w:val="single" w:sz="4" w:space="0" w:color="auto"/>
            </w:tcBorders>
            <w:noWrap/>
            <w:vAlign w:val="center"/>
          </w:tcPr>
          <w:p w14:paraId="4B018DAF" w14:textId="77777777" w:rsidR="00790883" w:rsidRPr="00441EEE" w:rsidRDefault="00790883" w:rsidP="008D5F1A">
            <w:pPr>
              <w:spacing w:line="240" w:lineRule="exact"/>
              <w:jc w:val="center"/>
              <w:rPr>
                <w:rFonts w:ascii="Times New Roman" w:eastAsia="仿宋" w:hAnsi="Times New Roman"/>
                <w:bCs/>
                <w:sz w:val="18"/>
                <w:szCs w:val="18"/>
              </w:rPr>
            </w:pP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15A56179" w14:textId="77777777" w:rsidR="00790883" w:rsidRPr="00441EEE" w:rsidRDefault="00790883" w:rsidP="008D5F1A">
            <w:pPr>
              <w:spacing w:line="240" w:lineRule="exact"/>
              <w:jc w:val="center"/>
              <w:rPr>
                <w:rFonts w:ascii="Times New Roman" w:eastAsia="仿宋" w:hAnsi="Times New Roman"/>
                <w:bCs/>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4990BD8" w14:textId="77777777" w:rsidR="00790883" w:rsidRPr="00441EEE" w:rsidRDefault="00790883" w:rsidP="008D5F1A">
            <w:pPr>
              <w:spacing w:line="240" w:lineRule="exact"/>
              <w:jc w:val="center"/>
              <w:rPr>
                <w:rFonts w:ascii="Times New Roman" w:eastAsia="仿宋" w:hAnsi="Times New Roman"/>
                <w:bCs/>
                <w:sz w:val="18"/>
                <w:szCs w:val="18"/>
              </w:rPr>
            </w:pPr>
          </w:p>
        </w:tc>
        <w:tc>
          <w:tcPr>
            <w:tcW w:w="759" w:type="dxa"/>
            <w:tcBorders>
              <w:top w:val="single" w:sz="4" w:space="0" w:color="auto"/>
              <w:left w:val="single" w:sz="4" w:space="0" w:color="auto"/>
              <w:bottom w:val="single" w:sz="4" w:space="0" w:color="auto"/>
              <w:right w:val="single" w:sz="4" w:space="0" w:color="auto"/>
            </w:tcBorders>
            <w:noWrap/>
            <w:vAlign w:val="center"/>
          </w:tcPr>
          <w:p w14:paraId="7E680960" w14:textId="77777777" w:rsidR="00790883" w:rsidRPr="00441EEE" w:rsidRDefault="00790883" w:rsidP="008D5F1A">
            <w:pPr>
              <w:spacing w:line="240" w:lineRule="exact"/>
              <w:jc w:val="center"/>
              <w:rPr>
                <w:rFonts w:ascii="Times New Roman" w:eastAsia="仿宋" w:hAnsi="Times New Roman"/>
                <w:bCs/>
                <w:sz w:val="18"/>
                <w:szCs w:val="18"/>
              </w:rPr>
            </w:pPr>
          </w:p>
        </w:tc>
      </w:tr>
      <w:tr w:rsidR="00790883" w:rsidRPr="00441EEE" w14:paraId="77A6270E"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46D2BE00"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其他债务融资</w:t>
            </w:r>
          </w:p>
        </w:tc>
        <w:tc>
          <w:tcPr>
            <w:tcW w:w="723" w:type="dxa"/>
            <w:tcBorders>
              <w:top w:val="single" w:sz="4" w:space="0" w:color="auto"/>
              <w:left w:val="single" w:sz="4" w:space="0" w:color="auto"/>
              <w:bottom w:val="single" w:sz="4" w:space="0" w:color="auto"/>
              <w:right w:val="single" w:sz="4" w:space="0" w:color="auto"/>
            </w:tcBorders>
            <w:noWrap/>
            <w:vAlign w:val="center"/>
          </w:tcPr>
          <w:p w14:paraId="1DCFDBCC" w14:textId="77777777" w:rsidR="00790883" w:rsidRPr="00441EEE" w:rsidRDefault="00790883" w:rsidP="008D5F1A">
            <w:pPr>
              <w:spacing w:line="240" w:lineRule="exact"/>
              <w:jc w:val="center"/>
              <w:rPr>
                <w:rFonts w:ascii="Times New Roman" w:eastAsia="仿宋" w:hAnsi="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A2FD3C3" w14:textId="77777777" w:rsidR="00790883" w:rsidRPr="00441EEE" w:rsidRDefault="00790883" w:rsidP="008D5F1A">
            <w:pPr>
              <w:spacing w:line="240" w:lineRule="exact"/>
              <w:jc w:val="center"/>
              <w:rPr>
                <w:rFonts w:ascii="Times New Roman" w:eastAsia="仿宋" w:hAnsi="Times New Roman"/>
                <w:bCs/>
                <w:sz w:val="18"/>
                <w:szCs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7DBB197" w14:textId="77777777" w:rsidR="00790883" w:rsidRPr="00441EEE" w:rsidRDefault="00790883" w:rsidP="008D5F1A">
            <w:pPr>
              <w:spacing w:line="240" w:lineRule="exact"/>
              <w:jc w:val="center"/>
              <w:rPr>
                <w:rFonts w:ascii="Times New Roman" w:eastAsia="仿宋" w:hAnsi="Times New Roman"/>
                <w:bCs/>
                <w:sz w:val="18"/>
                <w:szCs w:val="18"/>
              </w:rPr>
            </w:pP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3238A7DA" w14:textId="77777777" w:rsidR="00790883" w:rsidRPr="00441EEE" w:rsidRDefault="00790883" w:rsidP="008D5F1A">
            <w:pPr>
              <w:spacing w:line="240" w:lineRule="exact"/>
              <w:jc w:val="center"/>
              <w:rPr>
                <w:rFonts w:ascii="Times New Roman" w:eastAsia="仿宋" w:hAnsi="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428C204D" w14:textId="77777777" w:rsidR="00790883" w:rsidRPr="00441EEE" w:rsidRDefault="00790883" w:rsidP="008D5F1A">
            <w:pPr>
              <w:spacing w:line="240" w:lineRule="exact"/>
              <w:jc w:val="center"/>
              <w:rPr>
                <w:rFonts w:ascii="Times New Roman" w:eastAsia="仿宋" w:hAnsi="Times New Roman"/>
                <w:bCs/>
                <w:sz w:val="18"/>
                <w:szCs w:val="18"/>
              </w:rPr>
            </w:pPr>
          </w:p>
        </w:tc>
        <w:tc>
          <w:tcPr>
            <w:tcW w:w="572" w:type="dxa"/>
            <w:tcBorders>
              <w:top w:val="single" w:sz="4" w:space="0" w:color="auto"/>
              <w:left w:val="single" w:sz="4" w:space="0" w:color="auto"/>
              <w:bottom w:val="single" w:sz="4" w:space="0" w:color="auto"/>
              <w:right w:val="single" w:sz="4" w:space="0" w:color="auto"/>
            </w:tcBorders>
            <w:noWrap/>
            <w:vAlign w:val="center"/>
          </w:tcPr>
          <w:p w14:paraId="14BFF61A" w14:textId="77777777" w:rsidR="00790883" w:rsidRPr="00441EEE" w:rsidRDefault="00790883" w:rsidP="008D5F1A">
            <w:pPr>
              <w:spacing w:line="240" w:lineRule="exact"/>
              <w:jc w:val="center"/>
              <w:rPr>
                <w:rFonts w:ascii="Times New Roman" w:eastAsia="仿宋" w:hAnsi="Times New Roman"/>
                <w:bCs/>
                <w:sz w:val="18"/>
                <w:szCs w:val="18"/>
              </w:rPr>
            </w:pP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23510BE7" w14:textId="77777777" w:rsidR="00790883" w:rsidRPr="00441EEE" w:rsidRDefault="00790883" w:rsidP="008D5F1A">
            <w:pPr>
              <w:spacing w:line="240" w:lineRule="exact"/>
              <w:jc w:val="center"/>
              <w:rPr>
                <w:rFonts w:ascii="Times New Roman" w:eastAsia="仿宋" w:hAnsi="Times New Roman"/>
                <w:bCs/>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7426931" w14:textId="77777777" w:rsidR="00790883" w:rsidRPr="00441EEE" w:rsidRDefault="00790883" w:rsidP="008D5F1A">
            <w:pPr>
              <w:spacing w:line="240" w:lineRule="exact"/>
              <w:jc w:val="center"/>
              <w:rPr>
                <w:rFonts w:ascii="Times New Roman" w:eastAsia="仿宋" w:hAnsi="Times New Roman"/>
                <w:bCs/>
                <w:sz w:val="18"/>
                <w:szCs w:val="18"/>
              </w:rPr>
            </w:pPr>
          </w:p>
        </w:tc>
        <w:tc>
          <w:tcPr>
            <w:tcW w:w="759" w:type="dxa"/>
            <w:tcBorders>
              <w:top w:val="single" w:sz="4" w:space="0" w:color="auto"/>
              <w:left w:val="single" w:sz="4" w:space="0" w:color="auto"/>
              <w:bottom w:val="single" w:sz="4" w:space="0" w:color="auto"/>
              <w:right w:val="single" w:sz="4" w:space="0" w:color="auto"/>
            </w:tcBorders>
            <w:noWrap/>
            <w:vAlign w:val="center"/>
          </w:tcPr>
          <w:p w14:paraId="49CA798E" w14:textId="77777777" w:rsidR="00790883" w:rsidRPr="00441EEE" w:rsidRDefault="00790883" w:rsidP="008D5F1A">
            <w:pPr>
              <w:spacing w:line="240" w:lineRule="exact"/>
              <w:jc w:val="center"/>
              <w:rPr>
                <w:rFonts w:ascii="Times New Roman" w:eastAsia="仿宋" w:hAnsi="Times New Roman"/>
                <w:bCs/>
                <w:sz w:val="18"/>
                <w:szCs w:val="18"/>
              </w:rPr>
            </w:pPr>
          </w:p>
        </w:tc>
      </w:tr>
      <w:tr w:rsidR="00790883" w:rsidRPr="00441EEE" w14:paraId="632D752E"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vAlign w:val="center"/>
          </w:tcPr>
          <w:p w14:paraId="3C35488F" w14:textId="77777777" w:rsidR="00790883" w:rsidRPr="00441EEE" w:rsidRDefault="00790883" w:rsidP="008D5F1A">
            <w:pPr>
              <w:spacing w:line="240" w:lineRule="exact"/>
              <w:jc w:val="center"/>
              <w:rPr>
                <w:rFonts w:ascii="Times New Roman" w:eastAsia="仿宋" w:hAnsi="Times New Roman"/>
                <w:bCs/>
                <w:sz w:val="18"/>
                <w:szCs w:val="18"/>
              </w:rPr>
            </w:pPr>
          </w:p>
        </w:tc>
      </w:tr>
      <w:tr w:rsidR="00790883" w:rsidRPr="00441EEE" w14:paraId="4E5AC925"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61F560BE"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债券存续期内项目总收益</w:t>
            </w:r>
          </w:p>
        </w:tc>
        <w:tc>
          <w:tcPr>
            <w:tcW w:w="6018" w:type="dxa"/>
            <w:gridSpan w:val="13"/>
            <w:tcBorders>
              <w:top w:val="single" w:sz="4" w:space="0" w:color="auto"/>
              <w:left w:val="nil"/>
              <w:bottom w:val="single" w:sz="4" w:space="0" w:color="auto"/>
              <w:right w:val="single" w:sz="4" w:space="0" w:color="000000"/>
            </w:tcBorders>
            <w:vAlign w:val="center"/>
          </w:tcPr>
          <w:p w14:paraId="1D8D3C9B"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8.7974</w:t>
            </w:r>
            <w:r w:rsidRPr="00441EEE">
              <w:rPr>
                <w:rFonts w:ascii="Times New Roman" w:eastAsia="仿宋" w:hAnsi="Times New Roman" w:hint="eastAsia"/>
                <w:bCs/>
                <w:sz w:val="18"/>
                <w:szCs w:val="18"/>
              </w:rPr>
              <w:t xml:space="preserve">　</w:t>
            </w:r>
          </w:p>
        </w:tc>
      </w:tr>
      <w:tr w:rsidR="00790883" w:rsidRPr="00441EEE" w14:paraId="2E939C47"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vAlign w:val="center"/>
          </w:tcPr>
          <w:p w14:paraId="0BE36B2F"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债券存续期内项目分年收益</w:t>
            </w:r>
          </w:p>
        </w:tc>
      </w:tr>
      <w:tr w:rsidR="00790883" w:rsidRPr="00441EEE" w14:paraId="04FCA4D6"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6FDF1E17"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2021</w:t>
            </w:r>
            <w:r w:rsidRPr="00441EEE">
              <w:rPr>
                <w:rFonts w:ascii="Times New Roman" w:eastAsia="仿宋" w:hAnsi="Times New Roman" w:hint="eastAsia"/>
                <w:bCs/>
                <w:sz w:val="18"/>
                <w:szCs w:val="18"/>
              </w:rPr>
              <w:t>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5D925170"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3.5167</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514B23E8"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2022</w:t>
            </w:r>
            <w:r w:rsidRPr="00441EEE">
              <w:rPr>
                <w:rFonts w:ascii="Times New Roman" w:eastAsia="仿宋" w:hAnsi="Times New Roman" w:hint="eastAsia"/>
                <w:bCs/>
                <w:sz w:val="18"/>
                <w:szCs w:val="18"/>
              </w:rPr>
              <w:t>年</w:t>
            </w:r>
          </w:p>
        </w:tc>
        <w:tc>
          <w:tcPr>
            <w:tcW w:w="723" w:type="dxa"/>
            <w:tcBorders>
              <w:top w:val="single" w:sz="4" w:space="0" w:color="auto"/>
              <w:left w:val="single" w:sz="4" w:space="0" w:color="auto"/>
              <w:bottom w:val="single" w:sz="4" w:space="0" w:color="auto"/>
              <w:right w:val="single" w:sz="4" w:space="0" w:color="auto"/>
            </w:tcBorders>
            <w:noWrap/>
            <w:vAlign w:val="center"/>
          </w:tcPr>
          <w:p w14:paraId="4AAD5C8A"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5.2750</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77C3EB21"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2023</w:t>
            </w:r>
            <w:r w:rsidRPr="00441EEE">
              <w:rPr>
                <w:rFonts w:ascii="Times New Roman" w:eastAsia="仿宋" w:hAnsi="Times New Roman" w:hint="eastAsia"/>
                <w:bCs/>
                <w:sz w:val="18"/>
                <w:szCs w:val="18"/>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32203864"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0.0010</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19202148"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2024</w:t>
            </w:r>
            <w:r w:rsidRPr="00441EEE">
              <w:rPr>
                <w:rFonts w:ascii="Times New Roman" w:eastAsia="仿宋" w:hAnsi="Times New Roman" w:hint="eastAsia"/>
                <w:bCs/>
                <w:sz w:val="18"/>
                <w:szCs w:val="18"/>
              </w:rPr>
              <w:t>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00A98F8B"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 xml:space="preserve">　</w:t>
            </w:r>
            <w:r w:rsidRPr="00441EEE">
              <w:rPr>
                <w:rFonts w:ascii="Times New Roman" w:eastAsia="仿宋" w:hAnsi="Times New Roman" w:hint="eastAsia"/>
                <w:bCs/>
                <w:sz w:val="18"/>
                <w:szCs w:val="18"/>
              </w:rPr>
              <w:t>0.0010</w:t>
            </w: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03F46672"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2025</w:t>
            </w:r>
            <w:r w:rsidRPr="00441EEE">
              <w:rPr>
                <w:rFonts w:ascii="Times New Roman" w:eastAsia="仿宋" w:hAnsi="Times New Roman" w:hint="eastAsia"/>
                <w:bCs/>
                <w:sz w:val="18"/>
                <w:szCs w:val="18"/>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520AD791"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0.0010</w:t>
            </w:r>
            <w:r w:rsidRPr="00441EEE">
              <w:rPr>
                <w:rFonts w:ascii="Times New Roman" w:eastAsia="仿宋" w:hAnsi="Times New Roman" w:hint="eastAsia"/>
                <w:bCs/>
                <w:sz w:val="18"/>
                <w:szCs w:val="18"/>
              </w:rPr>
              <w:t xml:space="preserve">　</w:t>
            </w:r>
          </w:p>
        </w:tc>
      </w:tr>
      <w:tr w:rsidR="00790883" w:rsidRPr="00441EEE" w14:paraId="50601F2C"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6B4C6115"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2026</w:t>
            </w:r>
            <w:r w:rsidRPr="00441EEE">
              <w:rPr>
                <w:rFonts w:ascii="Times New Roman" w:eastAsia="仿宋" w:hAnsi="Times New Roman" w:hint="eastAsia"/>
                <w:bCs/>
                <w:sz w:val="18"/>
                <w:szCs w:val="18"/>
              </w:rPr>
              <w:t>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6C355D6F"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0.0010</w:t>
            </w:r>
            <w:r w:rsidRPr="00441EEE">
              <w:rPr>
                <w:rFonts w:ascii="Times New Roman" w:eastAsia="仿宋" w:hAnsi="Times New Roman" w:hint="eastAsia"/>
                <w:bCs/>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564E6070"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2027</w:t>
            </w:r>
            <w:r w:rsidRPr="00441EEE">
              <w:rPr>
                <w:rFonts w:ascii="Times New Roman" w:eastAsia="仿宋" w:hAnsi="Times New Roman" w:hint="eastAsia"/>
                <w:bCs/>
                <w:sz w:val="18"/>
                <w:szCs w:val="18"/>
              </w:rPr>
              <w:t>年</w:t>
            </w:r>
          </w:p>
        </w:tc>
        <w:tc>
          <w:tcPr>
            <w:tcW w:w="723" w:type="dxa"/>
            <w:tcBorders>
              <w:top w:val="single" w:sz="4" w:space="0" w:color="auto"/>
              <w:left w:val="single" w:sz="4" w:space="0" w:color="auto"/>
              <w:bottom w:val="single" w:sz="4" w:space="0" w:color="auto"/>
              <w:right w:val="single" w:sz="4" w:space="0" w:color="auto"/>
            </w:tcBorders>
            <w:noWrap/>
            <w:vAlign w:val="center"/>
          </w:tcPr>
          <w:p w14:paraId="17D67EEF"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0.0010</w:t>
            </w:r>
            <w:r w:rsidRPr="00441EEE">
              <w:rPr>
                <w:rFonts w:ascii="Times New Roman" w:eastAsia="仿宋" w:hAnsi="Times New Roman" w:hint="eastAsia"/>
                <w:bCs/>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1AD04CED"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2028</w:t>
            </w:r>
            <w:r w:rsidRPr="00441EEE">
              <w:rPr>
                <w:rFonts w:ascii="Times New Roman" w:eastAsia="仿宋" w:hAnsi="Times New Roman" w:hint="eastAsia"/>
                <w:bCs/>
                <w:sz w:val="18"/>
                <w:szCs w:val="18"/>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4423D91E"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0.0010</w:t>
            </w:r>
            <w:r w:rsidRPr="00441EEE">
              <w:rPr>
                <w:rFonts w:ascii="Times New Roman" w:eastAsia="仿宋" w:hAnsi="Times New Roman" w:hint="eastAsia"/>
                <w:bCs/>
                <w:sz w:val="18"/>
                <w:szCs w:val="18"/>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2E4D3681"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2029</w:t>
            </w:r>
            <w:r w:rsidRPr="00441EEE">
              <w:rPr>
                <w:rFonts w:ascii="Times New Roman" w:eastAsia="仿宋" w:hAnsi="Times New Roman" w:hint="eastAsia"/>
                <w:bCs/>
                <w:sz w:val="18"/>
                <w:szCs w:val="18"/>
              </w:rPr>
              <w:t>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6330CE33" w14:textId="77777777" w:rsidR="00790883" w:rsidRPr="00441EEE" w:rsidRDefault="00790883" w:rsidP="008D5F1A">
            <w:pPr>
              <w:spacing w:line="240" w:lineRule="exact"/>
              <w:jc w:val="center"/>
              <w:rPr>
                <w:rFonts w:ascii="Times New Roman" w:eastAsia="仿宋" w:hAnsi="Times New Roman"/>
                <w:bCs/>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62636479"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2030</w:t>
            </w:r>
            <w:r w:rsidRPr="00441EEE">
              <w:rPr>
                <w:rFonts w:ascii="Times New Roman" w:eastAsia="仿宋" w:hAnsi="Times New Roman" w:hint="eastAsia"/>
                <w:bCs/>
                <w:sz w:val="18"/>
                <w:szCs w:val="18"/>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1A127005" w14:textId="77777777" w:rsidR="00790883" w:rsidRPr="00441EEE" w:rsidRDefault="00790883" w:rsidP="008D5F1A">
            <w:pPr>
              <w:spacing w:line="240" w:lineRule="exact"/>
              <w:jc w:val="center"/>
              <w:rPr>
                <w:rFonts w:ascii="Times New Roman" w:eastAsia="仿宋" w:hAnsi="Times New Roman"/>
                <w:bCs/>
                <w:sz w:val="18"/>
                <w:szCs w:val="18"/>
              </w:rPr>
            </w:pPr>
          </w:p>
        </w:tc>
      </w:tr>
      <w:tr w:rsidR="00790883" w:rsidRPr="00441EEE" w14:paraId="0C642598"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1298AD09"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2031</w:t>
            </w:r>
            <w:r w:rsidRPr="00441EEE">
              <w:rPr>
                <w:rFonts w:ascii="Times New Roman" w:eastAsia="仿宋" w:hAnsi="Times New Roman" w:hint="eastAsia"/>
                <w:bCs/>
                <w:sz w:val="18"/>
                <w:szCs w:val="18"/>
              </w:rPr>
              <w:t>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0632E1C7"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690C48E9"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2032</w:t>
            </w:r>
            <w:r w:rsidRPr="00441EEE">
              <w:rPr>
                <w:rFonts w:ascii="Times New Roman" w:eastAsia="仿宋" w:hAnsi="Times New Roman" w:hint="eastAsia"/>
                <w:bCs/>
                <w:sz w:val="18"/>
                <w:szCs w:val="18"/>
              </w:rPr>
              <w:t>年</w:t>
            </w:r>
          </w:p>
        </w:tc>
        <w:tc>
          <w:tcPr>
            <w:tcW w:w="723" w:type="dxa"/>
            <w:tcBorders>
              <w:top w:val="single" w:sz="4" w:space="0" w:color="auto"/>
              <w:left w:val="single" w:sz="4" w:space="0" w:color="auto"/>
              <w:bottom w:val="single" w:sz="4" w:space="0" w:color="auto"/>
              <w:right w:val="single" w:sz="4" w:space="0" w:color="auto"/>
            </w:tcBorders>
            <w:noWrap/>
            <w:vAlign w:val="center"/>
          </w:tcPr>
          <w:p w14:paraId="175606A3"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5A495595"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2033</w:t>
            </w:r>
            <w:r w:rsidRPr="00441EEE">
              <w:rPr>
                <w:rFonts w:ascii="Times New Roman" w:eastAsia="仿宋" w:hAnsi="Times New Roman" w:hint="eastAsia"/>
                <w:bCs/>
                <w:sz w:val="18"/>
                <w:szCs w:val="18"/>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4A652213"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24D910CA"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2034</w:t>
            </w:r>
            <w:r w:rsidRPr="00441EEE">
              <w:rPr>
                <w:rFonts w:ascii="Times New Roman" w:eastAsia="仿宋" w:hAnsi="Times New Roman" w:hint="eastAsia"/>
                <w:bCs/>
                <w:sz w:val="18"/>
                <w:szCs w:val="18"/>
              </w:rPr>
              <w:t>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3665DFB6" w14:textId="77777777" w:rsidR="00790883" w:rsidRPr="00441EEE" w:rsidRDefault="00790883" w:rsidP="008D5F1A">
            <w:pPr>
              <w:spacing w:line="240" w:lineRule="exact"/>
              <w:jc w:val="center"/>
              <w:rPr>
                <w:rFonts w:ascii="Times New Roman" w:eastAsia="仿宋" w:hAnsi="Times New Roman"/>
                <w:bCs/>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7D442A25"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2035</w:t>
            </w:r>
            <w:r w:rsidRPr="00441EEE">
              <w:rPr>
                <w:rFonts w:ascii="Times New Roman" w:eastAsia="仿宋" w:hAnsi="Times New Roman" w:hint="eastAsia"/>
                <w:bCs/>
                <w:sz w:val="18"/>
                <w:szCs w:val="18"/>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3B11D643"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 xml:space="preserve">　</w:t>
            </w:r>
          </w:p>
          <w:p w14:paraId="365595E4"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 xml:space="preserve">　</w:t>
            </w:r>
          </w:p>
        </w:tc>
      </w:tr>
      <w:tr w:rsidR="00790883" w:rsidRPr="00441EEE" w14:paraId="36053C45"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790302EB"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2036</w:t>
            </w:r>
            <w:r w:rsidRPr="00441EEE">
              <w:rPr>
                <w:rFonts w:ascii="Times New Roman" w:eastAsia="仿宋" w:hAnsi="Times New Roman" w:hint="eastAsia"/>
                <w:bCs/>
                <w:sz w:val="18"/>
                <w:szCs w:val="18"/>
              </w:rPr>
              <w:t>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0393F540"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5E343FBC"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2037</w:t>
            </w:r>
            <w:r w:rsidRPr="00441EEE">
              <w:rPr>
                <w:rFonts w:ascii="Times New Roman" w:eastAsia="仿宋" w:hAnsi="Times New Roman" w:hint="eastAsia"/>
                <w:bCs/>
                <w:sz w:val="18"/>
                <w:szCs w:val="18"/>
              </w:rPr>
              <w:t>年</w:t>
            </w:r>
          </w:p>
        </w:tc>
        <w:tc>
          <w:tcPr>
            <w:tcW w:w="723" w:type="dxa"/>
            <w:tcBorders>
              <w:top w:val="single" w:sz="4" w:space="0" w:color="auto"/>
              <w:left w:val="single" w:sz="4" w:space="0" w:color="auto"/>
              <w:bottom w:val="single" w:sz="4" w:space="0" w:color="auto"/>
              <w:right w:val="single" w:sz="4" w:space="0" w:color="auto"/>
            </w:tcBorders>
            <w:noWrap/>
            <w:vAlign w:val="center"/>
          </w:tcPr>
          <w:p w14:paraId="157E04F0"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1E902569"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2038</w:t>
            </w:r>
            <w:r w:rsidRPr="00441EEE">
              <w:rPr>
                <w:rFonts w:ascii="Times New Roman" w:eastAsia="仿宋" w:hAnsi="Times New Roman" w:hint="eastAsia"/>
                <w:bCs/>
                <w:sz w:val="18"/>
                <w:szCs w:val="18"/>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1AF7E5CB"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33375C83"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2039</w:t>
            </w:r>
            <w:r w:rsidRPr="00441EEE">
              <w:rPr>
                <w:rFonts w:ascii="Times New Roman" w:eastAsia="仿宋" w:hAnsi="Times New Roman" w:hint="eastAsia"/>
                <w:bCs/>
                <w:sz w:val="18"/>
                <w:szCs w:val="18"/>
              </w:rPr>
              <w:t>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6DE4D72B" w14:textId="77777777" w:rsidR="00790883" w:rsidRPr="00441EEE" w:rsidRDefault="00790883" w:rsidP="008D5F1A">
            <w:pPr>
              <w:spacing w:line="240" w:lineRule="exact"/>
              <w:jc w:val="center"/>
              <w:rPr>
                <w:rFonts w:ascii="Times New Roman" w:eastAsia="仿宋" w:hAnsi="Times New Roman"/>
                <w:bCs/>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7F1F74B1"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2040</w:t>
            </w:r>
            <w:r w:rsidRPr="00441EEE">
              <w:rPr>
                <w:rFonts w:ascii="Times New Roman" w:eastAsia="仿宋" w:hAnsi="Times New Roman" w:hint="eastAsia"/>
                <w:bCs/>
                <w:sz w:val="18"/>
                <w:szCs w:val="18"/>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74CCB60A"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 xml:space="preserve">　</w:t>
            </w:r>
          </w:p>
          <w:p w14:paraId="6C7094B1"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 xml:space="preserve">　</w:t>
            </w:r>
          </w:p>
        </w:tc>
      </w:tr>
      <w:tr w:rsidR="00790883" w:rsidRPr="00441EEE" w14:paraId="152779ED"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01E5E130"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2041</w:t>
            </w:r>
            <w:r w:rsidRPr="00441EEE">
              <w:rPr>
                <w:rFonts w:ascii="Times New Roman" w:eastAsia="仿宋" w:hAnsi="Times New Roman" w:hint="eastAsia"/>
                <w:bCs/>
                <w:sz w:val="18"/>
                <w:szCs w:val="18"/>
              </w:rPr>
              <w:t>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6AFC91CD"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76725B7C"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2042</w:t>
            </w:r>
            <w:r w:rsidRPr="00441EEE">
              <w:rPr>
                <w:rFonts w:ascii="Times New Roman" w:eastAsia="仿宋" w:hAnsi="Times New Roman" w:hint="eastAsia"/>
                <w:bCs/>
                <w:sz w:val="18"/>
                <w:szCs w:val="18"/>
              </w:rPr>
              <w:t>年</w:t>
            </w:r>
          </w:p>
        </w:tc>
        <w:tc>
          <w:tcPr>
            <w:tcW w:w="723" w:type="dxa"/>
            <w:tcBorders>
              <w:top w:val="single" w:sz="4" w:space="0" w:color="auto"/>
              <w:left w:val="single" w:sz="4" w:space="0" w:color="auto"/>
              <w:bottom w:val="single" w:sz="4" w:space="0" w:color="auto"/>
              <w:right w:val="single" w:sz="4" w:space="0" w:color="auto"/>
            </w:tcBorders>
            <w:noWrap/>
            <w:vAlign w:val="center"/>
          </w:tcPr>
          <w:p w14:paraId="1C2C981D"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75D451F2"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2043</w:t>
            </w:r>
            <w:r w:rsidRPr="00441EEE">
              <w:rPr>
                <w:rFonts w:ascii="Times New Roman" w:eastAsia="仿宋" w:hAnsi="Times New Roman" w:hint="eastAsia"/>
                <w:bCs/>
                <w:sz w:val="18"/>
                <w:szCs w:val="18"/>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6D58A0B4"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7C1A19E4"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2044</w:t>
            </w:r>
            <w:r w:rsidRPr="00441EEE">
              <w:rPr>
                <w:rFonts w:ascii="Times New Roman" w:eastAsia="仿宋" w:hAnsi="Times New Roman" w:hint="eastAsia"/>
                <w:bCs/>
                <w:sz w:val="18"/>
                <w:szCs w:val="18"/>
              </w:rPr>
              <w:t>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10602D74" w14:textId="77777777" w:rsidR="00790883" w:rsidRPr="00441EEE" w:rsidRDefault="00790883" w:rsidP="008D5F1A">
            <w:pPr>
              <w:spacing w:line="240" w:lineRule="exact"/>
              <w:jc w:val="center"/>
              <w:rPr>
                <w:rFonts w:ascii="Times New Roman" w:eastAsia="仿宋" w:hAnsi="Times New Roman"/>
                <w:bCs/>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54BC64BA"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2045</w:t>
            </w:r>
            <w:r w:rsidRPr="00441EEE">
              <w:rPr>
                <w:rFonts w:ascii="Times New Roman" w:eastAsia="仿宋" w:hAnsi="Times New Roman" w:hint="eastAsia"/>
                <w:bCs/>
                <w:sz w:val="18"/>
                <w:szCs w:val="18"/>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5A710624"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 xml:space="preserve">　</w:t>
            </w:r>
          </w:p>
          <w:p w14:paraId="3D05735D"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 xml:space="preserve">　</w:t>
            </w:r>
          </w:p>
        </w:tc>
      </w:tr>
      <w:tr w:rsidR="00790883" w:rsidRPr="00441EEE" w14:paraId="16CBBF08"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267D22FC"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2046</w:t>
            </w:r>
            <w:r w:rsidRPr="00441EEE">
              <w:rPr>
                <w:rFonts w:ascii="Times New Roman" w:eastAsia="仿宋" w:hAnsi="Times New Roman" w:hint="eastAsia"/>
                <w:bCs/>
                <w:sz w:val="18"/>
                <w:szCs w:val="18"/>
              </w:rPr>
              <w:t>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29B3E5A1"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757D2149"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2047</w:t>
            </w:r>
            <w:r w:rsidRPr="00441EEE">
              <w:rPr>
                <w:rFonts w:ascii="Times New Roman" w:eastAsia="仿宋" w:hAnsi="Times New Roman" w:hint="eastAsia"/>
                <w:bCs/>
                <w:sz w:val="18"/>
                <w:szCs w:val="18"/>
              </w:rPr>
              <w:t>年</w:t>
            </w:r>
          </w:p>
        </w:tc>
        <w:tc>
          <w:tcPr>
            <w:tcW w:w="723" w:type="dxa"/>
            <w:tcBorders>
              <w:top w:val="single" w:sz="4" w:space="0" w:color="auto"/>
              <w:left w:val="single" w:sz="4" w:space="0" w:color="auto"/>
              <w:bottom w:val="single" w:sz="4" w:space="0" w:color="auto"/>
              <w:right w:val="single" w:sz="4" w:space="0" w:color="auto"/>
            </w:tcBorders>
            <w:noWrap/>
            <w:vAlign w:val="center"/>
          </w:tcPr>
          <w:p w14:paraId="5C72D884"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3CE9287B"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2048</w:t>
            </w:r>
            <w:r w:rsidRPr="00441EEE">
              <w:rPr>
                <w:rFonts w:ascii="Times New Roman" w:eastAsia="仿宋" w:hAnsi="Times New Roman" w:hint="eastAsia"/>
                <w:bCs/>
                <w:sz w:val="18"/>
                <w:szCs w:val="18"/>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57C2B912"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6442BED4"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2049</w:t>
            </w:r>
            <w:r w:rsidRPr="00441EEE">
              <w:rPr>
                <w:rFonts w:ascii="Times New Roman" w:eastAsia="仿宋" w:hAnsi="Times New Roman" w:hint="eastAsia"/>
                <w:bCs/>
                <w:sz w:val="18"/>
                <w:szCs w:val="18"/>
              </w:rPr>
              <w:t>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6F9FBC4E" w14:textId="77777777" w:rsidR="00790883" w:rsidRPr="00441EEE" w:rsidRDefault="00790883" w:rsidP="008D5F1A">
            <w:pPr>
              <w:spacing w:line="240" w:lineRule="exact"/>
              <w:jc w:val="center"/>
              <w:rPr>
                <w:rFonts w:ascii="Times New Roman" w:eastAsia="仿宋" w:hAnsi="Times New Roman"/>
                <w:bCs/>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5E07EEC0"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2050</w:t>
            </w:r>
            <w:r w:rsidRPr="00441EEE">
              <w:rPr>
                <w:rFonts w:ascii="Times New Roman" w:eastAsia="仿宋" w:hAnsi="Times New Roman" w:hint="eastAsia"/>
                <w:bCs/>
                <w:sz w:val="18"/>
                <w:szCs w:val="18"/>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715F23AC"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 xml:space="preserve">　</w:t>
            </w:r>
          </w:p>
          <w:p w14:paraId="69E87B36"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 xml:space="preserve">　</w:t>
            </w:r>
          </w:p>
        </w:tc>
      </w:tr>
      <w:tr w:rsidR="00790883" w:rsidRPr="00441EEE" w14:paraId="6F108284"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216C456A"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2051</w:t>
            </w:r>
            <w:r w:rsidRPr="00441EEE">
              <w:rPr>
                <w:rFonts w:ascii="Times New Roman" w:eastAsia="仿宋" w:hAnsi="Times New Roman" w:hint="eastAsia"/>
                <w:bCs/>
                <w:sz w:val="18"/>
                <w:szCs w:val="18"/>
              </w:rPr>
              <w:t>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51AFAD20" w14:textId="77777777" w:rsidR="00790883" w:rsidRPr="00441EEE" w:rsidRDefault="00790883" w:rsidP="008D5F1A">
            <w:pPr>
              <w:spacing w:line="240" w:lineRule="exact"/>
              <w:jc w:val="center"/>
              <w:rPr>
                <w:rFonts w:ascii="Times New Roman" w:eastAsia="仿宋" w:hAnsi="Times New Roman"/>
                <w:bCs/>
                <w:sz w:val="18"/>
                <w:szCs w:val="18"/>
              </w:rPr>
            </w:pP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5B91989D"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2052</w:t>
            </w:r>
            <w:r w:rsidRPr="00441EEE">
              <w:rPr>
                <w:rFonts w:ascii="Times New Roman" w:eastAsia="仿宋" w:hAnsi="Times New Roman" w:hint="eastAsia"/>
                <w:bCs/>
                <w:sz w:val="18"/>
                <w:szCs w:val="18"/>
              </w:rPr>
              <w:t>年</w:t>
            </w:r>
          </w:p>
        </w:tc>
        <w:tc>
          <w:tcPr>
            <w:tcW w:w="723" w:type="dxa"/>
            <w:tcBorders>
              <w:top w:val="single" w:sz="4" w:space="0" w:color="auto"/>
              <w:left w:val="single" w:sz="4" w:space="0" w:color="auto"/>
              <w:bottom w:val="single" w:sz="4" w:space="0" w:color="auto"/>
              <w:right w:val="single" w:sz="4" w:space="0" w:color="auto"/>
            </w:tcBorders>
            <w:noWrap/>
            <w:vAlign w:val="center"/>
          </w:tcPr>
          <w:p w14:paraId="7B989FC4" w14:textId="77777777" w:rsidR="00790883" w:rsidRPr="00441EEE" w:rsidRDefault="00790883" w:rsidP="008D5F1A">
            <w:pPr>
              <w:spacing w:line="240" w:lineRule="exact"/>
              <w:jc w:val="center"/>
              <w:rPr>
                <w:rFonts w:ascii="Times New Roman" w:eastAsia="仿宋" w:hAnsi="Times New Roman"/>
                <w:bCs/>
                <w:sz w:val="18"/>
                <w:szCs w:val="18"/>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29360F27"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2053</w:t>
            </w:r>
            <w:r w:rsidRPr="00441EEE">
              <w:rPr>
                <w:rFonts w:ascii="Times New Roman" w:eastAsia="仿宋" w:hAnsi="Times New Roman" w:hint="eastAsia"/>
                <w:bCs/>
                <w:sz w:val="18"/>
                <w:szCs w:val="18"/>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19F002D8" w14:textId="77777777" w:rsidR="00790883" w:rsidRPr="00441EEE" w:rsidRDefault="00790883" w:rsidP="008D5F1A">
            <w:pPr>
              <w:spacing w:line="240" w:lineRule="exact"/>
              <w:jc w:val="center"/>
              <w:rPr>
                <w:rFonts w:ascii="Times New Roman" w:eastAsia="仿宋" w:hAnsi="Times New Roman"/>
                <w:bCs/>
                <w:sz w:val="18"/>
                <w:szCs w:val="18"/>
              </w:rPr>
            </w:pP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27A9CA5F"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2054</w:t>
            </w:r>
            <w:r w:rsidRPr="00441EEE">
              <w:rPr>
                <w:rFonts w:ascii="Times New Roman" w:eastAsia="仿宋" w:hAnsi="Times New Roman" w:hint="eastAsia"/>
                <w:bCs/>
                <w:sz w:val="18"/>
                <w:szCs w:val="18"/>
              </w:rPr>
              <w:t>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37C5774D" w14:textId="77777777" w:rsidR="00790883" w:rsidRPr="00441EEE" w:rsidRDefault="00790883" w:rsidP="008D5F1A">
            <w:pPr>
              <w:spacing w:line="240" w:lineRule="exact"/>
              <w:jc w:val="center"/>
              <w:rPr>
                <w:rFonts w:ascii="Times New Roman" w:eastAsia="仿宋" w:hAnsi="Times New Roman"/>
                <w:bCs/>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2D7EA82E"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2055</w:t>
            </w:r>
            <w:r w:rsidRPr="00441EEE">
              <w:rPr>
                <w:rFonts w:ascii="Times New Roman" w:eastAsia="仿宋" w:hAnsi="Times New Roman" w:hint="eastAsia"/>
                <w:bCs/>
                <w:sz w:val="18"/>
                <w:szCs w:val="18"/>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6F06B311" w14:textId="77777777" w:rsidR="00790883" w:rsidRPr="00441EEE" w:rsidRDefault="00790883" w:rsidP="008D5F1A">
            <w:pPr>
              <w:spacing w:line="240" w:lineRule="exact"/>
              <w:jc w:val="center"/>
              <w:rPr>
                <w:rFonts w:ascii="Times New Roman" w:eastAsia="仿宋" w:hAnsi="Times New Roman"/>
                <w:bCs/>
                <w:sz w:val="18"/>
                <w:szCs w:val="18"/>
              </w:rPr>
            </w:pPr>
          </w:p>
        </w:tc>
      </w:tr>
      <w:tr w:rsidR="00790883" w:rsidRPr="00441EEE" w14:paraId="4E4A6829" w14:textId="77777777" w:rsidTr="008D5F1A">
        <w:trPr>
          <w:trHeight w:val="332"/>
          <w:jc w:val="center"/>
        </w:trPr>
        <w:tc>
          <w:tcPr>
            <w:tcW w:w="3794" w:type="dxa"/>
            <w:gridSpan w:val="7"/>
            <w:tcBorders>
              <w:top w:val="single" w:sz="4" w:space="0" w:color="auto"/>
              <w:left w:val="single" w:sz="4" w:space="0" w:color="auto"/>
              <w:bottom w:val="single" w:sz="4" w:space="0" w:color="auto"/>
              <w:right w:val="single" w:sz="4" w:space="0" w:color="000000"/>
            </w:tcBorders>
            <w:vAlign w:val="center"/>
          </w:tcPr>
          <w:p w14:paraId="676BFF28" w14:textId="77777777" w:rsidR="00790883" w:rsidRPr="00441EEE" w:rsidRDefault="00790883" w:rsidP="008D5F1A">
            <w:pPr>
              <w:spacing w:line="240" w:lineRule="exact"/>
              <w:jc w:val="center"/>
              <w:rPr>
                <w:rFonts w:ascii="Times New Roman" w:eastAsia="仿宋" w:hAnsi="Times New Roman"/>
                <w:bCs/>
                <w:sz w:val="18"/>
                <w:szCs w:val="18"/>
              </w:rPr>
            </w:pPr>
          </w:p>
        </w:tc>
        <w:tc>
          <w:tcPr>
            <w:tcW w:w="2847" w:type="dxa"/>
            <w:gridSpan w:val="7"/>
            <w:tcBorders>
              <w:top w:val="single" w:sz="4" w:space="0" w:color="auto"/>
              <w:left w:val="nil"/>
              <w:bottom w:val="single" w:sz="4" w:space="0" w:color="auto"/>
              <w:right w:val="single" w:sz="4" w:space="0" w:color="000000"/>
            </w:tcBorders>
            <w:vAlign w:val="center"/>
          </w:tcPr>
          <w:p w14:paraId="35288F74"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债券存续期内项目总收益</w:t>
            </w:r>
            <w:r w:rsidRPr="00441EEE">
              <w:rPr>
                <w:rFonts w:ascii="Times New Roman" w:eastAsia="仿宋" w:hAnsi="Times New Roman" w:hint="eastAsia"/>
                <w:bCs/>
                <w:sz w:val="18"/>
                <w:szCs w:val="18"/>
              </w:rPr>
              <w:t>/</w:t>
            </w:r>
            <w:r w:rsidRPr="00441EEE">
              <w:rPr>
                <w:rFonts w:ascii="Times New Roman" w:eastAsia="仿宋" w:hAnsi="Times New Roman" w:hint="eastAsia"/>
                <w:bCs/>
                <w:sz w:val="18"/>
                <w:szCs w:val="18"/>
              </w:rPr>
              <w:t>项目总投资</w:t>
            </w:r>
          </w:p>
        </w:tc>
        <w:tc>
          <w:tcPr>
            <w:tcW w:w="1881" w:type="dxa"/>
            <w:gridSpan w:val="4"/>
            <w:tcBorders>
              <w:top w:val="single" w:sz="4" w:space="0" w:color="auto"/>
              <w:left w:val="nil"/>
              <w:bottom w:val="single" w:sz="4" w:space="0" w:color="auto"/>
              <w:right w:val="single" w:sz="4" w:space="0" w:color="000000"/>
            </w:tcBorders>
            <w:vAlign w:val="center"/>
          </w:tcPr>
          <w:p w14:paraId="70141A86"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0.72</w:t>
            </w:r>
          </w:p>
        </w:tc>
      </w:tr>
      <w:tr w:rsidR="00790883" w:rsidRPr="00441EEE" w14:paraId="35DE7BF6"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178AD2E0"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债券存续期内项目总债务融资本息</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43C89705"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6.1550</w:t>
            </w:r>
          </w:p>
        </w:tc>
        <w:tc>
          <w:tcPr>
            <w:tcW w:w="2847" w:type="dxa"/>
            <w:gridSpan w:val="7"/>
            <w:tcBorders>
              <w:top w:val="single" w:sz="4" w:space="0" w:color="auto"/>
              <w:left w:val="nil"/>
              <w:bottom w:val="single" w:sz="4" w:space="0" w:color="auto"/>
              <w:right w:val="single" w:sz="4" w:space="0" w:color="000000"/>
            </w:tcBorders>
            <w:vAlign w:val="center"/>
          </w:tcPr>
          <w:p w14:paraId="015664C6"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债券存续期内项目总收益</w:t>
            </w:r>
            <w:r w:rsidRPr="00441EEE">
              <w:rPr>
                <w:rFonts w:ascii="Times New Roman" w:eastAsia="仿宋" w:hAnsi="Times New Roman" w:hint="eastAsia"/>
                <w:bCs/>
                <w:sz w:val="18"/>
                <w:szCs w:val="18"/>
              </w:rPr>
              <w:t>/</w:t>
            </w:r>
            <w:r w:rsidRPr="00441EEE">
              <w:rPr>
                <w:rFonts w:ascii="Times New Roman" w:eastAsia="仿宋" w:hAnsi="Times New Roman" w:hint="eastAsia"/>
                <w:bCs/>
                <w:sz w:val="18"/>
                <w:szCs w:val="18"/>
              </w:rPr>
              <w:t>项目总债务融资本息</w:t>
            </w:r>
          </w:p>
        </w:tc>
        <w:tc>
          <w:tcPr>
            <w:tcW w:w="1881" w:type="dxa"/>
            <w:gridSpan w:val="4"/>
            <w:tcBorders>
              <w:top w:val="single" w:sz="4" w:space="0" w:color="auto"/>
              <w:left w:val="nil"/>
              <w:bottom w:val="single" w:sz="4" w:space="0" w:color="auto"/>
              <w:right w:val="single" w:sz="4" w:space="0" w:color="000000"/>
            </w:tcBorders>
            <w:vAlign w:val="center"/>
          </w:tcPr>
          <w:p w14:paraId="6A64BE1E"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1.43</w:t>
            </w:r>
          </w:p>
        </w:tc>
      </w:tr>
      <w:tr w:rsidR="00790883" w:rsidRPr="00441EEE" w14:paraId="2D2D1B19"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3346635C"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债券存续期内项目总债务融资本金</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2E5E95D7"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5</w:t>
            </w:r>
          </w:p>
        </w:tc>
        <w:tc>
          <w:tcPr>
            <w:tcW w:w="2847" w:type="dxa"/>
            <w:gridSpan w:val="7"/>
            <w:tcBorders>
              <w:top w:val="single" w:sz="4" w:space="0" w:color="auto"/>
              <w:left w:val="nil"/>
              <w:bottom w:val="single" w:sz="4" w:space="0" w:color="auto"/>
              <w:right w:val="single" w:sz="4" w:space="0" w:color="000000"/>
            </w:tcBorders>
            <w:vAlign w:val="center"/>
          </w:tcPr>
          <w:p w14:paraId="7DA735A3"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债券存续期内项目总收益</w:t>
            </w:r>
            <w:r w:rsidRPr="00441EEE">
              <w:rPr>
                <w:rFonts w:ascii="Times New Roman" w:eastAsia="仿宋" w:hAnsi="Times New Roman" w:hint="eastAsia"/>
                <w:bCs/>
                <w:sz w:val="18"/>
                <w:szCs w:val="18"/>
              </w:rPr>
              <w:t>/</w:t>
            </w:r>
            <w:r w:rsidRPr="00441EEE">
              <w:rPr>
                <w:rFonts w:ascii="Times New Roman" w:eastAsia="仿宋" w:hAnsi="Times New Roman" w:hint="eastAsia"/>
                <w:bCs/>
                <w:sz w:val="18"/>
                <w:szCs w:val="18"/>
              </w:rPr>
              <w:t>项目总债务融资本金</w:t>
            </w:r>
          </w:p>
        </w:tc>
        <w:tc>
          <w:tcPr>
            <w:tcW w:w="1881" w:type="dxa"/>
            <w:gridSpan w:val="4"/>
            <w:tcBorders>
              <w:top w:val="single" w:sz="4" w:space="0" w:color="auto"/>
              <w:left w:val="nil"/>
              <w:bottom w:val="single" w:sz="4" w:space="0" w:color="auto"/>
              <w:right w:val="single" w:sz="4" w:space="0" w:color="000000"/>
            </w:tcBorders>
            <w:vAlign w:val="center"/>
          </w:tcPr>
          <w:p w14:paraId="12C1BAEF"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1.76</w:t>
            </w:r>
          </w:p>
        </w:tc>
      </w:tr>
      <w:tr w:rsidR="00790883" w:rsidRPr="00441EEE" w14:paraId="1B60E04E"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3675515E"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债券存续期内项目总地方债券融资本息</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4DBF6155"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6.1550</w:t>
            </w:r>
          </w:p>
        </w:tc>
        <w:tc>
          <w:tcPr>
            <w:tcW w:w="2847" w:type="dxa"/>
            <w:gridSpan w:val="7"/>
            <w:tcBorders>
              <w:top w:val="single" w:sz="4" w:space="0" w:color="auto"/>
              <w:left w:val="nil"/>
              <w:bottom w:val="single" w:sz="4" w:space="0" w:color="auto"/>
              <w:right w:val="single" w:sz="4" w:space="0" w:color="000000"/>
            </w:tcBorders>
            <w:vAlign w:val="center"/>
          </w:tcPr>
          <w:p w14:paraId="4205E015"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债券存续期内项目总收益</w:t>
            </w:r>
            <w:r w:rsidRPr="00441EEE">
              <w:rPr>
                <w:rFonts w:ascii="Times New Roman" w:eastAsia="仿宋" w:hAnsi="Times New Roman" w:hint="eastAsia"/>
                <w:bCs/>
                <w:sz w:val="18"/>
                <w:szCs w:val="18"/>
              </w:rPr>
              <w:t>/</w:t>
            </w:r>
            <w:r w:rsidRPr="00441EEE">
              <w:rPr>
                <w:rFonts w:ascii="Times New Roman" w:eastAsia="仿宋" w:hAnsi="Times New Roman" w:hint="eastAsia"/>
                <w:bCs/>
                <w:sz w:val="18"/>
                <w:szCs w:val="18"/>
              </w:rPr>
              <w:t>项目总地方债券融资本息</w:t>
            </w:r>
          </w:p>
        </w:tc>
        <w:tc>
          <w:tcPr>
            <w:tcW w:w="1881" w:type="dxa"/>
            <w:gridSpan w:val="4"/>
            <w:tcBorders>
              <w:top w:val="single" w:sz="4" w:space="0" w:color="auto"/>
              <w:left w:val="nil"/>
              <w:bottom w:val="single" w:sz="4" w:space="0" w:color="auto"/>
              <w:right w:val="single" w:sz="4" w:space="0" w:color="000000"/>
            </w:tcBorders>
            <w:vAlign w:val="center"/>
          </w:tcPr>
          <w:p w14:paraId="7672562C"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1.43</w:t>
            </w:r>
          </w:p>
        </w:tc>
      </w:tr>
      <w:tr w:rsidR="00790883" w:rsidRPr="00441EEE" w14:paraId="2FA94A55"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6E89CFCC"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债券存续期内项目总地方债券融资本金</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37F5BF8B"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5</w:t>
            </w:r>
          </w:p>
        </w:tc>
        <w:tc>
          <w:tcPr>
            <w:tcW w:w="2847" w:type="dxa"/>
            <w:gridSpan w:val="7"/>
            <w:tcBorders>
              <w:top w:val="single" w:sz="4" w:space="0" w:color="auto"/>
              <w:left w:val="nil"/>
              <w:bottom w:val="single" w:sz="4" w:space="0" w:color="auto"/>
              <w:right w:val="single" w:sz="4" w:space="0" w:color="000000"/>
            </w:tcBorders>
            <w:vAlign w:val="center"/>
          </w:tcPr>
          <w:p w14:paraId="69C209D7"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债券存续期内项目总收益</w:t>
            </w:r>
            <w:r w:rsidRPr="00441EEE">
              <w:rPr>
                <w:rFonts w:ascii="Times New Roman" w:eastAsia="仿宋" w:hAnsi="Times New Roman" w:hint="eastAsia"/>
                <w:bCs/>
                <w:sz w:val="18"/>
                <w:szCs w:val="18"/>
              </w:rPr>
              <w:t>/</w:t>
            </w:r>
            <w:r w:rsidRPr="00441EEE">
              <w:rPr>
                <w:rFonts w:ascii="Times New Roman" w:eastAsia="仿宋" w:hAnsi="Times New Roman" w:hint="eastAsia"/>
                <w:bCs/>
                <w:sz w:val="18"/>
                <w:szCs w:val="18"/>
              </w:rPr>
              <w:t>项目总地方债券融资本金</w:t>
            </w:r>
          </w:p>
        </w:tc>
        <w:tc>
          <w:tcPr>
            <w:tcW w:w="1881" w:type="dxa"/>
            <w:gridSpan w:val="4"/>
            <w:tcBorders>
              <w:top w:val="single" w:sz="4" w:space="0" w:color="auto"/>
              <w:left w:val="nil"/>
              <w:bottom w:val="single" w:sz="4" w:space="0" w:color="auto"/>
              <w:right w:val="single" w:sz="4" w:space="0" w:color="000000"/>
            </w:tcBorders>
            <w:vAlign w:val="center"/>
          </w:tcPr>
          <w:p w14:paraId="54006ED9"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1.76</w:t>
            </w:r>
          </w:p>
        </w:tc>
      </w:tr>
      <w:tr w:rsidR="00790883" w:rsidRPr="00441EEE" w14:paraId="214306FB" w14:textId="77777777" w:rsidTr="008D5F1A">
        <w:trPr>
          <w:trHeight w:val="332"/>
          <w:jc w:val="center"/>
        </w:trPr>
        <w:tc>
          <w:tcPr>
            <w:tcW w:w="987" w:type="dxa"/>
            <w:gridSpan w:val="2"/>
            <w:tcBorders>
              <w:top w:val="single" w:sz="4" w:space="0" w:color="auto"/>
              <w:left w:val="single" w:sz="4" w:space="0" w:color="auto"/>
              <w:bottom w:val="single" w:sz="4" w:space="0" w:color="auto"/>
              <w:right w:val="single" w:sz="4" w:space="0" w:color="auto"/>
            </w:tcBorders>
            <w:noWrap/>
            <w:vAlign w:val="center"/>
          </w:tcPr>
          <w:p w14:paraId="0C956E02" w14:textId="77777777" w:rsidR="00790883" w:rsidRPr="00441EEE" w:rsidRDefault="00790883" w:rsidP="008D5F1A">
            <w:pPr>
              <w:spacing w:line="240" w:lineRule="exact"/>
              <w:jc w:val="center"/>
              <w:rPr>
                <w:rFonts w:ascii="Times New Roman" w:eastAsia="仿宋" w:hAnsi="Times New Roman"/>
                <w:bCs/>
                <w:sz w:val="18"/>
                <w:szCs w:val="18"/>
              </w:rPr>
            </w:pPr>
            <w:r w:rsidRPr="00441EEE">
              <w:rPr>
                <w:rFonts w:ascii="Times New Roman" w:eastAsia="仿宋" w:hAnsi="Times New Roman" w:hint="eastAsia"/>
                <w:bCs/>
                <w:sz w:val="18"/>
                <w:szCs w:val="18"/>
              </w:rPr>
              <w:t>项目收益预测依据</w:t>
            </w:r>
          </w:p>
        </w:tc>
        <w:tc>
          <w:tcPr>
            <w:tcW w:w="7535" w:type="dxa"/>
            <w:gridSpan w:val="16"/>
            <w:tcBorders>
              <w:top w:val="single" w:sz="4" w:space="0" w:color="auto"/>
              <w:left w:val="nil"/>
              <w:bottom w:val="single" w:sz="4" w:space="0" w:color="auto"/>
              <w:right w:val="single" w:sz="4" w:space="0" w:color="000000"/>
            </w:tcBorders>
            <w:vAlign w:val="center"/>
          </w:tcPr>
          <w:p w14:paraId="5BA9EF02" w14:textId="77777777" w:rsidR="00790883" w:rsidRPr="00441EEE" w:rsidRDefault="00790883" w:rsidP="008D5F1A">
            <w:pPr>
              <w:spacing w:line="240" w:lineRule="exact"/>
              <w:rPr>
                <w:rFonts w:ascii="Times New Roman" w:eastAsia="仿宋" w:hAnsi="Times New Roman"/>
                <w:bCs/>
                <w:sz w:val="18"/>
                <w:szCs w:val="18"/>
              </w:rPr>
            </w:pPr>
            <w:r w:rsidRPr="00441EEE">
              <w:rPr>
                <w:rFonts w:ascii="Times New Roman" w:eastAsia="仿宋" w:hAnsi="Times New Roman" w:hint="eastAsia"/>
                <w:bCs/>
                <w:sz w:val="18"/>
                <w:szCs w:val="18"/>
              </w:rPr>
              <w:t>参照可行性研究报告中的主要技术经济指标以及效益分析，并结合最新的市场行情对项目专项收入进行预测。</w:t>
            </w:r>
          </w:p>
        </w:tc>
      </w:tr>
    </w:tbl>
    <w:p w14:paraId="236F8A33" w14:textId="77777777" w:rsidR="00790883" w:rsidRPr="00441EEE" w:rsidRDefault="00790883" w:rsidP="00790883">
      <w:pPr>
        <w:jc w:val="right"/>
        <w:rPr>
          <w:rFonts w:ascii="Times New Roman" w:eastAsia="仿宋" w:hAnsi="Times New Roman"/>
          <w:bCs/>
        </w:rPr>
      </w:pPr>
    </w:p>
    <w:p w14:paraId="09159727" w14:textId="77777777" w:rsidR="00790883" w:rsidRPr="00FC50B8" w:rsidRDefault="00790883" w:rsidP="00790883">
      <w:pPr>
        <w:pStyle w:val="New"/>
        <w:spacing w:beforeLines="50" w:before="156" w:afterLines="50" w:after="156" w:line="360" w:lineRule="auto"/>
        <w:ind w:firstLineChars="150" w:firstLine="422"/>
        <w:jc w:val="center"/>
        <w:outlineLvl w:val="1"/>
        <w:rPr>
          <w:rFonts w:eastAsia="仿宋" w:hint="default"/>
          <w:b/>
          <w:sz w:val="28"/>
          <w:szCs w:val="28"/>
        </w:rPr>
      </w:pPr>
      <w:r w:rsidRPr="007B5660">
        <w:rPr>
          <w:rFonts w:eastAsia="仿宋"/>
          <w:b/>
          <w:sz w:val="28"/>
          <w:szCs w:val="28"/>
        </w:rPr>
        <w:t>（</w:t>
      </w:r>
      <w:r>
        <w:rPr>
          <w:rFonts w:eastAsia="仿宋"/>
          <w:b/>
          <w:sz w:val="28"/>
          <w:szCs w:val="28"/>
        </w:rPr>
        <w:t>二</w:t>
      </w:r>
      <w:r w:rsidRPr="007B5660">
        <w:rPr>
          <w:rFonts w:eastAsia="仿宋"/>
          <w:b/>
          <w:sz w:val="28"/>
          <w:szCs w:val="28"/>
        </w:rPr>
        <w:t>）</w:t>
      </w:r>
      <w:r>
        <w:rPr>
          <w:rFonts w:eastAsia="仿宋"/>
          <w:b/>
          <w:sz w:val="28"/>
          <w:szCs w:val="28"/>
        </w:rPr>
        <w:t>滨海县</w:t>
      </w:r>
    </w:p>
    <w:p w14:paraId="1C5477BB" w14:textId="77777777" w:rsidR="00790883" w:rsidRPr="004A2452" w:rsidRDefault="00790883" w:rsidP="00790883">
      <w:pPr>
        <w:pStyle w:val="3"/>
        <w:spacing w:afterLines="50" w:after="156" w:line="360" w:lineRule="auto"/>
        <w:rPr>
          <w:rFonts w:ascii="Times New Roman" w:eastAsia="仿宋" w:hAnsi="Times New Roman"/>
          <w:bCs w:val="0"/>
          <w:sz w:val="21"/>
          <w:szCs w:val="21"/>
          <w:lang w:eastAsia="zh-CN"/>
        </w:rPr>
      </w:pPr>
      <w:r w:rsidRPr="001C62C2">
        <w:rPr>
          <w:rFonts w:ascii="Times New Roman" w:eastAsia="仿宋" w:hAnsi="Times New Roman"/>
          <w:bCs w:val="0"/>
          <w:sz w:val="21"/>
          <w:szCs w:val="21"/>
          <w:lang w:eastAsia="zh-CN"/>
        </w:rPr>
        <w:t>1</w:t>
      </w:r>
      <w:r w:rsidRPr="001C62C2">
        <w:rPr>
          <w:rFonts w:ascii="Times New Roman" w:eastAsia="仿宋" w:hAnsi="Times New Roman"/>
          <w:bCs w:val="0"/>
          <w:sz w:val="21"/>
          <w:szCs w:val="21"/>
          <w:lang w:eastAsia="zh-CN"/>
        </w:rPr>
        <w:t>、</w:t>
      </w:r>
      <w:r w:rsidRPr="00076AD8">
        <w:rPr>
          <w:rFonts w:ascii="Times New Roman" w:eastAsia="仿宋" w:hAnsi="Times New Roman" w:hint="eastAsia"/>
          <w:bCs w:val="0"/>
          <w:sz w:val="21"/>
          <w:szCs w:val="21"/>
          <w:lang w:eastAsia="zh-CN"/>
        </w:rPr>
        <w:t>滨海县城区保障房建设工程项目</w:t>
      </w:r>
    </w:p>
    <w:p w14:paraId="6F81FC20" w14:textId="77777777" w:rsidR="00790883" w:rsidRPr="001C62C2" w:rsidRDefault="00790883" w:rsidP="00790883">
      <w:pPr>
        <w:spacing w:line="360" w:lineRule="auto"/>
        <w:ind w:firstLineChars="200" w:firstLine="420"/>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1</w:t>
      </w:r>
      <w:r>
        <w:rPr>
          <w:rFonts w:ascii="Times New Roman" w:eastAsia="仿宋" w:hAnsi="Times New Roman" w:hint="eastAsia"/>
          <w:szCs w:val="21"/>
        </w:rPr>
        <w:t>）</w:t>
      </w:r>
      <w:r w:rsidRPr="001C62C2">
        <w:rPr>
          <w:rFonts w:ascii="Times New Roman" w:eastAsia="仿宋" w:hAnsi="Times New Roman" w:hint="eastAsia"/>
          <w:szCs w:val="21"/>
        </w:rPr>
        <w:t>项目主要内容</w:t>
      </w:r>
    </w:p>
    <w:p w14:paraId="68B2447E" w14:textId="77777777" w:rsidR="00790883" w:rsidRPr="001C62C2" w:rsidRDefault="00790883" w:rsidP="00790883">
      <w:pPr>
        <w:spacing w:line="360" w:lineRule="auto"/>
        <w:ind w:firstLineChars="200" w:firstLine="420"/>
        <w:rPr>
          <w:rFonts w:ascii="Times New Roman" w:eastAsia="仿宋" w:hAnsi="Times New Roman"/>
          <w:szCs w:val="21"/>
        </w:rPr>
      </w:pPr>
      <w:r w:rsidRPr="00076AD8">
        <w:rPr>
          <w:rFonts w:ascii="Times New Roman" w:eastAsia="仿宋" w:hAnsi="Times New Roman" w:hint="eastAsia"/>
          <w:szCs w:val="21"/>
        </w:rPr>
        <w:t>滨海县城区保障房建设项目位于滨淮树圩大道西侧，系滨海县城镇建设发展有限公司开发建设的农村改善性住房项目。项目总用地面积为</w:t>
      </w:r>
      <w:r w:rsidRPr="00076AD8">
        <w:rPr>
          <w:rFonts w:ascii="Times New Roman" w:eastAsia="仿宋" w:hAnsi="Times New Roman"/>
          <w:szCs w:val="21"/>
        </w:rPr>
        <w:t>19418.63</w:t>
      </w:r>
      <w:r w:rsidRPr="00076AD8">
        <w:rPr>
          <w:rFonts w:ascii="Times New Roman" w:eastAsia="仿宋" w:hAnsi="Times New Roman"/>
          <w:szCs w:val="21"/>
        </w:rPr>
        <w:t>平方米，总建筑面积</w:t>
      </w:r>
      <w:r w:rsidRPr="00076AD8">
        <w:rPr>
          <w:rFonts w:ascii="Times New Roman" w:eastAsia="仿宋" w:hAnsi="Times New Roman"/>
          <w:szCs w:val="21"/>
        </w:rPr>
        <w:t>37399.97</w:t>
      </w:r>
      <w:r w:rsidRPr="00076AD8">
        <w:rPr>
          <w:rFonts w:ascii="Times New Roman" w:eastAsia="仿宋" w:hAnsi="Times New Roman"/>
          <w:szCs w:val="21"/>
        </w:rPr>
        <w:t>平方米，计容建筑面积</w:t>
      </w:r>
      <w:r w:rsidRPr="00076AD8">
        <w:rPr>
          <w:rFonts w:ascii="Times New Roman" w:eastAsia="仿宋" w:hAnsi="Times New Roman"/>
          <w:szCs w:val="21"/>
        </w:rPr>
        <w:t>34949.34</w:t>
      </w:r>
      <w:r w:rsidRPr="00076AD8">
        <w:rPr>
          <w:rFonts w:ascii="Times New Roman" w:eastAsia="仿宋" w:hAnsi="Times New Roman"/>
          <w:szCs w:val="21"/>
        </w:rPr>
        <w:t>平方米。项目容积率</w:t>
      </w:r>
      <w:r w:rsidRPr="00076AD8">
        <w:rPr>
          <w:rFonts w:ascii="Times New Roman" w:eastAsia="仿宋" w:hAnsi="Times New Roman"/>
          <w:szCs w:val="21"/>
        </w:rPr>
        <w:t>1.80</w:t>
      </w:r>
      <w:r w:rsidRPr="00076AD8">
        <w:rPr>
          <w:rFonts w:ascii="Times New Roman" w:eastAsia="仿宋" w:hAnsi="Times New Roman"/>
          <w:szCs w:val="21"/>
        </w:rPr>
        <w:t>。绿地率</w:t>
      </w:r>
      <w:r w:rsidRPr="00076AD8">
        <w:rPr>
          <w:rFonts w:ascii="Times New Roman" w:eastAsia="仿宋" w:hAnsi="Times New Roman"/>
          <w:szCs w:val="21"/>
        </w:rPr>
        <w:t>20.3%</w:t>
      </w:r>
      <w:r w:rsidRPr="00076AD8">
        <w:rPr>
          <w:rFonts w:ascii="Times New Roman" w:eastAsia="仿宋" w:hAnsi="Times New Roman"/>
          <w:szCs w:val="21"/>
        </w:rPr>
        <w:t>，由</w:t>
      </w:r>
      <w:r w:rsidRPr="00076AD8">
        <w:rPr>
          <w:rFonts w:ascii="Times New Roman" w:eastAsia="仿宋" w:hAnsi="Times New Roman"/>
          <w:szCs w:val="21"/>
        </w:rPr>
        <w:t>8</w:t>
      </w:r>
      <w:r w:rsidRPr="00076AD8">
        <w:rPr>
          <w:rFonts w:ascii="Times New Roman" w:eastAsia="仿宋" w:hAnsi="Times New Roman"/>
          <w:szCs w:val="21"/>
        </w:rPr>
        <w:t>栋</w:t>
      </w:r>
      <w:r w:rsidRPr="00076AD8">
        <w:rPr>
          <w:rFonts w:ascii="Times New Roman" w:eastAsia="仿宋" w:hAnsi="Times New Roman"/>
          <w:szCs w:val="21"/>
        </w:rPr>
        <w:t>1+11F</w:t>
      </w:r>
      <w:r w:rsidRPr="00076AD8">
        <w:rPr>
          <w:rFonts w:ascii="Times New Roman" w:eastAsia="仿宋" w:hAnsi="Times New Roman"/>
          <w:szCs w:val="21"/>
        </w:rPr>
        <w:t>住宅、</w:t>
      </w:r>
      <w:r w:rsidRPr="00076AD8">
        <w:rPr>
          <w:rFonts w:ascii="Times New Roman" w:eastAsia="仿宋" w:hAnsi="Times New Roman"/>
          <w:szCs w:val="21"/>
        </w:rPr>
        <w:t>2</w:t>
      </w:r>
      <w:r w:rsidRPr="00076AD8">
        <w:rPr>
          <w:rFonts w:ascii="Times New Roman" w:eastAsia="仿宋" w:hAnsi="Times New Roman"/>
          <w:szCs w:val="21"/>
        </w:rPr>
        <w:t>栋</w:t>
      </w:r>
      <w:r w:rsidRPr="00076AD8">
        <w:rPr>
          <w:rFonts w:ascii="Times New Roman" w:eastAsia="仿宋" w:hAnsi="Times New Roman"/>
          <w:szCs w:val="21"/>
        </w:rPr>
        <w:t>1F</w:t>
      </w:r>
      <w:r w:rsidRPr="00076AD8">
        <w:rPr>
          <w:rFonts w:ascii="Times New Roman" w:eastAsia="仿宋" w:hAnsi="Times New Roman"/>
          <w:szCs w:val="21"/>
        </w:rPr>
        <w:t>便民配套用房等组成</w:t>
      </w:r>
      <w:r>
        <w:rPr>
          <w:rFonts w:ascii="Times New Roman" w:eastAsia="仿宋" w:hAnsi="Times New Roman" w:hint="eastAsia"/>
          <w:szCs w:val="21"/>
        </w:rPr>
        <w:t>。</w:t>
      </w:r>
    </w:p>
    <w:p w14:paraId="19FA9322" w14:textId="77777777" w:rsidR="00790883" w:rsidRPr="004A2452" w:rsidRDefault="00790883" w:rsidP="00790883">
      <w:pPr>
        <w:spacing w:line="360" w:lineRule="auto"/>
        <w:ind w:firstLineChars="200" w:firstLine="420"/>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2</w:t>
      </w:r>
      <w:r>
        <w:rPr>
          <w:rFonts w:ascii="Times New Roman" w:eastAsia="仿宋" w:hAnsi="Times New Roman" w:hint="eastAsia"/>
          <w:szCs w:val="21"/>
        </w:rPr>
        <w:t>）</w:t>
      </w:r>
      <w:r w:rsidRPr="004A2452">
        <w:rPr>
          <w:rFonts w:ascii="Times New Roman" w:eastAsia="仿宋" w:hAnsi="Times New Roman" w:hint="eastAsia"/>
          <w:szCs w:val="21"/>
        </w:rPr>
        <w:t>项目经济社会效益分析</w:t>
      </w:r>
    </w:p>
    <w:p w14:paraId="3CEB2E68" w14:textId="77777777" w:rsidR="00790883" w:rsidRPr="00076AD8" w:rsidRDefault="00790883" w:rsidP="00790883">
      <w:pPr>
        <w:spacing w:line="360" w:lineRule="auto"/>
        <w:ind w:firstLineChars="200" w:firstLine="420"/>
        <w:rPr>
          <w:rFonts w:ascii="Times New Roman" w:eastAsia="仿宋" w:hAnsi="Times New Roman"/>
          <w:szCs w:val="21"/>
        </w:rPr>
      </w:pPr>
      <w:r w:rsidRPr="00076AD8">
        <w:rPr>
          <w:rFonts w:ascii="Times New Roman" w:eastAsia="仿宋" w:hAnsi="Times New Roman" w:hint="eastAsia"/>
          <w:szCs w:val="21"/>
        </w:rPr>
        <w:t>根据江苏希地丰华项目管理集团有限公司</w:t>
      </w:r>
      <w:r w:rsidRPr="00076AD8">
        <w:rPr>
          <w:rFonts w:ascii="Times New Roman" w:eastAsia="仿宋" w:hAnsi="Times New Roman"/>
          <w:szCs w:val="21"/>
        </w:rPr>
        <w:t>2020</w:t>
      </w:r>
      <w:r w:rsidRPr="00076AD8">
        <w:rPr>
          <w:rFonts w:ascii="Times New Roman" w:eastAsia="仿宋" w:hAnsi="Times New Roman"/>
          <w:szCs w:val="21"/>
        </w:rPr>
        <w:t>年七月出具的《滨海县城区保障房建设工程项目可行性研究报告》，滨海县城区保障房建设工程项目项目建成投入后，将带来各方面的社会效益：</w:t>
      </w:r>
    </w:p>
    <w:p w14:paraId="25602852" w14:textId="77777777" w:rsidR="00790883" w:rsidRPr="00076AD8" w:rsidRDefault="00790883" w:rsidP="00790883">
      <w:pPr>
        <w:spacing w:line="360" w:lineRule="auto"/>
        <w:ind w:firstLineChars="200" w:firstLine="420"/>
        <w:rPr>
          <w:rFonts w:ascii="Times New Roman" w:eastAsia="仿宋" w:hAnsi="Times New Roman"/>
          <w:szCs w:val="21"/>
        </w:rPr>
      </w:pPr>
      <w:r w:rsidRPr="00076AD8">
        <w:rPr>
          <w:rFonts w:ascii="Times New Roman" w:eastAsia="仿宋" w:hAnsi="Times New Roman" w:hint="eastAsia"/>
          <w:szCs w:val="21"/>
        </w:rPr>
        <w:t>①有利于扩大就业，提高居民的生活水平。本项目为城市建设工程，是保障当地拆迁居民生活的重要工程，并且随着本项目的实施，将会给周边村居改造起到示范作用，改善城市周边村居民的居住和生活环境。项目的实施会带动本地区的建材业、交通运输业、建筑业和服务业的进一步发展，间接为社会提供更多的就业机会，提高居民的收入。</w:t>
      </w:r>
      <w:r w:rsidRPr="00076AD8">
        <w:rPr>
          <w:rFonts w:ascii="Times New Roman" w:eastAsia="仿宋" w:hAnsi="Times New Roman"/>
          <w:szCs w:val="21"/>
        </w:rPr>
        <w:t xml:space="preserve"> </w:t>
      </w:r>
    </w:p>
    <w:p w14:paraId="74F791C6" w14:textId="77777777" w:rsidR="00790883" w:rsidRPr="001C62C2" w:rsidRDefault="00790883" w:rsidP="00790883">
      <w:pPr>
        <w:spacing w:line="360" w:lineRule="auto"/>
        <w:ind w:firstLineChars="200" w:firstLine="420"/>
        <w:rPr>
          <w:rFonts w:ascii="Times New Roman" w:eastAsia="仿宋" w:hAnsi="Times New Roman"/>
          <w:szCs w:val="21"/>
        </w:rPr>
      </w:pPr>
      <w:r w:rsidRPr="00076AD8">
        <w:rPr>
          <w:rFonts w:ascii="Times New Roman" w:eastAsia="仿宋" w:hAnsi="Times New Roman" w:hint="eastAsia"/>
          <w:szCs w:val="21"/>
        </w:rPr>
        <w:t>②项目建设有利于改善环境，提高居民的生活质量环境的优劣直接影响到一个地区经济和社会的健康发展，同时也是衡量一个地区人民生活质量和文明程度的重要标志。在经济发展的同时，始终坚持把环境保护工作摆在重要位置，积极采取有效措施，不断强化环境建设，坚持不以牺牲环境为代价换取经济发展。该项目的实施符合我国的产业政策并可以为滨海县当地拆迁居民提供民生保障。而且通过该项目的建设，周边的公用设施、基础设施得以配套，公共交通线路变的更为畅通便捷</w:t>
      </w:r>
      <w:r w:rsidRPr="001C62C2">
        <w:rPr>
          <w:rFonts w:ascii="Times New Roman" w:eastAsia="仿宋" w:hAnsi="Times New Roman" w:hint="eastAsia"/>
          <w:szCs w:val="21"/>
        </w:rPr>
        <w:t>。</w:t>
      </w:r>
    </w:p>
    <w:p w14:paraId="58A05DC7" w14:textId="77777777" w:rsidR="00790883" w:rsidRDefault="00790883" w:rsidP="00790883">
      <w:pPr>
        <w:spacing w:line="360" w:lineRule="auto"/>
        <w:ind w:firstLineChars="200" w:firstLine="420"/>
        <w:jc w:val="left"/>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3</w:t>
      </w:r>
      <w:r>
        <w:rPr>
          <w:rFonts w:ascii="Times New Roman" w:eastAsia="仿宋" w:hAnsi="Times New Roman" w:hint="eastAsia"/>
          <w:szCs w:val="21"/>
        </w:rPr>
        <w:t>）</w:t>
      </w:r>
      <w:r w:rsidRPr="001C62C2">
        <w:rPr>
          <w:rFonts w:ascii="Times New Roman" w:eastAsia="仿宋" w:hAnsi="Times New Roman" w:hint="eastAsia"/>
          <w:szCs w:val="21"/>
        </w:rPr>
        <w:t>项目资金投入计划及建设计划</w:t>
      </w:r>
    </w:p>
    <w:p w14:paraId="1B3A7715" w14:textId="77777777" w:rsidR="00790883" w:rsidRPr="00FC50B8" w:rsidRDefault="00790883" w:rsidP="00790883">
      <w:pPr>
        <w:spacing w:line="360" w:lineRule="auto"/>
        <w:ind w:firstLineChars="200" w:firstLine="420"/>
        <w:rPr>
          <w:rFonts w:ascii="Times New Roman" w:eastAsia="仿宋" w:hAnsi="Times New Roman"/>
          <w:szCs w:val="21"/>
        </w:rPr>
      </w:pPr>
      <w:r w:rsidRPr="00076AD8">
        <w:rPr>
          <w:rFonts w:ascii="Times New Roman" w:eastAsia="仿宋" w:hAnsi="Times New Roman" w:hint="eastAsia"/>
          <w:szCs w:val="21"/>
        </w:rPr>
        <w:t>本项目资金总需求</w:t>
      </w:r>
      <w:r w:rsidRPr="00076AD8">
        <w:rPr>
          <w:rFonts w:ascii="Times New Roman" w:eastAsia="仿宋" w:hAnsi="Times New Roman"/>
          <w:szCs w:val="21"/>
        </w:rPr>
        <w:t>193,143.10</w:t>
      </w:r>
      <w:r w:rsidRPr="00076AD8">
        <w:rPr>
          <w:rFonts w:ascii="Times New Roman" w:eastAsia="仿宋" w:hAnsi="Times New Roman"/>
          <w:szCs w:val="21"/>
        </w:rPr>
        <w:t>万元，其中：</w:t>
      </w:r>
      <w:r w:rsidRPr="00076AD8">
        <w:rPr>
          <w:rFonts w:ascii="宋体" w:eastAsia="宋体" w:hAnsi="宋体" w:cs="宋体" w:hint="eastAsia"/>
          <w:szCs w:val="21"/>
        </w:rPr>
        <w:t>①</w:t>
      </w:r>
      <w:r w:rsidRPr="00076AD8">
        <w:rPr>
          <w:rFonts w:ascii="Times New Roman" w:eastAsia="仿宋" w:hAnsi="Times New Roman"/>
          <w:szCs w:val="21"/>
        </w:rPr>
        <w:t>不含专项债券的项目资本金</w:t>
      </w:r>
      <w:r w:rsidRPr="00076AD8">
        <w:rPr>
          <w:rFonts w:ascii="Times New Roman" w:eastAsia="仿宋" w:hAnsi="Times New Roman"/>
          <w:szCs w:val="21"/>
        </w:rPr>
        <w:t>63,143.10</w:t>
      </w:r>
      <w:r w:rsidRPr="00076AD8">
        <w:rPr>
          <w:rFonts w:ascii="Times New Roman" w:eastAsia="仿宋" w:hAnsi="Times New Roman"/>
          <w:szCs w:val="21"/>
        </w:rPr>
        <w:t>万元；</w:t>
      </w:r>
      <w:r w:rsidRPr="00076AD8">
        <w:rPr>
          <w:rFonts w:ascii="宋体" w:eastAsia="宋体" w:hAnsi="宋体" w:cs="宋体" w:hint="eastAsia"/>
          <w:szCs w:val="21"/>
        </w:rPr>
        <w:t>②</w:t>
      </w:r>
      <w:r w:rsidRPr="00076AD8">
        <w:rPr>
          <w:rFonts w:ascii="Times New Roman" w:eastAsia="仿宋" w:hAnsi="Times New Roman"/>
          <w:szCs w:val="21"/>
        </w:rPr>
        <w:t>专项债券融资</w:t>
      </w:r>
      <w:r w:rsidRPr="00076AD8">
        <w:rPr>
          <w:rFonts w:ascii="Times New Roman" w:eastAsia="仿宋" w:hAnsi="Times New Roman"/>
          <w:szCs w:val="21"/>
        </w:rPr>
        <w:t>130,000.00</w:t>
      </w:r>
      <w:r w:rsidRPr="00076AD8">
        <w:rPr>
          <w:rFonts w:ascii="Times New Roman" w:eastAsia="仿宋" w:hAnsi="Times New Roman"/>
          <w:szCs w:val="21"/>
        </w:rPr>
        <w:t>万元（本次拟申请金额</w:t>
      </w:r>
      <w:r w:rsidRPr="00076AD8">
        <w:rPr>
          <w:rFonts w:ascii="Times New Roman" w:eastAsia="仿宋" w:hAnsi="Times New Roman"/>
          <w:szCs w:val="21"/>
        </w:rPr>
        <w:t>30,000.00</w:t>
      </w:r>
      <w:r w:rsidRPr="00076AD8">
        <w:rPr>
          <w:rFonts w:ascii="Times New Roman" w:eastAsia="仿宋" w:hAnsi="Times New Roman"/>
          <w:szCs w:val="21"/>
        </w:rPr>
        <w:t>万元，</w:t>
      </w:r>
      <w:r w:rsidRPr="00076AD8">
        <w:rPr>
          <w:rFonts w:ascii="Times New Roman" w:eastAsia="仿宋" w:hAnsi="Times New Roman"/>
          <w:szCs w:val="21"/>
        </w:rPr>
        <w:t>2022</w:t>
      </w:r>
      <w:r w:rsidRPr="00076AD8">
        <w:rPr>
          <w:rFonts w:ascii="Times New Roman" w:eastAsia="仿宋" w:hAnsi="Times New Roman"/>
          <w:szCs w:val="21"/>
        </w:rPr>
        <w:t>年拟申请金额</w:t>
      </w:r>
      <w:r w:rsidRPr="00076AD8">
        <w:rPr>
          <w:rFonts w:ascii="Times New Roman" w:eastAsia="仿宋" w:hAnsi="Times New Roman"/>
          <w:szCs w:val="21"/>
        </w:rPr>
        <w:t>80,000.00</w:t>
      </w:r>
      <w:r w:rsidRPr="00076AD8">
        <w:rPr>
          <w:rFonts w:ascii="Times New Roman" w:eastAsia="仿宋" w:hAnsi="Times New Roman"/>
          <w:szCs w:val="21"/>
        </w:rPr>
        <w:t>万元，</w:t>
      </w:r>
      <w:r w:rsidRPr="00076AD8">
        <w:rPr>
          <w:rFonts w:ascii="Times New Roman" w:eastAsia="仿宋" w:hAnsi="Times New Roman"/>
          <w:szCs w:val="21"/>
        </w:rPr>
        <w:t>2023</w:t>
      </w:r>
      <w:r w:rsidRPr="00076AD8">
        <w:rPr>
          <w:rFonts w:ascii="Times New Roman" w:eastAsia="仿宋" w:hAnsi="Times New Roman"/>
          <w:szCs w:val="21"/>
        </w:rPr>
        <w:t>年拟申请金额</w:t>
      </w:r>
      <w:r w:rsidRPr="00076AD8">
        <w:rPr>
          <w:rFonts w:ascii="Times New Roman" w:eastAsia="仿宋" w:hAnsi="Times New Roman"/>
          <w:szCs w:val="21"/>
        </w:rPr>
        <w:t>20,000.00</w:t>
      </w:r>
      <w:r w:rsidRPr="00076AD8">
        <w:rPr>
          <w:rFonts w:ascii="Times New Roman" w:eastAsia="仿宋" w:hAnsi="Times New Roman"/>
          <w:szCs w:val="21"/>
        </w:rPr>
        <w:t>万元）</w:t>
      </w:r>
      <w:r w:rsidRPr="00FC50B8">
        <w:rPr>
          <w:rFonts w:ascii="Times New Roman" w:eastAsia="仿宋" w:hAnsi="Times New Roman" w:hint="eastAsia"/>
          <w:szCs w:val="21"/>
        </w:rPr>
        <w:t>：</w:t>
      </w: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134"/>
        <w:gridCol w:w="776"/>
        <w:gridCol w:w="1125"/>
        <w:gridCol w:w="1359"/>
        <w:gridCol w:w="891"/>
        <w:gridCol w:w="1125"/>
        <w:gridCol w:w="1128"/>
      </w:tblGrid>
      <w:tr w:rsidR="00790883" w:rsidRPr="00D52657" w14:paraId="71C47D0C" w14:textId="77777777" w:rsidTr="008D5F1A">
        <w:trPr>
          <w:trHeight w:val="341"/>
          <w:jc w:val="center"/>
        </w:trPr>
        <w:tc>
          <w:tcPr>
            <w:tcW w:w="1555" w:type="dxa"/>
            <w:vMerge w:val="restart"/>
            <w:noWrap/>
            <w:vAlign w:val="center"/>
          </w:tcPr>
          <w:p w14:paraId="2CF727AA"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项目名称</w:t>
            </w:r>
          </w:p>
        </w:tc>
        <w:tc>
          <w:tcPr>
            <w:tcW w:w="1134" w:type="dxa"/>
            <w:vMerge w:val="restart"/>
            <w:noWrap/>
            <w:vAlign w:val="center"/>
          </w:tcPr>
          <w:p w14:paraId="20B95FBB"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项目总投资（万元）①</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②</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③</w:t>
            </w:r>
          </w:p>
        </w:tc>
        <w:tc>
          <w:tcPr>
            <w:tcW w:w="6404" w:type="dxa"/>
            <w:gridSpan w:val="6"/>
            <w:noWrap/>
            <w:vAlign w:val="center"/>
          </w:tcPr>
          <w:p w14:paraId="029A3A8A"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资金来源（万元）</w:t>
            </w:r>
          </w:p>
        </w:tc>
      </w:tr>
      <w:tr w:rsidR="00790883" w:rsidRPr="00D52657" w14:paraId="257A68B3" w14:textId="77777777" w:rsidTr="008D5F1A">
        <w:trPr>
          <w:trHeight w:val="280"/>
          <w:jc w:val="center"/>
        </w:trPr>
        <w:tc>
          <w:tcPr>
            <w:tcW w:w="1555" w:type="dxa"/>
            <w:vMerge/>
            <w:vAlign w:val="center"/>
          </w:tcPr>
          <w:p w14:paraId="19FE290E" w14:textId="77777777" w:rsidR="00790883" w:rsidRPr="00D52657" w:rsidRDefault="00790883" w:rsidP="008D5F1A">
            <w:pPr>
              <w:jc w:val="center"/>
              <w:rPr>
                <w:rFonts w:ascii="Times New Roman" w:eastAsia="仿宋" w:hAnsi="Times New Roman"/>
                <w:sz w:val="18"/>
                <w:szCs w:val="18"/>
              </w:rPr>
            </w:pPr>
          </w:p>
        </w:tc>
        <w:tc>
          <w:tcPr>
            <w:tcW w:w="1134" w:type="dxa"/>
            <w:vMerge/>
            <w:vAlign w:val="center"/>
          </w:tcPr>
          <w:p w14:paraId="4679B3A9" w14:textId="77777777" w:rsidR="00790883" w:rsidRPr="00D52657" w:rsidRDefault="00790883" w:rsidP="008D5F1A">
            <w:pPr>
              <w:jc w:val="center"/>
              <w:rPr>
                <w:rFonts w:ascii="Times New Roman" w:eastAsia="仿宋" w:hAnsi="Times New Roman"/>
                <w:sz w:val="18"/>
                <w:szCs w:val="18"/>
              </w:rPr>
            </w:pPr>
          </w:p>
        </w:tc>
        <w:tc>
          <w:tcPr>
            <w:tcW w:w="3260" w:type="dxa"/>
            <w:gridSpan w:val="3"/>
            <w:noWrap/>
            <w:vAlign w:val="center"/>
          </w:tcPr>
          <w:p w14:paraId="45EE2F5D"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资本金</w:t>
            </w:r>
          </w:p>
          <w:p w14:paraId="5D9BDBE0"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②</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④</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⑤</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⑥</w:t>
            </w:r>
          </w:p>
        </w:tc>
        <w:tc>
          <w:tcPr>
            <w:tcW w:w="3144" w:type="dxa"/>
            <w:gridSpan w:val="3"/>
            <w:noWrap/>
            <w:vAlign w:val="center"/>
          </w:tcPr>
          <w:p w14:paraId="3F4EF917"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非资本金部分</w:t>
            </w:r>
          </w:p>
          <w:p w14:paraId="53B6C397"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③</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⑦</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⑧</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⑨</w:t>
            </w:r>
          </w:p>
        </w:tc>
      </w:tr>
      <w:tr w:rsidR="00790883" w:rsidRPr="00D52657" w14:paraId="06161E8B" w14:textId="77777777" w:rsidTr="008D5F1A">
        <w:trPr>
          <w:trHeight w:val="840"/>
          <w:jc w:val="center"/>
        </w:trPr>
        <w:tc>
          <w:tcPr>
            <w:tcW w:w="1555" w:type="dxa"/>
            <w:vMerge/>
            <w:vAlign w:val="center"/>
          </w:tcPr>
          <w:p w14:paraId="640F63A2" w14:textId="77777777" w:rsidR="00790883" w:rsidRPr="00D52657" w:rsidRDefault="00790883" w:rsidP="008D5F1A">
            <w:pPr>
              <w:jc w:val="center"/>
              <w:rPr>
                <w:rFonts w:ascii="Times New Roman" w:eastAsia="仿宋" w:hAnsi="Times New Roman"/>
                <w:sz w:val="18"/>
                <w:szCs w:val="18"/>
              </w:rPr>
            </w:pPr>
          </w:p>
        </w:tc>
        <w:tc>
          <w:tcPr>
            <w:tcW w:w="1134" w:type="dxa"/>
            <w:vMerge/>
            <w:vAlign w:val="center"/>
          </w:tcPr>
          <w:p w14:paraId="3D6E1811" w14:textId="77777777" w:rsidR="00790883" w:rsidRPr="00D52657" w:rsidRDefault="00790883" w:rsidP="008D5F1A">
            <w:pPr>
              <w:jc w:val="center"/>
              <w:rPr>
                <w:rFonts w:ascii="Times New Roman" w:eastAsia="仿宋" w:hAnsi="Times New Roman"/>
                <w:sz w:val="18"/>
                <w:szCs w:val="18"/>
              </w:rPr>
            </w:pPr>
          </w:p>
        </w:tc>
        <w:tc>
          <w:tcPr>
            <w:tcW w:w="776" w:type="dxa"/>
            <w:vAlign w:val="center"/>
          </w:tcPr>
          <w:p w14:paraId="439E1253"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已有地方政府专项债券资金金额④</w:t>
            </w:r>
          </w:p>
        </w:tc>
        <w:tc>
          <w:tcPr>
            <w:tcW w:w="1125" w:type="dxa"/>
            <w:vAlign w:val="center"/>
          </w:tcPr>
          <w:p w14:paraId="2231E54D"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拟使用本期地方政府专项债券资金金额⑤</w:t>
            </w:r>
          </w:p>
        </w:tc>
        <w:tc>
          <w:tcPr>
            <w:tcW w:w="1359" w:type="dxa"/>
            <w:noWrap/>
            <w:vAlign w:val="center"/>
          </w:tcPr>
          <w:p w14:paraId="6F368B12"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其他资本金⑥</w:t>
            </w:r>
          </w:p>
        </w:tc>
        <w:tc>
          <w:tcPr>
            <w:tcW w:w="891" w:type="dxa"/>
            <w:vAlign w:val="center"/>
          </w:tcPr>
          <w:p w14:paraId="1A82120D"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已有地方政府专项债券资金金额⑦</w:t>
            </w:r>
          </w:p>
        </w:tc>
        <w:tc>
          <w:tcPr>
            <w:tcW w:w="1125" w:type="dxa"/>
            <w:vAlign w:val="center"/>
          </w:tcPr>
          <w:p w14:paraId="0AFB2E67"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拟使用本期地方政府专项债券资金金额⑧</w:t>
            </w:r>
          </w:p>
        </w:tc>
        <w:tc>
          <w:tcPr>
            <w:tcW w:w="1128" w:type="dxa"/>
            <w:vAlign w:val="center"/>
          </w:tcPr>
          <w:p w14:paraId="612FE94D"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其他资金（非资本金）⑨</w:t>
            </w:r>
          </w:p>
        </w:tc>
      </w:tr>
      <w:tr w:rsidR="00790883" w:rsidRPr="00076AD8" w14:paraId="3109DB62" w14:textId="77777777" w:rsidTr="008D5F1A">
        <w:trPr>
          <w:trHeight w:val="280"/>
          <w:jc w:val="center"/>
        </w:trPr>
        <w:tc>
          <w:tcPr>
            <w:tcW w:w="1555" w:type="dxa"/>
            <w:noWrap/>
            <w:vAlign w:val="center"/>
          </w:tcPr>
          <w:p w14:paraId="199E7FBC" w14:textId="77777777" w:rsidR="00790883" w:rsidRPr="00EA3DD7" w:rsidRDefault="00790883" w:rsidP="008D5F1A">
            <w:pPr>
              <w:jc w:val="center"/>
              <w:rPr>
                <w:rFonts w:ascii="Times New Roman" w:eastAsia="仿宋" w:hAnsi="Times New Roman"/>
                <w:sz w:val="18"/>
                <w:szCs w:val="18"/>
              </w:rPr>
            </w:pPr>
            <w:r w:rsidRPr="00076AD8">
              <w:rPr>
                <w:rFonts w:ascii="Times New Roman" w:eastAsia="仿宋" w:hAnsi="Times New Roman" w:hint="eastAsia"/>
                <w:sz w:val="18"/>
                <w:szCs w:val="18"/>
              </w:rPr>
              <w:t>滨海县城区保障房建设工程项目</w:t>
            </w:r>
          </w:p>
        </w:tc>
        <w:tc>
          <w:tcPr>
            <w:tcW w:w="1134" w:type="dxa"/>
            <w:noWrap/>
            <w:vAlign w:val="center"/>
          </w:tcPr>
          <w:p w14:paraId="7096FC7A" w14:textId="77777777" w:rsidR="00790883" w:rsidRPr="00EA3DD7" w:rsidRDefault="00790883" w:rsidP="008D5F1A">
            <w:pPr>
              <w:jc w:val="center"/>
              <w:rPr>
                <w:rFonts w:ascii="Times New Roman" w:eastAsia="仿宋" w:hAnsi="Times New Roman"/>
                <w:sz w:val="18"/>
                <w:szCs w:val="18"/>
              </w:rPr>
            </w:pPr>
            <w:r w:rsidRPr="00076AD8">
              <w:rPr>
                <w:rFonts w:ascii="Times New Roman" w:eastAsia="仿宋" w:hAnsi="Times New Roman" w:hint="eastAsia"/>
                <w:sz w:val="18"/>
                <w:szCs w:val="18"/>
              </w:rPr>
              <w:t>193,143.10</w:t>
            </w:r>
          </w:p>
        </w:tc>
        <w:tc>
          <w:tcPr>
            <w:tcW w:w="776" w:type="dxa"/>
            <w:noWrap/>
            <w:vAlign w:val="center"/>
          </w:tcPr>
          <w:p w14:paraId="6B60C276" w14:textId="77777777" w:rsidR="00790883" w:rsidRPr="00FC50B8" w:rsidRDefault="00790883" w:rsidP="008D5F1A">
            <w:pPr>
              <w:jc w:val="center"/>
              <w:rPr>
                <w:rFonts w:ascii="Times New Roman" w:eastAsia="仿宋" w:hAnsi="Times New Roman"/>
                <w:sz w:val="18"/>
                <w:szCs w:val="18"/>
              </w:rPr>
            </w:pPr>
          </w:p>
        </w:tc>
        <w:tc>
          <w:tcPr>
            <w:tcW w:w="1125" w:type="dxa"/>
            <w:noWrap/>
            <w:vAlign w:val="center"/>
          </w:tcPr>
          <w:p w14:paraId="7A1129AA" w14:textId="77777777" w:rsidR="00790883" w:rsidRPr="00FC50B8" w:rsidRDefault="00790883" w:rsidP="008D5F1A">
            <w:pPr>
              <w:jc w:val="center"/>
              <w:rPr>
                <w:rFonts w:ascii="Times New Roman" w:eastAsia="仿宋" w:hAnsi="Times New Roman"/>
                <w:sz w:val="18"/>
                <w:szCs w:val="18"/>
              </w:rPr>
            </w:pPr>
          </w:p>
        </w:tc>
        <w:tc>
          <w:tcPr>
            <w:tcW w:w="1359" w:type="dxa"/>
            <w:noWrap/>
            <w:vAlign w:val="center"/>
          </w:tcPr>
          <w:p w14:paraId="7F78683F" w14:textId="77777777" w:rsidR="00790883" w:rsidRDefault="00790883" w:rsidP="008D5F1A">
            <w:pPr>
              <w:jc w:val="center"/>
              <w:rPr>
                <w:rFonts w:ascii="Times New Roman" w:eastAsia="仿宋" w:hAnsi="Times New Roman"/>
                <w:sz w:val="18"/>
                <w:szCs w:val="18"/>
              </w:rPr>
            </w:pPr>
            <w:r w:rsidRPr="00076AD8">
              <w:rPr>
                <w:rFonts w:ascii="Times New Roman" w:eastAsia="仿宋" w:hAnsi="Times New Roman" w:hint="eastAsia"/>
                <w:sz w:val="18"/>
                <w:szCs w:val="18"/>
              </w:rPr>
              <w:t>63,143.10</w:t>
            </w:r>
          </w:p>
        </w:tc>
        <w:tc>
          <w:tcPr>
            <w:tcW w:w="891" w:type="dxa"/>
            <w:noWrap/>
            <w:vAlign w:val="center"/>
          </w:tcPr>
          <w:p w14:paraId="49444514" w14:textId="77777777" w:rsidR="00790883" w:rsidRPr="00FC50B8" w:rsidRDefault="00790883" w:rsidP="008D5F1A">
            <w:pPr>
              <w:jc w:val="center"/>
              <w:rPr>
                <w:rFonts w:ascii="Times New Roman" w:eastAsia="仿宋" w:hAnsi="Times New Roman"/>
                <w:sz w:val="18"/>
                <w:szCs w:val="18"/>
              </w:rPr>
            </w:pPr>
          </w:p>
        </w:tc>
        <w:tc>
          <w:tcPr>
            <w:tcW w:w="1125" w:type="dxa"/>
            <w:noWrap/>
            <w:vAlign w:val="center"/>
          </w:tcPr>
          <w:p w14:paraId="5B1AE469" w14:textId="77777777" w:rsidR="00790883" w:rsidRPr="00EA3DD7" w:rsidRDefault="00790883" w:rsidP="008D5F1A">
            <w:pPr>
              <w:jc w:val="center"/>
              <w:rPr>
                <w:rFonts w:ascii="Times New Roman" w:eastAsia="仿宋" w:hAnsi="Times New Roman"/>
                <w:sz w:val="18"/>
                <w:szCs w:val="18"/>
              </w:rPr>
            </w:pPr>
            <w:r w:rsidRPr="00076AD8">
              <w:rPr>
                <w:rFonts w:ascii="Times New Roman" w:eastAsia="仿宋" w:hAnsi="Times New Roman" w:hint="eastAsia"/>
                <w:sz w:val="18"/>
                <w:szCs w:val="18"/>
              </w:rPr>
              <w:t>30,000.00</w:t>
            </w:r>
          </w:p>
        </w:tc>
        <w:tc>
          <w:tcPr>
            <w:tcW w:w="1128" w:type="dxa"/>
            <w:noWrap/>
            <w:vAlign w:val="center"/>
          </w:tcPr>
          <w:p w14:paraId="31B9694F" w14:textId="77777777" w:rsidR="00790883" w:rsidRPr="00171383" w:rsidRDefault="00790883" w:rsidP="008D5F1A">
            <w:pPr>
              <w:jc w:val="center"/>
              <w:rPr>
                <w:rFonts w:ascii="Times New Roman" w:eastAsia="仿宋" w:hAnsi="Times New Roman"/>
                <w:sz w:val="18"/>
                <w:szCs w:val="18"/>
              </w:rPr>
            </w:pPr>
            <w:r w:rsidRPr="00076AD8">
              <w:rPr>
                <w:rFonts w:ascii="Times New Roman" w:eastAsia="仿宋" w:hAnsi="Times New Roman" w:hint="eastAsia"/>
                <w:sz w:val="18"/>
                <w:szCs w:val="18"/>
              </w:rPr>
              <w:t>100,000.00</w:t>
            </w:r>
          </w:p>
        </w:tc>
      </w:tr>
    </w:tbl>
    <w:p w14:paraId="623216B7" w14:textId="77777777" w:rsidR="00790883" w:rsidRPr="001C62C2" w:rsidRDefault="00790883" w:rsidP="00790883">
      <w:pPr>
        <w:spacing w:line="360" w:lineRule="auto"/>
        <w:ind w:firstLineChars="200" w:firstLine="420"/>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4</w:t>
      </w:r>
      <w:r>
        <w:rPr>
          <w:rFonts w:ascii="Times New Roman" w:eastAsia="仿宋" w:hAnsi="Times New Roman" w:hint="eastAsia"/>
          <w:szCs w:val="21"/>
        </w:rPr>
        <w:t>）</w:t>
      </w:r>
      <w:r w:rsidRPr="001C62C2">
        <w:rPr>
          <w:rFonts w:ascii="Times New Roman" w:eastAsia="仿宋" w:hAnsi="Times New Roman" w:hint="eastAsia"/>
          <w:szCs w:val="21"/>
        </w:rPr>
        <w:t>项目预期收益情况</w:t>
      </w:r>
    </w:p>
    <w:p w14:paraId="369E5BB3" w14:textId="77777777" w:rsidR="00790883" w:rsidRPr="00076AD8" w:rsidRDefault="00790883" w:rsidP="00790883">
      <w:pPr>
        <w:spacing w:line="360" w:lineRule="auto"/>
        <w:ind w:firstLineChars="200" w:firstLine="420"/>
        <w:rPr>
          <w:rFonts w:ascii="Times New Roman" w:eastAsia="仿宋" w:hAnsi="Times New Roman"/>
          <w:szCs w:val="21"/>
        </w:rPr>
      </w:pPr>
      <w:r w:rsidRPr="00076AD8">
        <w:rPr>
          <w:rFonts w:ascii="Times New Roman" w:eastAsia="仿宋" w:hAnsi="Times New Roman" w:hint="eastAsia"/>
          <w:szCs w:val="21"/>
        </w:rPr>
        <w:t>滨海县城区保障房建设项目建成后，主要收入为住宅及商业用房收入、非机动车库收入、机动车位收入。以上收入可作为偿债资金来源，相关收益情况如下：</w:t>
      </w:r>
      <w:r w:rsidRPr="00076AD8">
        <w:rPr>
          <w:rFonts w:ascii="Times New Roman" w:eastAsia="仿宋" w:hAnsi="Times New Roman"/>
          <w:szCs w:val="21"/>
        </w:rPr>
        <w:t xml:space="preserve"> </w:t>
      </w:r>
    </w:p>
    <w:p w14:paraId="7430A71C" w14:textId="77777777" w:rsidR="00790883" w:rsidRPr="00076AD8" w:rsidRDefault="00790883" w:rsidP="00790883">
      <w:pPr>
        <w:spacing w:line="360" w:lineRule="auto"/>
        <w:ind w:firstLineChars="200" w:firstLine="420"/>
        <w:rPr>
          <w:rFonts w:ascii="Times New Roman" w:eastAsia="仿宋" w:hAnsi="Times New Roman"/>
          <w:szCs w:val="21"/>
        </w:rPr>
      </w:pPr>
      <w:r w:rsidRPr="00076AD8">
        <w:rPr>
          <w:rFonts w:ascii="Times New Roman" w:eastAsia="仿宋" w:hAnsi="Times New Roman"/>
          <w:szCs w:val="21"/>
        </w:rPr>
        <w:t>1</w:t>
      </w:r>
      <w:r w:rsidRPr="00076AD8">
        <w:rPr>
          <w:rFonts w:ascii="Times New Roman" w:eastAsia="仿宋" w:hAnsi="Times New Roman"/>
          <w:szCs w:val="21"/>
        </w:rPr>
        <w:t>）营业收入预测</w:t>
      </w:r>
    </w:p>
    <w:p w14:paraId="0987C926" w14:textId="77777777" w:rsidR="00790883" w:rsidRPr="00076AD8" w:rsidRDefault="00790883" w:rsidP="00790883">
      <w:pPr>
        <w:spacing w:line="360" w:lineRule="auto"/>
        <w:ind w:firstLineChars="200" w:firstLine="420"/>
        <w:rPr>
          <w:rFonts w:ascii="Times New Roman" w:eastAsia="仿宋" w:hAnsi="Times New Roman"/>
          <w:szCs w:val="21"/>
        </w:rPr>
      </w:pPr>
      <w:r w:rsidRPr="00076AD8">
        <w:rPr>
          <w:rFonts w:ascii="Times New Roman" w:eastAsia="仿宋" w:hAnsi="Times New Roman" w:hint="eastAsia"/>
          <w:szCs w:val="21"/>
        </w:rPr>
        <w:t>①住宅收入</w:t>
      </w:r>
    </w:p>
    <w:p w14:paraId="393C608A" w14:textId="77777777" w:rsidR="00790883" w:rsidRPr="00076AD8" w:rsidRDefault="00790883" w:rsidP="00790883">
      <w:pPr>
        <w:spacing w:line="360" w:lineRule="auto"/>
        <w:ind w:firstLineChars="200" w:firstLine="420"/>
        <w:rPr>
          <w:rFonts w:ascii="Times New Roman" w:eastAsia="仿宋" w:hAnsi="Times New Roman"/>
          <w:szCs w:val="21"/>
        </w:rPr>
      </w:pPr>
      <w:r w:rsidRPr="00076AD8">
        <w:rPr>
          <w:rFonts w:ascii="Times New Roman" w:eastAsia="仿宋" w:hAnsi="Times New Roman" w:hint="eastAsia"/>
          <w:szCs w:val="21"/>
        </w:rPr>
        <w:t>项目共计</w:t>
      </w:r>
      <w:r w:rsidRPr="00076AD8">
        <w:rPr>
          <w:rFonts w:ascii="Times New Roman" w:eastAsia="仿宋" w:hAnsi="Times New Roman"/>
          <w:szCs w:val="21"/>
        </w:rPr>
        <w:t>4</w:t>
      </w:r>
      <w:r w:rsidRPr="00076AD8">
        <w:rPr>
          <w:rFonts w:ascii="Times New Roman" w:eastAsia="仿宋" w:hAnsi="Times New Roman"/>
          <w:szCs w:val="21"/>
        </w:rPr>
        <w:t>个地块，住宅面积</w:t>
      </w:r>
      <w:r w:rsidRPr="00076AD8">
        <w:rPr>
          <w:rFonts w:ascii="Times New Roman" w:eastAsia="仿宋" w:hAnsi="Times New Roman"/>
          <w:szCs w:val="21"/>
        </w:rPr>
        <w:t>278532.28</w:t>
      </w:r>
      <w:r w:rsidRPr="00076AD8">
        <w:rPr>
          <w:rFonts w:ascii="Times New Roman" w:eastAsia="仿宋" w:hAnsi="Times New Roman"/>
          <w:szCs w:val="21"/>
        </w:rPr>
        <w:t>㎡，根据滨海县住房和城乡建设局相关要求，销售均价不得高于</w:t>
      </w:r>
      <w:r w:rsidRPr="00076AD8">
        <w:rPr>
          <w:rFonts w:ascii="Times New Roman" w:eastAsia="仿宋" w:hAnsi="Times New Roman"/>
          <w:szCs w:val="21"/>
        </w:rPr>
        <w:t>5800</w:t>
      </w:r>
      <w:r w:rsidRPr="00076AD8">
        <w:rPr>
          <w:rFonts w:ascii="Times New Roman" w:eastAsia="仿宋" w:hAnsi="Times New Roman"/>
          <w:szCs w:val="21"/>
        </w:rPr>
        <w:t>元</w:t>
      </w:r>
      <w:r w:rsidRPr="00076AD8">
        <w:rPr>
          <w:rFonts w:ascii="Times New Roman" w:eastAsia="仿宋" w:hAnsi="Times New Roman"/>
          <w:szCs w:val="21"/>
        </w:rPr>
        <w:t>/</w:t>
      </w:r>
      <w:r w:rsidRPr="00076AD8">
        <w:rPr>
          <w:rFonts w:ascii="Times New Roman" w:eastAsia="仿宋" w:hAnsi="Times New Roman"/>
          <w:szCs w:val="21"/>
        </w:rPr>
        <w:t>㎡，按照</w:t>
      </w:r>
      <w:r w:rsidRPr="00076AD8">
        <w:rPr>
          <w:rFonts w:ascii="Times New Roman" w:eastAsia="仿宋" w:hAnsi="Times New Roman"/>
          <w:szCs w:val="21"/>
        </w:rPr>
        <w:t>5800</w:t>
      </w:r>
      <w:r w:rsidRPr="00076AD8">
        <w:rPr>
          <w:rFonts w:ascii="Times New Roman" w:eastAsia="仿宋" w:hAnsi="Times New Roman"/>
          <w:szCs w:val="21"/>
        </w:rPr>
        <w:t>元</w:t>
      </w:r>
      <w:r w:rsidRPr="00076AD8">
        <w:rPr>
          <w:rFonts w:ascii="Times New Roman" w:eastAsia="仿宋" w:hAnsi="Times New Roman"/>
          <w:szCs w:val="21"/>
        </w:rPr>
        <w:t>/</w:t>
      </w:r>
      <w:r w:rsidRPr="00076AD8">
        <w:rPr>
          <w:rFonts w:ascii="Times New Roman" w:eastAsia="仿宋" w:hAnsi="Times New Roman"/>
          <w:szCs w:val="21"/>
        </w:rPr>
        <w:t>㎡预测；安置计划于</w:t>
      </w:r>
      <w:r w:rsidRPr="00076AD8">
        <w:rPr>
          <w:rFonts w:ascii="Times New Roman" w:eastAsia="仿宋" w:hAnsi="Times New Roman"/>
          <w:szCs w:val="21"/>
        </w:rPr>
        <w:t>2022</w:t>
      </w:r>
      <w:r w:rsidRPr="00076AD8">
        <w:rPr>
          <w:rFonts w:ascii="Times New Roman" w:eastAsia="仿宋" w:hAnsi="Times New Roman"/>
          <w:szCs w:val="21"/>
        </w:rPr>
        <w:t>年安置</w:t>
      </w:r>
      <w:r w:rsidRPr="00076AD8">
        <w:rPr>
          <w:rFonts w:ascii="Times New Roman" w:eastAsia="仿宋" w:hAnsi="Times New Roman"/>
          <w:szCs w:val="21"/>
        </w:rPr>
        <w:t>25%</w:t>
      </w:r>
      <w:r w:rsidRPr="00076AD8">
        <w:rPr>
          <w:rFonts w:ascii="Times New Roman" w:eastAsia="仿宋" w:hAnsi="Times New Roman"/>
          <w:szCs w:val="21"/>
        </w:rPr>
        <w:t>，</w:t>
      </w:r>
      <w:r w:rsidRPr="00076AD8">
        <w:rPr>
          <w:rFonts w:ascii="Times New Roman" w:eastAsia="仿宋" w:hAnsi="Times New Roman"/>
          <w:szCs w:val="21"/>
        </w:rPr>
        <w:t>2023</w:t>
      </w:r>
      <w:r w:rsidRPr="00076AD8">
        <w:rPr>
          <w:rFonts w:ascii="Times New Roman" w:eastAsia="仿宋" w:hAnsi="Times New Roman"/>
          <w:szCs w:val="21"/>
        </w:rPr>
        <w:t>年安置</w:t>
      </w:r>
      <w:r w:rsidRPr="00076AD8">
        <w:rPr>
          <w:rFonts w:ascii="Times New Roman" w:eastAsia="仿宋" w:hAnsi="Times New Roman"/>
          <w:szCs w:val="21"/>
        </w:rPr>
        <w:t>22%</w:t>
      </w:r>
      <w:r w:rsidRPr="00076AD8">
        <w:rPr>
          <w:rFonts w:ascii="Times New Roman" w:eastAsia="仿宋" w:hAnsi="Times New Roman"/>
          <w:szCs w:val="21"/>
        </w:rPr>
        <w:t>，</w:t>
      </w:r>
      <w:r w:rsidRPr="00076AD8">
        <w:rPr>
          <w:rFonts w:ascii="Times New Roman" w:eastAsia="仿宋" w:hAnsi="Times New Roman"/>
          <w:szCs w:val="21"/>
        </w:rPr>
        <w:t>2024</w:t>
      </w:r>
      <w:r w:rsidRPr="00076AD8">
        <w:rPr>
          <w:rFonts w:ascii="Times New Roman" w:eastAsia="仿宋" w:hAnsi="Times New Roman"/>
          <w:szCs w:val="21"/>
        </w:rPr>
        <w:t>年安置</w:t>
      </w:r>
      <w:r w:rsidRPr="00076AD8">
        <w:rPr>
          <w:rFonts w:ascii="Times New Roman" w:eastAsia="仿宋" w:hAnsi="Times New Roman"/>
          <w:szCs w:val="21"/>
        </w:rPr>
        <w:t>20%</w:t>
      </w:r>
      <w:r w:rsidRPr="00076AD8">
        <w:rPr>
          <w:rFonts w:ascii="Times New Roman" w:eastAsia="仿宋" w:hAnsi="Times New Roman"/>
          <w:szCs w:val="21"/>
        </w:rPr>
        <w:t>，</w:t>
      </w:r>
      <w:r w:rsidRPr="00076AD8">
        <w:rPr>
          <w:rFonts w:ascii="Times New Roman" w:eastAsia="仿宋" w:hAnsi="Times New Roman"/>
          <w:szCs w:val="21"/>
        </w:rPr>
        <w:t>2025</w:t>
      </w:r>
      <w:r w:rsidRPr="00076AD8">
        <w:rPr>
          <w:rFonts w:ascii="Times New Roman" w:eastAsia="仿宋" w:hAnsi="Times New Roman"/>
          <w:szCs w:val="21"/>
        </w:rPr>
        <w:t>年安置</w:t>
      </w:r>
      <w:r w:rsidRPr="00076AD8">
        <w:rPr>
          <w:rFonts w:ascii="Times New Roman" w:eastAsia="仿宋" w:hAnsi="Times New Roman"/>
          <w:szCs w:val="21"/>
        </w:rPr>
        <w:t>18%</w:t>
      </w:r>
      <w:r w:rsidRPr="00076AD8">
        <w:rPr>
          <w:rFonts w:ascii="Times New Roman" w:eastAsia="仿宋" w:hAnsi="Times New Roman"/>
          <w:szCs w:val="21"/>
        </w:rPr>
        <w:t>，</w:t>
      </w:r>
      <w:r w:rsidRPr="00076AD8">
        <w:rPr>
          <w:rFonts w:ascii="Times New Roman" w:eastAsia="仿宋" w:hAnsi="Times New Roman"/>
          <w:szCs w:val="21"/>
        </w:rPr>
        <w:t>2026</w:t>
      </w:r>
      <w:r w:rsidRPr="00076AD8">
        <w:rPr>
          <w:rFonts w:ascii="Times New Roman" w:eastAsia="仿宋" w:hAnsi="Times New Roman"/>
          <w:szCs w:val="21"/>
        </w:rPr>
        <w:t>年安置</w:t>
      </w:r>
      <w:r w:rsidRPr="00076AD8">
        <w:rPr>
          <w:rFonts w:ascii="Times New Roman" w:eastAsia="仿宋" w:hAnsi="Times New Roman"/>
          <w:szCs w:val="21"/>
        </w:rPr>
        <w:t>15%</w:t>
      </w:r>
      <w:r w:rsidRPr="00076AD8">
        <w:rPr>
          <w:rFonts w:ascii="Times New Roman" w:eastAsia="仿宋" w:hAnsi="Times New Roman"/>
          <w:szCs w:val="21"/>
        </w:rPr>
        <w:t>，则债券存续期内住宅收入合计为</w:t>
      </w:r>
      <w:r w:rsidRPr="00076AD8">
        <w:rPr>
          <w:rFonts w:ascii="Times New Roman" w:eastAsia="仿宋" w:hAnsi="Times New Roman"/>
          <w:szCs w:val="21"/>
        </w:rPr>
        <w:t>161,548.72</w:t>
      </w:r>
      <w:r w:rsidRPr="00076AD8">
        <w:rPr>
          <w:rFonts w:ascii="Times New Roman" w:eastAsia="仿宋" w:hAnsi="Times New Roman"/>
          <w:szCs w:val="21"/>
        </w:rPr>
        <w:t>万元。</w:t>
      </w:r>
    </w:p>
    <w:p w14:paraId="5C506EA4" w14:textId="77777777" w:rsidR="00790883" w:rsidRPr="00076AD8" w:rsidRDefault="00790883" w:rsidP="00790883">
      <w:pPr>
        <w:spacing w:line="360" w:lineRule="auto"/>
        <w:ind w:firstLineChars="200" w:firstLine="420"/>
        <w:rPr>
          <w:rFonts w:ascii="Times New Roman" w:eastAsia="仿宋" w:hAnsi="Times New Roman"/>
          <w:szCs w:val="21"/>
        </w:rPr>
      </w:pPr>
      <w:r w:rsidRPr="00076AD8">
        <w:rPr>
          <w:rFonts w:ascii="Times New Roman" w:eastAsia="仿宋" w:hAnsi="Times New Roman" w:hint="eastAsia"/>
          <w:szCs w:val="21"/>
        </w:rPr>
        <w:t>②商业用房收入</w:t>
      </w:r>
    </w:p>
    <w:p w14:paraId="14B1619F" w14:textId="77777777" w:rsidR="00790883" w:rsidRPr="00076AD8" w:rsidRDefault="00790883" w:rsidP="00790883">
      <w:pPr>
        <w:spacing w:line="360" w:lineRule="auto"/>
        <w:ind w:firstLineChars="200" w:firstLine="420"/>
        <w:rPr>
          <w:rFonts w:ascii="Times New Roman" w:eastAsia="仿宋" w:hAnsi="Times New Roman"/>
          <w:szCs w:val="21"/>
        </w:rPr>
      </w:pPr>
      <w:r w:rsidRPr="00076AD8">
        <w:rPr>
          <w:rFonts w:ascii="Times New Roman" w:eastAsia="仿宋" w:hAnsi="Times New Roman" w:hint="eastAsia"/>
          <w:szCs w:val="21"/>
        </w:rPr>
        <w:t>项目共计</w:t>
      </w:r>
      <w:r w:rsidRPr="00076AD8">
        <w:rPr>
          <w:rFonts w:ascii="Times New Roman" w:eastAsia="仿宋" w:hAnsi="Times New Roman"/>
          <w:szCs w:val="21"/>
        </w:rPr>
        <w:t>4</w:t>
      </w:r>
      <w:r w:rsidRPr="00076AD8">
        <w:rPr>
          <w:rFonts w:ascii="Times New Roman" w:eastAsia="仿宋" w:hAnsi="Times New Roman"/>
          <w:szCs w:val="21"/>
        </w:rPr>
        <w:t>个地块，商业用房面积</w:t>
      </w:r>
      <w:r w:rsidRPr="00076AD8">
        <w:rPr>
          <w:rFonts w:ascii="Times New Roman" w:eastAsia="仿宋" w:hAnsi="Times New Roman"/>
          <w:szCs w:val="21"/>
        </w:rPr>
        <w:t>4150.49</w:t>
      </w:r>
      <w:r w:rsidRPr="00076AD8">
        <w:rPr>
          <w:rFonts w:ascii="Times New Roman" w:eastAsia="仿宋" w:hAnsi="Times New Roman"/>
          <w:szCs w:val="21"/>
        </w:rPr>
        <w:t>㎡，销售价参照当地市场定价，为</w:t>
      </w:r>
      <w:r w:rsidRPr="00076AD8">
        <w:rPr>
          <w:rFonts w:ascii="Times New Roman" w:eastAsia="仿宋" w:hAnsi="Times New Roman"/>
          <w:szCs w:val="21"/>
        </w:rPr>
        <w:t>18000</w:t>
      </w:r>
      <w:r w:rsidRPr="00076AD8">
        <w:rPr>
          <w:rFonts w:ascii="Times New Roman" w:eastAsia="仿宋" w:hAnsi="Times New Roman"/>
          <w:szCs w:val="21"/>
        </w:rPr>
        <w:t>元</w:t>
      </w:r>
      <w:r w:rsidRPr="00076AD8">
        <w:rPr>
          <w:rFonts w:ascii="Times New Roman" w:eastAsia="仿宋" w:hAnsi="Times New Roman"/>
          <w:szCs w:val="21"/>
        </w:rPr>
        <w:t>/</w:t>
      </w:r>
      <w:r w:rsidRPr="00076AD8">
        <w:rPr>
          <w:rFonts w:ascii="Times New Roman" w:eastAsia="仿宋" w:hAnsi="Times New Roman"/>
          <w:szCs w:val="21"/>
        </w:rPr>
        <w:t>㎡，销售计划按政府安置计划执行，分五年销售完毕，则债券存续期内商业用房收入合计为</w:t>
      </w:r>
      <w:r w:rsidRPr="00076AD8">
        <w:rPr>
          <w:rFonts w:ascii="Times New Roman" w:eastAsia="仿宋" w:hAnsi="Times New Roman"/>
          <w:szCs w:val="21"/>
        </w:rPr>
        <w:t>7,470.88</w:t>
      </w:r>
      <w:r w:rsidRPr="00076AD8">
        <w:rPr>
          <w:rFonts w:ascii="Times New Roman" w:eastAsia="仿宋" w:hAnsi="Times New Roman"/>
          <w:szCs w:val="21"/>
        </w:rPr>
        <w:t>万元。</w:t>
      </w:r>
    </w:p>
    <w:p w14:paraId="73FAD4A5" w14:textId="77777777" w:rsidR="00790883" w:rsidRPr="00076AD8" w:rsidRDefault="00790883" w:rsidP="00790883">
      <w:pPr>
        <w:spacing w:line="360" w:lineRule="auto"/>
        <w:ind w:firstLineChars="200" w:firstLine="420"/>
        <w:rPr>
          <w:rFonts w:ascii="Times New Roman" w:eastAsia="仿宋" w:hAnsi="Times New Roman"/>
          <w:szCs w:val="21"/>
        </w:rPr>
      </w:pPr>
      <w:r w:rsidRPr="00076AD8">
        <w:rPr>
          <w:rFonts w:ascii="Times New Roman" w:eastAsia="仿宋" w:hAnsi="Times New Roman" w:hint="eastAsia"/>
          <w:szCs w:val="21"/>
        </w:rPr>
        <w:t>③非机动车库收入</w:t>
      </w:r>
    </w:p>
    <w:p w14:paraId="78BCAD82" w14:textId="77777777" w:rsidR="00790883" w:rsidRPr="00076AD8" w:rsidRDefault="00790883" w:rsidP="00790883">
      <w:pPr>
        <w:spacing w:line="360" w:lineRule="auto"/>
        <w:ind w:firstLineChars="200" w:firstLine="420"/>
        <w:rPr>
          <w:rFonts w:ascii="Times New Roman" w:eastAsia="仿宋" w:hAnsi="Times New Roman"/>
          <w:szCs w:val="21"/>
        </w:rPr>
      </w:pPr>
      <w:r w:rsidRPr="00076AD8">
        <w:rPr>
          <w:rFonts w:ascii="Times New Roman" w:eastAsia="仿宋" w:hAnsi="Times New Roman" w:hint="eastAsia"/>
          <w:szCs w:val="21"/>
        </w:rPr>
        <w:t>项目共计</w:t>
      </w:r>
      <w:r w:rsidRPr="00076AD8">
        <w:rPr>
          <w:rFonts w:ascii="Times New Roman" w:eastAsia="仿宋" w:hAnsi="Times New Roman"/>
          <w:szCs w:val="21"/>
        </w:rPr>
        <w:t>4</w:t>
      </w:r>
      <w:r w:rsidRPr="00076AD8">
        <w:rPr>
          <w:rFonts w:ascii="Times New Roman" w:eastAsia="仿宋" w:hAnsi="Times New Roman"/>
          <w:szCs w:val="21"/>
        </w:rPr>
        <w:t>个地块，非机动车库面积</w:t>
      </w:r>
      <w:r w:rsidRPr="00076AD8">
        <w:rPr>
          <w:rFonts w:ascii="Times New Roman" w:eastAsia="仿宋" w:hAnsi="Times New Roman"/>
          <w:szCs w:val="21"/>
        </w:rPr>
        <w:t>35098.27</w:t>
      </w:r>
      <w:r w:rsidRPr="00076AD8">
        <w:rPr>
          <w:rFonts w:ascii="Times New Roman" w:eastAsia="仿宋" w:hAnsi="Times New Roman"/>
          <w:szCs w:val="21"/>
        </w:rPr>
        <w:t>㎡，销售价参照当地市场定价，为</w:t>
      </w:r>
      <w:r w:rsidRPr="00076AD8">
        <w:rPr>
          <w:rFonts w:ascii="Times New Roman" w:eastAsia="仿宋" w:hAnsi="Times New Roman"/>
          <w:szCs w:val="21"/>
        </w:rPr>
        <w:t>3000</w:t>
      </w:r>
      <w:r w:rsidRPr="00076AD8">
        <w:rPr>
          <w:rFonts w:ascii="Times New Roman" w:eastAsia="仿宋" w:hAnsi="Times New Roman"/>
          <w:szCs w:val="21"/>
        </w:rPr>
        <w:t>元</w:t>
      </w:r>
      <w:r w:rsidRPr="00076AD8">
        <w:rPr>
          <w:rFonts w:ascii="Times New Roman" w:eastAsia="仿宋" w:hAnsi="Times New Roman"/>
          <w:szCs w:val="21"/>
        </w:rPr>
        <w:t>/</w:t>
      </w:r>
      <w:r w:rsidRPr="00076AD8">
        <w:rPr>
          <w:rFonts w:ascii="Times New Roman" w:eastAsia="仿宋" w:hAnsi="Times New Roman"/>
          <w:szCs w:val="21"/>
        </w:rPr>
        <w:t>㎡，销售计划按政府安置计划执行，分五年销售完毕，则债券存续期内非机动车库收入合计为</w:t>
      </w:r>
      <w:r w:rsidRPr="00076AD8">
        <w:rPr>
          <w:rFonts w:ascii="Times New Roman" w:eastAsia="仿宋" w:hAnsi="Times New Roman"/>
          <w:szCs w:val="21"/>
        </w:rPr>
        <w:t>10,529.48</w:t>
      </w:r>
      <w:r w:rsidRPr="00076AD8">
        <w:rPr>
          <w:rFonts w:ascii="Times New Roman" w:eastAsia="仿宋" w:hAnsi="Times New Roman"/>
          <w:szCs w:val="21"/>
        </w:rPr>
        <w:t>万元。</w:t>
      </w:r>
    </w:p>
    <w:p w14:paraId="79593FE5" w14:textId="77777777" w:rsidR="00790883" w:rsidRPr="00076AD8" w:rsidRDefault="00790883" w:rsidP="00790883">
      <w:pPr>
        <w:spacing w:line="360" w:lineRule="auto"/>
        <w:ind w:firstLineChars="200" w:firstLine="420"/>
        <w:rPr>
          <w:rFonts w:ascii="Times New Roman" w:eastAsia="仿宋" w:hAnsi="Times New Roman"/>
          <w:szCs w:val="21"/>
        </w:rPr>
      </w:pPr>
      <w:r w:rsidRPr="00076AD8">
        <w:rPr>
          <w:rFonts w:ascii="Times New Roman" w:eastAsia="仿宋" w:hAnsi="Times New Roman" w:hint="eastAsia"/>
          <w:szCs w:val="21"/>
        </w:rPr>
        <w:t>④机动车位收入</w:t>
      </w:r>
    </w:p>
    <w:p w14:paraId="6FF53524" w14:textId="77777777" w:rsidR="00790883" w:rsidRPr="00076AD8" w:rsidRDefault="00790883" w:rsidP="00790883">
      <w:pPr>
        <w:spacing w:line="360" w:lineRule="auto"/>
        <w:ind w:firstLineChars="200" w:firstLine="420"/>
        <w:rPr>
          <w:rFonts w:ascii="Times New Roman" w:eastAsia="仿宋" w:hAnsi="Times New Roman"/>
          <w:szCs w:val="21"/>
        </w:rPr>
      </w:pPr>
      <w:r w:rsidRPr="00076AD8">
        <w:rPr>
          <w:rFonts w:ascii="Times New Roman" w:eastAsia="仿宋" w:hAnsi="Times New Roman" w:hint="eastAsia"/>
          <w:szCs w:val="21"/>
        </w:rPr>
        <w:t>项目共计</w:t>
      </w:r>
      <w:r w:rsidRPr="00076AD8">
        <w:rPr>
          <w:rFonts w:ascii="Times New Roman" w:eastAsia="仿宋" w:hAnsi="Times New Roman"/>
          <w:szCs w:val="21"/>
        </w:rPr>
        <w:t>4</w:t>
      </w:r>
      <w:r w:rsidRPr="00076AD8">
        <w:rPr>
          <w:rFonts w:ascii="Times New Roman" w:eastAsia="仿宋" w:hAnsi="Times New Roman"/>
          <w:szCs w:val="21"/>
        </w:rPr>
        <w:t>个地块，可销售机动停车位共计</w:t>
      </w:r>
      <w:r w:rsidRPr="00076AD8">
        <w:rPr>
          <w:rFonts w:ascii="Times New Roman" w:eastAsia="仿宋" w:hAnsi="Times New Roman"/>
          <w:szCs w:val="21"/>
        </w:rPr>
        <w:t>2338</w:t>
      </w:r>
      <w:r w:rsidRPr="00076AD8">
        <w:rPr>
          <w:rFonts w:ascii="Times New Roman" w:eastAsia="仿宋" w:hAnsi="Times New Roman"/>
          <w:szCs w:val="21"/>
        </w:rPr>
        <w:t>个，销售价参照当地市场定价，为</w:t>
      </w:r>
      <w:r w:rsidRPr="00076AD8">
        <w:rPr>
          <w:rFonts w:ascii="Times New Roman" w:eastAsia="仿宋" w:hAnsi="Times New Roman"/>
          <w:szCs w:val="21"/>
        </w:rPr>
        <w:t>50000</w:t>
      </w:r>
      <w:r w:rsidRPr="00076AD8">
        <w:rPr>
          <w:rFonts w:ascii="Times New Roman" w:eastAsia="仿宋" w:hAnsi="Times New Roman"/>
          <w:szCs w:val="21"/>
        </w:rPr>
        <w:t>元</w:t>
      </w:r>
      <w:r w:rsidRPr="00076AD8">
        <w:rPr>
          <w:rFonts w:ascii="Times New Roman" w:eastAsia="仿宋" w:hAnsi="Times New Roman"/>
          <w:szCs w:val="21"/>
        </w:rPr>
        <w:t>/</w:t>
      </w:r>
      <w:r w:rsidRPr="00076AD8">
        <w:rPr>
          <w:rFonts w:ascii="Times New Roman" w:eastAsia="仿宋" w:hAnsi="Times New Roman"/>
          <w:szCs w:val="21"/>
        </w:rPr>
        <w:t>个，销售计划按政府安置计划执行，分五年销售完毕，则债券存续期内机动车位收入合计为</w:t>
      </w:r>
      <w:r w:rsidRPr="00076AD8">
        <w:rPr>
          <w:rFonts w:ascii="Times New Roman" w:eastAsia="仿宋" w:hAnsi="Times New Roman"/>
          <w:szCs w:val="21"/>
        </w:rPr>
        <w:t>11,690.00</w:t>
      </w:r>
      <w:r w:rsidRPr="00076AD8">
        <w:rPr>
          <w:rFonts w:ascii="Times New Roman" w:eastAsia="仿宋" w:hAnsi="Times New Roman"/>
          <w:szCs w:val="21"/>
        </w:rPr>
        <w:t>万元。</w:t>
      </w:r>
    </w:p>
    <w:p w14:paraId="2D049725" w14:textId="77777777" w:rsidR="00790883" w:rsidRPr="00076AD8" w:rsidRDefault="00790883" w:rsidP="00790883">
      <w:pPr>
        <w:spacing w:line="360" w:lineRule="auto"/>
        <w:ind w:firstLineChars="200" w:firstLine="420"/>
        <w:rPr>
          <w:rFonts w:ascii="Times New Roman" w:eastAsia="仿宋" w:hAnsi="Times New Roman"/>
          <w:szCs w:val="21"/>
        </w:rPr>
      </w:pPr>
      <w:r w:rsidRPr="00076AD8">
        <w:rPr>
          <w:rFonts w:ascii="Times New Roman" w:eastAsia="仿宋" w:hAnsi="Times New Roman" w:hint="eastAsia"/>
          <w:szCs w:val="21"/>
        </w:rPr>
        <w:t>综上，在本次拟申请发行政府专项债券</w:t>
      </w:r>
      <w:r w:rsidRPr="00076AD8">
        <w:rPr>
          <w:rFonts w:ascii="Times New Roman" w:eastAsia="仿宋" w:hAnsi="Times New Roman"/>
          <w:szCs w:val="21"/>
        </w:rPr>
        <w:t>30,000.00</w:t>
      </w:r>
      <w:r w:rsidRPr="00076AD8">
        <w:rPr>
          <w:rFonts w:ascii="Times New Roman" w:eastAsia="仿宋" w:hAnsi="Times New Roman"/>
          <w:szCs w:val="21"/>
        </w:rPr>
        <w:t>万元存续期内，项目预计收入</w:t>
      </w:r>
      <w:r w:rsidRPr="00076AD8">
        <w:rPr>
          <w:rFonts w:ascii="Times New Roman" w:eastAsia="仿宋" w:hAnsi="Times New Roman"/>
          <w:szCs w:val="21"/>
        </w:rPr>
        <w:t>191,240.00</w:t>
      </w:r>
      <w:r w:rsidRPr="00076AD8">
        <w:rPr>
          <w:rFonts w:ascii="Times New Roman" w:eastAsia="仿宋" w:hAnsi="Times New Roman"/>
          <w:szCs w:val="21"/>
        </w:rPr>
        <w:t>万元。在整个债券存续期内（</w:t>
      </w:r>
      <w:r w:rsidRPr="00076AD8">
        <w:rPr>
          <w:rFonts w:ascii="Times New Roman" w:eastAsia="仿宋" w:hAnsi="Times New Roman"/>
          <w:szCs w:val="21"/>
        </w:rPr>
        <w:t>130,000.00</w:t>
      </w:r>
      <w:r w:rsidRPr="00076AD8">
        <w:rPr>
          <w:rFonts w:ascii="Times New Roman" w:eastAsia="仿宋" w:hAnsi="Times New Roman"/>
          <w:szCs w:val="21"/>
        </w:rPr>
        <w:t>万元），项目预计收入</w:t>
      </w:r>
      <w:r w:rsidRPr="00076AD8">
        <w:rPr>
          <w:rFonts w:ascii="Times New Roman" w:eastAsia="仿宋" w:hAnsi="Times New Roman"/>
          <w:szCs w:val="21"/>
        </w:rPr>
        <w:t>191,240.00</w:t>
      </w:r>
      <w:r w:rsidRPr="00076AD8">
        <w:rPr>
          <w:rFonts w:ascii="Times New Roman" w:eastAsia="仿宋" w:hAnsi="Times New Roman"/>
          <w:szCs w:val="21"/>
        </w:rPr>
        <w:t>万元（四舍五入取整）。</w:t>
      </w:r>
    </w:p>
    <w:p w14:paraId="24274407" w14:textId="77777777" w:rsidR="00790883" w:rsidRPr="00076AD8" w:rsidRDefault="00790883" w:rsidP="00790883">
      <w:pPr>
        <w:spacing w:line="360" w:lineRule="auto"/>
        <w:ind w:firstLineChars="200" w:firstLine="420"/>
        <w:rPr>
          <w:rFonts w:ascii="Times New Roman" w:eastAsia="仿宋" w:hAnsi="Times New Roman"/>
          <w:szCs w:val="21"/>
        </w:rPr>
      </w:pPr>
      <w:r w:rsidRPr="00076AD8">
        <w:rPr>
          <w:rFonts w:ascii="Times New Roman" w:eastAsia="仿宋" w:hAnsi="Times New Roman"/>
          <w:szCs w:val="21"/>
        </w:rPr>
        <w:t>2</w:t>
      </w:r>
      <w:r w:rsidRPr="00076AD8">
        <w:rPr>
          <w:rFonts w:ascii="Times New Roman" w:eastAsia="仿宋" w:hAnsi="Times New Roman"/>
          <w:szCs w:val="21"/>
        </w:rPr>
        <w:t>）营业成本预测</w:t>
      </w:r>
    </w:p>
    <w:p w14:paraId="1169955D" w14:textId="77777777" w:rsidR="00790883" w:rsidRPr="00076AD8" w:rsidRDefault="00790883" w:rsidP="00790883">
      <w:pPr>
        <w:spacing w:line="360" w:lineRule="auto"/>
        <w:ind w:firstLineChars="200" w:firstLine="420"/>
        <w:rPr>
          <w:rFonts w:ascii="Times New Roman" w:eastAsia="仿宋" w:hAnsi="Times New Roman"/>
          <w:szCs w:val="21"/>
        </w:rPr>
      </w:pPr>
      <w:r w:rsidRPr="00076AD8">
        <w:rPr>
          <w:rFonts w:ascii="Times New Roman" w:eastAsia="仿宋" w:hAnsi="Times New Roman" w:hint="eastAsia"/>
          <w:szCs w:val="21"/>
        </w:rPr>
        <w:t>①管理费用：本项目为安置房项目，主要是商业及车位销售部分，按照商业及车位出售、出租收入的</w:t>
      </w:r>
      <w:r w:rsidRPr="00076AD8">
        <w:rPr>
          <w:rFonts w:ascii="Times New Roman" w:eastAsia="仿宋" w:hAnsi="Times New Roman"/>
          <w:szCs w:val="21"/>
        </w:rPr>
        <w:t>10%</w:t>
      </w:r>
      <w:r w:rsidRPr="00076AD8">
        <w:rPr>
          <w:rFonts w:ascii="Times New Roman" w:eastAsia="仿宋" w:hAnsi="Times New Roman"/>
          <w:szCs w:val="21"/>
        </w:rPr>
        <w:t>估算，则债券存续期内管理费用合计</w:t>
      </w:r>
      <w:r w:rsidRPr="00076AD8">
        <w:rPr>
          <w:rFonts w:ascii="Times New Roman" w:eastAsia="仿宋" w:hAnsi="Times New Roman"/>
          <w:szCs w:val="21"/>
        </w:rPr>
        <w:t>2,969.13</w:t>
      </w:r>
      <w:r w:rsidRPr="00076AD8">
        <w:rPr>
          <w:rFonts w:ascii="Times New Roman" w:eastAsia="仿宋" w:hAnsi="Times New Roman"/>
          <w:szCs w:val="21"/>
        </w:rPr>
        <w:t>万元。</w:t>
      </w:r>
    </w:p>
    <w:p w14:paraId="1A93DBF1" w14:textId="77777777" w:rsidR="00790883" w:rsidRPr="00076AD8" w:rsidRDefault="00790883" w:rsidP="00790883">
      <w:pPr>
        <w:spacing w:line="360" w:lineRule="auto"/>
        <w:ind w:firstLineChars="200" w:firstLine="420"/>
        <w:rPr>
          <w:rFonts w:ascii="Times New Roman" w:eastAsia="仿宋" w:hAnsi="Times New Roman"/>
          <w:szCs w:val="21"/>
        </w:rPr>
      </w:pPr>
      <w:r w:rsidRPr="00076AD8">
        <w:rPr>
          <w:rFonts w:ascii="Times New Roman" w:eastAsia="仿宋" w:hAnsi="Times New Roman" w:hint="eastAsia"/>
          <w:szCs w:val="21"/>
        </w:rPr>
        <w:t>②销售费用：本项目为安置房项目，主要考虑商业及车位部分销售费用，按照商业及车位出售、出租收入的</w:t>
      </w:r>
      <w:r w:rsidRPr="00076AD8">
        <w:rPr>
          <w:rFonts w:ascii="Times New Roman" w:eastAsia="仿宋" w:hAnsi="Times New Roman"/>
          <w:szCs w:val="21"/>
        </w:rPr>
        <w:t>5%</w:t>
      </w:r>
      <w:r w:rsidRPr="00076AD8">
        <w:rPr>
          <w:rFonts w:ascii="Times New Roman" w:eastAsia="仿宋" w:hAnsi="Times New Roman"/>
          <w:szCs w:val="21"/>
        </w:rPr>
        <w:t>估算，则债券存续期内销售费用合计</w:t>
      </w:r>
      <w:r w:rsidRPr="00076AD8">
        <w:rPr>
          <w:rFonts w:ascii="Times New Roman" w:eastAsia="仿宋" w:hAnsi="Times New Roman"/>
          <w:szCs w:val="21"/>
        </w:rPr>
        <w:t>1,484.56</w:t>
      </w:r>
      <w:r w:rsidRPr="00076AD8">
        <w:rPr>
          <w:rFonts w:ascii="Times New Roman" w:eastAsia="仿宋" w:hAnsi="Times New Roman"/>
          <w:szCs w:val="21"/>
        </w:rPr>
        <w:t>万元。</w:t>
      </w:r>
    </w:p>
    <w:p w14:paraId="35696725" w14:textId="77777777" w:rsidR="00790883" w:rsidRPr="00076AD8" w:rsidRDefault="00790883" w:rsidP="00790883">
      <w:pPr>
        <w:spacing w:line="360" w:lineRule="auto"/>
        <w:ind w:firstLineChars="200" w:firstLine="420"/>
        <w:rPr>
          <w:rFonts w:ascii="Times New Roman" w:eastAsia="仿宋" w:hAnsi="Times New Roman"/>
          <w:szCs w:val="21"/>
        </w:rPr>
      </w:pPr>
      <w:r w:rsidRPr="00076AD8">
        <w:rPr>
          <w:rFonts w:ascii="Times New Roman" w:eastAsia="仿宋" w:hAnsi="Times New Roman" w:hint="eastAsia"/>
          <w:szCs w:val="21"/>
        </w:rPr>
        <w:t>③税金及其他费用：按营业收入的</w:t>
      </w:r>
      <w:r w:rsidRPr="00076AD8">
        <w:rPr>
          <w:rFonts w:ascii="Times New Roman" w:eastAsia="仿宋" w:hAnsi="Times New Roman"/>
          <w:szCs w:val="21"/>
        </w:rPr>
        <w:t>5%</w:t>
      </w:r>
      <w:r w:rsidRPr="00076AD8">
        <w:rPr>
          <w:rFonts w:ascii="Times New Roman" w:eastAsia="仿宋" w:hAnsi="Times New Roman"/>
          <w:szCs w:val="21"/>
        </w:rPr>
        <w:t>对税金及其他费用进行估算，则债券存续期内税金及其他费用合计</w:t>
      </w:r>
      <w:r w:rsidRPr="00076AD8">
        <w:rPr>
          <w:rFonts w:ascii="Times New Roman" w:eastAsia="仿宋" w:hAnsi="Times New Roman"/>
          <w:szCs w:val="21"/>
        </w:rPr>
        <w:t>9,562.00</w:t>
      </w:r>
      <w:r w:rsidRPr="00076AD8">
        <w:rPr>
          <w:rFonts w:ascii="Times New Roman" w:eastAsia="仿宋" w:hAnsi="Times New Roman"/>
          <w:szCs w:val="21"/>
        </w:rPr>
        <w:t>万元。</w:t>
      </w:r>
    </w:p>
    <w:p w14:paraId="27A6D1EE" w14:textId="77777777" w:rsidR="00790883" w:rsidRPr="00076AD8" w:rsidRDefault="00790883" w:rsidP="00790883">
      <w:pPr>
        <w:spacing w:line="360" w:lineRule="auto"/>
        <w:ind w:firstLineChars="200" w:firstLine="420"/>
        <w:rPr>
          <w:rFonts w:ascii="Times New Roman" w:eastAsia="仿宋" w:hAnsi="Times New Roman"/>
          <w:szCs w:val="21"/>
        </w:rPr>
      </w:pPr>
      <w:r w:rsidRPr="00076AD8">
        <w:rPr>
          <w:rFonts w:ascii="Times New Roman" w:eastAsia="仿宋" w:hAnsi="Times New Roman" w:hint="eastAsia"/>
          <w:szCs w:val="21"/>
        </w:rPr>
        <w:t>综上，在本次拟申请发行政府专项债券</w:t>
      </w:r>
      <w:r w:rsidRPr="00076AD8">
        <w:rPr>
          <w:rFonts w:ascii="Times New Roman" w:eastAsia="仿宋" w:hAnsi="Times New Roman"/>
          <w:szCs w:val="21"/>
        </w:rPr>
        <w:t>30,000.00</w:t>
      </w:r>
      <w:r w:rsidRPr="00076AD8">
        <w:rPr>
          <w:rFonts w:ascii="Times New Roman" w:eastAsia="仿宋" w:hAnsi="Times New Roman"/>
          <w:szCs w:val="21"/>
        </w:rPr>
        <w:t>万元存续期内，项目预计成本</w:t>
      </w:r>
      <w:r w:rsidRPr="00076AD8">
        <w:rPr>
          <w:rFonts w:ascii="Times New Roman" w:eastAsia="仿宋" w:hAnsi="Times New Roman"/>
          <w:szCs w:val="21"/>
        </w:rPr>
        <w:t>14,016.00</w:t>
      </w:r>
      <w:r w:rsidRPr="00076AD8">
        <w:rPr>
          <w:rFonts w:ascii="Times New Roman" w:eastAsia="仿宋" w:hAnsi="Times New Roman"/>
          <w:szCs w:val="21"/>
        </w:rPr>
        <w:t>万元。在整个债券存续期内（</w:t>
      </w:r>
      <w:r w:rsidRPr="00076AD8">
        <w:rPr>
          <w:rFonts w:ascii="Times New Roman" w:eastAsia="仿宋" w:hAnsi="Times New Roman"/>
          <w:szCs w:val="21"/>
        </w:rPr>
        <w:t>130,000.00</w:t>
      </w:r>
      <w:r w:rsidRPr="00076AD8">
        <w:rPr>
          <w:rFonts w:ascii="Times New Roman" w:eastAsia="仿宋" w:hAnsi="Times New Roman"/>
          <w:szCs w:val="21"/>
        </w:rPr>
        <w:t>万元），项目预计成本</w:t>
      </w:r>
      <w:r w:rsidRPr="00076AD8">
        <w:rPr>
          <w:rFonts w:ascii="Times New Roman" w:eastAsia="仿宋" w:hAnsi="Times New Roman"/>
          <w:szCs w:val="21"/>
        </w:rPr>
        <w:t>14,016.00</w:t>
      </w:r>
      <w:r w:rsidRPr="00076AD8">
        <w:rPr>
          <w:rFonts w:ascii="Times New Roman" w:eastAsia="仿宋" w:hAnsi="Times New Roman"/>
          <w:szCs w:val="21"/>
        </w:rPr>
        <w:t>万元。（四舍五入取整）</w:t>
      </w:r>
    </w:p>
    <w:p w14:paraId="45D068FC" w14:textId="77777777" w:rsidR="00790883" w:rsidRPr="00076AD8" w:rsidRDefault="00790883" w:rsidP="00790883">
      <w:pPr>
        <w:spacing w:line="360" w:lineRule="auto"/>
        <w:ind w:firstLineChars="200" w:firstLine="420"/>
        <w:rPr>
          <w:rFonts w:ascii="Times New Roman" w:eastAsia="仿宋" w:hAnsi="Times New Roman"/>
          <w:szCs w:val="21"/>
        </w:rPr>
      </w:pPr>
      <w:r w:rsidRPr="00076AD8">
        <w:rPr>
          <w:rFonts w:ascii="Times New Roman" w:eastAsia="仿宋" w:hAnsi="Times New Roman"/>
          <w:szCs w:val="21"/>
        </w:rPr>
        <w:t>3</w:t>
      </w:r>
      <w:r w:rsidRPr="00076AD8">
        <w:rPr>
          <w:rFonts w:ascii="Times New Roman" w:eastAsia="仿宋" w:hAnsi="Times New Roman"/>
          <w:szCs w:val="21"/>
        </w:rPr>
        <w:t>）收益预测</w:t>
      </w:r>
    </w:p>
    <w:p w14:paraId="675856FF" w14:textId="77777777" w:rsidR="00790883" w:rsidRPr="00171383" w:rsidRDefault="00790883" w:rsidP="00790883">
      <w:pPr>
        <w:spacing w:line="360" w:lineRule="auto"/>
        <w:ind w:firstLineChars="200" w:firstLine="420"/>
        <w:rPr>
          <w:rFonts w:ascii="Times New Roman" w:eastAsia="仿宋" w:hAnsi="Times New Roman"/>
          <w:szCs w:val="21"/>
        </w:rPr>
      </w:pPr>
      <w:r w:rsidRPr="00076AD8">
        <w:rPr>
          <w:rFonts w:ascii="Times New Roman" w:eastAsia="仿宋" w:hAnsi="Times New Roman" w:hint="eastAsia"/>
          <w:szCs w:val="21"/>
        </w:rPr>
        <w:t>结合相关的营业收入和营业成本预测情况，在本次拟申请发行政府专项债券</w:t>
      </w:r>
      <w:r w:rsidRPr="00076AD8">
        <w:rPr>
          <w:rFonts w:ascii="Times New Roman" w:eastAsia="仿宋" w:hAnsi="Times New Roman"/>
          <w:szCs w:val="21"/>
        </w:rPr>
        <w:t>30,000.00</w:t>
      </w:r>
      <w:r w:rsidRPr="00076AD8">
        <w:rPr>
          <w:rFonts w:ascii="Times New Roman" w:eastAsia="仿宋" w:hAnsi="Times New Roman"/>
          <w:szCs w:val="21"/>
        </w:rPr>
        <w:t>万元存续期内项目预计收益</w:t>
      </w:r>
      <w:r w:rsidRPr="00076AD8">
        <w:rPr>
          <w:rFonts w:ascii="Times New Roman" w:eastAsia="仿宋" w:hAnsi="Times New Roman"/>
          <w:szCs w:val="21"/>
        </w:rPr>
        <w:t>177,225.00</w:t>
      </w:r>
      <w:r w:rsidRPr="00076AD8">
        <w:rPr>
          <w:rFonts w:ascii="Times New Roman" w:eastAsia="仿宋" w:hAnsi="Times New Roman"/>
          <w:szCs w:val="21"/>
        </w:rPr>
        <w:t>万元。在整个债券存续期内（</w:t>
      </w:r>
      <w:r w:rsidRPr="00076AD8">
        <w:rPr>
          <w:rFonts w:ascii="Times New Roman" w:eastAsia="仿宋" w:hAnsi="Times New Roman"/>
          <w:szCs w:val="21"/>
        </w:rPr>
        <w:t>130,000.00</w:t>
      </w:r>
      <w:r w:rsidRPr="00076AD8">
        <w:rPr>
          <w:rFonts w:ascii="Times New Roman" w:eastAsia="仿宋" w:hAnsi="Times New Roman"/>
          <w:szCs w:val="21"/>
        </w:rPr>
        <w:t>万元），项目预计收益</w:t>
      </w:r>
      <w:r w:rsidRPr="00076AD8">
        <w:rPr>
          <w:rFonts w:ascii="Times New Roman" w:eastAsia="仿宋" w:hAnsi="Times New Roman"/>
          <w:szCs w:val="21"/>
        </w:rPr>
        <w:t>177,225.00</w:t>
      </w:r>
      <w:r w:rsidRPr="00076AD8">
        <w:rPr>
          <w:rFonts w:ascii="Times New Roman" w:eastAsia="仿宋" w:hAnsi="Times New Roman"/>
          <w:szCs w:val="21"/>
        </w:rPr>
        <w:t>万元</w:t>
      </w:r>
      <w:r w:rsidRPr="00171383">
        <w:rPr>
          <w:rFonts w:ascii="Times New Roman" w:eastAsia="仿宋" w:hAnsi="Times New Roman" w:hint="eastAsia"/>
          <w:szCs w:val="21"/>
        </w:rPr>
        <w:t>。</w:t>
      </w:r>
    </w:p>
    <w:p w14:paraId="430E7178" w14:textId="77777777" w:rsidR="00790883" w:rsidRPr="001C62C2" w:rsidRDefault="00790883" w:rsidP="00790883">
      <w:pPr>
        <w:spacing w:line="360" w:lineRule="auto"/>
        <w:ind w:firstLineChars="200" w:firstLine="420"/>
        <w:jc w:val="left"/>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5</w:t>
      </w:r>
      <w:r>
        <w:rPr>
          <w:rFonts w:ascii="Times New Roman" w:eastAsia="仿宋" w:hAnsi="Times New Roman" w:hint="eastAsia"/>
          <w:szCs w:val="21"/>
        </w:rPr>
        <w:t>）</w:t>
      </w:r>
      <w:r w:rsidRPr="001C62C2">
        <w:rPr>
          <w:rFonts w:ascii="Times New Roman" w:eastAsia="仿宋" w:hAnsi="Times New Roman" w:hint="eastAsia"/>
          <w:szCs w:val="21"/>
        </w:rPr>
        <w:t>项目资金平衡情况</w:t>
      </w:r>
    </w:p>
    <w:p w14:paraId="1C23D399" w14:textId="77777777" w:rsidR="00790883" w:rsidRDefault="00790883" w:rsidP="00790883">
      <w:pPr>
        <w:wordWrap w:val="0"/>
        <w:jc w:val="right"/>
        <w:rPr>
          <w:rFonts w:ascii="Times New Roman" w:eastAsia="仿宋" w:hAnsi="Times New Roman"/>
          <w:bCs/>
        </w:rPr>
      </w:pPr>
      <w:r w:rsidRPr="005E117E">
        <w:rPr>
          <w:rFonts w:ascii="Times New Roman" w:eastAsia="仿宋" w:hAnsi="Times New Roman"/>
          <w:bCs/>
        </w:rPr>
        <w:t xml:space="preserve">                                                              </w:t>
      </w:r>
      <w:r w:rsidRPr="005E117E">
        <w:rPr>
          <w:rFonts w:ascii="Times New Roman" w:eastAsia="仿宋" w:hAnsi="Times New Roman" w:hint="eastAsia"/>
          <w:bCs/>
        </w:rPr>
        <w:t>单位：亿元</w:t>
      </w:r>
    </w:p>
    <w:tbl>
      <w:tblPr>
        <w:tblW w:w="5000" w:type="pct"/>
        <w:jc w:val="center"/>
        <w:tblLayout w:type="fixed"/>
        <w:tblLook w:val="0000" w:firstRow="0" w:lastRow="0" w:firstColumn="0" w:lastColumn="0" w:noHBand="0" w:noVBand="0"/>
      </w:tblPr>
      <w:tblGrid>
        <w:gridCol w:w="659"/>
        <w:gridCol w:w="305"/>
        <w:gridCol w:w="398"/>
        <w:gridCol w:w="438"/>
        <w:gridCol w:w="227"/>
        <w:gridCol w:w="77"/>
        <w:gridCol w:w="447"/>
        <w:gridCol w:w="394"/>
        <w:gridCol w:w="323"/>
        <w:gridCol w:w="149"/>
        <w:gridCol w:w="527"/>
        <w:gridCol w:w="830"/>
        <w:gridCol w:w="788"/>
        <w:gridCol w:w="212"/>
        <w:gridCol w:w="572"/>
        <w:gridCol w:w="320"/>
        <w:gridCol w:w="330"/>
        <w:gridCol w:w="519"/>
        <w:gridCol w:w="184"/>
        <w:gridCol w:w="597"/>
      </w:tblGrid>
      <w:tr w:rsidR="00790883" w14:paraId="343E579F" w14:textId="77777777" w:rsidTr="008D5F1A">
        <w:trPr>
          <w:trHeight w:val="332"/>
          <w:jc w:val="center"/>
        </w:trPr>
        <w:tc>
          <w:tcPr>
            <w:tcW w:w="2191" w:type="dxa"/>
            <w:gridSpan w:val="5"/>
            <w:tcBorders>
              <w:top w:val="single" w:sz="4" w:space="0" w:color="auto"/>
              <w:left w:val="single" w:sz="4" w:space="0" w:color="auto"/>
              <w:bottom w:val="single" w:sz="4" w:space="0" w:color="auto"/>
              <w:right w:val="single" w:sz="4" w:space="0" w:color="auto"/>
            </w:tcBorders>
            <w:noWrap/>
            <w:vAlign w:val="center"/>
          </w:tcPr>
          <w:p w14:paraId="2579679B"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项目名称</w:t>
            </w:r>
          </w:p>
        </w:tc>
        <w:tc>
          <w:tcPr>
            <w:tcW w:w="6755" w:type="dxa"/>
            <w:gridSpan w:val="15"/>
            <w:tcBorders>
              <w:top w:val="single" w:sz="4" w:space="0" w:color="auto"/>
              <w:left w:val="nil"/>
              <w:bottom w:val="single" w:sz="4" w:space="0" w:color="auto"/>
              <w:right w:val="single" w:sz="4" w:space="0" w:color="auto"/>
            </w:tcBorders>
            <w:vAlign w:val="center"/>
          </w:tcPr>
          <w:p w14:paraId="3D8862AD"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滨海县城区保障房建设项目</w:t>
            </w:r>
          </w:p>
        </w:tc>
      </w:tr>
      <w:tr w:rsidR="00790883" w14:paraId="78ECB680" w14:textId="77777777" w:rsidTr="008D5F1A">
        <w:trPr>
          <w:trHeight w:val="332"/>
          <w:jc w:val="center"/>
        </w:trPr>
        <w:tc>
          <w:tcPr>
            <w:tcW w:w="2191" w:type="dxa"/>
            <w:gridSpan w:val="5"/>
            <w:tcBorders>
              <w:top w:val="single" w:sz="4" w:space="0" w:color="auto"/>
              <w:left w:val="single" w:sz="4" w:space="0" w:color="auto"/>
              <w:bottom w:val="single" w:sz="4" w:space="0" w:color="auto"/>
              <w:right w:val="single" w:sz="4" w:space="0" w:color="auto"/>
            </w:tcBorders>
            <w:noWrap/>
            <w:vAlign w:val="center"/>
          </w:tcPr>
          <w:p w14:paraId="56B44142"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项目类型（一级）</w:t>
            </w:r>
          </w:p>
        </w:tc>
        <w:tc>
          <w:tcPr>
            <w:tcW w:w="6755" w:type="dxa"/>
            <w:gridSpan w:val="15"/>
            <w:tcBorders>
              <w:top w:val="single" w:sz="4" w:space="0" w:color="auto"/>
              <w:left w:val="nil"/>
              <w:bottom w:val="single" w:sz="4" w:space="0" w:color="auto"/>
              <w:right w:val="single" w:sz="4" w:space="0" w:color="auto"/>
            </w:tcBorders>
            <w:vAlign w:val="center"/>
          </w:tcPr>
          <w:p w14:paraId="5C385A4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棚户区改造</w:t>
            </w:r>
          </w:p>
        </w:tc>
      </w:tr>
      <w:tr w:rsidR="00790883" w14:paraId="4320667C" w14:textId="77777777" w:rsidTr="008D5F1A">
        <w:trPr>
          <w:trHeight w:val="332"/>
          <w:jc w:val="center"/>
        </w:trPr>
        <w:tc>
          <w:tcPr>
            <w:tcW w:w="2191" w:type="dxa"/>
            <w:gridSpan w:val="5"/>
            <w:tcBorders>
              <w:top w:val="single" w:sz="4" w:space="0" w:color="auto"/>
              <w:left w:val="single" w:sz="4" w:space="0" w:color="auto"/>
              <w:bottom w:val="single" w:sz="4" w:space="0" w:color="auto"/>
              <w:right w:val="single" w:sz="4" w:space="0" w:color="auto"/>
            </w:tcBorders>
            <w:noWrap/>
            <w:vAlign w:val="center"/>
          </w:tcPr>
          <w:p w14:paraId="2C2242BD"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项目类型（二级）</w:t>
            </w:r>
          </w:p>
        </w:tc>
        <w:tc>
          <w:tcPr>
            <w:tcW w:w="6755" w:type="dxa"/>
            <w:gridSpan w:val="15"/>
            <w:tcBorders>
              <w:top w:val="single" w:sz="4" w:space="0" w:color="auto"/>
              <w:left w:val="nil"/>
              <w:bottom w:val="single" w:sz="4" w:space="0" w:color="auto"/>
              <w:right w:val="single" w:sz="4" w:space="0" w:color="auto"/>
            </w:tcBorders>
            <w:vAlign w:val="center"/>
          </w:tcPr>
          <w:p w14:paraId="3967186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棚户区改造</w:t>
            </w:r>
          </w:p>
        </w:tc>
      </w:tr>
      <w:tr w:rsidR="00790883" w14:paraId="2FEA13D4" w14:textId="77777777" w:rsidTr="008D5F1A">
        <w:trPr>
          <w:trHeight w:val="332"/>
          <w:jc w:val="center"/>
        </w:trPr>
        <w:tc>
          <w:tcPr>
            <w:tcW w:w="2191" w:type="dxa"/>
            <w:gridSpan w:val="5"/>
            <w:tcBorders>
              <w:top w:val="single" w:sz="4" w:space="0" w:color="auto"/>
              <w:left w:val="single" w:sz="4" w:space="0" w:color="auto"/>
              <w:bottom w:val="single" w:sz="4" w:space="0" w:color="auto"/>
              <w:right w:val="single" w:sz="4" w:space="0" w:color="auto"/>
            </w:tcBorders>
            <w:noWrap/>
            <w:vAlign w:val="center"/>
          </w:tcPr>
          <w:p w14:paraId="4D0883EE"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本只专项债券中用于该项目的金额</w:t>
            </w:r>
          </w:p>
        </w:tc>
        <w:tc>
          <w:tcPr>
            <w:tcW w:w="6755" w:type="dxa"/>
            <w:gridSpan w:val="15"/>
            <w:tcBorders>
              <w:top w:val="single" w:sz="4" w:space="0" w:color="auto"/>
              <w:left w:val="nil"/>
              <w:bottom w:val="single" w:sz="4" w:space="0" w:color="auto"/>
              <w:right w:val="single" w:sz="4" w:space="0" w:color="auto"/>
            </w:tcBorders>
            <w:vAlign w:val="center"/>
          </w:tcPr>
          <w:p w14:paraId="5ABA15FB"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3.0000</w:t>
            </w:r>
          </w:p>
        </w:tc>
      </w:tr>
      <w:tr w:rsidR="00790883" w14:paraId="04C4D85E" w14:textId="77777777" w:rsidTr="008D5F1A">
        <w:trPr>
          <w:trHeight w:val="332"/>
          <w:jc w:val="center"/>
        </w:trPr>
        <w:tc>
          <w:tcPr>
            <w:tcW w:w="2191" w:type="dxa"/>
            <w:gridSpan w:val="5"/>
            <w:tcBorders>
              <w:top w:val="single" w:sz="4" w:space="0" w:color="auto"/>
              <w:left w:val="single" w:sz="4" w:space="0" w:color="auto"/>
              <w:bottom w:val="single" w:sz="4" w:space="0" w:color="auto"/>
              <w:right w:val="single" w:sz="4" w:space="0" w:color="auto"/>
            </w:tcBorders>
            <w:noWrap/>
            <w:vAlign w:val="center"/>
          </w:tcPr>
          <w:p w14:paraId="42077718"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其中</w:t>
            </w:r>
            <w:r w:rsidRPr="00076AD8">
              <w:rPr>
                <w:rFonts w:ascii="Times New Roman" w:eastAsia="仿宋" w:hAnsi="Times New Roman" w:hint="eastAsia"/>
                <w:bCs/>
                <w:sz w:val="18"/>
                <w:szCs w:val="18"/>
              </w:rPr>
              <w:t>:</w:t>
            </w:r>
            <w:r w:rsidRPr="00076AD8">
              <w:rPr>
                <w:rFonts w:ascii="Times New Roman" w:eastAsia="仿宋" w:hAnsi="Times New Roman" w:hint="eastAsia"/>
                <w:bCs/>
                <w:sz w:val="18"/>
                <w:szCs w:val="18"/>
              </w:rPr>
              <w:t>用于符合条件的重大项目资本金的金额</w:t>
            </w:r>
          </w:p>
        </w:tc>
        <w:tc>
          <w:tcPr>
            <w:tcW w:w="6755" w:type="dxa"/>
            <w:gridSpan w:val="15"/>
            <w:tcBorders>
              <w:top w:val="single" w:sz="4" w:space="0" w:color="auto"/>
              <w:left w:val="nil"/>
              <w:bottom w:val="single" w:sz="4" w:space="0" w:color="auto"/>
              <w:right w:val="single" w:sz="4" w:space="0" w:color="auto"/>
            </w:tcBorders>
            <w:vAlign w:val="center"/>
          </w:tcPr>
          <w:p w14:paraId="3370ADB5" w14:textId="77777777" w:rsidR="00790883" w:rsidRPr="00076AD8" w:rsidRDefault="00790883" w:rsidP="008D5F1A">
            <w:pPr>
              <w:spacing w:line="240" w:lineRule="exact"/>
              <w:jc w:val="center"/>
              <w:rPr>
                <w:rFonts w:ascii="Times New Roman" w:eastAsia="仿宋" w:hAnsi="Times New Roman"/>
                <w:bCs/>
                <w:sz w:val="18"/>
                <w:szCs w:val="18"/>
              </w:rPr>
            </w:pPr>
          </w:p>
        </w:tc>
      </w:tr>
      <w:tr w:rsidR="00790883" w14:paraId="63C8382E" w14:textId="77777777" w:rsidTr="008D5F1A">
        <w:trPr>
          <w:trHeight w:val="609"/>
          <w:jc w:val="center"/>
        </w:trPr>
        <w:tc>
          <w:tcPr>
            <w:tcW w:w="2191" w:type="dxa"/>
            <w:gridSpan w:val="5"/>
            <w:tcBorders>
              <w:top w:val="single" w:sz="4" w:space="0" w:color="auto"/>
              <w:left w:val="single" w:sz="4" w:space="0" w:color="auto"/>
              <w:bottom w:val="single" w:sz="4" w:space="0" w:color="auto"/>
              <w:right w:val="single" w:sz="4" w:space="0" w:color="000000"/>
            </w:tcBorders>
            <w:noWrap/>
            <w:vAlign w:val="center"/>
          </w:tcPr>
          <w:p w14:paraId="0EAD38F0"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项目简要描述</w:t>
            </w:r>
          </w:p>
        </w:tc>
        <w:tc>
          <w:tcPr>
            <w:tcW w:w="6755" w:type="dxa"/>
            <w:gridSpan w:val="15"/>
            <w:tcBorders>
              <w:top w:val="single" w:sz="4" w:space="0" w:color="auto"/>
              <w:left w:val="nil"/>
              <w:bottom w:val="single" w:sz="4" w:space="0" w:color="auto"/>
              <w:right w:val="single" w:sz="4" w:space="0" w:color="000000"/>
            </w:tcBorders>
            <w:vAlign w:val="center"/>
          </w:tcPr>
          <w:p w14:paraId="266DF7CD" w14:textId="77777777" w:rsidR="00790883" w:rsidRPr="00076AD8" w:rsidRDefault="00790883" w:rsidP="008D5F1A">
            <w:pPr>
              <w:spacing w:line="240" w:lineRule="exact"/>
              <w:jc w:val="left"/>
              <w:rPr>
                <w:rFonts w:ascii="Times New Roman" w:eastAsia="仿宋" w:hAnsi="Times New Roman"/>
                <w:bCs/>
                <w:sz w:val="18"/>
                <w:szCs w:val="18"/>
              </w:rPr>
            </w:pPr>
            <w:r w:rsidRPr="00076AD8">
              <w:rPr>
                <w:rFonts w:ascii="Times New Roman" w:eastAsia="仿宋" w:hAnsi="Times New Roman" w:hint="eastAsia"/>
                <w:bCs/>
                <w:sz w:val="18"/>
                <w:szCs w:val="18"/>
              </w:rPr>
              <w:t>滨海县城区保障房建设项目位于滨海县，项目总占地面积约</w:t>
            </w:r>
            <w:r w:rsidRPr="00076AD8">
              <w:rPr>
                <w:rFonts w:ascii="Times New Roman" w:eastAsia="仿宋" w:hAnsi="Times New Roman" w:hint="eastAsia"/>
                <w:bCs/>
                <w:sz w:val="18"/>
                <w:szCs w:val="18"/>
              </w:rPr>
              <w:t>153359</w:t>
            </w:r>
            <w:r w:rsidRPr="00076AD8">
              <w:rPr>
                <w:rFonts w:ascii="Times New Roman" w:eastAsia="仿宋" w:hAnsi="Times New Roman" w:hint="eastAsia"/>
                <w:bCs/>
                <w:sz w:val="18"/>
                <w:szCs w:val="18"/>
              </w:rPr>
              <w:t>平方米，总建筑面积约</w:t>
            </w:r>
            <w:r w:rsidRPr="00076AD8">
              <w:rPr>
                <w:rFonts w:ascii="Times New Roman" w:eastAsia="仿宋" w:hAnsi="Times New Roman" w:hint="eastAsia"/>
                <w:bCs/>
                <w:sz w:val="18"/>
                <w:szCs w:val="18"/>
              </w:rPr>
              <w:t>426996.99</w:t>
            </w:r>
            <w:r w:rsidRPr="00076AD8">
              <w:rPr>
                <w:rFonts w:ascii="Times New Roman" w:eastAsia="仿宋" w:hAnsi="Times New Roman" w:hint="eastAsia"/>
                <w:bCs/>
                <w:sz w:val="18"/>
                <w:szCs w:val="18"/>
              </w:rPr>
              <w:t>平方米。①城东</w:t>
            </w:r>
            <w:r w:rsidRPr="00076AD8">
              <w:rPr>
                <w:rFonts w:ascii="Times New Roman" w:eastAsia="仿宋" w:hAnsi="Times New Roman" w:hint="eastAsia"/>
                <w:bCs/>
                <w:sz w:val="18"/>
                <w:szCs w:val="18"/>
              </w:rPr>
              <w:t>D-5</w:t>
            </w:r>
            <w:r w:rsidRPr="00076AD8">
              <w:rPr>
                <w:rFonts w:ascii="Times New Roman" w:eastAsia="仿宋" w:hAnsi="Times New Roman" w:hint="eastAsia"/>
                <w:bCs/>
                <w:sz w:val="18"/>
                <w:szCs w:val="18"/>
              </w:rPr>
              <w:t>地块安置小区位于海滨大道与城东大道交汇处，总占地面积</w:t>
            </w:r>
            <w:r w:rsidRPr="00076AD8">
              <w:rPr>
                <w:rFonts w:ascii="Times New Roman" w:eastAsia="仿宋" w:hAnsi="Times New Roman" w:hint="eastAsia"/>
                <w:bCs/>
                <w:sz w:val="18"/>
                <w:szCs w:val="18"/>
              </w:rPr>
              <w:t>32739</w:t>
            </w:r>
            <w:r w:rsidRPr="00076AD8">
              <w:rPr>
                <w:rFonts w:ascii="Times New Roman" w:eastAsia="仿宋" w:hAnsi="Times New Roman" w:hint="eastAsia"/>
                <w:bCs/>
                <w:sz w:val="18"/>
                <w:szCs w:val="18"/>
              </w:rPr>
              <w:t>平方米，建筑面积</w:t>
            </w:r>
            <w:r w:rsidRPr="00076AD8">
              <w:rPr>
                <w:rFonts w:ascii="Times New Roman" w:eastAsia="仿宋" w:hAnsi="Times New Roman" w:hint="eastAsia"/>
                <w:bCs/>
                <w:sz w:val="18"/>
                <w:szCs w:val="18"/>
              </w:rPr>
              <w:t>103150.27</w:t>
            </w:r>
            <w:r w:rsidRPr="00076AD8">
              <w:rPr>
                <w:rFonts w:ascii="Times New Roman" w:eastAsia="仿宋" w:hAnsi="Times New Roman" w:hint="eastAsia"/>
                <w:bCs/>
                <w:sz w:val="18"/>
                <w:szCs w:val="18"/>
              </w:rPr>
              <w:t>平方米；②城北片区</w:t>
            </w:r>
            <w:r w:rsidRPr="00076AD8">
              <w:rPr>
                <w:rFonts w:ascii="Times New Roman" w:eastAsia="仿宋" w:hAnsi="Times New Roman" w:hint="eastAsia"/>
                <w:bCs/>
                <w:sz w:val="18"/>
                <w:szCs w:val="18"/>
              </w:rPr>
              <w:t>C-1#</w:t>
            </w:r>
            <w:r w:rsidRPr="00076AD8">
              <w:rPr>
                <w:rFonts w:ascii="Times New Roman" w:eastAsia="仿宋" w:hAnsi="Times New Roman" w:hint="eastAsia"/>
                <w:bCs/>
                <w:sz w:val="18"/>
                <w:szCs w:val="18"/>
              </w:rPr>
              <w:t>地块安置小区位于世纪大道南侧、二坎路东侧，总占地面积</w:t>
            </w:r>
            <w:r w:rsidRPr="00076AD8">
              <w:rPr>
                <w:rFonts w:ascii="Times New Roman" w:eastAsia="仿宋" w:hAnsi="Times New Roman" w:hint="eastAsia"/>
                <w:bCs/>
                <w:sz w:val="18"/>
                <w:szCs w:val="18"/>
              </w:rPr>
              <w:t>60603</w:t>
            </w:r>
            <w:r w:rsidRPr="00076AD8">
              <w:rPr>
                <w:rFonts w:ascii="Times New Roman" w:eastAsia="仿宋" w:hAnsi="Times New Roman" w:hint="eastAsia"/>
                <w:bCs/>
                <w:sz w:val="18"/>
                <w:szCs w:val="18"/>
              </w:rPr>
              <w:t>平方米，建筑面积</w:t>
            </w:r>
            <w:r w:rsidRPr="00076AD8">
              <w:rPr>
                <w:rFonts w:ascii="Times New Roman" w:eastAsia="仿宋" w:hAnsi="Times New Roman" w:hint="eastAsia"/>
                <w:bCs/>
                <w:sz w:val="18"/>
                <w:szCs w:val="18"/>
              </w:rPr>
              <w:t>166035.62</w:t>
            </w:r>
            <w:r w:rsidRPr="00076AD8">
              <w:rPr>
                <w:rFonts w:ascii="Times New Roman" w:eastAsia="仿宋" w:hAnsi="Times New Roman" w:hint="eastAsia"/>
                <w:bCs/>
                <w:sz w:val="18"/>
                <w:szCs w:val="18"/>
              </w:rPr>
              <w:t>平方米；③锦绣园二期地块安置小区位于明达路与景湖路交汇处，总占地面积</w:t>
            </w:r>
            <w:r w:rsidRPr="00076AD8">
              <w:rPr>
                <w:rFonts w:ascii="Times New Roman" w:eastAsia="仿宋" w:hAnsi="Times New Roman" w:hint="eastAsia"/>
                <w:bCs/>
                <w:sz w:val="18"/>
                <w:szCs w:val="18"/>
              </w:rPr>
              <w:t>10245</w:t>
            </w:r>
            <w:r w:rsidRPr="00076AD8">
              <w:rPr>
                <w:rFonts w:ascii="Times New Roman" w:eastAsia="仿宋" w:hAnsi="Times New Roman" w:hint="eastAsia"/>
                <w:bCs/>
                <w:sz w:val="18"/>
                <w:szCs w:val="18"/>
              </w:rPr>
              <w:t>平方米，建筑面积</w:t>
            </w:r>
            <w:r w:rsidRPr="00076AD8">
              <w:rPr>
                <w:rFonts w:ascii="Times New Roman" w:eastAsia="仿宋" w:hAnsi="Times New Roman" w:hint="eastAsia"/>
                <w:bCs/>
                <w:sz w:val="18"/>
                <w:szCs w:val="18"/>
              </w:rPr>
              <w:t>35085.62</w:t>
            </w:r>
            <w:r w:rsidRPr="00076AD8">
              <w:rPr>
                <w:rFonts w:ascii="Times New Roman" w:eastAsia="仿宋" w:hAnsi="Times New Roman" w:hint="eastAsia"/>
                <w:bCs/>
                <w:sz w:val="18"/>
                <w:szCs w:val="18"/>
              </w:rPr>
              <w:t>平方米；④城南</w:t>
            </w:r>
            <w:r w:rsidRPr="00076AD8">
              <w:rPr>
                <w:rFonts w:ascii="Times New Roman" w:eastAsia="仿宋" w:hAnsi="Times New Roman" w:hint="eastAsia"/>
                <w:bCs/>
                <w:sz w:val="18"/>
                <w:szCs w:val="18"/>
              </w:rPr>
              <w:t>2#</w:t>
            </w:r>
            <w:r w:rsidRPr="00076AD8">
              <w:rPr>
                <w:rFonts w:ascii="Times New Roman" w:eastAsia="仿宋" w:hAnsi="Times New Roman" w:hint="eastAsia"/>
                <w:bCs/>
                <w:sz w:val="18"/>
                <w:szCs w:val="18"/>
              </w:rPr>
              <w:t>地块安置小区位于玉龙南路西侧、南苑小区南侧，总占地面积</w:t>
            </w:r>
            <w:r w:rsidRPr="00076AD8">
              <w:rPr>
                <w:rFonts w:ascii="Times New Roman" w:eastAsia="仿宋" w:hAnsi="Times New Roman" w:hint="eastAsia"/>
                <w:bCs/>
                <w:sz w:val="18"/>
                <w:szCs w:val="18"/>
              </w:rPr>
              <w:t>49772</w:t>
            </w:r>
            <w:r w:rsidRPr="00076AD8">
              <w:rPr>
                <w:rFonts w:ascii="Times New Roman" w:eastAsia="仿宋" w:hAnsi="Times New Roman" w:hint="eastAsia"/>
                <w:bCs/>
                <w:sz w:val="18"/>
                <w:szCs w:val="18"/>
              </w:rPr>
              <w:t>平方米，建筑面积</w:t>
            </w:r>
            <w:r w:rsidRPr="00076AD8">
              <w:rPr>
                <w:rFonts w:ascii="Times New Roman" w:eastAsia="仿宋" w:hAnsi="Times New Roman" w:hint="eastAsia"/>
                <w:bCs/>
                <w:sz w:val="18"/>
                <w:szCs w:val="18"/>
              </w:rPr>
              <w:t>122725.48</w:t>
            </w:r>
            <w:r w:rsidRPr="00076AD8">
              <w:rPr>
                <w:rFonts w:ascii="Times New Roman" w:eastAsia="仿宋" w:hAnsi="Times New Roman" w:hint="eastAsia"/>
                <w:bCs/>
                <w:sz w:val="18"/>
                <w:szCs w:val="18"/>
              </w:rPr>
              <w:t>平方米。《关于滨海恒发地产有限公司实施滨海县城区保障房建设工程项目核准的批复》）（滨行审投资〔</w:t>
            </w:r>
            <w:r w:rsidRPr="00076AD8">
              <w:rPr>
                <w:rFonts w:ascii="Times New Roman" w:eastAsia="仿宋" w:hAnsi="Times New Roman" w:hint="eastAsia"/>
                <w:bCs/>
                <w:sz w:val="18"/>
                <w:szCs w:val="18"/>
              </w:rPr>
              <w:t>2020</w:t>
            </w:r>
            <w:r w:rsidRPr="00076AD8">
              <w:rPr>
                <w:rFonts w:ascii="Times New Roman" w:eastAsia="仿宋" w:hAnsi="Times New Roman" w:hint="eastAsia"/>
                <w:bCs/>
                <w:sz w:val="18"/>
                <w:szCs w:val="18"/>
              </w:rPr>
              <w:t>〕</w:t>
            </w:r>
            <w:r w:rsidRPr="00076AD8">
              <w:rPr>
                <w:rFonts w:ascii="Times New Roman" w:eastAsia="仿宋" w:hAnsi="Times New Roman" w:hint="eastAsia"/>
                <w:bCs/>
                <w:sz w:val="18"/>
                <w:szCs w:val="18"/>
              </w:rPr>
              <w:t>229</w:t>
            </w:r>
            <w:r w:rsidRPr="00076AD8">
              <w:rPr>
                <w:rFonts w:ascii="Times New Roman" w:eastAsia="仿宋" w:hAnsi="Times New Roman" w:hint="eastAsia"/>
                <w:bCs/>
                <w:sz w:val="18"/>
                <w:szCs w:val="18"/>
              </w:rPr>
              <w:t>号）</w:t>
            </w:r>
          </w:p>
        </w:tc>
      </w:tr>
      <w:tr w:rsidR="00790883" w14:paraId="1C5CE4FC" w14:textId="77777777" w:rsidTr="008D5F1A">
        <w:trPr>
          <w:trHeight w:val="332"/>
          <w:jc w:val="center"/>
        </w:trPr>
        <w:tc>
          <w:tcPr>
            <w:tcW w:w="2191" w:type="dxa"/>
            <w:gridSpan w:val="5"/>
            <w:tcBorders>
              <w:top w:val="single" w:sz="4" w:space="0" w:color="auto"/>
              <w:left w:val="single" w:sz="4" w:space="0" w:color="auto"/>
              <w:bottom w:val="single" w:sz="4" w:space="0" w:color="auto"/>
              <w:right w:val="single" w:sz="4" w:space="0" w:color="000000"/>
            </w:tcBorders>
            <w:noWrap/>
            <w:vAlign w:val="center"/>
          </w:tcPr>
          <w:p w14:paraId="13202C35"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项目建设期</w:t>
            </w:r>
          </w:p>
        </w:tc>
        <w:tc>
          <w:tcPr>
            <w:tcW w:w="6755" w:type="dxa"/>
            <w:gridSpan w:val="15"/>
            <w:tcBorders>
              <w:top w:val="single" w:sz="4" w:space="0" w:color="auto"/>
              <w:left w:val="nil"/>
              <w:bottom w:val="single" w:sz="4" w:space="0" w:color="auto"/>
              <w:right w:val="single" w:sz="4" w:space="0" w:color="000000"/>
            </w:tcBorders>
            <w:vAlign w:val="center"/>
          </w:tcPr>
          <w:p w14:paraId="544CAB85"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2021   </w:t>
            </w:r>
            <w:r w:rsidRPr="00076AD8">
              <w:rPr>
                <w:rFonts w:ascii="Times New Roman" w:eastAsia="仿宋" w:hAnsi="Times New Roman" w:hint="eastAsia"/>
                <w:bCs/>
                <w:sz w:val="18"/>
                <w:szCs w:val="18"/>
              </w:rPr>
              <w:t>年至</w:t>
            </w:r>
            <w:r w:rsidRPr="00076AD8">
              <w:rPr>
                <w:rFonts w:ascii="Times New Roman" w:eastAsia="仿宋" w:hAnsi="Times New Roman" w:hint="eastAsia"/>
                <w:bCs/>
                <w:sz w:val="18"/>
                <w:szCs w:val="18"/>
              </w:rPr>
              <w:t xml:space="preserve">   2024    </w:t>
            </w:r>
            <w:r w:rsidRPr="00076AD8">
              <w:rPr>
                <w:rFonts w:ascii="Times New Roman" w:eastAsia="仿宋" w:hAnsi="Times New Roman" w:hint="eastAsia"/>
                <w:bCs/>
                <w:sz w:val="18"/>
                <w:szCs w:val="18"/>
              </w:rPr>
              <w:t>年</w:t>
            </w:r>
          </w:p>
        </w:tc>
      </w:tr>
      <w:tr w:rsidR="00790883" w14:paraId="7EE7E97F" w14:textId="77777777" w:rsidTr="008D5F1A">
        <w:trPr>
          <w:trHeight w:val="332"/>
          <w:jc w:val="center"/>
        </w:trPr>
        <w:tc>
          <w:tcPr>
            <w:tcW w:w="2191" w:type="dxa"/>
            <w:gridSpan w:val="5"/>
            <w:tcBorders>
              <w:top w:val="single" w:sz="4" w:space="0" w:color="auto"/>
              <w:left w:val="single" w:sz="4" w:space="0" w:color="auto"/>
              <w:bottom w:val="single" w:sz="4" w:space="0" w:color="auto"/>
              <w:right w:val="single" w:sz="4" w:space="0" w:color="000000"/>
            </w:tcBorders>
            <w:noWrap/>
            <w:vAlign w:val="center"/>
          </w:tcPr>
          <w:p w14:paraId="32C95EF4"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项目运营期</w:t>
            </w:r>
          </w:p>
        </w:tc>
        <w:tc>
          <w:tcPr>
            <w:tcW w:w="6755" w:type="dxa"/>
            <w:gridSpan w:val="15"/>
            <w:tcBorders>
              <w:top w:val="single" w:sz="4" w:space="0" w:color="auto"/>
              <w:left w:val="nil"/>
              <w:bottom w:val="single" w:sz="4" w:space="0" w:color="auto"/>
              <w:right w:val="single" w:sz="4" w:space="0" w:color="000000"/>
            </w:tcBorders>
            <w:vAlign w:val="center"/>
          </w:tcPr>
          <w:p w14:paraId="724C9473"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2022   </w:t>
            </w:r>
            <w:r w:rsidRPr="00076AD8">
              <w:rPr>
                <w:rFonts w:ascii="Times New Roman" w:eastAsia="仿宋" w:hAnsi="Times New Roman" w:hint="eastAsia"/>
                <w:bCs/>
                <w:sz w:val="18"/>
                <w:szCs w:val="18"/>
              </w:rPr>
              <w:t>年至</w:t>
            </w:r>
            <w:r w:rsidRPr="00076AD8">
              <w:rPr>
                <w:rFonts w:ascii="Times New Roman" w:eastAsia="仿宋" w:hAnsi="Times New Roman" w:hint="eastAsia"/>
                <w:bCs/>
                <w:sz w:val="18"/>
                <w:szCs w:val="18"/>
              </w:rPr>
              <w:t xml:space="preserve">   2026    </w:t>
            </w:r>
            <w:r w:rsidRPr="00076AD8">
              <w:rPr>
                <w:rFonts w:ascii="Times New Roman" w:eastAsia="仿宋" w:hAnsi="Times New Roman" w:hint="eastAsia"/>
                <w:bCs/>
                <w:sz w:val="18"/>
                <w:szCs w:val="18"/>
              </w:rPr>
              <w:t>年</w:t>
            </w:r>
          </w:p>
        </w:tc>
      </w:tr>
      <w:tr w:rsidR="00790883" w14:paraId="616DA06F" w14:textId="77777777" w:rsidTr="008D5F1A">
        <w:trPr>
          <w:trHeight w:val="332"/>
          <w:jc w:val="center"/>
        </w:trPr>
        <w:tc>
          <w:tcPr>
            <w:tcW w:w="2191" w:type="dxa"/>
            <w:gridSpan w:val="5"/>
            <w:tcBorders>
              <w:top w:val="single" w:sz="4" w:space="0" w:color="auto"/>
              <w:left w:val="single" w:sz="4" w:space="0" w:color="auto"/>
              <w:bottom w:val="single" w:sz="4" w:space="0" w:color="auto"/>
              <w:right w:val="single" w:sz="4" w:space="0" w:color="000000"/>
            </w:tcBorders>
            <w:noWrap/>
            <w:vAlign w:val="center"/>
          </w:tcPr>
          <w:p w14:paraId="21F5B8BB"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本项目拟发行债券期限（单位：年）</w:t>
            </w:r>
          </w:p>
        </w:tc>
        <w:tc>
          <w:tcPr>
            <w:tcW w:w="6755" w:type="dxa"/>
            <w:gridSpan w:val="15"/>
            <w:tcBorders>
              <w:top w:val="single" w:sz="4" w:space="0" w:color="auto"/>
              <w:left w:val="nil"/>
              <w:bottom w:val="single" w:sz="4" w:space="0" w:color="auto"/>
              <w:right w:val="single" w:sz="4" w:space="0" w:color="000000"/>
            </w:tcBorders>
            <w:vAlign w:val="center"/>
          </w:tcPr>
          <w:p w14:paraId="6ABCA0B1"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7</w:t>
            </w:r>
          </w:p>
        </w:tc>
      </w:tr>
      <w:tr w:rsidR="00790883" w14:paraId="2493E3B3" w14:textId="77777777" w:rsidTr="008D5F1A">
        <w:trPr>
          <w:trHeight w:val="332"/>
          <w:jc w:val="center"/>
        </w:trPr>
        <w:tc>
          <w:tcPr>
            <w:tcW w:w="2191" w:type="dxa"/>
            <w:gridSpan w:val="5"/>
            <w:tcBorders>
              <w:top w:val="single" w:sz="4" w:space="0" w:color="auto"/>
              <w:left w:val="single" w:sz="4" w:space="0" w:color="auto"/>
              <w:bottom w:val="single" w:sz="4" w:space="0" w:color="auto"/>
              <w:right w:val="single" w:sz="4" w:space="0" w:color="auto"/>
            </w:tcBorders>
            <w:noWrap/>
            <w:vAlign w:val="center"/>
          </w:tcPr>
          <w:p w14:paraId="45B09F03"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债券存续期内项目总投资</w:t>
            </w:r>
          </w:p>
        </w:tc>
        <w:tc>
          <w:tcPr>
            <w:tcW w:w="6755" w:type="dxa"/>
            <w:gridSpan w:val="15"/>
            <w:tcBorders>
              <w:top w:val="single" w:sz="4" w:space="0" w:color="auto"/>
              <w:left w:val="nil"/>
              <w:bottom w:val="single" w:sz="4" w:space="0" w:color="auto"/>
              <w:right w:val="single" w:sz="4" w:space="0" w:color="auto"/>
            </w:tcBorders>
            <w:vAlign w:val="center"/>
          </w:tcPr>
          <w:p w14:paraId="23D10404"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19.3143</w:t>
            </w:r>
          </w:p>
        </w:tc>
      </w:tr>
      <w:tr w:rsidR="00790883" w14:paraId="22454E56" w14:textId="77777777" w:rsidTr="008D5F1A">
        <w:trPr>
          <w:trHeight w:val="332"/>
          <w:jc w:val="center"/>
        </w:trPr>
        <w:tc>
          <w:tcPr>
            <w:tcW w:w="2191" w:type="dxa"/>
            <w:gridSpan w:val="5"/>
            <w:tcBorders>
              <w:top w:val="single" w:sz="4" w:space="0" w:color="auto"/>
              <w:left w:val="single" w:sz="4" w:space="0" w:color="auto"/>
              <w:bottom w:val="single" w:sz="4" w:space="0" w:color="auto"/>
              <w:right w:val="single" w:sz="4" w:space="0" w:color="000000"/>
            </w:tcBorders>
            <w:noWrap/>
            <w:vAlign w:val="center"/>
          </w:tcPr>
          <w:p w14:paraId="58930020"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其中：不含专项债券的项目资本金</w:t>
            </w:r>
          </w:p>
        </w:tc>
        <w:tc>
          <w:tcPr>
            <w:tcW w:w="6755" w:type="dxa"/>
            <w:gridSpan w:val="15"/>
            <w:tcBorders>
              <w:top w:val="single" w:sz="4" w:space="0" w:color="auto"/>
              <w:left w:val="nil"/>
              <w:bottom w:val="single" w:sz="4" w:space="0" w:color="auto"/>
              <w:right w:val="single" w:sz="4" w:space="0" w:color="000000"/>
            </w:tcBorders>
            <w:vAlign w:val="center"/>
          </w:tcPr>
          <w:p w14:paraId="1A78AB03"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6.3143</w:t>
            </w:r>
          </w:p>
        </w:tc>
      </w:tr>
      <w:tr w:rsidR="00790883" w14:paraId="44448728" w14:textId="77777777" w:rsidTr="008D5F1A">
        <w:trPr>
          <w:trHeight w:val="332"/>
          <w:jc w:val="center"/>
        </w:trPr>
        <w:tc>
          <w:tcPr>
            <w:tcW w:w="2191" w:type="dxa"/>
            <w:gridSpan w:val="5"/>
            <w:tcBorders>
              <w:top w:val="single" w:sz="4" w:space="0" w:color="auto"/>
              <w:left w:val="single" w:sz="4" w:space="0" w:color="auto"/>
              <w:bottom w:val="single" w:sz="4" w:space="0" w:color="auto"/>
              <w:right w:val="single" w:sz="4" w:space="0" w:color="auto"/>
            </w:tcBorders>
            <w:noWrap/>
            <w:vAlign w:val="center"/>
          </w:tcPr>
          <w:p w14:paraId="57DAEE37"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专项债券融资</w:t>
            </w:r>
          </w:p>
        </w:tc>
        <w:tc>
          <w:tcPr>
            <w:tcW w:w="6755" w:type="dxa"/>
            <w:gridSpan w:val="15"/>
            <w:tcBorders>
              <w:top w:val="single" w:sz="4" w:space="0" w:color="auto"/>
              <w:left w:val="nil"/>
              <w:bottom w:val="single" w:sz="4" w:space="0" w:color="auto"/>
              <w:right w:val="single" w:sz="4" w:space="0" w:color="000000"/>
            </w:tcBorders>
            <w:vAlign w:val="center"/>
          </w:tcPr>
          <w:p w14:paraId="04F19DEF"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13.0000</w:t>
            </w:r>
          </w:p>
        </w:tc>
      </w:tr>
      <w:tr w:rsidR="00790883" w14:paraId="3DED757A" w14:textId="77777777" w:rsidTr="008D5F1A">
        <w:trPr>
          <w:trHeight w:val="332"/>
          <w:jc w:val="center"/>
        </w:trPr>
        <w:tc>
          <w:tcPr>
            <w:tcW w:w="2191" w:type="dxa"/>
            <w:gridSpan w:val="5"/>
            <w:tcBorders>
              <w:top w:val="single" w:sz="4" w:space="0" w:color="auto"/>
              <w:left w:val="single" w:sz="4" w:space="0" w:color="auto"/>
              <w:bottom w:val="single" w:sz="4" w:space="0" w:color="auto"/>
              <w:right w:val="single" w:sz="4" w:space="0" w:color="auto"/>
            </w:tcBorders>
            <w:noWrap/>
            <w:vAlign w:val="center"/>
          </w:tcPr>
          <w:p w14:paraId="1401DF41"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其他债务融资</w:t>
            </w:r>
          </w:p>
        </w:tc>
        <w:tc>
          <w:tcPr>
            <w:tcW w:w="6755" w:type="dxa"/>
            <w:gridSpan w:val="15"/>
            <w:tcBorders>
              <w:top w:val="single" w:sz="4" w:space="0" w:color="auto"/>
              <w:left w:val="nil"/>
              <w:bottom w:val="single" w:sz="4" w:space="0" w:color="auto"/>
              <w:right w:val="single" w:sz="4" w:space="0" w:color="000000"/>
            </w:tcBorders>
            <w:vAlign w:val="center"/>
          </w:tcPr>
          <w:p w14:paraId="26DE6C4C"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r>
      <w:tr w:rsidR="00790883" w14:paraId="4F2BE2F6" w14:textId="77777777" w:rsidTr="008D5F1A">
        <w:trPr>
          <w:trHeight w:val="332"/>
          <w:jc w:val="center"/>
        </w:trPr>
        <w:tc>
          <w:tcPr>
            <w:tcW w:w="8946" w:type="dxa"/>
            <w:gridSpan w:val="20"/>
            <w:tcBorders>
              <w:top w:val="single" w:sz="4" w:space="0" w:color="auto"/>
              <w:left w:val="single" w:sz="4" w:space="0" w:color="auto"/>
              <w:bottom w:val="single" w:sz="4" w:space="0" w:color="auto"/>
              <w:right w:val="single" w:sz="4" w:space="0" w:color="000000"/>
            </w:tcBorders>
            <w:vAlign w:val="center"/>
          </w:tcPr>
          <w:p w14:paraId="59C0A94D"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项目分年融资计划</w:t>
            </w:r>
          </w:p>
        </w:tc>
      </w:tr>
      <w:tr w:rsidR="00790883" w14:paraId="6A1AB671" w14:textId="77777777" w:rsidTr="008D5F1A">
        <w:trPr>
          <w:trHeight w:val="1106"/>
          <w:jc w:val="center"/>
        </w:trPr>
        <w:tc>
          <w:tcPr>
            <w:tcW w:w="2191" w:type="dxa"/>
            <w:gridSpan w:val="5"/>
            <w:tcBorders>
              <w:top w:val="single" w:sz="4" w:space="0" w:color="auto"/>
              <w:left w:val="single" w:sz="4" w:space="0" w:color="auto"/>
              <w:bottom w:val="single" w:sz="4" w:space="0" w:color="auto"/>
              <w:right w:val="single" w:sz="4" w:space="0" w:color="auto"/>
              <w:tl2br w:val="single" w:sz="4" w:space="0" w:color="auto"/>
            </w:tcBorders>
            <w:noWrap/>
            <w:vAlign w:val="center"/>
          </w:tcPr>
          <w:p w14:paraId="61AED819"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555" w:type="dxa"/>
            <w:gridSpan w:val="2"/>
            <w:tcBorders>
              <w:top w:val="single" w:sz="4" w:space="0" w:color="auto"/>
              <w:left w:val="single" w:sz="4" w:space="0" w:color="auto"/>
              <w:bottom w:val="single" w:sz="4" w:space="0" w:color="auto"/>
              <w:right w:val="single" w:sz="4" w:space="0" w:color="auto"/>
            </w:tcBorders>
            <w:noWrap/>
            <w:vAlign w:val="center"/>
          </w:tcPr>
          <w:p w14:paraId="0BA52408" w14:textId="77777777" w:rsidR="00790883" w:rsidRPr="00076AD8" w:rsidRDefault="00790883" w:rsidP="008D5F1A">
            <w:pPr>
              <w:spacing w:line="240" w:lineRule="exact"/>
              <w:ind w:leftChars="-50" w:left="-105" w:rightChars="-50" w:right="-105"/>
              <w:jc w:val="center"/>
              <w:rPr>
                <w:rFonts w:ascii="Times New Roman" w:eastAsia="仿宋" w:hAnsi="Times New Roman"/>
                <w:bCs/>
                <w:sz w:val="18"/>
                <w:szCs w:val="18"/>
              </w:rPr>
            </w:pPr>
            <w:r w:rsidRPr="00076AD8">
              <w:rPr>
                <w:rFonts w:ascii="Times New Roman" w:eastAsia="仿宋" w:hAnsi="Times New Roman" w:hint="eastAsia"/>
                <w:bCs/>
                <w:sz w:val="18"/>
                <w:szCs w:val="18"/>
              </w:rPr>
              <w:t>2018</w:t>
            </w:r>
            <w:r w:rsidRPr="00076AD8">
              <w:rPr>
                <w:rFonts w:ascii="Times New Roman" w:eastAsia="仿宋" w:hAnsi="Times New Roman" w:hint="eastAsia"/>
                <w:bCs/>
                <w:sz w:val="18"/>
                <w:szCs w:val="18"/>
              </w:rPr>
              <w:t>年及以前年度</w:t>
            </w:r>
          </w:p>
        </w:tc>
        <w:tc>
          <w:tcPr>
            <w:tcW w:w="774" w:type="dxa"/>
            <w:gridSpan w:val="2"/>
            <w:tcBorders>
              <w:top w:val="single" w:sz="4" w:space="0" w:color="auto"/>
              <w:left w:val="single" w:sz="4" w:space="0" w:color="auto"/>
              <w:bottom w:val="single" w:sz="4" w:space="0" w:color="auto"/>
              <w:right w:val="single" w:sz="4" w:space="0" w:color="auto"/>
            </w:tcBorders>
            <w:vAlign w:val="center"/>
          </w:tcPr>
          <w:p w14:paraId="5963FE6D" w14:textId="77777777" w:rsidR="00790883" w:rsidRPr="00076AD8" w:rsidRDefault="00790883" w:rsidP="008D5F1A">
            <w:pPr>
              <w:spacing w:line="240" w:lineRule="exact"/>
              <w:ind w:leftChars="-50" w:left="-105" w:rightChars="-50" w:right="-105"/>
              <w:jc w:val="center"/>
              <w:rPr>
                <w:rFonts w:ascii="Times New Roman" w:eastAsia="仿宋" w:hAnsi="Times New Roman"/>
                <w:bCs/>
                <w:sz w:val="18"/>
                <w:szCs w:val="18"/>
              </w:rPr>
            </w:pPr>
            <w:r w:rsidRPr="00076AD8">
              <w:rPr>
                <w:rFonts w:ascii="Times New Roman" w:eastAsia="仿宋" w:hAnsi="Times New Roman" w:hint="eastAsia"/>
                <w:bCs/>
                <w:sz w:val="18"/>
                <w:szCs w:val="18"/>
              </w:rPr>
              <w:t>2019</w:t>
            </w:r>
            <w:r w:rsidRPr="00076AD8">
              <w:rPr>
                <w:rFonts w:ascii="Times New Roman" w:eastAsia="仿宋" w:hAnsi="Times New Roman" w:hint="eastAsia"/>
                <w:bCs/>
                <w:sz w:val="18"/>
                <w:szCs w:val="18"/>
              </w:rPr>
              <w:t>年</w:t>
            </w:r>
          </w:p>
        </w:tc>
        <w:tc>
          <w:tcPr>
            <w:tcW w:w="728" w:type="dxa"/>
            <w:gridSpan w:val="2"/>
            <w:tcBorders>
              <w:top w:val="single" w:sz="4" w:space="0" w:color="auto"/>
              <w:left w:val="single" w:sz="4" w:space="0" w:color="auto"/>
              <w:bottom w:val="single" w:sz="4" w:space="0" w:color="auto"/>
              <w:right w:val="single" w:sz="4" w:space="0" w:color="auto"/>
            </w:tcBorders>
            <w:vAlign w:val="center"/>
          </w:tcPr>
          <w:p w14:paraId="6C248C4A" w14:textId="77777777" w:rsidR="00790883" w:rsidRPr="00076AD8" w:rsidRDefault="00790883" w:rsidP="008D5F1A">
            <w:pPr>
              <w:spacing w:line="240" w:lineRule="exact"/>
              <w:ind w:leftChars="-50" w:left="-105" w:rightChars="-50" w:right="-105"/>
              <w:jc w:val="center"/>
              <w:rPr>
                <w:rFonts w:ascii="Times New Roman" w:eastAsia="仿宋" w:hAnsi="Times New Roman"/>
                <w:bCs/>
                <w:sz w:val="18"/>
                <w:szCs w:val="18"/>
              </w:rPr>
            </w:pPr>
            <w:r w:rsidRPr="00076AD8">
              <w:rPr>
                <w:rFonts w:ascii="Times New Roman" w:eastAsia="仿宋" w:hAnsi="Times New Roman" w:hint="eastAsia"/>
                <w:bCs/>
                <w:sz w:val="18"/>
                <w:szCs w:val="18"/>
              </w:rPr>
              <w:t>2020</w:t>
            </w:r>
            <w:r w:rsidRPr="00076AD8">
              <w:rPr>
                <w:rFonts w:ascii="Times New Roman" w:eastAsia="仿宋" w:hAnsi="Times New Roman" w:hint="eastAsia"/>
                <w:bCs/>
                <w:sz w:val="18"/>
                <w:szCs w:val="18"/>
              </w:rPr>
              <w:t>年</w:t>
            </w:r>
          </w:p>
        </w:tc>
        <w:tc>
          <w:tcPr>
            <w:tcW w:w="900" w:type="dxa"/>
            <w:tcBorders>
              <w:top w:val="single" w:sz="4" w:space="0" w:color="auto"/>
              <w:left w:val="single" w:sz="4" w:space="0" w:color="auto"/>
              <w:bottom w:val="single" w:sz="4" w:space="0" w:color="auto"/>
              <w:right w:val="single" w:sz="4" w:space="0" w:color="auto"/>
            </w:tcBorders>
            <w:noWrap/>
            <w:vAlign w:val="center"/>
          </w:tcPr>
          <w:p w14:paraId="5126D3EA" w14:textId="77777777" w:rsidR="00790883" w:rsidRPr="00076AD8" w:rsidRDefault="00790883" w:rsidP="008D5F1A">
            <w:pPr>
              <w:spacing w:line="240" w:lineRule="exact"/>
              <w:ind w:leftChars="-50" w:left="-105" w:rightChars="-50" w:right="-105"/>
              <w:jc w:val="center"/>
              <w:rPr>
                <w:rFonts w:ascii="Times New Roman" w:eastAsia="仿宋" w:hAnsi="Times New Roman"/>
                <w:bCs/>
                <w:sz w:val="18"/>
                <w:szCs w:val="18"/>
              </w:rPr>
            </w:pPr>
            <w:r w:rsidRPr="00076AD8">
              <w:rPr>
                <w:rFonts w:ascii="Times New Roman" w:eastAsia="仿宋" w:hAnsi="Times New Roman" w:hint="eastAsia"/>
                <w:bCs/>
                <w:sz w:val="18"/>
                <w:szCs w:val="18"/>
              </w:rPr>
              <w:t>2021</w:t>
            </w:r>
            <w:r w:rsidRPr="00076AD8">
              <w:rPr>
                <w:rFonts w:ascii="Times New Roman" w:eastAsia="仿宋" w:hAnsi="Times New Roman" w:hint="eastAsia"/>
                <w:bCs/>
                <w:sz w:val="18"/>
                <w:szCs w:val="18"/>
              </w:rPr>
              <w:t>年</w:t>
            </w:r>
          </w:p>
        </w:tc>
        <w:tc>
          <w:tcPr>
            <w:tcW w:w="853" w:type="dxa"/>
            <w:tcBorders>
              <w:top w:val="single" w:sz="4" w:space="0" w:color="auto"/>
              <w:left w:val="single" w:sz="4" w:space="0" w:color="auto"/>
              <w:bottom w:val="single" w:sz="4" w:space="0" w:color="auto"/>
              <w:right w:val="single" w:sz="4" w:space="0" w:color="auto"/>
            </w:tcBorders>
            <w:noWrap/>
            <w:vAlign w:val="center"/>
          </w:tcPr>
          <w:p w14:paraId="599C9A8A" w14:textId="77777777" w:rsidR="00790883" w:rsidRPr="00076AD8" w:rsidRDefault="00790883" w:rsidP="008D5F1A">
            <w:pPr>
              <w:spacing w:line="240" w:lineRule="exact"/>
              <w:ind w:leftChars="-50" w:left="-105" w:rightChars="-50" w:right="-105"/>
              <w:jc w:val="center"/>
              <w:rPr>
                <w:rFonts w:ascii="Times New Roman" w:eastAsia="仿宋" w:hAnsi="Times New Roman"/>
                <w:bCs/>
                <w:sz w:val="18"/>
                <w:szCs w:val="18"/>
              </w:rPr>
            </w:pPr>
            <w:r w:rsidRPr="00076AD8">
              <w:rPr>
                <w:rFonts w:ascii="Times New Roman" w:eastAsia="仿宋" w:hAnsi="Times New Roman" w:hint="eastAsia"/>
                <w:bCs/>
                <w:sz w:val="18"/>
                <w:szCs w:val="18"/>
              </w:rPr>
              <w:t>2022</w:t>
            </w:r>
            <w:r w:rsidRPr="00076AD8">
              <w:rPr>
                <w:rFonts w:ascii="Times New Roman" w:eastAsia="仿宋" w:hAnsi="Times New Roman" w:hint="eastAsia"/>
                <w:bCs/>
                <w:sz w:val="18"/>
                <w:szCs w:val="18"/>
              </w:rPr>
              <w:t>年</w:t>
            </w:r>
          </w:p>
        </w:tc>
        <w:tc>
          <w:tcPr>
            <w:tcW w:w="849" w:type="dxa"/>
            <w:gridSpan w:val="2"/>
            <w:tcBorders>
              <w:top w:val="single" w:sz="4" w:space="0" w:color="auto"/>
              <w:left w:val="single" w:sz="4" w:space="0" w:color="auto"/>
              <w:bottom w:val="single" w:sz="4" w:space="0" w:color="auto"/>
              <w:right w:val="single" w:sz="4" w:space="0" w:color="auto"/>
            </w:tcBorders>
            <w:noWrap/>
            <w:vAlign w:val="center"/>
          </w:tcPr>
          <w:p w14:paraId="67E17480" w14:textId="77777777" w:rsidR="00790883" w:rsidRPr="00076AD8" w:rsidRDefault="00790883" w:rsidP="008D5F1A">
            <w:pPr>
              <w:spacing w:line="240" w:lineRule="exact"/>
              <w:ind w:leftChars="-50" w:left="-105" w:rightChars="-50" w:right="-105"/>
              <w:jc w:val="center"/>
              <w:rPr>
                <w:rFonts w:ascii="Times New Roman" w:eastAsia="仿宋" w:hAnsi="Times New Roman"/>
                <w:bCs/>
                <w:sz w:val="18"/>
                <w:szCs w:val="18"/>
              </w:rPr>
            </w:pPr>
            <w:r w:rsidRPr="00076AD8">
              <w:rPr>
                <w:rFonts w:ascii="Times New Roman" w:eastAsia="仿宋" w:hAnsi="Times New Roman" w:hint="eastAsia"/>
                <w:bCs/>
                <w:sz w:val="18"/>
                <w:szCs w:val="18"/>
              </w:rPr>
              <w:t>2023</w:t>
            </w:r>
            <w:r w:rsidRPr="00076AD8">
              <w:rPr>
                <w:rFonts w:ascii="Times New Roman" w:eastAsia="仿宋" w:hAnsi="Times New Roman" w:hint="eastAsia"/>
                <w:bCs/>
                <w:sz w:val="18"/>
                <w:szCs w:val="18"/>
              </w:rPr>
              <w:t>年</w:t>
            </w:r>
          </w:p>
        </w:tc>
        <w:tc>
          <w:tcPr>
            <w:tcW w:w="699" w:type="dxa"/>
            <w:gridSpan w:val="2"/>
            <w:tcBorders>
              <w:top w:val="single" w:sz="4" w:space="0" w:color="auto"/>
              <w:left w:val="single" w:sz="4" w:space="0" w:color="auto"/>
              <w:bottom w:val="single" w:sz="4" w:space="0" w:color="auto"/>
              <w:right w:val="single" w:sz="4" w:space="0" w:color="auto"/>
            </w:tcBorders>
            <w:vAlign w:val="center"/>
          </w:tcPr>
          <w:p w14:paraId="4F3F4092" w14:textId="77777777" w:rsidR="00790883" w:rsidRPr="00076AD8" w:rsidRDefault="00790883" w:rsidP="008D5F1A">
            <w:pPr>
              <w:spacing w:line="240" w:lineRule="exact"/>
              <w:ind w:leftChars="-50" w:left="-105" w:rightChars="-50" w:right="-105"/>
              <w:jc w:val="center"/>
              <w:rPr>
                <w:rFonts w:ascii="Times New Roman" w:eastAsia="仿宋" w:hAnsi="Times New Roman"/>
                <w:bCs/>
                <w:sz w:val="18"/>
                <w:szCs w:val="18"/>
              </w:rPr>
            </w:pPr>
            <w:r w:rsidRPr="00076AD8">
              <w:rPr>
                <w:rFonts w:ascii="Times New Roman" w:eastAsia="仿宋" w:hAnsi="Times New Roman" w:hint="eastAsia"/>
                <w:bCs/>
                <w:sz w:val="18"/>
                <w:szCs w:val="18"/>
              </w:rPr>
              <w:t>2024</w:t>
            </w:r>
            <w:r w:rsidRPr="00076AD8">
              <w:rPr>
                <w:rFonts w:ascii="Times New Roman" w:eastAsia="仿宋" w:hAnsi="Times New Roman" w:hint="eastAsia"/>
                <w:bCs/>
                <w:sz w:val="18"/>
                <w:szCs w:val="18"/>
              </w:rPr>
              <w:t>年</w:t>
            </w:r>
          </w:p>
        </w:tc>
        <w:tc>
          <w:tcPr>
            <w:tcW w:w="757" w:type="dxa"/>
            <w:gridSpan w:val="2"/>
            <w:tcBorders>
              <w:top w:val="single" w:sz="4" w:space="0" w:color="auto"/>
              <w:left w:val="single" w:sz="4" w:space="0" w:color="auto"/>
              <w:bottom w:val="single" w:sz="4" w:space="0" w:color="auto"/>
              <w:right w:val="single" w:sz="4" w:space="0" w:color="auto"/>
            </w:tcBorders>
            <w:vAlign w:val="center"/>
          </w:tcPr>
          <w:p w14:paraId="489CF45C" w14:textId="77777777" w:rsidR="00790883" w:rsidRPr="00076AD8" w:rsidRDefault="00790883" w:rsidP="008D5F1A">
            <w:pPr>
              <w:spacing w:line="240" w:lineRule="exact"/>
              <w:ind w:leftChars="-50" w:left="-105" w:rightChars="-50" w:right="-105"/>
              <w:jc w:val="center"/>
              <w:rPr>
                <w:rFonts w:ascii="Times New Roman" w:eastAsia="仿宋" w:hAnsi="Times New Roman"/>
                <w:bCs/>
                <w:sz w:val="18"/>
                <w:szCs w:val="18"/>
              </w:rPr>
            </w:pPr>
            <w:r w:rsidRPr="00076AD8">
              <w:rPr>
                <w:rFonts w:ascii="Times New Roman" w:eastAsia="仿宋" w:hAnsi="Times New Roman" w:hint="eastAsia"/>
                <w:bCs/>
                <w:sz w:val="18"/>
                <w:szCs w:val="18"/>
              </w:rPr>
              <w:t>2025</w:t>
            </w:r>
            <w:r w:rsidRPr="00076AD8">
              <w:rPr>
                <w:rFonts w:ascii="Times New Roman" w:eastAsia="仿宋" w:hAnsi="Times New Roman" w:hint="eastAsia"/>
                <w:bCs/>
                <w:sz w:val="18"/>
                <w:szCs w:val="18"/>
              </w:rPr>
              <w:t>年</w:t>
            </w:r>
          </w:p>
        </w:tc>
        <w:tc>
          <w:tcPr>
            <w:tcW w:w="640" w:type="dxa"/>
            <w:tcBorders>
              <w:top w:val="single" w:sz="4" w:space="0" w:color="auto"/>
              <w:left w:val="single" w:sz="4" w:space="0" w:color="auto"/>
              <w:bottom w:val="single" w:sz="4" w:space="0" w:color="auto"/>
              <w:right w:val="single" w:sz="4" w:space="0" w:color="auto"/>
            </w:tcBorders>
            <w:noWrap/>
            <w:vAlign w:val="center"/>
          </w:tcPr>
          <w:p w14:paraId="485746A9" w14:textId="77777777" w:rsidR="00790883" w:rsidRPr="00076AD8" w:rsidRDefault="00790883" w:rsidP="008D5F1A">
            <w:pPr>
              <w:spacing w:line="240" w:lineRule="exact"/>
              <w:ind w:leftChars="-50" w:left="-105" w:rightChars="-50" w:right="-105"/>
              <w:jc w:val="center"/>
              <w:rPr>
                <w:rFonts w:ascii="Times New Roman" w:eastAsia="仿宋" w:hAnsi="Times New Roman"/>
                <w:bCs/>
                <w:sz w:val="18"/>
                <w:szCs w:val="18"/>
              </w:rPr>
            </w:pPr>
            <w:r w:rsidRPr="00076AD8">
              <w:rPr>
                <w:rFonts w:ascii="Times New Roman" w:eastAsia="仿宋" w:hAnsi="Times New Roman" w:hint="eastAsia"/>
                <w:bCs/>
                <w:sz w:val="18"/>
                <w:szCs w:val="18"/>
              </w:rPr>
              <w:t>2026</w:t>
            </w:r>
          </w:p>
          <w:p w14:paraId="573EA80C" w14:textId="77777777" w:rsidR="00790883" w:rsidRPr="00076AD8" w:rsidRDefault="00790883" w:rsidP="008D5F1A">
            <w:pPr>
              <w:spacing w:line="240" w:lineRule="exact"/>
              <w:ind w:leftChars="-50" w:left="-105" w:rightChars="-50" w:right="-105"/>
              <w:jc w:val="center"/>
              <w:rPr>
                <w:rFonts w:ascii="Times New Roman" w:eastAsia="仿宋" w:hAnsi="Times New Roman"/>
                <w:bCs/>
                <w:sz w:val="18"/>
                <w:szCs w:val="18"/>
              </w:rPr>
            </w:pPr>
            <w:r w:rsidRPr="00076AD8">
              <w:rPr>
                <w:rFonts w:ascii="Times New Roman" w:eastAsia="仿宋" w:hAnsi="Times New Roman" w:hint="eastAsia"/>
                <w:bCs/>
                <w:sz w:val="18"/>
                <w:szCs w:val="18"/>
              </w:rPr>
              <w:t>年及</w:t>
            </w:r>
          </w:p>
          <w:p w14:paraId="19C1A85B" w14:textId="77777777" w:rsidR="00790883" w:rsidRPr="00076AD8" w:rsidRDefault="00790883" w:rsidP="008D5F1A">
            <w:pPr>
              <w:spacing w:line="240" w:lineRule="exact"/>
              <w:ind w:leftChars="-50" w:left="-105" w:rightChars="-50" w:right="-105"/>
              <w:jc w:val="center"/>
              <w:rPr>
                <w:rFonts w:ascii="Times New Roman" w:eastAsia="仿宋" w:hAnsi="Times New Roman"/>
                <w:bCs/>
                <w:sz w:val="18"/>
                <w:szCs w:val="18"/>
              </w:rPr>
            </w:pPr>
            <w:r w:rsidRPr="00076AD8">
              <w:rPr>
                <w:rFonts w:ascii="Times New Roman" w:eastAsia="仿宋" w:hAnsi="Times New Roman" w:hint="eastAsia"/>
                <w:bCs/>
                <w:sz w:val="18"/>
                <w:szCs w:val="18"/>
              </w:rPr>
              <w:t>以后</w:t>
            </w:r>
          </w:p>
          <w:p w14:paraId="3564764A" w14:textId="77777777" w:rsidR="00790883" w:rsidRPr="00076AD8" w:rsidRDefault="00790883" w:rsidP="008D5F1A">
            <w:pPr>
              <w:spacing w:line="240" w:lineRule="exact"/>
              <w:ind w:leftChars="-50" w:left="-105" w:rightChars="-50" w:right="-105"/>
              <w:jc w:val="center"/>
              <w:rPr>
                <w:rFonts w:ascii="Times New Roman" w:eastAsia="仿宋" w:hAnsi="Times New Roman"/>
                <w:bCs/>
                <w:sz w:val="18"/>
                <w:szCs w:val="18"/>
              </w:rPr>
            </w:pPr>
            <w:r w:rsidRPr="00076AD8">
              <w:rPr>
                <w:rFonts w:ascii="Times New Roman" w:eastAsia="仿宋" w:hAnsi="Times New Roman" w:hint="eastAsia"/>
                <w:bCs/>
                <w:sz w:val="18"/>
                <w:szCs w:val="18"/>
              </w:rPr>
              <w:t>年度</w:t>
            </w:r>
          </w:p>
        </w:tc>
      </w:tr>
      <w:tr w:rsidR="00790883" w14:paraId="0FFCF44C" w14:textId="77777777" w:rsidTr="008D5F1A">
        <w:trPr>
          <w:trHeight w:val="332"/>
          <w:jc w:val="center"/>
        </w:trPr>
        <w:tc>
          <w:tcPr>
            <w:tcW w:w="2191" w:type="dxa"/>
            <w:gridSpan w:val="5"/>
            <w:tcBorders>
              <w:top w:val="single" w:sz="4" w:space="0" w:color="auto"/>
              <w:left w:val="single" w:sz="4" w:space="0" w:color="auto"/>
              <w:bottom w:val="single" w:sz="4" w:space="0" w:color="auto"/>
              <w:right w:val="single" w:sz="4" w:space="0" w:color="auto"/>
            </w:tcBorders>
            <w:noWrap/>
            <w:vAlign w:val="center"/>
          </w:tcPr>
          <w:p w14:paraId="1DD60AC8"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专项债券融资</w:t>
            </w:r>
          </w:p>
        </w:tc>
        <w:tc>
          <w:tcPr>
            <w:tcW w:w="555" w:type="dxa"/>
            <w:gridSpan w:val="2"/>
            <w:tcBorders>
              <w:top w:val="single" w:sz="4" w:space="0" w:color="auto"/>
              <w:left w:val="single" w:sz="4" w:space="0" w:color="auto"/>
              <w:bottom w:val="single" w:sz="4" w:space="0" w:color="auto"/>
              <w:right w:val="single" w:sz="4" w:space="0" w:color="auto"/>
            </w:tcBorders>
            <w:noWrap/>
            <w:vAlign w:val="center"/>
          </w:tcPr>
          <w:p w14:paraId="37686C8E" w14:textId="77777777" w:rsidR="00790883" w:rsidRPr="00076AD8" w:rsidRDefault="00790883" w:rsidP="008D5F1A">
            <w:pPr>
              <w:spacing w:line="240" w:lineRule="exact"/>
              <w:jc w:val="center"/>
              <w:rPr>
                <w:rFonts w:ascii="Times New Roman" w:eastAsia="仿宋" w:hAnsi="Times New Roman"/>
                <w:bCs/>
                <w:sz w:val="18"/>
                <w:szCs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14:paraId="3C194B85" w14:textId="77777777" w:rsidR="00790883" w:rsidRPr="00076AD8" w:rsidRDefault="00790883" w:rsidP="008D5F1A">
            <w:pPr>
              <w:spacing w:line="240" w:lineRule="exact"/>
              <w:jc w:val="center"/>
              <w:rPr>
                <w:rFonts w:ascii="Times New Roman" w:eastAsia="仿宋" w:hAnsi="Times New Roman"/>
                <w:bCs/>
                <w:sz w:val="18"/>
                <w:szCs w:val="18"/>
              </w:rPr>
            </w:pPr>
          </w:p>
        </w:tc>
        <w:tc>
          <w:tcPr>
            <w:tcW w:w="728" w:type="dxa"/>
            <w:gridSpan w:val="2"/>
            <w:tcBorders>
              <w:top w:val="single" w:sz="4" w:space="0" w:color="auto"/>
              <w:left w:val="single" w:sz="4" w:space="0" w:color="auto"/>
              <w:bottom w:val="single" w:sz="4" w:space="0" w:color="auto"/>
              <w:right w:val="single" w:sz="4" w:space="0" w:color="auto"/>
            </w:tcBorders>
            <w:vAlign w:val="center"/>
          </w:tcPr>
          <w:p w14:paraId="3172EF2E" w14:textId="77777777" w:rsidR="00790883" w:rsidRPr="00076AD8" w:rsidRDefault="00790883" w:rsidP="008D5F1A">
            <w:pPr>
              <w:spacing w:line="240" w:lineRule="exact"/>
              <w:jc w:val="center"/>
              <w:rPr>
                <w:rFonts w:ascii="Times New Roman" w:eastAsia="仿宋" w:hAnsi="Times New Roman"/>
                <w:bCs/>
                <w:sz w:val="18"/>
                <w:szCs w:val="18"/>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214E8497"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3.0000</w:t>
            </w:r>
          </w:p>
        </w:tc>
        <w:tc>
          <w:tcPr>
            <w:tcW w:w="853" w:type="dxa"/>
            <w:tcBorders>
              <w:top w:val="single" w:sz="4" w:space="0" w:color="auto"/>
              <w:left w:val="single" w:sz="4" w:space="0" w:color="auto"/>
              <w:bottom w:val="single" w:sz="4" w:space="0" w:color="auto"/>
              <w:right w:val="single" w:sz="4" w:space="0" w:color="auto"/>
            </w:tcBorders>
            <w:noWrap/>
            <w:vAlign w:val="center"/>
          </w:tcPr>
          <w:p w14:paraId="5C415644"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8.0000</w:t>
            </w:r>
          </w:p>
        </w:tc>
        <w:tc>
          <w:tcPr>
            <w:tcW w:w="849" w:type="dxa"/>
            <w:gridSpan w:val="2"/>
            <w:tcBorders>
              <w:top w:val="single" w:sz="4" w:space="0" w:color="auto"/>
              <w:left w:val="single" w:sz="4" w:space="0" w:color="auto"/>
              <w:bottom w:val="single" w:sz="4" w:space="0" w:color="auto"/>
              <w:right w:val="single" w:sz="4" w:space="0" w:color="auto"/>
            </w:tcBorders>
            <w:noWrap/>
            <w:vAlign w:val="center"/>
          </w:tcPr>
          <w:p w14:paraId="51975E7F"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2.0000</w:t>
            </w:r>
          </w:p>
        </w:tc>
        <w:tc>
          <w:tcPr>
            <w:tcW w:w="699" w:type="dxa"/>
            <w:gridSpan w:val="2"/>
            <w:tcBorders>
              <w:top w:val="single" w:sz="4" w:space="0" w:color="auto"/>
              <w:left w:val="single" w:sz="4" w:space="0" w:color="auto"/>
              <w:bottom w:val="single" w:sz="4" w:space="0" w:color="auto"/>
              <w:right w:val="single" w:sz="4" w:space="0" w:color="auto"/>
            </w:tcBorders>
            <w:vAlign w:val="center"/>
          </w:tcPr>
          <w:p w14:paraId="37110847" w14:textId="77777777" w:rsidR="00790883" w:rsidRPr="00076AD8" w:rsidRDefault="00790883" w:rsidP="008D5F1A">
            <w:pPr>
              <w:spacing w:line="240" w:lineRule="exact"/>
              <w:jc w:val="center"/>
              <w:rPr>
                <w:rFonts w:ascii="Times New Roman" w:eastAsia="仿宋" w:hAnsi="Times New Roman"/>
                <w:bCs/>
                <w:sz w:val="18"/>
                <w:szCs w:val="18"/>
              </w:rPr>
            </w:pPr>
          </w:p>
        </w:tc>
        <w:tc>
          <w:tcPr>
            <w:tcW w:w="757" w:type="dxa"/>
            <w:gridSpan w:val="2"/>
            <w:tcBorders>
              <w:top w:val="single" w:sz="4" w:space="0" w:color="auto"/>
              <w:left w:val="single" w:sz="4" w:space="0" w:color="auto"/>
              <w:bottom w:val="single" w:sz="4" w:space="0" w:color="auto"/>
              <w:right w:val="single" w:sz="4" w:space="0" w:color="auto"/>
            </w:tcBorders>
            <w:vAlign w:val="center"/>
          </w:tcPr>
          <w:p w14:paraId="237752FA" w14:textId="77777777" w:rsidR="00790883" w:rsidRPr="00076AD8" w:rsidRDefault="00790883" w:rsidP="008D5F1A">
            <w:pPr>
              <w:spacing w:line="240" w:lineRule="exact"/>
              <w:jc w:val="center"/>
              <w:rPr>
                <w:rFonts w:ascii="Times New Roman" w:eastAsia="仿宋" w:hAnsi="Times New Roman"/>
                <w:bCs/>
                <w:sz w:val="18"/>
                <w:szCs w:val="18"/>
              </w:rPr>
            </w:pPr>
          </w:p>
        </w:tc>
        <w:tc>
          <w:tcPr>
            <w:tcW w:w="640" w:type="dxa"/>
            <w:tcBorders>
              <w:top w:val="single" w:sz="4" w:space="0" w:color="auto"/>
              <w:left w:val="single" w:sz="4" w:space="0" w:color="auto"/>
              <w:bottom w:val="single" w:sz="4" w:space="0" w:color="auto"/>
              <w:right w:val="single" w:sz="4" w:space="0" w:color="auto"/>
            </w:tcBorders>
            <w:noWrap/>
            <w:vAlign w:val="center"/>
          </w:tcPr>
          <w:p w14:paraId="33B709BA" w14:textId="77777777" w:rsidR="00790883" w:rsidRPr="00076AD8" w:rsidRDefault="00790883" w:rsidP="008D5F1A">
            <w:pPr>
              <w:spacing w:line="240" w:lineRule="exact"/>
              <w:jc w:val="center"/>
              <w:rPr>
                <w:rFonts w:ascii="Times New Roman" w:eastAsia="仿宋" w:hAnsi="Times New Roman"/>
                <w:bCs/>
                <w:sz w:val="18"/>
                <w:szCs w:val="18"/>
              </w:rPr>
            </w:pPr>
          </w:p>
        </w:tc>
      </w:tr>
      <w:tr w:rsidR="00790883" w14:paraId="38EAFD4B" w14:textId="77777777" w:rsidTr="008D5F1A">
        <w:trPr>
          <w:trHeight w:val="332"/>
          <w:jc w:val="center"/>
        </w:trPr>
        <w:tc>
          <w:tcPr>
            <w:tcW w:w="2191" w:type="dxa"/>
            <w:gridSpan w:val="5"/>
            <w:tcBorders>
              <w:top w:val="single" w:sz="4" w:space="0" w:color="auto"/>
              <w:left w:val="single" w:sz="4" w:space="0" w:color="auto"/>
              <w:bottom w:val="single" w:sz="4" w:space="0" w:color="auto"/>
              <w:right w:val="single" w:sz="4" w:space="0" w:color="auto"/>
            </w:tcBorders>
            <w:noWrap/>
            <w:vAlign w:val="center"/>
          </w:tcPr>
          <w:p w14:paraId="7634C546"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其他债务融资</w:t>
            </w:r>
          </w:p>
        </w:tc>
        <w:tc>
          <w:tcPr>
            <w:tcW w:w="555" w:type="dxa"/>
            <w:gridSpan w:val="2"/>
            <w:tcBorders>
              <w:top w:val="single" w:sz="4" w:space="0" w:color="auto"/>
              <w:left w:val="single" w:sz="4" w:space="0" w:color="auto"/>
              <w:bottom w:val="single" w:sz="4" w:space="0" w:color="auto"/>
              <w:right w:val="single" w:sz="4" w:space="0" w:color="auto"/>
            </w:tcBorders>
            <w:noWrap/>
            <w:vAlign w:val="center"/>
          </w:tcPr>
          <w:p w14:paraId="6180FB13" w14:textId="77777777" w:rsidR="00790883" w:rsidRPr="00076AD8" w:rsidRDefault="00790883" w:rsidP="008D5F1A">
            <w:pPr>
              <w:spacing w:line="240" w:lineRule="exact"/>
              <w:jc w:val="center"/>
              <w:rPr>
                <w:rFonts w:ascii="Times New Roman" w:eastAsia="仿宋" w:hAnsi="Times New Roman"/>
                <w:bCs/>
                <w:sz w:val="18"/>
                <w:szCs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14:paraId="2C2CF06E" w14:textId="77777777" w:rsidR="00790883" w:rsidRPr="00076AD8" w:rsidRDefault="00790883" w:rsidP="008D5F1A">
            <w:pPr>
              <w:spacing w:line="240" w:lineRule="exact"/>
              <w:jc w:val="center"/>
              <w:rPr>
                <w:rFonts w:ascii="Times New Roman" w:eastAsia="仿宋" w:hAnsi="Times New Roman"/>
                <w:bCs/>
                <w:sz w:val="18"/>
                <w:szCs w:val="18"/>
              </w:rPr>
            </w:pPr>
          </w:p>
        </w:tc>
        <w:tc>
          <w:tcPr>
            <w:tcW w:w="728" w:type="dxa"/>
            <w:gridSpan w:val="2"/>
            <w:tcBorders>
              <w:top w:val="single" w:sz="4" w:space="0" w:color="auto"/>
              <w:left w:val="single" w:sz="4" w:space="0" w:color="auto"/>
              <w:bottom w:val="single" w:sz="4" w:space="0" w:color="auto"/>
              <w:right w:val="single" w:sz="4" w:space="0" w:color="auto"/>
            </w:tcBorders>
            <w:vAlign w:val="center"/>
          </w:tcPr>
          <w:p w14:paraId="53106E59" w14:textId="77777777" w:rsidR="00790883" w:rsidRPr="00076AD8" w:rsidRDefault="00790883" w:rsidP="008D5F1A">
            <w:pPr>
              <w:spacing w:line="240" w:lineRule="exact"/>
              <w:jc w:val="center"/>
              <w:rPr>
                <w:rFonts w:ascii="Times New Roman" w:eastAsia="仿宋" w:hAnsi="Times New Roman"/>
                <w:bCs/>
                <w:sz w:val="18"/>
                <w:szCs w:val="18"/>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386623A0" w14:textId="77777777" w:rsidR="00790883" w:rsidRPr="00076AD8" w:rsidRDefault="00790883" w:rsidP="008D5F1A">
            <w:pPr>
              <w:spacing w:line="240" w:lineRule="exact"/>
              <w:jc w:val="center"/>
              <w:rPr>
                <w:rFonts w:ascii="Times New Roman" w:eastAsia="仿宋" w:hAnsi="Times New Roman"/>
                <w:bCs/>
                <w:sz w:val="18"/>
                <w:szCs w:val="18"/>
              </w:rPr>
            </w:pPr>
          </w:p>
        </w:tc>
        <w:tc>
          <w:tcPr>
            <w:tcW w:w="853" w:type="dxa"/>
            <w:tcBorders>
              <w:top w:val="single" w:sz="4" w:space="0" w:color="auto"/>
              <w:left w:val="single" w:sz="4" w:space="0" w:color="auto"/>
              <w:bottom w:val="single" w:sz="4" w:space="0" w:color="auto"/>
              <w:right w:val="single" w:sz="4" w:space="0" w:color="auto"/>
            </w:tcBorders>
            <w:noWrap/>
            <w:vAlign w:val="center"/>
          </w:tcPr>
          <w:p w14:paraId="41717C0E" w14:textId="77777777" w:rsidR="00790883" w:rsidRPr="00076AD8" w:rsidRDefault="00790883" w:rsidP="008D5F1A">
            <w:pPr>
              <w:spacing w:line="240" w:lineRule="exact"/>
              <w:jc w:val="center"/>
              <w:rPr>
                <w:rFonts w:ascii="Times New Roman" w:eastAsia="仿宋" w:hAnsi="Times New Roman"/>
                <w:bCs/>
                <w:sz w:val="18"/>
                <w:szCs w:val="18"/>
              </w:rPr>
            </w:pPr>
          </w:p>
        </w:tc>
        <w:tc>
          <w:tcPr>
            <w:tcW w:w="849" w:type="dxa"/>
            <w:gridSpan w:val="2"/>
            <w:tcBorders>
              <w:top w:val="single" w:sz="4" w:space="0" w:color="auto"/>
              <w:left w:val="single" w:sz="4" w:space="0" w:color="auto"/>
              <w:bottom w:val="single" w:sz="4" w:space="0" w:color="auto"/>
              <w:right w:val="single" w:sz="4" w:space="0" w:color="auto"/>
            </w:tcBorders>
            <w:noWrap/>
            <w:vAlign w:val="center"/>
          </w:tcPr>
          <w:p w14:paraId="39B0F124" w14:textId="77777777" w:rsidR="00790883" w:rsidRPr="00076AD8" w:rsidRDefault="00790883" w:rsidP="008D5F1A">
            <w:pPr>
              <w:spacing w:line="240" w:lineRule="exact"/>
              <w:jc w:val="center"/>
              <w:rPr>
                <w:rFonts w:ascii="Times New Roman" w:eastAsia="仿宋" w:hAnsi="Times New Roman"/>
                <w:bCs/>
                <w:sz w:val="18"/>
                <w:szCs w:val="18"/>
              </w:rPr>
            </w:pPr>
          </w:p>
        </w:tc>
        <w:tc>
          <w:tcPr>
            <w:tcW w:w="699" w:type="dxa"/>
            <w:gridSpan w:val="2"/>
            <w:tcBorders>
              <w:top w:val="single" w:sz="4" w:space="0" w:color="auto"/>
              <w:left w:val="single" w:sz="4" w:space="0" w:color="auto"/>
              <w:bottom w:val="single" w:sz="4" w:space="0" w:color="auto"/>
              <w:right w:val="single" w:sz="4" w:space="0" w:color="auto"/>
            </w:tcBorders>
            <w:vAlign w:val="center"/>
          </w:tcPr>
          <w:p w14:paraId="541FB391" w14:textId="77777777" w:rsidR="00790883" w:rsidRPr="00076AD8" w:rsidRDefault="00790883" w:rsidP="008D5F1A">
            <w:pPr>
              <w:spacing w:line="240" w:lineRule="exact"/>
              <w:jc w:val="center"/>
              <w:rPr>
                <w:rFonts w:ascii="Times New Roman" w:eastAsia="仿宋" w:hAnsi="Times New Roman"/>
                <w:bCs/>
                <w:sz w:val="18"/>
                <w:szCs w:val="18"/>
              </w:rPr>
            </w:pPr>
          </w:p>
        </w:tc>
        <w:tc>
          <w:tcPr>
            <w:tcW w:w="757" w:type="dxa"/>
            <w:gridSpan w:val="2"/>
            <w:tcBorders>
              <w:top w:val="single" w:sz="4" w:space="0" w:color="auto"/>
              <w:left w:val="single" w:sz="4" w:space="0" w:color="auto"/>
              <w:bottom w:val="single" w:sz="4" w:space="0" w:color="auto"/>
              <w:right w:val="single" w:sz="4" w:space="0" w:color="auto"/>
            </w:tcBorders>
            <w:vAlign w:val="center"/>
          </w:tcPr>
          <w:p w14:paraId="5F389212" w14:textId="77777777" w:rsidR="00790883" w:rsidRPr="00076AD8" w:rsidRDefault="00790883" w:rsidP="008D5F1A">
            <w:pPr>
              <w:spacing w:line="240" w:lineRule="exact"/>
              <w:jc w:val="center"/>
              <w:rPr>
                <w:rFonts w:ascii="Times New Roman" w:eastAsia="仿宋" w:hAnsi="Times New Roman"/>
                <w:bCs/>
                <w:sz w:val="18"/>
                <w:szCs w:val="18"/>
              </w:rPr>
            </w:pPr>
          </w:p>
        </w:tc>
        <w:tc>
          <w:tcPr>
            <w:tcW w:w="640" w:type="dxa"/>
            <w:tcBorders>
              <w:top w:val="single" w:sz="4" w:space="0" w:color="auto"/>
              <w:left w:val="single" w:sz="4" w:space="0" w:color="auto"/>
              <w:bottom w:val="single" w:sz="4" w:space="0" w:color="auto"/>
              <w:right w:val="single" w:sz="4" w:space="0" w:color="auto"/>
            </w:tcBorders>
            <w:noWrap/>
            <w:vAlign w:val="center"/>
          </w:tcPr>
          <w:p w14:paraId="1848B8EC" w14:textId="77777777" w:rsidR="00790883" w:rsidRPr="00076AD8" w:rsidRDefault="00790883" w:rsidP="008D5F1A">
            <w:pPr>
              <w:spacing w:line="240" w:lineRule="exact"/>
              <w:jc w:val="center"/>
              <w:rPr>
                <w:rFonts w:ascii="Times New Roman" w:eastAsia="仿宋" w:hAnsi="Times New Roman"/>
                <w:bCs/>
                <w:sz w:val="18"/>
                <w:szCs w:val="18"/>
              </w:rPr>
            </w:pPr>
          </w:p>
        </w:tc>
      </w:tr>
      <w:tr w:rsidR="00790883" w14:paraId="737360F8" w14:textId="77777777" w:rsidTr="008D5F1A">
        <w:trPr>
          <w:trHeight w:val="332"/>
          <w:jc w:val="center"/>
        </w:trPr>
        <w:tc>
          <w:tcPr>
            <w:tcW w:w="8946" w:type="dxa"/>
            <w:gridSpan w:val="20"/>
            <w:tcBorders>
              <w:top w:val="single" w:sz="4" w:space="0" w:color="auto"/>
              <w:left w:val="single" w:sz="4" w:space="0" w:color="auto"/>
              <w:bottom w:val="single" w:sz="4" w:space="0" w:color="auto"/>
              <w:right w:val="single" w:sz="4" w:space="0" w:color="000000"/>
            </w:tcBorders>
            <w:vAlign w:val="center"/>
          </w:tcPr>
          <w:p w14:paraId="2A03EBA2" w14:textId="77777777" w:rsidR="00790883" w:rsidRPr="00076AD8" w:rsidRDefault="00790883" w:rsidP="008D5F1A">
            <w:pPr>
              <w:spacing w:line="240" w:lineRule="exact"/>
              <w:jc w:val="center"/>
              <w:rPr>
                <w:rFonts w:ascii="Times New Roman" w:eastAsia="仿宋" w:hAnsi="Times New Roman"/>
                <w:bCs/>
                <w:sz w:val="18"/>
                <w:szCs w:val="18"/>
              </w:rPr>
            </w:pPr>
          </w:p>
        </w:tc>
      </w:tr>
      <w:tr w:rsidR="00790883" w14:paraId="2306D7EA" w14:textId="77777777" w:rsidTr="008D5F1A">
        <w:trPr>
          <w:trHeight w:val="332"/>
          <w:jc w:val="center"/>
        </w:trPr>
        <w:tc>
          <w:tcPr>
            <w:tcW w:w="2191" w:type="dxa"/>
            <w:gridSpan w:val="5"/>
            <w:tcBorders>
              <w:top w:val="single" w:sz="4" w:space="0" w:color="auto"/>
              <w:left w:val="single" w:sz="4" w:space="0" w:color="auto"/>
              <w:bottom w:val="single" w:sz="4" w:space="0" w:color="auto"/>
              <w:right w:val="single" w:sz="4" w:space="0" w:color="auto"/>
            </w:tcBorders>
            <w:noWrap/>
            <w:vAlign w:val="center"/>
          </w:tcPr>
          <w:p w14:paraId="2C5BEFFF"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债券存续期内</w:t>
            </w:r>
          </w:p>
          <w:p w14:paraId="5E12E4AC"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项目总收益</w:t>
            </w:r>
          </w:p>
        </w:tc>
        <w:tc>
          <w:tcPr>
            <w:tcW w:w="6755" w:type="dxa"/>
            <w:gridSpan w:val="15"/>
            <w:tcBorders>
              <w:top w:val="single" w:sz="4" w:space="0" w:color="auto"/>
              <w:left w:val="nil"/>
              <w:bottom w:val="single" w:sz="4" w:space="0" w:color="auto"/>
              <w:right w:val="single" w:sz="4" w:space="0" w:color="000000"/>
            </w:tcBorders>
            <w:vAlign w:val="center"/>
          </w:tcPr>
          <w:p w14:paraId="15DB8EED"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17.7225</w:t>
            </w:r>
          </w:p>
        </w:tc>
      </w:tr>
      <w:tr w:rsidR="00790883" w14:paraId="0D939135" w14:textId="77777777" w:rsidTr="008D5F1A">
        <w:trPr>
          <w:trHeight w:val="332"/>
          <w:jc w:val="center"/>
        </w:trPr>
        <w:tc>
          <w:tcPr>
            <w:tcW w:w="8946" w:type="dxa"/>
            <w:gridSpan w:val="20"/>
            <w:tcBorders>
              <w:top w:val="single" w:sz="4" w:space="0" w:color="auto"/>
              <w:left w:val="single" w:sz="4" w:space="0" w:color="auto"/>
              <w:bottom w:val="single" w:sz="4" w:space="0" w:color="auto"/>
              <w:right w:val="single" w:sz="4" w:space="0" w:color="000000"/>
            </w:tcBorders>
            <w:vAlign w:val="center"/>
          </w:tcPr>
          <w:p w14:paraId="5896003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债券存续期内项目分年收益</w:t>
            </w:r>
          </w:p>
        </w:tc>
      </w:tr>
      <w:tr w:rsidR="00790883" w14:paraId="2D81367A" w14:textId="77777777" w:rsidTr="008D5F1A">
        <w:trPr>
          <w:trHeight w:val="332"/>
          <w:jc w:val="center"/>
        </w:trPr>
        <w:tc>
          <w:tcPr>
            <w:tcW w:w="708" w:type="dxa"/>
            <w:tcBorders>
              <w:top w:val="single" w:sz="4" w:space="0" w:color="auto"/>
              <w:left w:val="single" w:sz="4" w:space="0" w:color="auto"/>
              <w:bottom w:val="single" w:sz="4" w:space="0" w:color="auto"/>
              <w:right w:val="single" w:sz="4" w:space="0" w:color="auto"/>
            </w:tcBorders>
            <w:noWrap/>
            <w:vAlign w:val="center"/>
          </w:tcPr>
          <w:p w14:paraId="71365373"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2021</w:t>
            </w:r>
            <w:r w:rsidRPr="00076AD8">
              <w:rPr>
                <w:rFonts w:ascii="Times New Roman" w:eastAsia="仿宋" w:hAnsi="Times New Roman" w:hint="eastAsia"/>
                <w:bCs/>
                <w:sz w:val="18"/>
                <w:szCs w:val="18"/>
              </w:rPr>
              <w:t>年</w:t>
            </w:r>
          </w:p>
        </w:tc>
        <w:tc>
          <w:tcPr>
            <w:tcW w:w="758" w:type="dxa"/>
            <w:gridSpan w:val="2"/>
            <w:tcBorders>
              <w:top w:val="single" w:sz="4" w:space="0" w:color="auto"/>
              <w:left w:val="single" w:sz="4" w:space="0" w:color="auto"/>
              <w:bottom w:val="single" w:sz="4" w:space="0" w:color="auto"/>
              <w:right w:val="single" w:sz="4" w:space="0" w:color="auto"/>
            </w:tcBorders>
            <w:noWrap/>
            <w:vAlign w:val="center"/>
          </w:tcPr>
          <w:p w14:paraId="4C2C61A1" w14:textId="77777777" w:rsidR="00790883" w:rsidRPr="00076AD8" w:rsidRDefault="00790883" w:rsidP="008D5F1A">
            <w:pPr>
              <w:spacing w:line="240" w:lineRule="exact"/>
              <w:jc w:val="center"/>
              <w:rPr>
                <w:rFonts w:ascii="Times New Roman" w:eastAsia="仿宋" w:hAnsi="Times New Roman"/>
                <w:bCs/>
                <w:sz w:val="18"/>
                <w:szCs w:val="18"/>
              </w:rPr>
            </w:pPr>
          </w:p>
        </w:tc>
        <w:tc>
          <w:tcPr>
            <w:tcW w:w="802" w:type="dxa"/>
            <w:gridSpan w:val="3"/>
            <w:tcBorders>
              <w:top w:val="single" w:sz="4" w:space="0" w:color="auto"/>
              <w:left w:val="single" w:sz="4" w:space="0" w:color="auto"/>
              <w:bottom w:val="single" w:sz="4" w:space="0" w:color="auto"/>
              <w:right w:val="single" w:sz="4" w:space="0" w:color="auto"/>
            </w:tcBorders>
            <w:noWrap/>
            <w:vAlign w:val="center"/>
          </w:tcPr>
          <w:p w14:paraId="5DAA4B42"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2022</w:t>
            </w:r>
            <w:r w:rsidRPr="00076AD8">
              <w:rPr>
                <w:rFonts w:ascii="Times New Roman" w:eastAsia="仿宋" w:hAnsi="Times New Roman" w:hint="eastAsia"/>
                <w:bCs/>
                <w:sz w:val="18"/>
                <w:szCs w:val="18"/>
              </w:rPr>
              <w:t>年</w:t>
            </w:r>
          </w:p>
        </w:tc>
        <w:tc>
          <w:tcPr>
            <w:tcW w:w="900" w:type="dxa"/>
            <w:gridSpan w:val="2"/>
            <w:tcBorders>
              <w:top w:val="single" w:sz="4" w:space="0" w:color="auto"/>
              <w:left w:val="single" w:sz="4" w:space="0" w:color="auto"/>
              <w:bottom w:val="single" w:sz="4" w:space="0" w:color="auto"/>
              <w:right w:val="single" w:sz="4" w:space="0" w:color="auto"/>
            </w:tcBorders>
            <w:noWrap/>
            <w:vAlign w:val="center"/>
          </w:tcPr>
          <w:p w14:paraId="691600C9"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4.4306</w:t>
            </w: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0C2908BF"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2023</w:t>
            </w:r>
            <w:r w:rsidRPr="00076AD8">
              <w:rPr>
                <w:rFonts w:ascii="Times New Roman" w:eastAsia="仿宋" w:hAnsi="Times New Roman" w:hint="eastAsia"/>
                <w:bCs/>
                <w:sz w:val="18"/>
                <w:szCs w:val="18"/>
              </w:rPr>
              <w:t>年</w:t>
            </w:r>
          </w:p>
        </w:tc>
        <w:tc>
          <w:tcPr>
            <w:tcW w:w="900" w:type="dxa"/>
            <w:tcBorders>
              <w:top w:val="single" w:sz="4" w:space="0" w:color="auto"/>
              <w:left w:val="single" w:sz="4" w:space="0" w:color="auto"/>
              <w:bottom w:val="single" w:sz="4" w:space="0" w:color="auto"/>
              <w:right w:val="single" w:sz="4" w:space="0" w:color="auto"/>
            </w:tcBorders>
            <w:vAlign w:val="center"/>
          </w:tcPr>
          <w:p w14:paraId="1D41462E"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3.8990</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14:paraId="6C2E0E6D"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2024</w:t>
            </w:r>
            <w:r w:rsidRPr="00076AD8">
              <w:rPr>
                <w:rFonts w:ascii="Times New Roman" w:eastAsia="仿宋" w:hAnsi="Times New Roman" w:hint="eastAsia"/>
                <w:bCs/>
                <w:sz w:val="18"/>
                <w:szCs w:val="18"/>
              </w:rPr>
              <w:t>年</w:t>
            </w:r>
          </w:p>
        </w:tc>
        <w:tc>
          <w:tcPr>
            <w:tcW w:w="963" w:type="dxa"/>
            <w:gridSpan w:val="2"/>
            <w:tcBorders>
              <w:top w:val="single" w:sz="4" w:space="0" w:color="auto"/>
              <w:left w:val="single" w:sz="4" w:space="0" w:color="auto"/>
              <w:bottom w:val="single" w:sz="4" w:space="0" w:color="auto"/>
              <w:right w:val="single" w:sz="4" w:space="0" w:color="auto"/>
            </w:tcBorders>
            <w:noWrap/>
            <w:vAlign w:val="center"/>
          </w:tcPr>
          <w:p w14:paraId="3DEC62E2"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3.5445</w:t>
            </w:r>
          </w:p>
        </w:tc>
        <w:tc>
          <w:tcPr>
            <w:tcW w:w="915" w:type="dxa"/>
            <w:gridSpan w:val="2"/>
            <w:tcBorders>
              <w:top w:val="single" w:sz="4" w:space="0" w:color="auto"/>
              <w:left w:val="single" w:sz="4" w:space="0" w:color="auto"/>
              <w:bottom w:val="single" w:sz="4" w:space="0" w:color="auto"/>
              <w:right w:val="single" w:sz="4" w:space="0" w:color="auto"/>
            </w:tcBorders>
            <w:noWrap/>
            <w:vAlign w:val="center"/>
          </w:tcPr>
          <w:p w14:paraId="309A5889"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2025</w:t>
            </w:r>
            <w:r w:rsidRPr="00076AD8">
              <w:rPr>
                <w:rFonts w:ascii="Times New Roman" w:eastAsia="仿宋" w:hAnsi="Times New Roman" w:hint="eastAsia"/>
                <w:bCs/>
                <w:sz w:val="18"/>
                <w:szCs w:val="18"/>
              </w:rPr>
              <w:t>年</w:t>
            </w: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2C4350D8"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3.1900</w:t>
            </w:r>
          </w:p>
        </w:tc>
      </w:tr>
      <w:tr w:rsidR="00790883" w14:paraId="13283443" w14:textId="77777777" w:rsidTr="008D5F1A">
        <w:trPr>
          <w:trHeight w:val="332"/>
          <w:jc w:val="center"/>
        </w:trPr>
        <w:tc>
          <w:tcPr>
            <w:tcW w:w="708" w:type="dxa"/>
            <w:tcBorders>
              <w:top w:val="single" w:sz="4" w:space="0" w:color="auto"/>
              <w:left w:val="single" w:sz="4" w:space="0" w:color="auto"/>
              <w:bottom w:val="single" w:sz="4" w:space="0" w:color="auto"/>
              <w:right w:val="single" w:sz="4" w:space="0" w:color="auto"/>
            </w:tcBorders>
            <w:noWrap/>
            <w:vAlign w:val="center"/>
          </w:tcPr>
          <w:p w14:paraId="5113AF26"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2026</w:t>
            </w:r>
            <w:r w:rsidRPr="00076AD8">
              <w:rPr>
                <w:rFonts w:ascii="Times New Roman" w:eastAsia="仿宋" w:hAnsi="Times New Roman" w:hint="eastAsia"/>
                <w:bCs/>
                <w:sz w:val="18"/>
                <w:szCs w:val="18"/>
              </w:rPr>
              <w:t>年</w:t>
            </w:r>
          </w:p>
        </w:tc>
        <w:tc>
          <w:tcPr>
            <w:tcW w:w="758" w:type="dxa"/>
            <w:gridSpan w:val="2"/>
            <w:tcBorders>
              <w:top w:val="single" w:sz="4" w:space="0" w:color="auto"/>
              <w:left w:val="single" w:sz="4" w:space="0" w:color="auto"/>
              <w:bottom w:val="single" w:sz="4" w:space="0" w:color="auto"/>
              <w:right w:val="single" w:sz="4" w:space="0" w:color="auto"/>
            </w:tcBorders>
            <w:noWrap/>
            <w:vAlign w:val="center"/>
          </w:tcPr>
          <w:p w14:paraId="7B3333EC"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2.6584</w:t>
            </w:r>
          </w:p>
        </w:tc>
        <w:tc>
          <w:tcPr>
            <w:tcW w:w="802" w:type="dxa"/>
            <w:gridSpan w:val="3"/>
            <w:tcBorders>
              <w:top w:val="single" w:sz="4" w:space="0" w:color="auto"/>
              <w:left w:val="single" w:sz="4" w:space="0" w:color="auto"/>
              <w:bottom w:val="single" w:sz="4" w:space="0" w:color="auto"/>
              <w:right w:val="single" w:sz="4" w:space="0" w:color="auto"/>
            </w:tcBorders>
            <w:noWrap/>
            <w:vAlign w:val="center"/>
          </w:tcPr>
          <w:p w14:paraId="765BCCE2"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2027</w:t>
            </w:r>
            <w:r w:rsidRPr="00076AD8">
              <w:rPr>
                <w:rFonts w:ascii="Times New Roman" w:eastAsia="仿宋" w:hAnsi="Times New Roman" w:hint="eastAsia"/>
                <w:bCs/>
                <w:sz w:val="18"/>
                <w:szCs w:val="18"/>
              </w:rPr>
              <w:t>年</w:t>
            </w:r>
          </w:p>
        </w:tc>
        <w:tc>
          <w:tcPr>
            <w:tcW w:w="900" w:type="dxa"/>
            <w:gridSpan w:val="2"/>
            <w:tcBorders>
              <w:top w:val="single" w:sz="4" w:space="0" w:color="auto"/>
              <w:left w:val="single" w:sz="4" w:space="0" w:color="auto"/>
              <w:bottom w:val="single" w:sz="4" w:space="0" w:color="auto"/>
              <w:right w:val="single" w:sz="4" w:space="0" w:color="auto"/>
            </w:tcBorders>
            <w:noWrap/>
            <w:vAlign w:val="center"/>
          </w:tcPr>
          <w:p w14:paraId="3ACFE686"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54CB7639"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2028</w:t>
            </w:r>
            <w:r w:rsidRPr="00076AD8">
              <w:rPr>
                <w:rFonts w:ascii="Times New Roman" w:eastAsia="仿宋" w:hAnsi="Times New Roman" w:hint="eastAsia"/>
                <w:bCs/>
                <w:sz w:val="18"/>
                <w:szCs w:val="18"/>
              </w:rPr>
              <w:t>年</w:t>
            </w:r>
          </w:p>
        </w:tc>
        <w:tc>
          <w:tcPr>
            <w:tcW w:w="900" w:type="dxa"/>
            <w:tcBorders>
              <w:top w:val="single" w:sz="4" w:space="0" w:color="auto"/>
              <w:left w:val="single" w:sz="4" w:space="0" w:color="auto"/>
              <w:bottom w:val="single" w:sz="4" w:space="0" w:color="auto"/>
              <w:right w:val="single" w:sz="4" w:space="0" w:color="auto"/>
            </w:tcBorders>
            <w:vAlign w:val="center"/>
          </w:tcPr>
          <w:p w14:paraId="1C8356DB"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14:paraId="75A7C37B"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2029</w:t>
            </w:r>
            <w:r w:rsidRPr="00076AD8">
              <w:rPr>
                <w:rFonts w:ascii="Times New Roman" w:eastAsia="仿宋" w:hAnsi="Times New Roman" w:hint="eastAsia"/>
                <w:bCs/>
                <w:sz w:val="18"/>
                <w:szCs w:val="18"/>
              </w:rPr>
              <w:t>年</w:t>
            </w:r>
          </w:p>
        </w:tc>
        <w:tc>
          <w:tcPr>
            <w:tcW w:w="963" w:type="dxa"/>
            <w:gridSpan w:val="2"/>
            <w:tcBorders>
              <w:top w:val="single" w:sz="4" w:space="0" w:color="auto"/>
              <w:left w:val="single" w:sz="4" w:space="0" w:color="auto"/>
              <w:bottom w:val="single" w:sz="4" w:space="0" w:color="auto"/>
              <w:right w:val="single" w:sz="4" w:space="0" w:color="auto"/>
            </w:tcBorders>
            <w:noWrap/>
            <w:vAlign w:val="center"/>
          </w:tcPr>
          <w:p w14:paraId="4003412A" w14:textId="77777777" w:rsidR="00790883" w:rsidRPr="00076AD8" w:rsidRDefault="00790883" w:rsidP="008D5F1A">
            <w:pPr>
              <w:spacing w:line="240" w:lineRule="exact"/>
              <w:jc w:val="center"/>
              <w:rPr>
                <w:rFonts w:ascii="Times New Roman" w:eastAsia="仿宋" w:hAnsi="Times New Roman"/>
                <w:bCs/>
                <w:sz w:val="18"/>
                <w:szCs w:val="18"/>
              </w:rPr>
            </w:pPr>
          </w:p>
        </w:tc>
        <w:tc>
          <w:tcPr>
            <w:tcW w:w="915" w:type="dxa"/>
            <w:gridSpan w:val="2"/>
            <w:tcBorders>
              <w:top w:val="single" w:sz="4" w:space="0" w:color="auto"/>
              <w:left w:val="single" w:sz="4" w:space="0" w:color="auto"/>
              <w:bottom w:val="single" w:sz="4" w:space="0" w:color="auto"/>
              <w:right w:val="single" w:sz="4" w:space="0" w:color="auto"/>
            </w:tcBorders>
            <w:noWrap/>
            <w:vAlign w:val="center"/>
          </w:tcPr>
          <w:p w14:paraId="57E7CF48"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2030</w:t>
            </w:r>
            <w:r w:rsidRPr="00076AD8">
              <w:rPr>
                <w:rFonts w:ascii="Times New Roman" w:eastAsia="仿宋" w:hAnsi="Times New Roman" w:hint="eastAsia"/>
                <w:bCs/>
                <w:sz w:val="18"/>
                <w:szCs w:val="18"/>
              </w:rPr>
              <w:t>年</w:t>
            </w: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7307F3FD" w14:textId="77777777" w:rsidR="00790883" w:rsidRPr="00076AD8" w:rsidRDefault="00790883" w:rsidP="008D5F1A">
            <w:pPr>
              <w:spacing w:line="240" w:lineRule="exact"/>
              <w:jc w:val="center"/>
              <w:rPr>
                <w:rFonts w:ascii="Times New Roman" w:eastAsia="仿宋" w:hAnsi="Times New Roman"/>
                <w:bCs/>
                <w:sz w:val="18"/>
                <w:szCs w:val="18"/>
              </w:rPr>
            </w:pPr>
          </w:p>
        </w:tc>
      </w:tr>
      <w:tr w:rsidR="00790883" w14:paraId="6F623D9A" w14:textId="77777777" w:rsidTr="008D5F1A">
        <w:trPr>
          <w:trHeight w:val="332"/>
          <w:jc w:val="center"/>
        </w:trPr>
        <w:tc>
          <w:tcPr>
            <w:tcW w:w="708" w:type="dxa"/>
            <w:tcBorders>
              <w:top w:val="single" w:sz="4" w:space="0" w:color="auto"/>
              <w:left w:val="single" w:sz="4" w:space="0" w:color="auto"/>
              <w:bottom w:val="single" w:sz="4" w:space="0" w:color="auto"/>
              <w:right w:val="single" w:sz="4" w:space="0" w:color="auto"/>
            </w:tcBorders>
            <w:noWrap/>
            <w:vAlign w:val="center"/>
          </w:tcPr>
          <w:p w14:paraId="0869B1DB"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2031</w:t>
            </w:r>
            <w:r w:rsidRPr="00076AD8">
              <w:rPr>
                <w:rFonts w:ascii="Times New Roman" w:eastAsia="仿宋" w:hAnsi="Times New Roman" w:hint="eastAsia"/>
                <w:bCs/>
                <w:sz w:val="18"/>
                <w:szCs w:val="18"/>
              </w:rPr>
              <w:t>年</w:t>
            </w:r>
          </w:p>
        </w:tc>
        <w:tc>
          <w:tcPr>
            <w:tcW w:w="758" w:type="dxa"/>
            <w:gridSpan w:val="2"/>
            <w:tcBorders>
              <w:top w:val="single" w:sz="4" w:space="0" w:color="auto"/>
              <w:left w:val="single" w:sz="4" w:space="0" w:color="auto"/>
              <w:bottom w:val="single" w:sz="4" w:space="0" w:color="auto"/>
              <w:right w:val="single" w:sz="4" w:space="0" w:color="auto"/>
            </w:tcBorders>
            <w:noWrap/>
            <w:vAlign w:val="center"/>
          </w:tcPr>
          <w:p w14:paraId="59D8C4EC"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802" w:type="dxa"/>
            <w:gridSpan w:val="3"/>
            <w:tcBorders>
              <w:top w:val="single" w:sz="4" w:space="0" w:color="auto"/>
              <w:left w:val="single" w:sz="4" w:space="0" w:color="auto"/>
              <w:bottom w:val="single" w:sz="4" w:space="0" w:color="auto"/>
              <w:right w:val="single" w:sz="4" w:space="0" w:color="auto"/>
            </w:tcBorders>
            <w:noWrap/>
            <w:vAlign w:val="center"/>
          </w:tcPr>
          <w:p w14:paraId="6C076B92"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2032</w:t>
            </w:r>
            <w:r w:rsidRPr="00076AD8">
              <w:rPr>
                <w:rFonts w:ascii="Times New Roman" w:eastAsia="仿宋" w:hAnsi="Times New Roman" w:hint="eastAsia"/>
                <w:bCs/>
                <w:sz w:val="18"/>
                <w:szCs w:val="18"/>
              </w:rPr>
              <w:t>年</w:t>
            </w:r>
          </w:p>
        </w:tc>
        <w:tc>
          <w:tcPr>
            <w:tcW w:w="900" w:type="dxa"/>
            <w:gridSpan w:val="2"/>
            <w:tcBorders>
              <w:top w:val="single" w:sz="4" w:space="0" w:color="auto"/>
              <w:left w:val="single" w:sz="4" w:space="0" w:color="auto"/>
              <w:bottom w:val="single" w:sz="4" w:space="0" w:color="auto"/>
              <w:right w:val="single" w:sz="4" w:space="0" w:color="auto"/>
            </w:tcBorders>
            <w:noWrap/>
            <w:vAlign w:val="center"/>
          </w:tcPr>
          <w:p w14:paraId="73B6B812"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43C08A71"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2033</w:t>
            </w:r>
            <w:r w:rsidRPr="00076AD8">
              <w:rPr>
                <w:rFonts w:ascii="Times New Roman" w:eastAsia="仿宋" w:hAnsi="Times New Roman" w:hint="eastAsia"/>
                <w:bCs/>
                <w:sz w:val="18"/>
                <w:szCs w:val="18"/>
              </w:rPr>
              <w:t>年</w:t>
            </w:r>
          </w:p>
        </w:tc>
        <w:tc>
          <w:tcPr>
            <w:tcW w:w="900" w:type="dxa"/>
            <w:tcBorders>
              <w:top w:val="single" w:sz="4" w:space="0" w:color="auto"/>
              <w:left w:val="single" w:sz="4" w:space="0" w:color="auto"/>
              <w:bottom w:val="single" w:sz="4" w:space="0" w:color="auto"/>
              <w:right w:val="single" w:sz="4" w:space="0" w:color="auto"/>
            </w:tcBorders>
            <w:vAlign w:val="center"/>
          </w:tcPr>
          <w:p w14:paraId="4C8BED49"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14:paraId="2F1AFA5D"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2034</w:t>
            </w:r>
            <w:r w:rsidRPr="00076AD8">
              <w:rPr>
                <w:rFonts w:ascii="Times New Roman" w:eastAsia="仿宋" w:hAnsi="Times New Roman" w:hint="eastAsia"/>
                <w:bCs/>
                <w:sz w:val="18"/>
                <w:szCs w:val="18"/>
              </w:rPr>
              <w:t>年</w:t>
            </w:r>
          </w:p>
        </w:tc>
        <w:tc>
          <w:tcPr>
            <w:tcW w:w="963" w:type="dxa"/>
            <w:gridSpan w:val="2"/>
            <w:tcBorders>
              <w:top w:val="single" w:sz="4" w:space="0" w:color="auto"/>
              <w:left w:val="single" w:sz="4" w:space="0" w:color="auto"/>
              <w:bottom w:val="single" w:sz="4" w:space="0" w:color="auto"/>
              <w:right w:val="single" w:sz="4" w:space="0" w:color="auto"/>
            </w:tcBorders>
            <w:noWrap/>
            <w:vAlign w:val="center"/>
          </w:tcPr>
          <w:p w14:paraId="39038A64" w14:textId="77777777" w:rsidR="00790883" w:rsidRPr="00076AD8" w:rsidRDefault="00790883" w:rsidP="008D5F1A">
            <w:pPr>
              <w:spacing w:line="240" w:lineRule="exact"/>
              <w:jc w:val="center"/>
              <w:rPr>
                <w:rFonts w:ascii="Times New Roman" w:eastAsia="仿宋" w:hAnsi="Times New Roman"/>
                <w:bCs/>
                <w:sz w:val="18"/>
                <w:szCs w:val="18"/>
              </w:rPr>
            </w:pPr>
          </w:p>
        </w:tc>
        <w:tc>
          <w:tcPr>
            <w:tcW w:w="915" w:type="dxa"/>
            <w:gridSpan w:val="2"/>
            <w:tcBorders>
              <w:top w:val="single" w:sz="4" w:space="0" w:color="auto"/>
              <w:left w:val="single" w:sz="4" w:space="0" w:color="auto"/>
              <w:bottom w:val="single" w:sz="4" w:space="0" w:color="auto"/>
              <w:right w:val="single" w:sz="4" w:space="0" w:color="auto"/>
            </w:tcBorders>
            <w:noWrap/>
            <w:vAlign w:val="center"/>
          </w:tcPr>
          <w:p w14:paraId="57E0F88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2035</w:t>
            </w:r>
            <w:r w:rsidRPr="00076AD8">
              <w:rPr>
                <w:rFonts w:ascii="Times New Roman" w:eastAsia="仿宋" w:hAnsi="Times New Roman" w:hint="eastAsia"/>
                <w:bCs/>
                <w:sz w:val="18"/>
                <w:szCs w:val="18"/>
              </w:rPr>
              <w:t>年</w:t>
            </w: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6CABBAA5"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p w14:paraId="13243718"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r>
      <w:tr w:rsidR="00790883" w14:paraId="342AFFC2" w14:textId="77777777" w:rsidTr="008D5F1A">
        <w:trPr>
          <w:trHeight w:val="332"/>
          <w:jc w:val="center"/>
        </w:trPr>
        <w:tc>
          <w:tcPr>
            <w:tcW w:w="708" w:type="dxa"/>
            <w:tcBorders>
              <w:top w:val="single" w:sz="4" w:space="0" w:color="auto"/>
              <w:left w:val="single" w:sz="4" w:space="0" w:color="auto"/>
              <w:bottom w:val="single" w:sz="4" w:space="0" w:color="auto"/>
              <w:right w:val="single" w:sz="4" w:space="0" w:color="auto"/>
            </w:tcBorders>
            <w:noWrap/>
            <w:vAlign w:val="center"/>
          </w:tcPr>
          <w:p w14:paraId="26E22B64"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2036</w:t>
            </w:r>
            <w:r w:rsidRPr="00076AD8">
              <w:rPr>
                <w:rFonts w:ascii="Times New Roman" w:eastAsia="仿宋" w:hAnsi="Times New Roman" w:hint="eastAsia"/>
                <w:bCs/>
                <w:sz w:val="18"/>
                <w:szCs w:val="18"/>
              </w:rPr>
              <w:t>年</w:t>
            </w:r>
          </w:p>
        </w:tc>
        <w:tc>
          <w:tcPr>
            <w:tcW w:w="758" w:type="dxa"/>
            <w:gridSpan w:val="2"/>
            <w:tcBorders>
              <w:top w:val="single" w:sz="4" w:space="0" w:color="auto"/>
              <w:left w:val="single" w:sz="4" w:space="0" w:color="auto"/>
              <w:bottom w:val="single" w:sz="4" w:space="0" w:color="auto"/>
              <w:right w:val="single" w:sz="4" w:space="0" w:color="auto"/>
            </w:tcBorders>
            <w:noWrap/>
            <w:vAlign w:val="center"/>
          </w:tcPr>
          <w:p w14:paraId="4DA76B47"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802" w:type="dxa"/>
            <w:gridSpan w:val="3"/>
            <w:tcBorders>
              <w:top w:val="single" w:sz="4" w:space="0" w:color="auto"/>
              <w:left w:val="single" w:sz="4" w:space="0" w:color="auto"/>
              <w:bottom w:val="single" w:sz="4" w:space="0" w:color="auto"/>
              <w:right w:val="single" w:sz="4" w:space="0" w:color="auto"/>
            </w:tcBorders>
            <w:noWrap/>
            <w:vAlign w:val="center"/>
          </w:tcPr>
          <w:p w14:paraId="2ACB555E"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2037</w:t>
            </w:r>
            <w:r w:rsidRPr="00076AD8">
              <w:rPr>
                <w:rFonts w:ascii="Times New Roman" w:eastAsia="仿宋" w:hAnsi="Times New Roman" w:hint="eastAsia"/>
                <w:bCs/>
                <w:sz w:val="18"/>
                <w:szCs w:val="18"/>
              </w:rPr>
              <w:t>年</w:t>
            </w:r>
          </w:p>
        </w:tc>
        <w:tc>
          <w:tcPr>
            <w:tcW w:w="900" w:type="dxa"/>
            <w:gridSpan w:val="2"/>
            <w:tcBorders>
              <w:top w:val="single" w:sz="4" w:space="0" w:color="auto"/>
              <w:left w:val="single" w:sz="4" w:space="0" w:color="auto"/>
              <w:bottom w:val="single" w:sz="4" w:space="0" w:color="auto"/>
              <w:right w:val="single" w:sz="4" w:space="0" w:color="auto"/>
            </w:tcBorders>
            <w:noWrap/>
            <w:vAlign w:val="center"/>
          </w:tcPr>
          <w:p w14:paraId="5596B111"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1113C2AE"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2038</w:t>
            </w:r>
            <w:r w:rsidRPr="00076AD8">
              <w:rPr>
                <w:rFonts w:ascii="Times New Roman" w:eastAsia="仿宋" w:hAnsi="Times New Roman" w:hint="eastAsia"/>
                <w:bCs/>
                <w:sz w:val="18"/>
                <w:szCs w:val="18"/>
              </w:rPr>
              <w:t>年</w:t>
            </w:r>
          </w:p>
        </w:tc>
        <w:tc>
          <w:tcPr>
            <w:tcW w:w="900" w:type="dxa"/>
            <w:tcBorders>
              <w:top w:val="single" w:sz="4" w:space="0" w:color="auto"/>
              <w:left w:val="single" w:sz="4" w:space="0" w:color="auto"/>
              <w:bottom w:val="single" w:sz="4" w:space="0" w:color="auto"/>
              <w:right w:val="single" w:sz="4" w:space="0" w:color="auto"/>
            </w:tcBorders>
            <w:vAlign w:val="center"/>
          </w:tcPr>
          <w:p w14:paraId="3E203719"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14:paraId="74EE8229"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2039</w:t>
            </w:r>
            <w:r w:rsidRPr="00076AD8">
              <w:rPr>
                <w:rFonts w:ascii="Times New Roman" w:eastAsia="仿宋" w:hAnsi="Times New Roman" w:hint="eastAsia"/>
                <w:bCs/>
                <w:sz w:val="18"/>
                <w:szCs w:val="18"/>
              </w:rPr>
              <w:t>年</w:t>
            </w:r>
          </w:p>
        </w:tc>
        <w:tc>
          <w:tcPr>
            <w:tcW w:w="963" w:type="dxa"/>
            <w:gridSpan w:val="2"/>
            <w:tcBorders>
              <w:top w:val="single" w:sz="4" w:space="0" w:color="auto"/>
              <w:left w:val="single" w:sz="4" w:space="0" w:color="auto"/>
              <w:bottom w:val="single" w:sz="4" w:space="0" w:color="auto"/>
              <w:right w:val="single" w:sz="4" w:space="0" w:color="auto"/>
            </w:tcBorders>
            <w:noWrap/>
            <w:vAlign w:val="center"/>
          </w:tcPr>
          <w:p w14:paraId="7D04550E" w14:textId="77777777" w:rsidR="00790883" w:rsidRPr="00076AD8" w:rsidRDefault="00790883" w:rsidP="008D5F1A">
            <w:pPr>
              <w:spacing w:line="240" w:lineRule="exact"/>
              <w:jc w:val="center"/>
              <w:rPr>
                <w:rFonts w:ascii="Times New Roman" w:eastAsia="仿宋" w:hAnsi="Times New Roman"/>
                <w:bCs/>
                <w:sz w:val="18"/>
                <w:szCs w:val="18"/>
              </w:rPr>
            </w:pPr>
          </w:p>
        </w:tc>
        <w:tc>
          <w:tcPr>
            <w:tcW w:w="915" w:type="dxa"/>
            <w:gridSpan w:val="2"/>
            <w:tcBorders>
              <w:top w:val="single" w:sz="4" w:space="0" w:color="auto"/>
              <w:left w:val="single" w:sz="4" w:space="0" w:color="auto"/>
              <w:bottom w:val="single" w:sz="4" w:space="0" w:color="auto"/>
              <w:right w:val="single" w:sz="4" w:space="0" w:color="auto"/>
            </w:tcBorders>
            <w:noWrap/>
            <w:vAlign w:val="center"/>
          </w:tcPr>
          <w:p w14:paraId="2A3FE529"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2040</w:t>
            </w:r>
            <w:r w:rsidRPr="00076AD8">
              <w:rPr>
                <w:rFonts w:ascii="Times New Roman" w:eastAsia="仿宋" w:hAnsi="Times New Roman" w:hint="eastAsia"/>
                <w:bCs/>
                <w:sz w:val="18"/>
                <w:szCs w:val="18"/>
              </w:rPr>
              <w:t>年</w:t>
            </w: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70471F19"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p w14:paraId="7380EDAD"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r>
      <w:tr w:rsidR="00790883" w14:paraId="59917A45" w14:textId="77777777" w:rsidTr="008D5F1A">
        <w:trPr>
          <w:trHeight w:val="332"/>
          <w:jc w:val="center"/>
        </w:trPr>
        <w:tc>
          <w:tcPr>
            <w:tcW w:w="708" w:type="dxa"/>
            <w:tcBorders>
              <w:top w:val="single" w:sz="4" w:space="0" w:color="auto"/>
              <w:left w:val="single" w:sz="4" w:space="0" w:color="auto"/>
              <w:bottom w:val="single" w:sz="4" w:space="0" w:color="auto"/>
              <w:right w:val="single" w:sz="4" w:space="0" w:color="auto"/>
            </w:tcBorders>
            <w:noWrap/>
            <w:vAlign w:val="center"/>
          </w:tcPr>
          <w:p w14:paraId="70A27D55"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2041</w:t>
            </w:r>
            <w:r w:rsidRPr="00076AD8">
              <w:rPr>
                <w:rFonts w:ascii="Times New Roman" w:eastAsia="仿宋" w:hAnsi="Times New Roman" w:hint="eastAsia"/>
                <w:bCs/>
                <w:sz w:val="18"/>
                <w:szCs w:val="18"/>
              </w:rPr>
              <w:t>年</w:t>
            </w:r>
          </w:p>
        </w:tc>
        <w:tc>
          <w:tcPr>
            <w:tcW w:w="758" w:type="dxa"/>
            <w:gridSpan w:val="2"/>
            <w:tcBorders>
              <w:top w:val="single" w:sz="4" w:space="0" w:color="auto"/>
              <w:left w:val="single" w:sz="4" w:space="0" w:color="auto"/>
              <w:bottom w:val="single" w:sz="4" w:space="0" w:color="auto"/>
              <w:right w:val="single" w:sz="4" w:space="0" w:color="auto"/>
            </w:tcBorders>
            <w:noWrap/>
            <w:vAlign w:val="center"/>
          </w:tcPr>
          <w:p w14:paraId="24AF0723"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802" w:type="dxa"/>
            <w:gridSpan w:val="3"/>
            <w:tcBorders>
              <w:top w:val="single" w:sz="4" w:space="0" w:color="auto"/>
              <w:left w:val="single" w:sz="4" w:space="0" w:color="auto"/>
              <w:bottom w:val="single" w:sz="4" w:space="0" w:color="auto"/>
              <w:right w:val="single" w:sz="4" w:space="0" w:color="auto"/>
            </w:tcBorders>
            <w:noWrap/>
            <w:vAlign w:val="center"/>
          </w:tcPr>
          <w:p w14:paraId="69B19ADC"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2042</w:t>
            </w:r>
            <w:r w:rsidRPr="00076AD8">
              <w:rPr>
                <w:rFonts w:ascii="Times New Roman" w:eastAsia="仿宋" w:hAnsi="Times New Roman" w:hint="eastAsia"/>
                <w:bCs/>
                <w:sz w:val="18"/>
                <w:szCs w:val="18"/>
              </w:rPr>
              <w:t>年</w:t>
            </w:r>
          </w:p>
        </w:tc>
        <w:tc>
          <w:tcPr>
            <w:tcW w:w="900" w:type="dxa"/>
            <w:gridSpan w:val="2"/>
            <w:tcBorders>
              <w:top w:val="single" w:sz="4" w:space="0" w:color="auto"/>
              <w:left w:val="single" w:sz="4" w:space="0" w:color="auto"/>
              <w:bottom w:val="single" w:sz="4" w:space="0" w:color="auto"/>
              <w:right w:val="single" w:sz="4" w:space="0" w:color="auto"/>
            </w:tcBorders>
            <w:noWrap/>
            <w:vAlign w:val="center"/>
          </w:tcPr>
          <w:p w14:paraId="5D8EDF42"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4D17D20C"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2043</w:t>
            </w:r>
            <w:r w:rsidRPr="00076AD8">
              <w:rPr>
                <w:rFonts w:ascii="Times New Roman" w:eastAsia="仿宋" w:hAnsi="Times New Roman" w:hint="eastAsia"/>
                <w:bCs/>
                <w:sz w:val="18"/>
                <w:szCs w:val="18"/>
              </w:rPr>
              <w:t>年</w:t>
            </w:r>
          </w:p>
        </w:tc>
        <w:tc>
          <w:tcPr>
            <w:tcW w:w="900" w:type="dxa"/>
            <w:tcBorders>
              <w:top w:val="single" w:sz="4" w:space="0" w:color="auto"/>
              <w:left w:val="single" w:sz="4" w:space="0" w:color="auto"/>
              <w:bottom w:val="single" w:sz="4" w:space="0" w:color="auto"/>
              <w:right w:val="single" w:sz="4" w:space="0" w:color="auto"/>
            </w:tcBorders>
            <w:vAlign w:val="center"/>
          </w:tcPr>
          <w:p w14:paraId="25E205DB"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14:paraId="6B0760D2"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2044</w:t>
            </w:r>
            <w:r w:rsidRPr="00076AD8">
              <w:rPr>
                <w:rFonts w:ascii="Times New Roman" w:eastAsia="仿宋" w:hAnsi="Times New Roman" w:hint="eastAsia"/>
                <w:bCs/>
                <w:sz w:val="18"/>
                <w:szCs w:val="18"/>
              </w:rPr>
              <w:t>年</w:t>
            </w:r>
          </w:p>
        </w:tc>
        <w:tc>
          <w:tcPr>
            <w:tcW w:w="963" w:type="dxa"/>
            <w:gridSpan w:val="2"/>
            <w:tcBorders>
              <w:top w:val="single" w:sz="4" w:space="0" w:color="auto"/>
              <w:left w:val="single" w:sz="4" w:space="0" w:color="auto"/>
              <w:bottom w:val="single" w:sz="4" w:space="0" w:color="auto"/>
              <w:right w:val="single" w:sz="4" w:space="0" w:color="auto"/>
            </w:tcBorders>
            <w:noWrap/>
            <w:vAlign w:val="center"/>
          </w:tcPr>
          <w:p w14:paraId="151A5652" w14:textId="77777777" w:rsidR="00790883" w:rsidRPr="00076AD8" w:rsidRDefault="00790883" w:rsidP="008D5F1A">
            <w:pPr>
              <w:spacing w:line="240" w:lineRule="exact"/>
              <w:jc w:val="center"/>
              <w:rPr>
                <w:rFonts w:ascii="Times New Roman" w:eastAsia="仿宋" w:hAnsi="Times New Roman"/>
                <w:bCs/>
                <w:sz w:val="18"/>
                <w:szCs w:val="18"/>
              </w:rPr>
            </w:pPr>
          </w:p>
        </w:tc>
        <w:tc>
          <w:tcPr>
            <w:tcW w:w="915" w:type="dxa"/>
            <w:gridSpan w:val="2"/>
            <w:tcBorders>
              <w:top w:val="single" w:sz="4" w:space="0" w:color="auto"/>
              <w:left w:val="single" w:sz="4" w:space="0" w:color="auto"/>
              <w:bottom w:val="single" w:sz="4" w:space="0" w:color="auto"/>
              <w:right w:val="single" w:sz="4" w:space="0" w:color="auto"/>
            </w:tcBorders>
            <w:noWrap/>
            <w:vAlign w:val="center"/>
          </w:tcPr>
          <w:p w14:paraId="2E6E4F59"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2045</w:t>
            </w:r>
            <w:r w:rsidRPr="00076AD8">
              <w:rPr>
                <w:rFonts w:ascii="Times New Roman" w:eastAsia="仿宋" w:hAnsi="Times New Roman" w:hint="eastAsia"/>
                <w:bCs/>
                <w:sz w:val="18"/>
                <w:szCs w:val="18"/>
              </w:rPr>
              <w:t>年</w:t>
            </w: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58E6CEB7"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p w14:paraId="299523F7"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r>
      <w:tr w:rsidR="00790883" w14:paraId="5268E924" w14:textId="77777777" w:rsidTr="008D5F1A">
        <w:trPr>
          <w:trHeight w:val="332"/>
          <w:jc w:val="center"/>
        </w:trPr>
        <w:tc>
          <w:tcPr>
            <w:tcW w:w="708" w:type="dxa"/>
            <w:tcBorders>
              <w:top w:val="single" w:sz="4" w:space="0" w:color="auto"/>
              <w:left w:val="single" w:sz="4" w:space="0" w:color="auto"/>
              <w:bottom w:val="single" w:sz="4" w:space="0" w:color="auto"/>
              <w:right w:val="single" w:sz="4" w:space="0" w:color="auto"/>
            </w:tcBorders>
            <w:noWrap/>
            <w:vAlign w:val="center"/>
          </w:tcPr>
          <w:p w14:paraId="3D0C841B"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2046</w:t>
            </w:r>
            <w:r w:rsidRPr="00076AD8">
              <w:rPr>
                <w:rFonts w:ascii="Times New Roman" w:eastAsia="仿宋" w:hAnsi="Times New Roman" w:hint="eastAsia"/>
                <w:bCs/>
                <w:sz w:val="18"/>
                <w:szCs w:val="18"/>
              </w:rPr>
              <w:t>年</w:t>
            </w:r>
          </w:p>
        </w:tc>
        <w:tc>
          <w:tcPr>
            <w:tcW w:w="758" w:type="dxa"/>
            <w:gridSpan w:val="2"/>
            <w:tcBorders>
              <w:top w:val="single" w:sz="4" w:space="0" w:color="auto"/>
              <w:left w:val="single" w:sz="4" w:space="0" w:color="auto"/>
              <w:bottom w:val="single" w:sz="4" w:space="0" w:color="auto"/>
              <w:right w:val="single" w:sz="4" w:space="0" w:color="auto"/>
            </w:tcBorders>
            <w:noWrap/>
            <w:vAlign w:val="center"/>
          </w:tcPr>
          <w:p w14:paraId="2434CDE3"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802" w:type="dxa"/>
            <w:gridSpan w:val="3"/>
            <w:tcBorders>
              <w:top w:val="single" w:sz="4" w:space="0" w:color="auto"/>
              <w:left w:val="single" w:sz="4" w:space="0" w:color="auto"/>
              <w:bottom w:val="single" w:sz="4" w:space="0" w:color="auto"/>
              <w:right w:val="single" w:sz="4" w:space="0" w:color="auto"/>
            </w:tcBorders>
            <w:noWrap/>
            <w:vAlign w:val="center"/>
          </w:tcPr>
          <w:p w14:paraId="18CB3B49"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2047</w:t>
            </w:r>
            <w:r w:rsidRPr="00076AD8">
              <w:rPr>
                <w:rFonts w:ascii="Times New Roman" w:eastAsia="仿宋" w:hAnsi="Times New Roman" w:hint="eastAsia"/>
                <w:bCs/>
                <w:sz w:val="18"/>
                <w:szCs w:val="18"/>
              </w:rPr>
              <w:t>年</w:t>
            </w:r>
          </w:p>
        </w:tc>
        <w:tc>
          <w:tcPr>
            <w:tcW w:w="900" w:type="dxa"/>
            <w:gridSpan w:val="2"/>
            <w:tcBorders>
              <w:top w:val="single" w:sz="4" w:space="0" w:color="auto"/>
              <w:left w:val="single" w:sz="4" w:space="0" w:color="auto"/>
              <w:bottom w:val="single" w:sz="4" w:space="0" w:color="auto"/>
              <w:right w:val="single" w:sz="4" w:space="0" w:color="auto"/>
            </w:tcBorders>
            <w:noWrap/>
            <w:vAlign w:val="center"/>
          </w:tcPr>
          <w:p w14:paraId="47AE0D60"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7B43FC01"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2048</w:t>
            </w:r>
            <w:r w:rsidRPr="00076AD8">
              <w:rPr>
                <w:rFonts w:ascii="Times New Roman" w:eastAsia="仿宋" w:hAnsi="Times New Roman" w:hint="eastAsia"/>
                <w:bCs/>
                <w:sz w:val="18"/>
                <w:szCs w:val="18"/>
              </w:rPr>
              <w:t>年</w:t>
            </w:r>
          </w:p>
        </w:tc>
        <w:tc>
          <w:tcPr>
            <w:tcW w:w="900" w:type="dxa"/>
            <w:tcBorders>
              <w:top w:val="single" w:sz="4" w:space="0" w:color="auto"/>
              <w:left w:val="single" w:sz="4" w:space="0" w:color="auto"/>
              <w:bottom w:val="single" w:sz="4" w:space="0" w:color="auto"/>
              <w:right w:val="single" w:sz="4" w:space="0" w:color="auto"/>
            </w:tcBorders>
            <w:vAlign w:val="center"/>
          </w:tcPr>
          <w:p w14:paraId="7A27B449"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14:paraId="603C5385"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2049</w:t>
            </w:r>
            <w:r w:rsidRPr="00076AD8">
              <w:rPr>
                <w:rFonts w:ascii="Times New Roman" w:eastAsia="仿宋" w:hAnsi="Times New Roman" w:hint="eastAsia"/>
                <w:bCs/>
                <w:sz w:val="18"/>
                <w:szCs w:val="18"/>
              </w:rPr>
              <w:t>年</w:t>
            </w:r>
          </w:p>
        </w:tc>
        <w:tc>
          <w:tcPr>
            <w:tcW w:w="963" w:type="dxa"/>
            <w:gridSpan w:val="2"/>
            <w:tcBorders>
              <w:top w:val="single" w:sz="4" w:space="0" w:color="auto"/>
              <w:left w:val="single" w:sz="4" w:space="0" w:color="auto"/>
              <w:bottom w:val="single" w:sz="4" w:space="0" w:color="auto"/>
              <w:right w:val="single" w:sz="4" w:space="0" w:color="auto"/>
            </w:tcBorders>
            <w:noWrap/>
            <w:vAlign w:val="center"/>
          </w:tcPr>
          <w:p w14:paraId="055D1107" w14:textId="77777777" w:rsidR="00790883" w:rsidRPr="00076AD8" w:rsidRDefault="00790883" w:rsidP="008D5F1A">
            <w:pPr>
              <w:spacing w:line="240" w:lineRule="exact"/>
              <w:jc w:val="center"/>
              <w:rPr>
                <w:rFonts w:ascii="Times New Roman" w:eastAsia="仿宋" w:hAnsi="Times New Roman"/>
                <w:bCs/>
                <w:sz w:val="18"/>
                <w:szCs w:val="18"/>
              </w:rPr>
            </w:pPr>
          </w:p>
        </w:tc>
        <w:tc>
          <w:tcPr>
            <w:tcW w:w="915" w:type="dxa"/>
            <w:gridSpan w:val="2"/>
            <w:tcBorders>
              <w:top w:val="single" w:sz="4" w:space="0" w:color="auto"/>
              <w:left w:val="single" w:sz="4" w:space="0" w:color="auto"/>
              <w:bottom w:val="single" w:sz="4" w:space="0" w:color="auto"/>
              <w:right w:val="single" w:sz="4" w:space="0" w:color="auto"/>
            </w:tcBorders>
            <w:noWrap/>
            <w:vAlign w:val="center"/>
          </w:tcPr>
          <w:p w14:paraId="5E62E8BF"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2050</w:t>
            </w:r>
            <w:r w:rsidRPr="00076AD8">
              <w:rPr>
                <w:rFonts w:ascii="Times New Roman" w:eastAsia="仿宋" w:hAnsi="Times New Roman" w:hint="eastAsia"/>
                <w:bCs/>
                <w:sz w:val="18"/>
                <w:szCs w:val="18"/>
              </w:rPr>
              <w:t>年</w:t>
            </w: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1387D1DD"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p w14:paraId="5C8AC308"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r>
      <w:tr w:rsidR="00790883" w14:paraId="318579E7" w14:textId="77777777" w:rsidTr="008D5F1A">
        <w:trPr>
          <w:trHeight w:val="332"/>
          <w:jc w:val="center"/>
        </w:trPr>
        <w:tc>
          <w:tcPr>
            <w:tcW w:w="708" w:type="dxa"/>
            <w:tcBorders>
              <w:top w:val="single" w:sz="4" w:space="0" w:color="auto"/>
              <w:left w:val="single" w:sz="4" w:space="0" w:color="auto"/>
              <w:bottom w:val="single" w:sz="4" w:space="0" w:color="auto"/>
              <w:right w:val="single" w:sz="4" w:space="0" w:color="auto"/>
            </w:tcBorders>
            <w:noWrap/>
            <w:vAlign w:val="center"/>
          </w:tcPr>
          <w:p w14:paraId="1DC4DEC0"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2051</w:t>
            </w:r>
            <w:r w:rsidRPr="00076AD8">
              <w:rPr>
                <w:rFonts w:ascii="Times New Roman" w:eastAsia="仿宋" w:hAnsi="Times New Roman" w:hint="eastAsia"/>
                <w:bCs/>
                <w:sz w:val="18"/>
                <w:szCs w:val="18"/>
              </w:rPr>
              <w:t>年</w:t>
            </w:r>
          </w:p>
        </w:tc>
        <w:tc>
          <w:tcPr>
            <w:tcW w:w="758" w:type="dxa"/>
            <w:gridSpan w:val="2"/>
            <w:tcBorders>
              <w:top w:val="single" w:sz="4" w:space="0" w:color="auto"/>
              <w:left w:val="single" w:sz="4" w:space="0" w:color="auto"/>
              <w:bottom w:val="single" w:sz="4" w:space="0" w:color="auto"/>
              <w:right w:val="single" w:sz="4" w:space="0" w:color="auto"/>
            </w:tcBorders>
            <w:noWrap/>
            <w:vAlign w:val="center"/>
          </w:tcPr>
          <w:p w14:paraId="24A228F8" w14:textId="77777777" w:rsidR="00790883" w:rsidRPr="00076AD8" w:rsidRDefault="00790883" w:rsidP="008D5F1A">
            <w:pPr>
              <w:spacing w:line="240" w:lineRule="exact"/>
              <w:jc w:val="center"/>
              <w:rPr>
                <w:rFonts w:ascii="Times New Roman" w:eastAsia="仿宋" w:hAnsi="Times New Roman"/>
                <w:bCs/>
                <w:sz w:val="18"/>
                <w:szCs w:val="18"/>
              </w:rPr>
            </w:pPr>
          </w:p>
        </w:tc>
        <w:tc>
          <w:tcPr>
            <w:tcW w:w="802" w:type="dxa"/>
            <w:gridSpan w:val="3"/>
            <w:tcBorders>
              <w:top w:val="single" w:sz="4" w:space="0" w:color="auto"/>
              <w:left w:val="single" w:sz="4" w:space="0" w:color="auto"/>
              <w:bottom w:val="single" w:sz="4" w:space="0" w:color="auto"/>
              <w:right w:val="single" w:sz="4" w:space="0" w:color="auto"/>
            </w:tcBorders>
            <w:noWrap/>
            <w:vAlign w:val="center"/>
          </w:tcPr>
          <w:p w14:paraId="7C0A74ED"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2052</w:t>
            </w:r>
            <w:r w:rsidRPr="00076AD8">
              <w:rPr>
                <w:rFonts w:ascii="Times New Roman" w:eastAsia="仿宋" w:hAnsi="Times New Roman" w:hint="eastAsia"/>
                <w:bCs/>
                <w:sz w:val="18"/>
                <w:szCs w:val="18"/>
              </w:rPr>
              <w:t>年</w:t>
            </w:r>
          </w:p>
        </w:tc>
        <w:tc>
          <w:tcPr>
            <w:tcW w:w="900" w:type="dxa"/>
            <w:gridSpan w:val="2"/>
            <w:tcBorders>
              <w:top w:val="single" w:sz="4" w:space="0" w:color="auto"/>
              <w:left w:val="single" w:sz="4" w:space="0" w:color="auto"/>
              <w:bottom w:val="single" w:sz="4" w:space="0" w:color="auto"/>
              <w:right w:val="single" w:sz="4" w:space="0" w:color="auto"/>
            </w:tcBorders>
            <w:noWrap/>
            <w:vAlign w:val="center"/>
          </w:tcPr>
          <w:p w14:paraId="3834A933" w14:textId="77777777" w:rsidR="00790883" w:rsidRPr="00076AD8" w:rsidRDefault="00790883" w:rsidP="008D5F1A">
            <w:pPr>
              <w:spacing w:line="240" w:lineRule="exact"/>
              <w:jc w:val="center"/>
              <w:rPr>
                <w:rFonts w:ascii="Times New Roman" w:eastAsia="仿宋" w:hAnsi="Times New Roman"/>
                <w:bCs/>
                <w:sz w:val="18"/>
                <w:szCs w:val="18"/>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574BE22B"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2053</w:t>
            </w:r>
            <w:r w:rsidRPr="00076AD8">
              <w:rPr>
                <w:rFonts w:ascii="Times New Roman" w:eastAsia="仿宋" w:hAnsi="Times New Roman" w:hint="eastAsia"/>
                <w:bCs/>
                <w:sz w:val="18"/>
                <w:szCs w:val="18"/>
              </w:rPr>
              <w:t>年</w:t>
            </w:r>
          </w:p>
        </w:tc>
        <w:tc>
          <w:tcPr>
            <w:tcW w:w="900" w:type="dxa"/>
            <w:tcBorders>
              <w:top w:val="single" w:sz="4" w:space="0" w:color="auto"/>
              <w:left w:val="single" w:sz="4" w:space="0" w:color="auto"/>
              <w:bottom w:val="single" w:sz="4" w:space="0" w:color="auto"/>
              <w:right w:val="single" w:sz="4" w:space="0" w:color="auto"/>
            </w:tcBorders>
            <w:vAlign w:val="center"/>
          </w:tcPr>
          <w:p w14:paraId="153060E4" w14:textId="77777777" w:rsidR="00790883" w:rsidRPr="00076AD8" w:rsidRDefault="00790883" w:rsidP="008D5F1A">
            <w:pPr>
              <w:spacing w:line="240" w:lineRule="exact"/>
              <w:jc w:val="center"/>
              <w:rPr>
                <w:rFonts w:ascii="Times New Roman" w:eastAsia="仿宋" w:hAnsi="Times New Roman"/>
                <w:bCs/>
                <w:sz w:val="18"/>
                <w:szCs w:val="18"/>
              </w:rPr>
            </w:pP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14:paraId="7C01D96D"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2054</w:t>
            </w:r>
            <w:r w:rsidRPr="00076AD8">
              <w:rPr>
                <w:rFonts w:ascii="Times New Roman" w:eastAsia="仿宋" w:hAnsi="Times New Roman" w:hint="eastAsia"/>
                <w:bCs/>
                <w:sz w:val="18"/>
                <w:szCs w:val="18"/>
              </w:rPr>
              <w:t>年</w:t>
            </w:r>
          </w:p>
        </w:tc>
        <w:tc>
          <w:tcPr>
            <w:tcW w:w="963" w:type="dxa"/>
            <w:gridSpan w:val="2"/>
            <w:tcBorders>
              <w:top w:val="single" w:sz="4" w:space="0" w:color="auto"/>
              <w:left w:val="single" w:sz="4" w:space="0" w:color="auto"/>
              <w:bottom w:val="single" w:sz="4" w:space="0" w:color="auto"/>
              <w:right w:val="single" w:sz="4" w:space="0" w:color="auto"/>
            </w:tcBorders>
            <w:noWrap/>
            <w:vAlign w:val="center"/>
          </w:tcPr>
          <w:p w14:paraId="6DFF1930" w14:textId="77777777" w:rsidR="00790883" w:rsidRPr="00076AD8" w:rsidRDefault="00790883" w:rsidP="008D5F1A">
            <w:pPr>
              <w:spacing w:line="240" w:lineRule="exact"/>
              <w:jc w:val="center"/>
              <w:rPr>
                <w:rFonts w:ascii="Times New Roman" w:eastAsia="仿宋" w:hAnsi="Times New Roman"/>
                <w:bCs/>
                <w:sz w:val="18"/>
                <w:szCs w:val="18"/>
              </w:rPr>
            </w:pPr>
          </w:p>
        </w:tc>
        <w:tc>
          <w:tcPr>
            <w:tcW w:w="915" w:type="dxa"/>
            <w:gridSpan w:val="2"/>
            <w:tcBorders>
              <w:top w:val="single" w:sz="4" w:space="0" w:color="auto"/>
              <w:left w:val="single" w:sz="4" w:space="0" w:color="auto"/>
              <w:bottom w:val="single" w:sz="4" w:space="0" w:color="auto"/>
              <w:right w:val="single" w:sz="4" w:space="0" w:color="auto"/>
            </w:tcBorders>
            <w:noWrap/>
            <w:vAlign w:val="center"/>
          </w:tcPr>
          <w:p w14:paraId="6E764A89"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2055</w:t>
            </w:r>
            <w:r w:rsidRPr="00076AD8">
              <w:rPr>
                <w:rFonts w:ascii="Times New Roman" w:eastAsia="仿宋" w:hAnsi="Times New Roman" w:hint="eastAsia"/>
                <w:bCs/>
                <w:sz w:val="18"/>
                <w:szCs w:val="18"/>
              </w:rPr>
              <w:t>年</w:t>
            </w: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4B164C99" w14:textId="77777777" w:rsidR="00790883" w:rsidRPr="00076AD8" w:rsidRDefault="00790883" w:rsidP="008D5F1A">
            <w:pPr>
              <w:spacing w:line="240" w:lineRule="exact"/>
              <w:jc w:val="center"/>
              <w:rPr>
                <w:rFonts w:ascii="Times New Roman" w:eastAsia="仿宋" w:hAnsi="Times New Roman"/>
                <w:bCs/>
                <w:sz w:val="18"/>
                <w:szCs w:val="18"/>
              </w:rPr>
            </w:pPr>
          </w:p>
        </w:tc>
      </w:tr>
      <w:tr w:rsidR="00790883" w14:paraId="41375092" w14:textId="77777777" w:rsidTr="008D5F1A">
        <w:trPr>
          <w:trHeight w:val="332"/>
          <w:jc w:val="center"/>
        </w:trPr>
        <w:tc>
          <w:tcPr>
            <w:tcW w:w="3678" w:type="dxa"/>
            <w:gridSpan w:val="10"/>
            <w:tcBorders>
              <w:top w:val="single" w:sz="4" w:space="0" w:color="auto"/>
              <w:left w:val="single" w:sz="4" w:space="0" w:color="auto"/>
              <w:bottom w:val="single" w:sz="4" w:space="0" w:color="auto"/>
              <w:right w:val="single" w:sz="4" w:space="0" w:color="000000"/>
            </w:tcBorders>
            <w:vAlign w:val="center"/>
          </w:tcPr>
          <w:p w14:paraId="68A2511B" w14:textId="77777777" w:rsidR="00790883" w:rsidRPr="00076AD8" w:rsidRDefault="00790883" w:rsidP="008D5F1A">
            <w:pPr>
              <w:spacing w:line="240" w:lineRule="exact"/>
              <w:jc w:val="center"/>
              <w:rPr>
                <w:rFonts w:ascii="Times New Roman" w:eastAsia="仿宋" w:hAnsi="Times New Roman"/>
                <w:bCs/>
                <w:sz w:val="18"/>
                <w:szCs w:val="18"/>
              </w:rPr>
            </w:pPr>
          </w:p>
        </w:tc>
        <w:tc>
          <w:tcPr>
            <w:tcW w:w="3513" w:type="dxa"/>
            <w:gridSpan w:val="6"/>
            <w:tcBorders>
              <w:top w:val="single" w:sz="4" w:space="0" w:color="auto"/>
              <w:left w:val="nil"/>
              <w:bottom w:val="single" w:sz="4" w:space="0" w:color="auto"/>
              <w:right w:val="single" w:sz="4" w:space="0" w:color="000000"/>
            </w:tcBorders>
            <w:vAlign w:val="center"/>
          </w:tcPr>
          <w:p w14:paraId="360E6FDF" w14:textId="77777777" w:rsidR="00790883" w:rsidRPr="00076AD8" w:rsidRDefault="00790883" w:rsidP="008D5F1A">
            <w:pPr>
              <w:spacing w:line="240" w:lineRule="exact"/>
              <w:ind w:leftChars="-50" w:left="-105" w:rightChars="-50" w:right="-105"/>
              <w:jc w:val="center"/>
              <w:rPr>
                <w:rFonts w:ascii="Times New Roman" w:eastAsia="仿宋" w:hAnsi="Times New Roman"/>
                <w:bCs/>
                <w:sz w:val="18"/>
                <w:szCs w:val="18"/>
              </w:rPr>
            </w:pPr>
            <w:r w:rsidRPr="00076AD8">
              <w:rPr>
                <w:rFonts w:ascii="Times New Roman" w:eastAsia="仿宋" w:hAnsi="Times New Roman" w:hint="eastAsia"/>
                <w:bCs/>
                <w:sz w:val="18"/>
                <w:szCs w:val="18"/>
              </w:rPr>
              <w:t>债券存续期内项目总收益</w:t>
            </w:r>
            <w:r w:rsidRPr="00076AD8">
              <w:rPr>
                <w:rFonts w:ascii="Times New Roman" w:eastAsia="仿宋" w:hAnsi="Times New Roman" w:hint="eastAsia"/>
                <w:bCs/>
                <w:sz w:val="18"/>
                <w:szCs w:val="18"/>
              </w:rPr>
              <w:t>/</w:t>
            </w:r>
            <w:r w:rsidRPr="00076AD8">
              <w:rPr>
                <w:rFonts w:ascii="Times New Roman" w:eastAsia="仿宋" w:hAnsi="Times New Roman" w:hint="eastAsia"/>
                <w:bCs/>
                <w:sz w:val="18"/>
                <w:szCs w:val="18"/>
              </w:rPr>
              <w:t>项目总投资</w:t>
            </w:r>
          </w:p>
        </w:tc>
        <w:tc>
          <w:tcPr>
            <w:tcW w:w="1755" w:type="dxa"/>
            <w:gridSpan w:val="4"/>
            <w:tcBorders>
              <w:top w:val="single" w:sz="4" w:space="0" w:color="auto"/>
              <w:left w:val="nil"/>
              <w:bottom w:val="single" w:sz="4" w:space="0" w:color="auto"/>
              <w:right w:val="single" w:sz="4" w:space="0" w:color="000000"/>
            </w:tcBorders>
            <w:vAlign w:val="center"/>
          </w:tcPr>
          <w:p w14:paraId="62E6898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0.92</w:t>
            </w:r>
          </w:p>
        </w:tc>
      </w:tr>
      <w:tr w:rsidR="00790883" w14:paraId="7AF21754" w14:textId="77777777" w:rsidTr="008D5F1A">
        <w:trPr>
          <w:trHeight w:val="332"/>
          <w:jc w:val="center"/>
        </w:trPr>
        <w:tc>
          <w:tcPr>
            <w:tcW w:w="1942" w:type="dxa"/>
            <w:gridSpan w:val="4"/>
            <w:tcBorders>
              <w:top w:val="single" w:sz="4" w:space="0" w:color="auto"/>
              <w:left w:val="single" w:sz="4" w:space="0" w:color="auto"/>
              <w:bottom w:val="single" w:sz="4" w:space="0" w:color="auto"/>
              <w:right w:val="single" w:sz="4" w:space="0" w:color="000000"/>
            </w:tcBorders>
            <w:vAlign w:val="center"/>
          </w:tcPr>
          <w:p w14:paraId="021AB7ED"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债券存续期内项目总债务融资本息</w:t>
            </w:r>
          </w:p>
        </w:tc>
        <w:tc>
          <w:tcPr>
            <w:tcW w:w="1736" w:type="dxa"/>
            <w:gridSpan w:val="6"/>
            <w:tcBorders>
              <w:top w:val="single" w:sz="4" w:space="0" w:color="auto"/>
              <w:left w:val="single" w:sz="4" w:space="0" w:color="auto"/>
              <w:bottom w:val="single" w:sz="4" w:space="0" w:color="auto"/>
              <w:right w:val="single" w:sz="4" w:space="0" w:color="000000"/>
            </w:tcBorders>
            <w:vAlign w:val="center"/>
          </w:tcPr>
          <w:p w14:paraId="560EAC21"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5.6070</w:t>
            </w:r>
          </w:p>
        </w:tc>
        <w:tc>
          <w:tcPr>
            <w:tcW w:w="3513" w:type="dxa"/>
            <w:gridSpan w:val="6"/>
            <w:tcBorders>
              <w:top w:val="single" w:sz="4" w:space="0" w:color="auto"/>
              <w:left w:val="nil"/>
              <w:bottom w:val="single" w:sz="4" w:space="0" w:color="auto"/>
              <w:right w:val="single" w:sz="4" w:space="0" w:color="000000"/>
            </w:tcBorders>
            <w:vAlign w:val="center"/>
          </w:tcPr>
          <w:p w14:paraId="0BEE4E34"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债券存续期内项目总收益</w:t>
            </w:r>
            <w:r w:rsidRPr="00076AD8">
              <w:rPr>
                <w:rFonts w:ascii="Times New Roman" w:eastAsia="仿宋" w:hAnsi="Times New Roman" w:hint="eastAsia"/>
                <w:bCs/>
                <w:sz w:val="18"/>
                <w:szCs w:val="18"/>
              </w:rPr>
              <w:t>/</w:t>
            </w:r>
            <w:r w:rsidRPr="00076AD8">
              <w:rPr>
                <w:rFonts w:ascii="Times New Roman" w:eastAsia="仿宋" w:hAnsi="Times New Roman" w:hint="eastAsia"/>
                <w:bCs/>
                <w:sz w:val="18"/>
                <w:szCs w:val="18"/>
              </w:rPr>
              <w:t>项目总债务融资本息</w:t>
            </w:r>
          </w:p>
        </w:tc>
        <w:tc>
          <w:tcPr>
            <w:tcW w:w="1755" w:type="dxa"/>
            <w:gridSpan w:val="4"/>
            <w:tcBorders>
              <w:top w:val="single" w:sz="4" w:space="0" w:color="auto"/>
              <w:left w:val="nil"/>
              <w:bottom w:val="single" w:sz="4" w:space="0" w:color="auto"/>
              <w:right w:val="single" w:sz="4" w:space="0" w:color="000000"/>
            </w:tcBorders>
            <w:vAlign w:val="center"/>
          </w:tcPr>
          <w:p w14:paraId="503ACDB2"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3.16</w:t>
            </w:r>
          </w:p>
        </w:tc>
      </w:tr>
      <w:tr w:rsidR="00790883" w14:paraId="40BD57AE" w14:textId="77777777" w:rsidTr="008D5F1A">
        <w:trPr>
          <w:trHeight w:val="332"/>
          <w:jc w:val="center"/>
        </w:trPr>
        <w:tc>
          <w:tcPr>
            <w:tcW w:w="1942" w:type="dxa"/>
            <w:gridSpan w:val="4"/>
            <w:tcBorders>
              <w:top w:val="single" w:sz="4" w:space="0" w:color="auto"/>
              <w:left w:val="single" w:sz="4" w:space="0" w:color="auto"/>
              <w:bottom w:val="single" w:sz="4" w:space="0" w:color="auto"/>
              <w:right w:val="single" w:sz="4" w:space="0" w:color="000000"/>
            </w:tcBorders>
            <w:vAlign w:val="center"/>
          </w:tcPr>
          <w:p w14:paraId="3475E069"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债券存续期内项目总债务融资本金</w:t>
            </w:r>
          </w:p>
        </w:tc>
        <w:tc>
          <w:tcPr>
            <w:tcW w:w="1736" w:type="dxa"/>
            <w:gridSpan w:val="6"/>
            <w:tcBorders>
              <w:top w:val="single" w:sz="4" w:space="0" w:color="auto"/>
              <w:left w:val="single" w:sz="4" w:space="0" w:color="auto"/>
              <w:bottom w:val="single" w:sz="4" w:space="0" w:color="auto"/>
              <w:right w:val="single" w:sz="4" w:space="0" w:color="000000"/>
            </w:tcBorders>
            <w:vAlign w:val="center"/>
          </w:tcPr>
          <w:p w14:paraId="292EEF64"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3.0000</w:t>
            </w:r>
          </w:p>
        </w:tc>
        <w:tc>
          <w:tcPr>
            <w:tcW w:w="3513" w:type="dxa"/>
            <w:gridSpan w:val="6"/>
            <w:tcBorders>
              <w:top w:val="single" w:sz="4" w:space="0" w:color="auto"/>
              <w:left w:val="nil"/>
              <w:bottom w:val="single" w:sz="4" w:space="0" w:color="auto"/>
              <w:right w:val="single" w:sz="4" w:space="0" w:color="000000"/>
            </w:tcBorders>
            <w:vAlign w:val="center"/>
          </w:tcPr>
          <w:p w14:paraId="08A2A19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债券存续期内项目总收益</w:t>
            </w:r>
            <w:r w:rsidRPr="00076AD8">
              <w:rPr>
                <w:rFonts w:ascii="Times New Roman" w:eastAsia="仿宋" w:hAnsi="Times New Roman" w:hint="eastAsia"/>
                <w:bCs/>
                <w:sz w:val="18"/>
                <w:szCs w:val="18"/>
              </w:rPr>
              <w:t>/</w:t>
            </w:r>
            <w:r w:rsidRPr="00076AD8">
              <w:rPr>
                <w:rFonts w:ascii="Times New Roman" w:eastAsia="仿宋" w:hAnsi="Times New Roman" w:hint="eastAsia"/>
                <w:bCs/>
                <w:sz w:val="18"/>
                <w:szCs w:val="18"/>
              </w:rPr>
              <w:t>项目总债务融资本金</w:t>
            </w:r>
          </w:p>
        </w:tc>
        <w:tc>
          <w:tcPr>
            <w:tcW w:w="1755" w:type="dxa"/>
            <w:gridSpan w:val="4"/>
            <w:tcBorders>
              <w:top w:val="single" w:sz="4" w:space="0" w:color="auto"/>
              <w:left w:val="nil"/>
              <w:bottom w:val="single" w:sz="4" w:space="0" w:color="auto"/>
              <w:right w:val="single" w:sz="4" w:space="0" w:color="000000"/>
            </w:tcBorders>
            <w:vAlign w:val="center"/>
          </w:tcPr>
          <w:p w14:paraId="621E555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5.91</w:t>
            </w:r>
          </w:p>
        </w:tc>
      </w:tr>
      <w:tr w:rsidR="00790883" w14:paraId="1CCD19B4" w14:textId="77777777" w:rsidTr="008D5F1A">
        <w:trPr>
          <w:trHeight w:val="332"/>
          <w:jc w:val="center"/>
        </w:trPr>
        <w:tc>
          <w:tcPr>
            <w:tcW w:w="1942" w:type="dxa"/>
            <w:gridSpan w:val="4"/>
            <w:tcBorders>
              <w:top w:val="single" w:sz="4" w:space="0" w:color="auto"/>
              <w:left w:val="single" w:sz="4" w:space="0" w:color="auto"/>
              <w:bottom w:val="single" w:sz="4" w:space="0" w:color="auto"/>
              <w:right w:val="single" w:sz="4" w:space="0" w:color="000000"/>
            </w:tcBorders>
            <w:vAlign w:val="center"/>
          </w:tcPr>
          <w:p w14:paraId="3AD97CF6"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债券存续期内项目总地方债券融资本息</w:t>
            </w:r>
          </w:p>
        </w:tc>
        <w:tc>
          <w:tcPr>
            <w:tcW w:w="1736" w:type="dxa"/>
            <w:gridSpan w:val="6"/>
            <w:tcBorders>
              <w:top w:val="single" w:sz="4" w:space="0" w:color="auto"/>
              <w:left w:val="single" w:sz="4" w:space="0" w:color="auto"/>
              <w:bottom w:val="single" w:sz="4" w:space="0" w:color="auto"/>
              <w:right w:val="single" w:sz="4" w:space="0" w:color="000000"/>
            </w:tcBorders>
            <w:vAlign w:val="center"/>
          </w:tcPr>
          <w:p w14:paraId="449BBF89"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5.6070</w:t>
            </w:r>
          </w:p>
        </w:tc>
        <w:tc>
          <w:tcPr>
            <w:tcW w:w="3513" w:type="dxa"/>
            <w:gridSpan w:val="6"/>
            <w:tcBorders>
              <w:top w:val="single" w:sz="4" w:space="0" w:color="auto"/>
              <w:left w:val="nil"/>
              <w:bottom w:val="single" w:sz="4" w:space="0" w:color="auto"/>
              <w:right w:val="single" w:sz="4" w:space="0" w:color="000000"/>
            </w:tcBorders>
            <w:vAlign w:val="center"/>
          </w:tcPr>
          <w:p w14:paraId="260FC044"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债券存续期内项目总收益</w:t>
            </w:r>
            <w:r w:rsidRPr="00076AD8">
              <w:rPr>
                <w:rFonts w:ascii="Times New Roman" w:eastAsia="仿宋" w:hAnsi="Times New Roman" w:hint="eastAsia"/>
                <w:bCs/>
                <w:sz w:val="18"/>
                <w:szCs w:val="18"/>
              </w:rPr>
              <w:t>/</w:t>
            </w:r>
            <w:r w:rsidRPr="00076AD8">
              <w:rPr>
                <w:rFonts w:ascii="Times New Roman" w:eastAsia="仿宋" w:hAnsi="Times New Roman" w:hint="eastAsia"/>
                <w:bCs/>
                <w:sz w:val="18"/>
                <w:szCs w:val="18"/>
              </w:rPr>
              <w:t>项目总地方债券融资本息</w:t>
            </w:r>
          </w:p>
        </w:tc>
        <w:tc>
          <w:tcPr>
            <w:tcW w:w="1755" w:type="dxa"/>
            <w:gridSpan w:val="4"/>
            <w:tcBorders>
              <w:top w:val="single" w:sz="4" w:space="0" w:color="auto"/>
              <w:left w:val="nil"/>
              <w:bottom w:val="single" w:sz="4" w:space="0" w:color="auto"/>
              <w:right w:val="single" w:sz="4" w:space="0" w:color="000000"/>
            </w:tcBorders>
            <w:vAlign w:val="center"/>
          </w:tcPr>
          <w:p w14:paraId="454FADD8"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3.16</w:t>
            </w:r>
          </w:p>
        </w:tc>
      </w:tr>
      <w:tr w:rsidR="00790883" w14:paraId="1F5A44AA" w14:textId="77777777" w:rsidTr="008D5F1A">
        <w:trPr>
          <w:trHeight w:val="332"/>
          <w:jc w:val="center"/>
        </w:trPr>
        <w:tc>
          <w:tcPr>
            <w:tcW w:w="1942" w:type="dxa"/>
            <w:gridSpan w:val="4"/>
            <w:tcBorders>
              <w:top w:val="single" w:sz="4" w:space="0" w:color="auto"/>
              <w:left w:val="single" w:sz="4" w:space="0" w:color="auto"/>
              <w:bottom w:val="single" w:sz="4" w:space="0" w:color="auto"/>
              <w:right w:val="single" w:sz="4" w:space="0" w:color="000000"/>
            </w:tcBorders>
            <w:vAlign w:val="center"/>
          </w:tcPr>
          <w:p w14:paraId="035FC6E4"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债券存续期内项目总地方债券融资本金</w:t>
            </w:r>
          </w:p>
        </w:tc>
        <w:tc>
          <w:tcPr>
            <w:tcW w:w="1736" w:type="dxa"/>
            <w:gridSpan w:val="6"/>
            <w:tcBorders>
              <w:top w:val="single" w:sz="4" w:space="0" w:color="auto"/>
              <w:left w:val="single" w:sz="4" w:space="0" w:color="auto"/>
              <w:bottom w:val="single" w:sz="4" w:space="0" w:color="auto"/>
              <w:right w:val="single" w:sz="4" w:space="0" w:color="000000"/>
            </w:tcBorders>
            <w:vAlign w:val="center"/>
          </w:tcPr>
          <w:p w14:paraId="0C5DCAA9"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3.0000</w:t>
            </w:r>
          </w:p>
        </w:tc>
        <w:tc>
          <w:tcPr>
            <w:tcW w:w="3513" w:type="dxa"/>
            <w:gridSpan w:val="6"/>
            <w:tcBorders>
              <w:top w:val="single" w:sz="4" w:space="0" w:color="auto"/>
              <w:left w:val="nil"/>
              <w:bottom w:val="single" w:sz="4" w:space="0" w:color="auto"/>
              <w:right w:val="single" w:sz="4" w:space="0" w:color="000000"/>
            </w:tcBorders>
            <w:vAlign w:val="center"/>
          </w:tcPr>
          <w:p w14:paraId="053460DB"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债券存续期内项目总收益</w:t>
            </w:r>
            <w:r w:rsidRPr="00076AD8">
              <w:rPr>
                <w:rFonts w:ascii="Times New Roman" w:eastAsia="仿宋" w:hAnsi="Times New Roman" w:hint="eastAsia"/>
                <w:bCs/>
                <w:sz w:val="18"/>
                <w:szCs w:val="18"/>
              </w:rPr>
              <w:t>/</w:t>
            </w:r>
            <w:r w:rsidRPr="00076AD8">
              <w:rPr>
                <w:rFonts w:ascii="Times New Roman" w:eastAsia="仿宋" w:hAnsi="Times New Roman" w:hint="eastAsia"/>
                <w:bCs/>
                <w:sz w:val="18"/>
                <w:szCs w:val="18"/>
              </w:rPr>
              <w:t>项目总地方债券融资本金</w:t>
            </w:r>
          </w:p>
        </w:tc>
        <w:tc>
          <w:tcPr>
            <w:tcW w:w="1755" w:type="dxa"/>
            <w:gridSpan w:val="4"/>
            <w:tcBorders>
              <w:top w:val="single" w:sz="4" w:space="0" w:color="auto"/>
              <w:left w:val="nil"/>
              <w:bottom w:val="single" w:sz="4" w:space="0" w:color="auto"/>
              <w:right w:val="single" w:sz="4" w:space="0" w:color="000000"/>
            </w:tcBorders>
            <w:vAlign w:val="center"/>
          </w:tcPr>
          <w:p w14:paraId="45747285"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5.91</w:t>
            </w:r>
          </w:p>
        </w:tc>
      </w:tr>
      <w:tr w:rsidR="00790883" w14:paraId="4FB8D877" w14:textId="77777777" w:rsidTr="008D5F1A">
        <w:trPr>
          <w:trHeight w:val="332"/>
          <w:jc w:val="center"/>
        </w:trPr>
        <w:tc>
          <w:tcPr>
            <w:tcW w:w="1034" w:type="dxa"/>
            <w:gridSpan w:val="2"/>
            <w:tcBorders>
              <w:top w:val="single" w:sz="4" w:space="0" w:color="auto"/>
              <w:left w:val="single" w:sz="4" w:space="0" w:color="auto"/>
              <w:bottom w:val="single" w:sz="4" w:space="0" w:color="auto"/>
              <w:right w:val="single" w:sz="4" w:space="0" w:color="auto"/>
            </w:tcBorders>
            <w:noWrap/>
            <w:vAlign w:val="center"/>
          </w:tcPr>
          <w:p w14:paraId="6508FA42"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项目收益预测依据</w:t>
            </w:r>
          </w:p>
        </w:tc>
        <w:tc>
          <w:tcPr>
            <w:tcW w:w="7912" w:type="dxa"/>
            <w:gridSpan w:val="18"/>
            <w:tcBorders>
              <w:top w:val="single" w:sz="4" w:space="0" w:color="auto"/>
              <w:left w:val="nil"/>
              <w:bottom w:val="single" w:sz="4" w:space="0" w:color="auto"/>
              <w:right w:val="single" w:sz="4" w:space="0" w:color="000000"/>
            </w:tcBorders>
            <w:vAlign w:val="center"/>
          </w:tcPr>
          <w:p w14:paraId="2475A147"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我们参照可研数据及目前市场情况进行预测。</w:t>
            </w:r>
          </w:p>
        </w:tc>
      </w:tr>
    </w:tbl>
    <w:p w14:paraId="01552580" w14:textId="77777777" w:rsidR="00790883" w:rsidRDefault="00790883" w:rsidP="00790883">
      <w:pPr>
        <w:jc w:val="right"/>
        <w:rPr>
          <w:rFonts w:ascii="Times New Roman" w:eastAsia="仿宋" w:hAnsi="Times New Roman"/>
          <w:bCs/>
        </w:rPr>
      </w:pPr>
    </w:p>
    <w:p w14:paraId="3A8C51ED" w14:textId="77777777" w:rsidR="00790883" w:rsidRPr="00FC50B8" w:rsidRDefault="00790883" w:rsidP="00790883">
      <w:pPr>
        <w:pStyle w:val="New"/>
        <w:spacing w:beforeLines="50" w:before="156" w:afterLines="50" w:after="156" w:line="360" w:lineRule="auto"/>
        <w:ind w:firstLineChars="150" w:firstLine="422"/>
        <w:jc w:val="center"/>
        <w:outlineLvl w:val="1"/>
        <w:rPr>
          <w:rFonts w:eastAsia="仿宋" w:hint="default"/>
          <w:b/>
          <w:sz w:val="28"/>
          <w:szCs w:val="28"/>
        </w:rPr>
      </w:pPr>
      <w:r w:rsidRPr="007B5660">
        <w:rPr>
          <w:rFonts w:eastAsia="仿宋"/>
          <w:b/>
          <w:sz w:val="28"/>
          <w:szCs w:val="28"/>
        </w:rPr>
        <w:t>（</w:t>
      </w:r>
      <w:r>
        <w:rPr>
          <w:rFonts w:eastAsia="仿宋"/>
          <w:b/>
          <w:sz w:val="28"/>
          <w:szCs w:val="28"/>
        </w:rPr>
        <w:t>三</w:t>
      </w:r>
      <w:r w:rsidRPr="007B5660">
        <w:rPr>
          <w:rFonts w:eastAsia="仿宋"/>
          <w:b/>
          <w:sz w:val="28"/>
          <w:szCs w:val="28"/>
        </w:rPr>
        <w:t>）</w:t>
      </w:r>
      <w:r>
        <w:rPr>
          <w:rFonts w:eastAsia="仿宋"/>
          <w:b/>
          <w:sz w:val="28"/>
          <w:szCs w:val="28"/>
        </w:rPr>
        <w:t>东台市</w:t>
      </w:r>
    </w:p>
    <w:p w14:paraId="342FD44E" w14:textId="77777777" w:rsidR="00790883" w:rsidRPr="004A2452" w:rsidRDefault="00790883" w:rsidP="00790883">
      <w:pPr>
        <w:pStyle w:val="3"/>
        <w:spacing w:afterLines="50" w:after="156" w:line="360" w:lineRule="auto"/>
        <w:rPr>
          <w:rFonts w:ascii="Times New Roman" w:eastAsia="仿宋" w:hAnsi="Times New Roman"/>
          <w:bCs w:val="0"/>
          <w:sz w:val="21"/>
          <w:szCs w:val="21"/>
          <w:lang w:eastAsia="zh-CN"/>
        </w:rPr>
      </w:pPr>
      <w:r w:rsidRPr="001C62C2">
        <w:rPr>
          <w:rFonts w:ascii="Times New Roman" w:eastAsia="仿宋" w:hAnsi="Times New Roman"/>
          <w:bCs w:val="0"/>
          <w:sz w:val="21"/>
          <w:szCs w:val="21"/>
          <w:lang w:eastAsia="zh-CN"/>
        </w:rPr>
        <w:t>1</w:t>
      </w:r>
      <w:r w:rsidRPr="001C62C2">
        <w:rPr>
          <w:rFonts w:ascii="Times New Roman" w:eastAsia="仿宋" w:hAnsi="Times New Roman"/>
          <w:bCs w:val="0"/>
          <w:sz w:val="21"/>
          <w:szCs w:val="21"/>
          <w:lang w:eastAsia="zh-CN"/>
        </w:rPr>
        <w:t>、</w:t>
      </w:r>
      <w:r w:rsidRPr="00076AD8">
        <w:rPr>
          <w:rFonts w:ascii="Times New Roman" w:eastAsia="仿宋" w:hAnsi="Times New Roman" w:hint="eastAsia"/>
          <w:bCs w:val="0"/>
          <w:sz w:val="21"/>
          <w:szCs w:val="21"/>
          <w:lang w:eastAsia="zh-CN"/>
        </w:rPr>
        <w:t>东台镇八林安置区（泰和佳苑）一期安置房项目</w:t>
      </w:r>
    </w:p>
    <w:p w14:paraId="29F08629" w14:textId="77777777" w:rsidR="00790883" w:rsidRPr="001C62C2" w:rsidRDefault="00790883" w:rsidP="00790883">
      <w:pPr>
        <w:spacing w:line="360" w:lineRule="auto"/>
        <w:ind w:firstLineChars="200" w:firstLine="420"/>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1</w:t>
      </w:r>
      <w:r>
        <w:rPr>
          <w:rFonts w:ascii="Times New Roman" w:eastAsia="仿宋" w:hAnsi="Times New Roman" w:hint="eastAsia"/>
          <w:szCs w:val="21"/>
        </w:rPr>
        <w:t>）</w:t>
      </w:r>
      <w:r w:rsidRPr="001C62C2">
        <w:rPr>
          <w:rFonts w:ascii="Times New Roman" w:eastAsia="仿宋" w:hAnsi="Times New Roman" w:hint="eastAsia"/>
          <w:szCs w:val="21"/>
        </w:rPr>
        <w:t>项目主要内容</w:t>
      </w:r>
    </w:p>
    <w:p w14:paraId="0B5793DC" w14:textId="77777777" w:rsidR="00790883" w:rsidRPr="001C62C2" w:rsidRDefault="00790883" w:rsidP="00790883">
      <w:pPr>
        <w:spacing w:line="360" w:lineRule="auto"/>
        <w:ind w:firstLineChars="200" w:firstLine="420"/>
        <w:rPr>
          <w:rFonts w:ascii="Times New Roman" w:eastAsia="仿宋" w:hAnsi="Times New Roman"/>
          <w:szCs w:val="21"/>
        </w:rPr>
      </w:pPr>
      <w:r w:rsidRPr="00076AD8">
        <w:rPr>
          <w:rFonts w:ascii="Times New Roman" w:eastAsia="仿宋" w:hAnsi="Times New Roman" w:hint="eastAsia"/>
          <w:szCs w:val="21"/>
        </w:rPr>
        <w:t>本项目在东台镇实施，项目地点位于泰东河以南、通城路东侧，占地约</w:t>
      </w:r>
      <w:r w:rsidRPr="00076AD8">
        <w:rPr>
          <w:rFonts w:ascii="Times New Roman" w:eastAsia="仿宋" w:hAnsi="Times New Roman"/>
          <w:szCs w:val="21"/>
        </w:rPr>
        <w:t>79.2</w:t>
      </w:r>
      <w:r w:rsidRPr="00076AD8">
        <w:rPr>
          <w:rFonts w:ascii="Times New Roman" w:eastAsia="仿宋" w:hAnsi="Times New Roman"/>
          <w:szCs w:val="21"/>
        </w:rPr>
        <w:t>亩，建筑面积约</w:t>
      </w:r>
      <w:r w:rsidRPr="00076AD8">
        <w:rPr>
          <w:rFonts w:ascii="Times New Roman" w:eastAsia="仿宋" w:hAnsi="Times New Roman"/>
          <w:szCs w:val="21"/>
        </w:rPr>
        <w:t>10.5</w:t>
      </w:r>
      <w:r w:rsidRPr="00076AD8">
        <w:rPr>
          <w:rFonts w:ascii="Times New Roman" w:eastAsia="仿宋" w:hAnsi="Times New Roman"/>
          <w:szCs w:val="21"/>
        </w:rPr>
        <w:t>万平方米，计划新建</w:t>
      </w:r>
      <w:r w:rsidRPr="00076AD8">
        <w:rPr>
          <w:rFonts w:ascii="Times New Roman" w:eastAsia="仿宋" w:hAnsi="Times New Roman"/>
          <w:szCs w:val="21"/>
        </w:rPr>
        <w:t>8</w:t>
      </w:r>
      <w:r w:rsidRPr="00076AD8">
        <w:rPr>
          <w:rFonts w:ascii="Times New Roman" w:eastAsia="仿宋" w:hAnsi="Times New Roman"/>
          <w:szCs w:val="21"/>
        </w:rPr>
        <w:t>幢高层建筑及配套，其中住宅面积约</w:t>
      </w:r>
      <w:r w:rsidRPr="00076AD8">
        <w:rPr>
          <w:rFonts w:ascii="Times New Roman" w:eastAsia="仿宋" w:hAnsi="Times New Roman"/>
          <w:szCs w:val="21"/>
        </w:rPr>
        <w:t>74746</w:t>
      </w:r>
      <w:r w:rsidRPr="00076AD8">
        <w:rPr>
          <w:rFonts w:ascii="Times New Roman" w:eastAsia="仿宋" w:hAnsi="Times New Roman"/>
          <w:szCs w:val="21"/>
        </w:rPr>
        <w:t>平方米，约</w:t>
      </w:r>
      <w:r w:rsidRPr="00076AD8">
        <w:rPr>
          <w:rFonts w:ascii="Times New Roman" w:eastAsia="仿宋" w:hAnsi="Times New Roman"/>
          <w:szCs w:val="21"/>
        </w:rPr>
        <w:t>630</w:t>
      </w:r>
      <w:r w:rsidRPr="00076AD8">
        <w:rPr>
          <w:rFonts w:ascii="Times New Roman" w:eastAsia="仿宋" w:hAnsi="Times New Roman"/>
          <w:szCs w:val="21"/>
        </w:rPr>
        <w:t>户</w:t>
      </w:r>
      <w:r w:rsidRPr="00251B87">
        <w:rPr>
          <w:rFonts w:ascii="Times New Roman" w:eastAsia="仿宋" w:hAnsi="Times New Roman"/>
          <w:szCs w:val="21"/>
        </w:rPr>
        <w:t>。</w:t>
      </w:r>
    </w:p>
    <w:p w14:paraId="39D024E8" w14:textId="77777777" w:rsidR="00790883" w:rsidRPr="004A2452" w:rsidRDefault="00790883" w:rsidP="00790883">
      <w:pPr>
        <w:spacing w:line="360" w:lineRule="auto"/>
        <w:ind w:firstLineChars="200" w:firstLine="420"/>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2</w:t>
      </w:r>
      <w:r>
        <w:rPr>
          <w:rFonts w:ascii="Times New Roman" w:eastAsia="仿宋" w:hAnsi="Times New Roman" w:hint="eastAsia"/>
          <w:szCs w:val="21"/>
        </w:rPr>
        <w:t>）</w:t>
      </w:r>
      <w:r w:rsidRPr="004A2452">
        <w:rPr>
          <w:rFonts w:ascii="Times New Roman" w:eastAsia="仿宋" w:hAnsi="Times New Roman" w:hint="eastAsia"/>
          <w:szCs w:val="21"/>
        </w:rPr>
        <w:t>项目经济社会效益分析</w:t>
      </w:r>
    </w:p>
    <w:p w14:paraId="0124A4CA" w14:textId="77777777" w:rsidR="00790883" w:rsidRPr="001C62C2" w:rsidRDefault="00790883" w:rsidP="00790883">
      <w:pPr>
        <w:spacing w:line="360" w:lineRule="auto"/>
        <w:ind w:firstLineChars="200" w:firstLine="420"/>
        <w:rPr>
          <w:rFonts w:ascii="Times New Roman" w:eastAsia="仿宋" w:hAnsi="Times New Roman"/>
          <w:szCs w:val="21"/>
        </w:rPr>
      </w:pPr>
      <w:r w:rsidRPr="00076AD8">
        <w:rPr>
          <w:rFonts w:ascii="Times New Roman" w:eastAsia="仿宋" w:hAnsi="Times New Roman" w:hint="eastAsia"/>
          <w:szCs w:val="21"/>
        </w:rPr>
        <w:t>该项目建设是改善民生的重大举措，对改善居民居住条件，完善城市配套基础设施，提高城市服务功能，改善投资环境，加快推进城市现代化建设具有重要意义</w:t>
      </w:r>
      <w:r w:rsidRPr="001C62C2">
        <w:rPr>
          <w:rFonts w:ascii="Times New Roman" w:eastAsia="仿宋" w:hAnsi="Times New Roman" w:hint="eastAsia"/>
          <w:szCs w:val="21"/>
        </w:rPr>
        <w:t>。</w:t>
      </w:r>
    </w:p>
    <w:p w14:paraId="75D277F3" w14:textId="77777777" w:rsidR="00790883" w:rsidRDefault="00790883" w:rsidP="00790883">
      <w:pPr>
        <w:spacing w:line="360" w:lineRule="auto"/>
        <w:ind w:firstLineChars="200" w:firstLine="420"/>
        <w:jc w:val="left"/>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3</w:t>
      </w:r>
      <w:r>
        <w:rPr>
          <w:rFonts w:ascii="Times New Roman" w:eastAsia="仿宋" w:hAnsi="Times New Roman" w:hint="eastAsia"/>
          <w:szCs w:val="21"/>
        </w:rPr>
        <w:t>）</w:t>
      </w:r>
      <w:r w:rsidRPr="001C62C2">
        <w:rPr>
          <w:rFonts w:ascii="Times New Roman" w:eastAsia="仿宋" w:hAnsi="Times New Roman" w:hint="eastAsia"/>
          <w:szCs w:val="21"/>
        </w:rPr>
        <w:t>项目资金投入计划及建设计划</w:t>
      </w:r>
    </w:p>
    <w:p w14:paraId="2650A9AE" w14:textId="77777777" w:rsidR="00790883" w:rsidRPr="00FC50B8" w:rsidRDefault="00790883" w:rsidP="00790883">
      <w:pPr>
        <w:spacing w:line="360" w:lineRule="auto"/>
        <w:ind w:firstLineChars="200" w:firstLine="420"/>
        <w:rPr>
          <w:rFonts w:ascii="Times New Roman" w:eastAsia="仿宋" w:hAnsi="Times New Roman"/>
          <w:szCs w:val="21"/>
        </w:rPr>
      </w:pPr>
      <w:r w:rsidRPr="00B65CD4">
        <w:rPr>
          <w:rFonts w:ascii="Times New Roman" w:eastAsia="仿宋" w:hAnsi="Times New Roman" w:hint="eastAsia"/>
          <w:szCs w:val="21"/>
        </w:rPr>
        <w:t>总投资</w:t>
      </w:r>
      <w:r w:rsidRPr="00B65CD4">
        <w:rPr>
          <w:rFonts w:ascii="Times New Roman" w:eastAsia="仿宋" w:hAnsi="Times New Roman"/>
          <w:szCs w:val="21"/>
        </w:rPr>
        <w:t>45830</w:t>
      </w:r>
      <w:r w:rsidRPr="00B65CD4">
        <w:rPr>
          <w:rFonts w:ascii="Times New Roman" w:eastAsia="仿宋" w:hAnsi="Times New Roman"/>
          <w:szCs w:val="21"/>
        </w:rPr>
        <w:t>万元，建设周期</w:t>
      </w:r>
      <w:r w:rsidRPr="00B65CD4">
        <w:rPr>
          <w:rFonts w:ascii="Times New Roman" w:eastAsia="仿宋" w:hAnsi="Times New Roman"/>
          <w:szCs w:val="21"/>
        </w:rPr>
        <w:t>2021</w:t>
      </w:r>
      <w:r w:rsidRPr="00B65CD4">
        <w:rPr>
          <w:rFonts w:ascii="Times New Roman" w:eastAsia="仿宋" w:hAnsi="Times New Roman"/>
          <w:szCs w:val="21"/>
        </w:rPr>
        <w:t>年至</w:t>
      </w:r>
      <w:r w:rsidRPr="00B65CD4">
        <w:rPr>
          <w:rFonts w:ascii="Times New Roman" w:eastAsia="仿宋" w:hAnsi="Times New Roman"/>
          <w:szCs w:val="21"/>
        </w:rPr>
        <w:t>2023</w:t>
      </w:r>
      <w:r w:rsidRPr="00B65CD4">
        <w:rPr>
          <w:rFonts w:ascii="Times New Roman" w:eastAsia="仿宋" w:hAnsi="Times New Roman"/>
          <w:szCs w:val="21"/>
        </w:rPr>
        <w:t>年</w:t>
      </w:r>
      <w:r w:rsidRPr="00FC50B8">
        <w:rPr>
          <w:rFonts w:ascii="Times New Roman" w:eastAsia="仿宋" w:hAnsi="Times New Roman" w:hint="eastAsia"/>
          <w:szCs w:val="21"/>
        </w:rPr>
        <w:t>：</w:t>
      </w: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993"/>
        <w:gridCol w:w="776"/>
        <w:gridCol w:w="1125"/>
        <w:gridCol w:w="1359"/>
        <w:gridCol w:w="891"/>
        <w:gridCol w:w="1125"/>
        <w:gridCol w:w="1128"/>
      </w:tblGrid>
      <w:tr w:rsidR="00790883" w:rsidRPr="00D52657" w14:paraId="42039149" w14:textId="77777777" w:rsidTr="008D5F1A">
        <w:trPr>
          <w:trHeight w:val="341"/>
          <w:jc w:val="center"/>
        </w:trPr>
        <w:tc>
          <w:tcPr>
            <w:tcW w:w="1696" w:type="dxa"/>
            <w:vMerge w:val="restart"/>
            <w:noWrap/>
            <w:vAlign w:val="center"/>
          </w:tcPr>
          <w:p w14:paraId="7F8A35B9"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项目名称</w:t>
            </w:r>
          </w:p>
        </w:tc>
        <w:tc>
          <w:tcPr>
            <w:tcW w:w="993" w:type="dxa"/>
            <w:vMerge w:val="restart"/>
            <w:noWrap/>
            <w:vAlign w:val="center"/>
          </w:tcPr>
          <w:p w14:paraId="743BFF47"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项目总投资（万元）①</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②</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③</w:t>
            </w:r>
          </w:p>
        </w:tc>
        <w:tc>
          <w:tcPr>
            <w:tcW w:w="6404" w:type="dxa"/>
            <w:gridSpan w:val="6"/>
            <w:noWrap/>
            <w:vAlign w:val="center"/>
          </w:tcPr>
          <w:p w14:paraId="3CBD3769"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资金来源（万元）</w:t>
            </w:r>
          </w:p>
        </w:tc>
      </w:tr>
      <w:tr w:rsidR="00790883" w:rsidRPr="00D52657" w14:paraId="643789C5" w14:textId="77777777" w:rsidTr="008D5F1A">
        <w:trPr>
          <w:trHeight w:val="280"/>
          <w:jc w:val="center"/>
        </w:trPr>
        <w:tc>
          <w:tcPr>
            <w:tcW w:w="1696" w:type="dxa"/>
            <w:vMerge/>
            <w:vAlign w:val="center"/>
          </w:tcPr>
          <w:p w14:paraId="1DE964B4" w14:textId="77777777" w:rsidR="00790883" w:rsidRPr="00D52657" w:rsidRDefault="00790883" w:rsidP="008D5F1A">
            <w:pPr>
              <w:jc w:val="center"/>
              <w:rPr>
                <w:rFonts w:ascii="Times New Roman" w:eastAsia="仿宋" w:hAnsi="Times New Roman"/>
                <w:sz w:val="18"/>
                <w:szCs w:val="18"/>
              </w:rPr>
            </w:pPr>
          </w:p>
        </w:tc>
        <w:tc>
          <w:tcPr>
            <w:tcW w:w="993" w:type="dxa"/>
            <w:vMerge/>
            <w:vAlign w:val="center"/>
          </w:tcPr>
          <w:p w14:paraId="1DC9164C" w14:textId="77777777" w:rsidR="00790883" w:rsidRPr="00D52657" w:rsidRDefault="00790883" w:rsidP="008D5F1A">
            <w:pPr>
              <w:jc w:val="center"/>
              <w:rPr>
                <w:rFonts w:ascii="Times New Roman" w:eastAsia="仿宋" w:hAnsi="Times New Roman"/>
                <w:sz w:val="18"/>
                <w:szCs w:val="18"/>
              </w:rPr>
            </w:pPr>
          </w:p>
        </w:tc>
        <w:tc>
          <w:tcPr>
            <w:tcW w:w="3260" w:type="dxa"/>
            <w:gridSpan w:val="3"/>
            <w:noWrap/>
            <w:vAlign w:val="center"/>
          </w:tcPr>
          <w:p w14:paraId="46693155"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资本金</w:t>
            </w:r>
          </w:p>
          <w:p w14:paraId="4C966DE8"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②</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④</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⑤</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⑥</w:t>
            </w:r>
          </w:p>
        </w:tc>
        <w:tc>
          <w:tcPr>
            <w:tcW w:w="3144" w:type="dxa"/>
            <w:gridSpan w:val="3"/>
            <w:noWrap/>
            <w:vAlign w:val="center"/>
          </w:tcPr>
          <w:p w14:paraId="420349ED"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非资本金部分</w:t>
            </w:r>
          </w:p>
          <w:p w14:paraId="1337F17A"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③</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⑦</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⑧</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⑨</w:t>
            </w:r>
          </w:p>
        </w:tc>
      </w:tr>
      <w:tr w:rsidR="00790883" w:rsidRPr="00D52657" w14:paraId="4E658256" w14:textId="77777777" w:rsidTr="008D5F1A">
        <w:trPr>
          <w:trHeight w:val="840"/>
          <w:jc w:val="center"/>
        </w:trPr>
        <w:tc>
          <w:tcPr>
            <w:tcW w:w="1696" w:type="dxa"/>
            <w:vMerge/>
            <w:vAlign w:val="center"/>
          </w:tcPr>
          <w:p w14:paraId="41AD2A1A" w14:textId="77777777" w:rsidR="00790883" w:rsidRPr="00D52657" w:rsidRDefault="00790883" w:rsidP="008D5F1A">
            <w:pPr>
              <w:jc w:val="center"/>
              <w:rPr>
                <w:rFonts w:ascii="Times New Roman" w:eastAsia="仿宋" w:hAnsi="Times New Roman"/>
                <w:sz w:val="18"/>
                <w:szCs w:val="18"/>
              </w:rPr>
            </w:pPr>
          </w:p>
        </w:tc>
        <w:tc>
          <w:tcPr>
            <w:tcW w:w="993" w:type="dxa"/>
            <w:vMerge/>
            <w:vAlign w:val="center"/>
          </w:tcPr>
          <w:p w14:paraId="2B34F1A0" w14:textId="77777777" w:rsidR="00790883" w:rsidRPr="00D52657" w:rsidRDefault="00790883" w:rsidP="008D5F1A">
            <w:pPr>
              <w:jc w:val="center"/>
              <w:rPr>
                <w:rFonts w:ascii="Times New Roman" w:eastAsia="仿宋" w:hAnsi="Times New Roman"/>
                <w:sz w:val="18"/>
                <w:szCs w:val="18"/>
              </w:rPr>
            </w:pPr>
          </w:p>
        </w:tc>
        <w:tc>
          <w:tcPr>
            <w:tcW w:w="776" w:type="dxa"/>
            <w:vAlign w:val="center"/>
          </w:tcPr>
          <w:p w14:paraId="29265A39"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已有地方政府专项债券资金金额④</w:t>
            </w:r>
          </w:p>
        </w:tc>
        <w:tc>
          <w:tcPr>
            <w:tcW w:w="1125" w:type="dxa"/>
            <w:vAlign w:val="center"/>
          </w:tcPr>
          <w:p w14:paraId="3F60010B"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拟使用本期地方政府专项债券资金金额⑤</w:t>
            </w:r>
          </w:p>
        </w:tc>
        <w:tc>
          <w:tcPr>
            <w:tcW w:w="1359" w:type="dxa"/>
            <w:noWrap/>
            <w:vAlign w:val="center"/>
          </w:tcPr>
          <w:p w14:paraId="6114CFA5"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其他资本金⑥</w:t>
            </w:r>
          </w:p>
        </w:tc>
        <w:tc>
          <w:tcPr>
            <w:tcW w:w="891" w:type="dxa"/>
            <w:vAlign w:val="center"/>
          </w:tcPr>
          <w:p w14:paraId="766EE62C"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已有地方政府专项债券资金金额⑦</w:t>
            </w:r>
          </w:p>
        </w:tc>
        <w:tc>
          <w:tcPr>
            <w:tcW w:w="1125" w:type="dxa"/>
            <w:vAlign w:val="center"/>
          </w:tcPr>
          <w:p w14:paraId="17812225"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拟使用本期地方政府专项债券资金金额⑧</w:t>
            </w:r>
          </w:p>
        </w:tc>
        <w:tc>
          <w:tcPr>
            <w:tcW w:w="1128" w:type="dxa"/>
            <w:vAlign w:val="center"/>
          </w:tcPr>
          <w:p w14:paraId="5007982B"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其他资金（非资本金）⑨</w:t>
            </w:r>
          </w:p>
        </w:tc>
      </w:tr>
      <w:tr w:rsidR="00790883" w:rsidRPr="00076AD8" w14:paraId="26717A09" w14:textId="77777777" w:rsidTr="008D5F1A">
        <w:trPr>
          <w:trHeight w:val="280"/>
          <w:jc w:val="center"/>
        </w:trPr>
        <w:tc>
          <w:tcPr>
            <w:tcW w:w="1696" w:type="dxa"/>
            <w:noWrap/>
            <w:vAlign w:val="center"/>
          </w:tcPr>
          <w:p w14:paraId="2745F97B" w14:textId="77777777" w:rsidR="00790883" w:rsidRPr="00B65CD4" w:rsidRDefault="00790883" w:rsidP="008D5F1A">
            <w:pPr>
              <w:jc w:val="center"/>
              <w:rPr>
                <w:rFonts w:ascii="Times New Roman" w:eastAsia="仿宋" w:hAnsi="Times New Roman"/>
                <w:sz w:val="18"/>
                <w:szCs w:val="18"/>
              </w:rPr>
            </w:pPr>
            <w:r w:rsidRPr="00076AD8">
              <w:rPr>
                <w:rFonts w:ascii="Times New Roman" w:eastAsia="仿宋" w:hAnsi="Times New Roman" w:hint="eastAsia"/>
                <w:sz w:val="18"/>
                <w:szCs w:val="18"/>
              </w:rPr>
              <w:t>东台镇八林安置区（泰和佳苑）一期安置房项目</w:t>
            </w:r>
          </w:p>
        </w:tc>
        <w:tc>
          <w:tcPr>
            <w:tcW w:w="993" w:type="dxa"/>
            <w:noWrap/>
            <w:vAlign w:val="center"/>
          </w:tcPr>
          <w:p w14:paraId="4280AE2A" w14:textId="77777777" w:rsidR="00790883" w:rsidRPr="00B65CD4" w:rsidRDefault="00790883" w:rsidP="008D5F1A">
            <w:pPr>
              <w:jc w:val="center"/>
              <w:rPr>
                <w:rFonts w:ascii="Times New Roman" w:eastAsia="仿宋" w:hAnsi="Times New Roman"/>
                <w:sz w:val="18"/>
                <w:szCs w:val="18"/>
              </w:rPr>
            </w:pPr>
            <w:r w:rsidRPr="00076AD8">
              <w:rPr>
                <w:rFonts w:ascii="Times New Roman" w:eastAsia="仿宋" w:hAnsi="Times New Roman"/>
                <w:sz w:val="18"/>
                <w:szCs w:val="18"/>
              </w:rPr>
              <w:t>350</w:t>
            </w:r>
            <w:r w:rsidRPr="00076AD8">
              <w:rPr>
                <w:rFonts w:ascii="Times New Roman" w:eastAsia="仿宋" w:hAnsi="Times New Roman" w:hint="eastAsia"/>
                <w:sz w:val="18"/>
                <w:szCs w:val="18"/>
              </w:rPr>
              <w:t>00</w:t>
            </w:r>
          </w:p>
        </w:tc>
        <w:tc>
          <w:tcPr>
            <w:tcW w:w="776" w:type="dxa"/>
            <w:noWrap/>
            <w:vAlign w:val="center"/>
          </w:tcPr>
          <w:p w14:paraId="5DA649DD" w14:textId="77777777" w:rsidR="00790883" w:rsidRPr="00FC50B8" w:rsidRDefault="00790883" w:rsidP="008D5F1A">
            <w:pPr>
              <w:jc w:val="center"/>
              <w:rPr>
                <w:rFonts w:ascii="Times New Roman" w:eastAsia="仿宋" w:hAnsi="Times New Roman"/>
                <w:sz w:val="18"/>
                <w:szCs w:val="18"/>
              </w:rPr>
            </w:pPr>
          </w:p>
        </w:tc>
        <w:tc>
          <w:tcPr>
            <w:tcW w:w="1125" w:type="dxa"/>
            <w:noWrap/>
            <w:vAlign w:val="center"/>
          </w:tcPr>
          <w:p w14:paraId="4F6C7D80" w14:textId="77777777" w:rsidR="00790883" w:rsidRPr="00FC50B8" w:rsidRDefault="00790883" w:rsidP="008D5F1A">
            <w:pPr>
              <w:jc w:val="center"/>
              <w:rPr>
                <w:rFonts w:ascii="Times New Roman" w:eastAsia="仿宋" w:hAnsi="Times New Roman"/>
                <w:sz w:val="18"/>
                <w:szCs w:val="18"/>
              </w:rPr>
            </w:pPr>
          </w:p>
        </w:tc>
        <w:tc>
          <w:tcPr>
            <w:tcW w:w="1359" w:type="dxa"/>
            <w:noWrap/>
            <w:vAlign w:val="center"/>
          </w:tcPr>
          <w:p w14:paraId="101765A7" w14:textId="77777777" w:rsidR="00790883" w:rsidRPr="00B65CD4" w:rsidRDefault="00790883" w:rsidP="008D5F1A">
            <w:pPr>
              <w:jc w:val="center"/>
              <w:rPr>
                <w:rFonts w:ascii="Times New Roman" w:eastAsia="仿宋" w:hAnsi="Times New Roman"/>
                <w:sz w:val="18"/>
                <w:szCs w:val="18"/>
              </w:rPr>
            </w:pPr>
            <w:r w:rsidRPr="00076AD8">
              <w:rPr>
                <w:rFonts w:ascii="Times New Roman" w:eastAsia="仿宋" w:hAnsi="Times New Roman" w:hint="eastAsia"/>
                <w:sz w:val="18"/>
                <w:szCs w:val="18"/>
              </w:rPr>
              <w:t>2</w:t>
            </w:r>
            <w:r w:rsidRPr="00076AD8">
              <w:rPr>
                <w:rFonts w:ascii="Times New Roman" w:eastAsia="仿宋" w:hAnsi="Times New Roman"/>
                <w:sz w:val="18"/>
                <w:szCs w:val="18"/>
              </w:rPr>
              <w:t>00</w:t>
            </w:r>
            <w:r w:rsidRPr="00076AD8">
              <w:rPr>
                <w:rFonts w:ascii="Times New Roman" w:eastAsia="仿宋" w:hAnsi="Times New Roman" w:hint="eastAsia"/>
                <w:sz w:val="18"/>
                <w:szCs w:val="18"/>
              </w:rPr>
              <w:t>00</w:t>
            </w:r>
          </w:p>
        </w:tc>
        <w:tc>
          <w:tcPr>
            <w:tcW w:w="891" w:type="dxa"/>
            <w:noWrap/>
            <w:vAlign w:val="center"/>
          </w:tcPr>
          <w:p w14:paraId="6CA37C73" w14:textId="77777777" w:rsidR="00790883" w:rsidRPr="001301B3" w:rsidRDefault="00790883" w:rsidP="008D5F1A">
            <w:pPr>
              <w:jc w:val="center"/>
              <w:rPr>
                <w:rFonts w:ascii="Times New Roman" w:eastAsia="仿宋" w:hAnsi="Times New Roman"/>
                <w:sz w:val="18"/>
                <w:szCs w:val="18"/>
              </w:rPr>
            </w:pPr>
          </w:p>
        </w:tc>
        <w:tc>
          <w:tcPr>
            <w:tcW w:w="1125" w:type="dxa"/>
            <w:noWrap/>
            <w:vAlign w:val="center"/>
          </w:tcPr>
          <w:p w14:paraId="56EA3E3D" w14:textId="77777777" w:rsidR="00790883" w:rsidRPr="00B65CD4" w:rsidRDefault="00790883" w:rsidP="008D5F1A">
            <w:pPr>
              <w:jc w:val="center"/>
              <w:rPr>
                <w:rFonts w:ascii="Times New Roman" w:eastAsia="仿宋" w:hAnsi="Times New Roman"/>
                <w:sz w:val="18"/>
                <w:szCs w:val="18"/>
              </w:rPr>
            </w:pPr>
            <w:r w:rsidRPr="00076AD8">
              <w:rPr>
                <w:rFonts w:ascii="Times New Roman" w:eastAsia="仿宋" w:hAnsi="Times New Roman" w:hint="eastAsia"/>
                <w:sz w:val="18"/>
                <w:szCs w:val="18"/>
              </w:rPr>
              <w:t>1</w:t>
            </w:r>
            <w:r w:rsidRPr="00076AD8">
              <w:rPr>
                <w:rFonts w:ascii="Times New Roman" w:eastAsia="仿宋" w:hAnsi="Times New Roman"/>
                <w:sz w:val="18"/>
                <w:szCs w:val="18"/>
              </w:rPr>
              <w:t>5</w:t>
            </w:r>
            <w:r w:rsidRPr="00076AD8">
              <w:rPr>
                <w:rFonts w:ascii="Times New Roman" w:eastAsia="仿宋" w:hAnsi="Times New Roman" w:hint="eastAsia"/>
                <w:sz w:val="18"/>
                <w:szCs w:val="18"/>
              </w:rPr>
              <w:t>000</w:t>
            </w:r>
          </w:p>
        </w:tc>
        <w:tc>
          <w:tcPr>
            <w:tcW w:w="1128" w:type="dxa"/>
            <w:noWrap/>
            <w:vAlign w:val="center"/>
          </w:tcPr>
          <w:p w14:paraId="73628ABD" w14:textId="77777777" w:rsidR="00790883" w:rsidRPr="00171383" w:rsidRDefault="00790883" w:rsidP="008D5F1A">
            <w:pPr>
              <w:jc w:val="center"/>
              <w:rPr>
                <w:rFonts w:ascii="Times New Roman" w:eastAsia="仿宋" w:hAnsi="Times New Roman"/>
                <w:sz w:val="18"/>
                <w:szCs w:val="18"/>
              </w:rPr>
            </w:pPr>
          </w:p>
        </w:tc>
      </w:tr>
    </w:tbl>
    <w:p w14:paraId="6A636B08" w14:textId="77777777" w:rsidR="00790883" w:rsidRPr="001C62C2" w:rsidRDefault="00790883" w:rsidP="00790883">
      <w:pPr>
        <w:spacing w:line="360" w:lineRule="auto"/>
        <w:ind w:firstLineChars="200" w:firstLine="420"/>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4</w:t>
      </w:r>
      <w:r>
        <w:rPr>
          <w:rFonts w:ascii="Times New Roman" w:eastAsia="仿宋" w:hAnsi="Times New Roman" w:hint="eastAsia"/>
          <w:szCs w:val="21"/>
        </w:rPr>
        <w:t>）</w:t>
      </w:r>
      <w:r w:rsidRPr="001C62C2">
        <w:rPr>
          <w:rFonts w:ascii="Times New Roman" w:eastAsia="仿宋" w:hAnsi="Times New Roman" w:hint="eastAsia"/>
          <w:szCs w:val="21"/>
        </w:rPr>
        <w:t>项目预期收益情况</w:t>
      </w:r>
    </w:p>
    <w:p w14:paraId="030E01DA" w14:textId="77777777" w:rsidR="00790883" w:rsidRDefault="00790883" w:rsidP="00790883">
      <w:pPr>
        <w:spacing w:line="360" w:lineRule="auto"/>
        <w:ind w:firstLineChars="200" w:firstLine="420"/>
        <w:jc w:val="left"/>
        <w:rPr>
          <w:rFonts w:ascii="Times New Roman" w:eastAsia="仿宋" w:hAnsi="Times New Roman"/>
          <w:szCs w:val="21"/>
        </w:rPr>
      </w:pPr>
      <w:r w:rsidRPr="00076AD8">
        <w:rPr>
          <w:rFonts w:ascii="Times New Roman" w:eastAsia="仿宋" w:hAnsi="Times New Roman" w:hint="eastAsia"/>
          <w:szCs w:val="21"/>
        </w:rPr>
        <w:t>通过安置房建设，能够改善当地居民居住条件，提升城市基础设施配套。项目自身运营收入包含商业设施销售收入、其他收入、政府性基金收入预计能够实现项目的自求平衡</w:t>
      </w:r>
      <w:r>
        <w:rPr>
          <w:rFonts w:ascii="Times New Roman" w:eastAsia="仿宋" w:hAnsi="Times New Roman" w:hint="eastAsia"/>
          <w:szCs w:val="21"/>
        </w:rPr>
        <w:t>。</w:t>
      </w:r>
    </w:p>
    <w:p w14:paraId="4B69C9E8" w14:textId="77777777" w:rsidR="00790883" w:rsidRPr="001C62C2" w:rsidRDefault="00790883" w:rsidP="00790883">
      <w:pPr>
        <w:spacing w:line="360" w:lineRule="auto"/>
        <w:ind w:firstLineChars="200" w:firstLine="420"/>
        <w:jc w:val="left"/>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5</w:t>
      </w:r>
      <w:r>
        <w:rPr>
          <w:rFonts w:ascii="Times New Roman" w:eastAsia="仿宋" w:hAnsi="Times New Roman" w:hint="eastAsia"/>
          <w:szCs w:val="21"/>
        </w:rPr>
        <w:t>）</w:t>
      </w:r>
      <w:r w:rsidRPr="001C62C2">
        <w:rPr>
          <w:rFonts w:ascii="Times New Roman" w:eastAsia="仿宋" w:hAnsi="Times New Roman" w:hint="eastAsia"/>
          <w:szCs w:val="21"/>
        </w:rPr>
        <w:t>项目资金平衡情况</w:t>
      </w:r>
    </w:p>
    <w:p w14:paraId="3473AE96" w14:textId="77777777" w:rsidR="00790883" w:rsidRPr="00076AD8" w:rsidRDefault="00790883" w:rsidP="00790883">
      <w:pPr>
        <w:spacing w:line="240" w:lineRule="exact"/>
        <w:jc w:val="right"/>
        <w:rPr>
          <w:rFonts w:ascii="Times New Roman" w:eastAsia="仿宋" w:hAnsi="Times New Roman"/>
          <w:bCs/>
          <w:sz w:val="18"/>
          <w:szCs w:val="18"/>
        </w:rPr>
      </w:pPr>
      <w:r w:rsidRPr="00076AD8">
        <w:rPr>
          <w:rFonts w:ascii="Times New Roman" w:eastAsia="仿宋" w:hAnsi="Times New Roman" w:hint="eastAsia"/>
          <w:bCs/>
          <w:sz w:val="18"/>
          <w:szCs w:val="18"/>
        </w:rPr>
        <w:t>单位：亿元</w:t>
      </w:r>
    </w:p>
    <w:tbl>
      <w:tblPr>
        <w:tblW w:w="5000" w:type="pct"/>
        <w:jc w:val="center"/>
        <w:tblLayout w:type="fixed"/>
        <w:tblLook w:val="0000" w:firstRow="0" w:lastRow="0" w:firstColumn="0" w:lastColumn="0" w:noHBand="0" w:noVBand="0"/>
      </w:tblPr>
      <w:tblGrid>
        <w:gridCol w:w="749"/>
        <w:gridCol w:w="211"/>
        <w:gridCol w:w="421"/>
        <w:gridCol w:w="424"/>
        <w:gridCol w:w="627"/>
        <w:gridCol w:w="704"/>
        <w:gridCol w:w="554"/>
        <w:gridCol w:w="34"/>
        <w:gridCol w:w="520"/>
        <w:gridCol w:w="154"/>
        <w:gridCol w:w="399"/>
        <w:gridCol w:w="690"/>
        <w:gridCol w:w="559"/>
        <w:gridCol w:w="422"/>
        <w:gridCol w:w="263"/>
        <w:gridCol w:w="787"/>
        <w:gridCol w:w="40"/>
        <w:gridCol w:w="738"/>
      </w:tblGrid>
      <w:tr w:rsidR="00790883" w:rsidRPr="00076AD8" w14:paraId="51798EA9"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54FD9126"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项目名称</w:t>
            </w:r>
          </w:p>
        </w:tc>
        <w:tc>
          <w:tcPr>
            <w:tcW w:w="6018" w:type="dxa"/>
            <w:gridSpan w:val="13"/>
            <w:tcBorders>
              <w:top w:val="single" w:sz="4" w:space="0" w:color="auto"/>
              <w:left w:val="nil"/>
              <w:bottom w:val="single" w:sz="4" w:space="0" w:color="auto"/>
              <w:right w:val="single" w:sz="4" w:space="0" w:color="auto"/>
            </w:tcBorders>
            <w:vAlign w:val="center"/>
          </w:tcPr>
          <w:p w14:paraId="1EB644C9"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东台镇八林安置区（泰和佳苑）一期安置房项目</w:t>
            </w:r>
          </w:p>
        </w:tc>
      </w:tr>
      <w:tr w:rsidR="00790883" w:rsidRPr="00076AD8" w14:paraId="14CB3A2F"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3F62D9B6"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项目类型</w:t>
            </w:r>
            <w:r w:rsidRPr="00076AD8">
              <w:rPr>
                <w:rFonts w:ascii="Times New Roman" w:eastAsia="仿宋" w:hAnsi="Times New Roman" w:hint="eastAsia"/>
                <w:bCs/>
                <w:sz w:val="18"/>
                <w:szCs w:val="18"/>
              </w:rPr>
              <w:t>（一级</w:t>
            </w:r>
            <w:r w:rsidRPr="00076AD8">
              <w:rPr>
                <w:rFonts w:ascii="Times New Roman" w:eastAsia="仿宋" w:hAnsi="Times New Roman"/>
                <w:bCs/>
                <w:sz w:val="18"/>
                <w:szCs w:val="18"/>
              </w:rPr>
              <w:t>）</w:t>
            </w:r>
          </w:p>
        </w:tc>
        <w:tc>
          <w:tcPr>
            <w:tcW w:w="6018" w:type="dxa"/>
            <w:gridSpan w:val="13"/>
            <w:tcBorders>
              <w:top w:val="single" w:sz="4" w:space="0" w:color="auto"/>
              <w:left w:val="nil"/>
              <w:bottom w:val="single" w:sz="4" w:space="0" w:color="auto"/>
              <w:right w:val="single" w:sz="4" w:space="0" w:color="auto"/>
            </w:tcBorders>
            <w:vAlign w:val="center"/>
          </w:tcPr>
          <w:p w14:paraId="4E46FFAC"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棚户区改造</w:t>
            </w:r>
          </w:p>
        </w:tc>
      </w:tr>
      <w:tr w:rsidR="00790883" w:rsidRPr="00076AD8" w14:paraId="59C92B7C"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5383E89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项目类型</w:t>
            </w:r>
            <w:r w:rsidRPr="00076AD8">
              <w:rPr>
                <w:rFonts w:ascii="Times New Roman" w:eastAsia="仿宋" w:hAnsi="Times New Roman" w:hint="eastAsia"/>
                <w:bCs/>
                <w:sz w:val="18"/>
                <w:szCs w:val="18"/>
              </w:rPr>
              <w:t>（二级</w:t>
            </w:r>
            <w:r w:rsidRPr="00076AD8">
              <w:rPr>
                <w:rFonts w:ascii="Times New Roman" w:eastAsia="仿宋" w:hAnsi="Times New Roman"/>
                <w:bCs/>
                <w:sz w:val="18"/>
                <w:szCs w:val="18"/>
              </w:rPr>
              <w:t>）</w:t>
            </w:r>
          </w:p>
        </w:tc>
        <w:tc>
          <w:tcPr>
            <w:tcW w:w="6018" w:type="dxa"/>
            <w:gridSpan w:val="13"/>
            <w:tcBorders>
              <w:top w:val="single" w:sz="4" w:space="0" w:color="auto"/>
              <w:left w:val="nil"/>
              <w:bottom w:val="single" w:sz="4" w:space="0" w:color="auto"/>
              <w:right w:val="single" w:sz="4" w:space="0" w:color="auto"/>
            </w:tcBorders>
            <w:vAlign w:val="center"/>
          </w:tcPr>
          <w:p w14:paraId="067F3962" w14:textId="77777777" w:rsidR="00790883" w:rsidRPr="00076AD8" w:rsidRDefault="00790883" w:rsidP="008D5F1A">
            <w:pPr>
              <w:spacing w:line="240" w:lineRule="exact"/>
              <w:jc w:val="center"/>
              <w:rPr>
                <w:rFonts w:ascii="Times New Roman" w:eastAsia="仿宋" w:hAnsi="Times New Roman"/>
                <w:bCs/>
                <w:sz w:val="18"/>
                <w:szCs w:val="18"/>
              </w:rPr>
            </w:pPr>
          </w:p>
        </w:tc>
      </w:tr>
      <w:tr w:rsidR="00790883" w:rsidRPr="00076AD8" w14:paraId="509B7882"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15960772"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本只专项债券中用于该项目的金额</w:t>
            </w:r>
          </w:p>
        </w:tc>
        <w:tc>
          <w:tcPr>
            <w:tcW w:w="6018" w:type="dxa"/>
            <w:gridSpan w:val="13"/>
            <w:tcBorders>
              <w:top w:val="single" w:sz="4" w:space="0" w:color="auto"/>
              <w:left w:val="nil"/>
              <w:bottom w:val="single" w:sz="4" w:space="0" w:color="auto"/>
              <w:right w:val="single" w:sz="4" w:space="0" w:color="auto"/>
            </w:tcBorders>
            <w:vAlign w:val="center"/>
          </w:tcPr>
          <w:p w14:paraId="37A85A42"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1.5</w:t>
            </w:r>
          </w:p>
        </w:tc>
      </w:tr>
      <w:tr w:rsidR="00790883" w:rsidRPr="00076AD8" w14:paraId="4C690A47"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776AE798"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其中</w:t>
            </w:r>
            <w:r w:rsidRPr="00076AD8">
              <w:rPr>
                <w:rFonts w:ascii="Times New Roman" w:eastAsia="仿宋" w:hAnsi="Times New Roman" w:hint="eastAsia"/>
                <w:bCs/>
                <w:sz w:val="18"/>
                <w:szCs w:val="18"/>
              </w:rPr>
              <w:t>:</w:t>
            </w:r>
            <w:r w:rsidRPr="00076AD8">
              <w:rPr>
                <w:rFonts w:ascii="Times New Roman" w:eastAsia="仿宋" w:hAnsi="Times New Roman"/>
                <w:bCs/>
                <w:sz w:val="18"/>
                <w:szCs w:val="18"/>
              </w:rPr>
              <w:t>用于符合条件的重大项目资本金的金额</w:t>
            </w:r>
          </w:p>
        </w:tc>
        <w:tc>
          <w:tcPr>
            <w:tcW w:w="6018" w:type="dxa"/>
            <w:gridSpan w:val="13"/>
            <w:tcBorders>
              <w:top w:val="single" w:sz="4" w:space="0" w:color="auto"/>
              <w:left w:val="nil"/>
              <w:bottom w:val="single" w:sz="4" w:space="0" w:color="auto"/>
              <w:right w:val="single" w:sz="4" w:space="0" w:color="auto"/>
            </w:tcBorders>
            <w:vAlign w:val="center"/>
          </w:tcPr>
          <w:p w14:paraId="5B43A049" w14:textId="77777777" w:rsidR="00790883" w:rsidRPr="00076AD8" w:rsidRDefault="00790883" w:rsidP="008D5F1A">
            <w:pPr>
              <w:spacing w:line="240" w:lineRule="exact"/>
              <w:jc w:val="center"/>
              <w:rPr>
                <w:rFonts w:ascii="Times New Roman" w:eastAsia="仿宋" w:hAnsi="Times New Roman"/>
                <w:bCs/>
                <w:sz w:val="18"/>
                <w:szCs w:val="18"/>
              </w:rPr>
            </w:pPr>
          </w:p>
        </w:tc>
      </w:tr>
      <w:tr w:rsidR="00790883" w:rsidRPr="00076AD8" w14:paraId="596FEAF2" w14:textId="77777777" w:rsidTr="008D5F1A">
        <w:trPr>
          <w:trHeight w:val="609"/>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74BC25FF"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项目简要描述</w:t>
            </w:r>
          </w:p>
        </w:tc>
        <w:tc>
          <w:tcPr>
            <w:tcW w:w="6018" w:type="dxa"/>
            <w:gridSpan w:val="13"/>
            <w:tcBorders>
              <w:top w:val="single" w:sz="4" w:space="0" w:color="auto"/>
              <w:left w:val="nil"/>
              <w:bottom w:val="single" w:sz="4" w:space="0" w:color="auto"/>
              <w:right w:val="single" w:sz="4" w:space="0" w:color="000000"/>
            </w:tcBorders>
            <w:vAlign w:val="center"/>
          </w:tcPr>
          <w:p w14:paraId="710AB087" w14:textId="77777777" w:rsidR="00790883" w:rsidRPr="00076AD8" w:rsidRDefault="00790883" w:rsidP="008D5F1A">
            <w:pPr>
              <w:spacing w:line="240" w:lineRule="exact"/>
              <w:jc w:val="center"/>
              <w:rPr>
                <w:rFonts w:ascii="Times New Roman" w:eastAsia="仿宋" w:hAnsi="Times New Roman"/>
                <w:bCs/>
                <w:sz w:val="18"/>
                <w:szCs w:val="18"/>
              </w:rPr>
            </w:pPr>
          </w:p>
          <w:p w14:paraId="422325D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本项目在东台镇实施，项目地点位于泰东河以南、通城路东侧，占地约</w:t>
            </w:r>
            <w:r w:rsidRPr="00076AD8">
              <w:rPr>
                <w:rFonts w:ascii="Times New Roman" w:eastAsia="仿宋" w:hAnsi="Times New Roman" w:hint="eastAsia"/>
                <w:bCs/>
                <w:sz w:val="18"/>
                <w:szCs w:val="18"/>
              </w:rPr>
              <w:t>79.2</w:t>
            </w:r>
            <w:r w:rsidRPr="00076AD8">
              <w:rPr>
                <w:rFonts w:ascii="Times New Roman" w:eastAsia="仿宋" w:hAnsi="Times New Roman" w:hint="eastAsia"/>
                <w:bCs/>
                <w:sz w:val="18"/>
                <w:szCs w:val="18"/>
              </w:rPr>
              <w:t>亩，建筑面积约</w:t>
            </w:r>
            <w:r w:rsidRPr="00076AD8">
              <w:rPr>
                <w:rFonts w:ascii="Times New Roman" w:eastAsia="仿宋" w:hAnsi="Times New Roman" w:hint="eastAsia"/>
                <w:bCs/>
                <w:sz w:val="18"/>
                <w:szCs w:val="18"/>
              </w:rPr>
              <w:t>10.5</w:t>
            </w:r>
            <w:r w:rsidRPr="00076AD8">
              <w:rPr>
                <w:rFonts w:ascii="Times New Roman" w:eastAsia="仿宋" w:hAnsi="Times New Roman" w:hint="eastAsia"/>
                <w:bCs/>
                <w:sz w:val="18"/>
                <w:szCs w:val="18"/>
              </w:rPr>
              <w:t>万平方米，计划新建</w:t>
            </w:r>
            <w:r w:rsidRPr="00076AD8">
              <w:rPr>
                <w:rFonts w:ascii="Times New Roman" w:eastAsia="仿宋" w:hAnsi="Times New Roman" w:hint="eastAsia"/>
                <w:bCs/>
                <w:sz w:val="18"/>
                <w:szCs w:val="18"/>
              </w:rPr>
              <w:t>8</w:t>
            </w:r>
            <w:r w:rsidRPr="00076AD8">
              <w:rPr>
                <w:rFonts w:ascii="Times New Roman" w:eastAsia="仿宋" w:hAnsi="Times New Roman" w:hint="eastAsia"/>
                <w:bCs/>
                <w:sz w:val="18"/>
                <w:szCs w:val="18"/>
              </w:rPr>
              <w:t>幢高层建筑及配套，其中住宅面积约</w:t>
            </w:r>
            <w:r w:rsidRPr="00076AD8">
              <w:rPr>
                <w:rFonts w:ascii="Times New Roman" w:eastAsia="仿宋" w:hAnsi="Times New Roman" w:hint="eastAsia"/>
                <w:bCs/>
                <w:sz w:val="18"/>
                <w:szCs w:val="18"/>
              </w:rPr>
              <w:t>74746</w:t>
            </w:r>
            <w:r w:rsidRPr="00076AD8">
              <w:rPr>
                <w:rFonts w:ascii="Times New Roman" w:eastAsia="仿宋" w:hAnsi="Times New Roman" w:hint="eastAsia"/>
                <w:bCs/>
                <w:sz w:val="18"/>
                <w:szCs w:val="18"/>
              </w:rPr>
              <w:t>平方米，约</w:t>
            </w:r>
            <w:r w:rsidRPr="00076AD8">
              <w:rPr>
                <w:rFonts w:ascii="Times New Roman" w:eastAsia="仿宋" w:hAnsi="Times New Roman" w:hint="eastAsia"/>
                <w:bCs/>
                <w:sz w:val="18"/>
                <w:szCs w:val="18"/>
              </w:rPr>
              <w:t>630</w:t>
            </w:r>
            <w:r w:rsidRPr="00076AD8">
              <w:rPr>
                <w:rFonts w:ascii="Times New Roman" w:eastAsia="仿宋" w:hAnsi="Times New Roman" w:hint="eastAsia"/>
                <w:bCs/>
                <w:sz w:val="18"/>
                <w:szCs w:val="18"/>
              </w:rPr>
              <w:t>户。项目总投资</w:t>
            </w:r>
            <w:r w:rsidRPr="00076AD8">
              <w:rPr>
                <w:rFonts w:ascii="Times New Roman" w:eastAsia="仿宋" w:hAnsi="Times New Roman" w:hint="eastAsia"/>
                <w:bCs/>
                <w:sz w:val="18"/>
                <w:szCs w:val="18"/>
              </w:rPr>
              <w:t>3.5</w:t>
            </w:r>
            <w:r w:rsidRPr="00076AD8">
              <w:rPr>
                <w:rFonts w:ascii="Times New Roman" w:eastAsia="仿宋" w:hAnsi="Times New Roman" w:hint="eastAsia"/>
                <w:bCs/>
                <w:sz w:val="18"/>
                <w:szCs w:val="18"/>
              </w:rPr>
              <w:t>亿元。</w:t>
            </w:r>
          </w:p>
        </w:tc>
      </w:tr>
      <w:tr w:rsidR="00790883" w:rsidRPr="00076AD8" w14:paraId="5AE0B3C4"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35951C15"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项目建设期</w:t>
            </w:r>
          </w:p>
        </w:tc>
        <w:tc>
          <w:tcPr>
            <w:tcW w:w="6018" w:type="dxa"/>
            <w:gridSpan w:val="13"/>
            <w:tcBorders>
              <w:top w:val="single" w:sz="4" w:space="0" w:color="auto"/>
              <w:left w:val="nil"/>
              <w:bottom w:val="single" w:sz="4" w:space="0" w:color="auto"/>
              <w:right w:val="single" w:sz="4" w:space="0" w:color="000000"/>
            </w:tcBorders>
            <w:vAlign w:val="center"/>
          </w:tcPr>
          <w:p w14:paraId="34632720"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2021   </w:t>
            </w:r>
            <w:r w:rsidRPr="00076AD8">
              <w:rPr>
                <w:rFonts w:ascii="Times New Roman" w:eastAsia="仿宋" w:hAnsi="Times New Roman" w:hint="eastAsia"/>
                <w:bCs/>
                <w:sz w:val="18"/>
                <w:szCs w:val="18"/>
              </w:rPr>
              <w:t>年至</w:t>
            </w:r>
            <w:r w:rsidRPr="00076AD8">
              <w:rPr>
                <w:rFonts w:ascii="Times New Roman" w:eastAsia="仿宋" w:hAnsi="Times New Roman" w:hint="eastAsia"/>
                <w:bCs/>
                <w:sz w:val="18"/>
                <w:szCs w:val="18"/>
              </w:rPr>
              <w:t xml:space="preserve">    2022   </w:t>
            </w:r>
            <w:r w:rsidRPr="00076AD8">
              <w:rPr>
                <w:rFonts w:ascii="Times New Roman" w:eastAsia="仿宋" w:hAnsi="Times New Roman" w:hint="eastAsia"/>
                <w:bCs/>
                <w:sz w:val="18"/>
                <w:szCs w:val="18"/>
              </w:rPr>
              <w:t>年</w:t>
            </w:r>
          </w:p>
        </w:tc>
      </w:tr>
      <w:tr w:rsidR="00790883" w:rsidRPr="00076AD8" w14:paraId="3657486A"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795D486E"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项目运营期</w:t>
            </w:r>
          </w:p>
        </w:tc>
        <w:tc>
          <w:tcPr>
            <w:tcW w:w="6018" w:type="dxa"/>
            <w:gridSpan w:val="13"/>
            <w:tcBorders>
              <w:top w:val="single" w:sz="4" w:space="0" w:color="auto"/>
              <w:left w:val="nil"/>
              <w:bottom w:val="single" w:sz="4" w:space="0" w:color="auto"/>
              <w:right w:val="single" w:sz="4" w:space="0" w:color="000000"/>
            </w:tcBorders>
            <w:vAlign w:val="center"/>
          </w:tcPr>
          <w:p w14:paraId="0AB0A930"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2022 </w:t>
            </w:r>
            <w:r w:rsidRPr="00076AD8">
              <w:rPr>
                <w:rFonts w:ascii="Times New Roman" w:eastAsia="仿宋" w:hAnsi="Times New Roman" w:hint="eastAsia"/>
                <w:bCs/>
                <w:sz w:val="18"/>
                <w:szCs w:val="18"/>
              </w:rPr>
              <w:t>年至</w:t>
            </w:r>
            <w:r w:rsidRPr="00076AD8">
              <w:rPr>
                <w:rFonts w:ascii="Times New Roman" w:eastAsia="仿宋" w:hAnsi="Times New Roman" w:hint="eastAsia"/>
                <w:bCs/>
                <w:sz w:val="18"/>
                <w:szCs w:val="18"/>
              </w:rPr>
              <w:t xml:space="preserve">     2052  </w:t>
            </w:r>
            <w:r w:rsidRPr="00076AD8">
              <w:rPr>
                <w:rFonts w:ascii="Times New Roman" w:eastAsia="仿宋" w:hAnsi="Times New Roman" w:hint="eastAsia"/>
                <w:bCs/>
                <w:sz w:val="18"/>
                <w:szCs w:val="18"/>
              </w:rPr>
              <w:t>年</w:t>
            </w:r>
          </w:p>
        </w:tc>
      </w:tr>
      <w:tr w:rsidR="00790883" w:rsidRPr="00076AD8" w14:paraId="3988391E"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4D81EA44"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本</w:t>
            </w:r>
            <w:r w:rsidRPr="00076AD8">
              <w:rPr>
                <w:rFonts w:ascii="Times New Roman" w:eastAsia="仿宋" w:hAnsi="Times New Roman"/>
                <w:bCs/>
                <w:sz w:val="18"/>
                <w:szCs w:val="18"/>
              </w:rPr>
              <w:t>项目拟发行债券期限（</w:t>
            </w:r>
            <w:r w:rsidRPr="00076AD8">
              <w:rPr>
                <w:rFonts w:ascii="Times New Roman" w:eastAsia="仿宋" w:hAnsi="Times New Roman" w:hint="eastAsia"/>
                <w:bCs/>
                <w:sz w:val="18"/>
                <w:szCs w:val="18"/>
              </w:rPr>
              <w:t>单位</w:t>
            </w:r>
            <w:r w:rsidRPr="00076AD8">
              <w:rPr>
                <w:rFonts w:ascii="Times New Roman" w:eastAsia="仿宋" w:hAnsi="Times New Roman"/>
                <w:bCs/>
                <w:sz w:val="18"/>
                <w:szCs w:val="18"/>
              </w:rPr>
              <w:t>：年）</w:t>
            </w:r>
          </w:p>
        </w:tc>
        <w:tc>
          <w:tcPr>
            <w:tcW w:w="6018" w:type="dxa"/>
            <w:gridSpan w:val="13"/>
            <w:tcBorders>
              <w:top w:val="single" w:sz="4" w:space="0" w:color="auto"/>
              <w:left w:val="nil"/>
              <w:bottom w:val="single" w:sz="4" w:space="0" w:color="auto"/>
              <w:right w:val="single" w:sz="4" w:space="0" w:color="000000"/>
            </w:tcBorders>
            <w:vAlign w:val="center"/>
          </w:tcPr>
          <w:p w14:paraId="0C0511C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7</w:t>
            </w:r>
          </w:p>
        </w:tc>
      </w:tr>
      <w:tr w:rsidR="00790883" w:rsidRPr="00076AD8" w14:paraId="275A5D03"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3A03F95C"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债券</w:t>
            </w:r>
            <w:r w:rsidRPr="00076AD8">
              <w:rPr>
                <w:rFonts w:ascii="Times New Roman" w:eastAsia="仿宋" w:hAnsi="Times New Roman"/>
                <w:bCs/>
                <w:sz w:val="18"/>
                <w:szCs w:val="18"/>
              </w:rPr>
              <w:t>存续期内项目总投资</w:t>
            </w:r>
          </w:p>
        </w:tc>
        <w:tc>
          <w:tcPr>
            <w:tcW w:w="6018" w:type="dxa"/>
            <w:gridSpan w:val="13"/>
            <w:tcBorders>
              <w:top w:val="single" w:sz="4" w:space="0" w:color="auto"/>
              <w:left w:val="nil"/>
              <w:bottom w:val="single" w:sz="4" w:space="0" w:color="auto"/>
              <w:right w:val="single" w:sz="4" w:space="0" w:color="auto"/>
            </w:tcBorders>
            <w:vAlign w:val="center"/>
          </w:tcPr>
          <w:p w14:paraId="45820082"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3.5</w:t>
            </w:r>
          </w:p>
        </w:tc>
      </w:tr>
      <w:tr w:rsidR="00790883" w:rsidRPr="00076AD8" w14:paraId="7402626C"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50AEF123"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其中：不含专项债券的项目资本金</w:t>
            </w:r>
          </w:p>
        </w:tc>
        <w:tc>
          <w:tcPr>
            <w:tcW w:w="6018" w:type="dxa"/>
            <w:gridSpan w:val="13"/>
            <w:tcBorders>
              <w:top w:val="single" w:sz="4" w:space="0" w:color="auto"/>
              <w:left w:val="nil"/>
              <w:bottom w:val="single" w:sz="4" w:space="0" w:color="auto"/>
              <w:right w:val="single" w:sz="4" w:space="0" w:color="000000"/>
            </w:tcBorders>
            <w:vAlign w:val="center"/>
          </w:tcPr>
          <w:p w14:paraId="6265BCA1"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w:t>
            </w:r>
          </w:p>
        </w:tc>
      </w:tr>
      <w:tr w:rsidR="00790883" w:rsidRPr="00076AD8" w14:paraId="1D329727"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1A86C5B1"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专项债券融资</w:t>
            </w:r>
          </w:p>
        </w:tc>
        <w:tc>
          <w:tcPr>
            <w:tcW w:w="6018" w:type="dxa"/>
            <w:gridSpan w:val="13"/>
            <w:tcBorders>
              <w:top w:val="single" w:sz="4" w:space="0" w:color="auto"/>
              <w:left w:val="nil"/>
              <w:bottom w:val="single" w:sz="4" w:space="0" w:color="auto"/>
              <w:right w:val="single" w:sz="4" w:space="0" w:color="000000"/>
            </w:tcBorders>
            <w:vAlign w:val="center"/>
          </w:tcPr>
          <w:p w14:paraId="3F5AE5E7"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1.5</w:t>
            </w:r>
          </w:p>
        </w:tc>
      </w:tr>
      <w:tr w:rsidR="00790883" w:rsidRPr="00076AD8" w14:paraId="24DA77BE"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38DD6A8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其他债务融资</w:t>
            </w:r>
          </w:p>
        </w:tc>
        <w:tc>
          <w:tcPr>
            <w:tcW w:w="6018" w:type="dxa"/>
            <w:gridSpan w:val="13"/>
            <w:tcBorders>
              <w:top w:val="single" w:sz="4" w:space="0" w:color="auto"/>
              <w:left w:val="nil"/>
              <w:bottom w:val="single" w:sz="4" w:space="0" w:color="auto"/>
              <w:right w:val="single" w:sz="4" w:space="0" w:color="000000"/>
            </w:tcBorders>
            <w:vAlign w:val="center"/>
          </w:tcPr>
          <w:p w14:paraId="214D12E4"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 xml:space="preserve">　</w:t>
            </w:r>
          </w:p>
        </w:tc>
      </w:tr>
      <w:tr w:rsidR="00790883" w:rsidRPr="00076AD8" w14:paraId="192D3D98"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vAlign w:val="center"/>
          </w:tcPr>
          <w:p w14:paraId="6C306F5D"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项目分年融资计划</w:t>
            </w:r>
          </w:p>
        </w:tc>
      </w:tr>
      <w:tr w:rsidR="00790883" w:rsidRPr="00076AD8" w14:paraId="11646B9A" w14:textId="77777777" w:rsidTr="008D5F1A">
        <w:trPr>
          <w:trHeight w:val="1106"/>
          <w:jc w:val="center"/>
        </w:trPr>
        <w:tc>
          <w:tcPr>
            <w:tcW w:w="2504" w:type="dxa"/>
            <w:gridSpan w:val="5"/>
            <w:tcBorders>
              <w:top w:val="single" w:sz="4" w:space="0" w:color="auto"/>
              <w:left w:val="single" w:sz="4" w:space="0" w:color="auto"/>
              <w:bottom w:val="single" w:sz="4" w:space="0" w:color="auto"/>
              <w:right w:val="single" w:sz="4" w:space="0" w:color="auto"/>
              <w:tl2br w:val="single" w:sz="4" w:space="0" w:color="auto"/>
            </w:tcBorders>
            <w:noWrap/>
            <w:vAlign w:val="center"/>
          </w:tcPr>
          <w:p w14:paraId="77A0BEF7"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 xml:space="preserve">　</w:t>
            </w:r>
          </w:p>
        </w:tc>
        <w:tc>
          <w:tcPr>
            <w:tcW w:w="723" w:type="dxa"/>
            <w:tcBorders>
              <w:top w:val="single" w:sz="4" w:space="0" w:color="auto"/>
              <w:left w:val="single" w:sz="4" w:space="0" w:color="auto"/>
              <w:bottom w:val="single" w:sz="4" w:space="0" w:color="auto"/>
              <w:right w:val="single" w:sz="4" w:space="0" w:color="auto"/>
            </w:tcBorders>
            <w:noWrap/>
            <w:vAlign w:val="center"/>
          </w:tcPr>
          <w:p w14:paraId="6CCB0642"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2018</w:t>
            </w:r>
            <w:r w:rsidRPr="00076AD8">
              <w:rPr>
                <w:rFonts w:ascii="Times New Roman" w:eastAsia="仿宋" w:hAnsi="Times New Roman"/>
                <w:bCs/>
                <w:sz w:val="18"/>
                <w:szCs w:val="18"/>
              </w:rPr>
              <w:t>年</w:t>
            </w:r>
            <w:r w:rsidRPr="00076AD8">
              <w:rPr>
                <w:rFonts w:ascii="Times New Roman" w:eastAsia="仿宋" w:hAnsi="Times New Roman" w:hint="eastAsia"/>
                <w:bCs/>
                <w:sz w:val="18"/>
                <w:szCs w:val="18"/>
              </w:rPr>
              <w:t>及</w:t>
            </w:r>
            <w:r w:rsidRPr="00076AD8">
              <w:rPr>
                <w:rFonts w:ascii="Times New Roman" w:eastAsia="仿宋" w:hAnsi="Times New Roman"/>
                <w:bCs/>
                <w:sz w:val="18"/>
                <w:szCs w:val="18"/>
              </w:rPr>
              <w:t>以前</w:t>
            </w:r>
            <w:r w:rsidRPr="00076AD8">
              <w:rPr>
                <w:rFonts w:ascii="Times New Roman" w:eastAsia="仿宋" w:hAnsi="Times New Roman" w:hint="eastAsia"/>
                <w:bCs/>
                <w:sz w:val="18"/>
                <w:szCs w:val="18"/>
              </w:rPr>
              <w:t>年度</w:t>
            </w:r>
          </w:p>
        </w:tc>
        <w:tc>
          <w:tcPr>
            <w:tcW w:w="567" w:type="dxa"/>
            <w:tcBorders>
              <w:top w:val="single" w:sz="4" w:space="0" w:color="auto"/>
              <w:left w:val="single" w:sz="4" w:space="0" w:color="auto"/>
              <w:bottom w:val="single" w:sz="4" w:space="0" w:color="auto"/>
              <w:right w:val="single" w:sz="4" w:space="0" w:color="auto"/>
            </w:tcBorders>
            <w:vAlign w:val="center"/>
          </w:tcPr>
          <w:p w14:paraId="43BC0DFC"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w:t>
            </w:r>
            <w:r w:rsidRPr="00076AD8">
              <w:rPr>
                <w:rFonts w:ascii="Times New Roman" w:eastAsia="仿宋" w:hAnsi="Times New Roman"/>
                <w:bCs/>
                <w:sz w:val="18"/>
                <w:szCs w:val="18"/>
              </w:rPr>
              <w:t>019</w:t>
            </w:r>
            <w:r w:rsidRPr="00076AD8">
              <w:rPr>
                <w:rFonts w:ascii="Times New Roman" w:eastAsia="仿宋" w:hAnsi="Times New Roman" w:hint="eastAsia"/>
                <w:bCs/>
                <w:sz w:val="18"/>
                <w:szCs w:val="18"/>
              </w:rPr>
              <w:t>年</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07147B4"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w:t>
            </w:r>
            <w:r w:rsidRPr="00076AD8">
              <w:rPr>
                <w:rFonts w:ascii="Times New Roman" w:eastAsia="仿宋" w:hAnsi="Times New Roman"/>
                <w:bCs/>
                <w:sz w:val="18"/>
                <w:szCs w:val="18"/>
              </w:rPr>
              <w:t>020</w:t>
            </w:r>
            <w:r w:rsidRPr="00076AD8">
              <w:rPr>
                <w:rFonts w:ascii="Times New Roman" w:eastAsia="仿宋" w:hAnsi="Times New Roman" w:hint="eastAsia"/>
                <w:bCs/>
                <w:sz w:val="18"/>
                <w:szCs w:val="18"/>
              </w:rPr>
              <w:t>年</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34D87EFC"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2021</w:t>
            </w:r>
            <w:r w:rsidRPr="00076AD8">
              <w:rPr>
                <w:rFonts w:ascii="Times New Roman" w:eastAsia="仿宋" w:hAnsi="Times New Roman"/>
                <w:bCs/>
                <w:sz w:val="18"/>
                <w:szCs w:val="18"/>
              </w:rPr>
              <w:t>年</w:t>
            </w:r>
          </w:p>
        </w:tc>
        <w:tc>
          <w:tcPr>
            <w:tcW w:w="709" w:type="dxa"/>
            <w:tcBorders>
              <w:top w:val="single" w:sz="4" w:space="0" w:color="auto"/>
              <w:left w:val="single" w:sz="4" w:space="0" w:color="auto"/>
              <w:bottom w:val="single" w:sz="4" w:space="0" w:color="auto"/>
              <w:right w:val="single" w:sz="4" w:space="0" w:color="auto"/>
            </w:tcBorders>
            <w:noWrap/>
            <w:vAlign w:val="center"/>
          </w:tcPr>
          <w:p w14:paraId="708C6508"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2022</w:t>
            </w:r>
            <w:r w:rsidRPr="00076AD8">
              <w:rPr>
                <w:rFonts w:ascii="Times New Roman" w:eastAsia="仿宋" w:hAnsi="Times New Roman"/>
                <w:bCs/>
                <w:sz w:val="18"/>
                <w:szCs w:val="18"/>
              </w:rPr>
              <w:t>年</w:t>
            </w:r>
          </w:p>
        </w:tc>
        <w:tc>
          <w:tcPr>
            <w:tcW w:w="572" w:type="dxa"/>
            <w:tcBorders>
              <w:top w:val="single" w:sz="4" w:space="0" w:color="auto"/>
              <w:left w:val="single" w:sz="4" w:space="0" w:color="auto"/>
              <w:bottom w:val="single" w:sz="4" w:space="0" w:color="auto"/>
              <w:right w:val="single" w:sz="4" w:space="0" w:color="auto"/>
            </w:tcBorders>
            <w:noWrap/>
            <w:vAlign w:val="center"/>
          </w:tcPr>
          <w:p w14:paraId="550CDBC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2023</w:t>
            </w:r>
            <w:r w:rsidRPr="00076AD8">
              <w:rPr>
                <w:rFonts w:ascii="Times New Roman" w:eastAsia="仿宋" w:hAnsi="Times New Roman"/>
                <w:bCs/>
                <w:sz w:val="18"/>
                <w:szCs w:val="18"/>
              </w:rPr>
              <w:t>年</w:t>
            </w: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6958C632"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w:t>
            </w:r>
            <w:r w:rsidRPr="00076AD8">
              <w:rPr>
                <w:rFonts w:ascii="Times New Roman" w:eastAsia="仿宋" w:hAnsi="Times New Roman"/>
                <w:bCs/>
                <w:sz w:val="18"/>
                <w:szCs w:val="18"/>
              </w:rPr>
              <w:t>024</w:t>
            </w:r>
            <w:r w:rsidRPr="00076AD8">
              <w:rPr>
                <w:rFonts w:ascii="Times New Roman" w:eastAsia="仿宋" w:hAnsi="Times New Roman" w:hint="eastAsia"/>
                <w:bCs/>
                <w:sz w:val="18"/>
                <w:szCs w:val="18"/>
              </w:rPr>
              <w:t>年</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DB868FF"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w:t>
            </w:r>
            <w:r w:rsidRPr="00076AD8">
              <w:rPr>
                <w:rFonts w:ascii="Times New Roman" w:eastAsia="仿宋" w:hAnsi="Times New Roman"/>
                <w:bCs/>
                <w:sz w:val="18"/>
                <w:szCs w:val="18"/>
              </w:rPr>
              <w:t>025</w:t>
            </w:r>
            <w:r w:rsidRPr="00076AD8">
              <w:rPr>
                <w:rFonts w:ascii="Times New Roman" w:eastAsia="仿宋" w:hAnsi="Times New Roman" w:hint="eastAsia"/>
                <w:bCs/>
                <w:sz w:val="18"/>
                <w:szCs w:val="18"/>
              </w:rPr>
              <w:t>年</w:t>
            </w:r>
          </w:p>
        </w:tc>
        <w:tc>
          <w:tcPr>
            <w:tcW w:w="759" w:type="dxa"/>
            <w:tcBorders>
              <w:top w:val="single" w:sz="4" w:space="0" w:color="auto"/>
              <w:left w:val="single" w:sz="4" w:space="0" w:color="auto"/>
              <w:bottom w:val="single" w:sz="4" w:space="0" w:color="auto"/>
              <w:right w:val="single" w:sz="4" w:space="0" w:color="auto"/>
            </w:tcBorders>
            <w:noWrap/>
            <w:vAlign w:val="center"/>
          </w:tcPr>
          <w:p w14:paraId="76A0C9A3"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2026</w:t>
            </w:r>
            <w:r w:rsidRPr="00076AD8">
              <w:rPr>
                <w:rFonts w:ascii="Times New Roman" w:eastAsia="仿宋" w:hAnsi="Times New Roman"/>
                <w:bCs/>
                <w:sz w:val="18"/>
                <w:szCs w:val="18"/>
              </w:rPr>
              <w:t>年及以后年度</w:t>
            </w:r>
          </w:p>
        </w:tc>
      </w:tr>
      <w:tr w:rsidR="00790883" w:rsidRPr="00076AD8" w14:paraId="1E93CA51"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5480B050"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专项债券融资</w:t>
            </w:r>
          </w:p>
        </w:tc>
        <w:tc>
          <w:tcPr>
            <w:tcW w:w="723" w:type="dxa"/>
            <w:tcBorders>
              <w:top w:val="single" w:sz="4" w:space="0" w:color="auto"/>
              <w:left w:val="single" w:sz="4" w:space="0" w:color="auto"/>
              <w:bottom w:val="single" w:sz="4" w:space="0" w:color="auto"/>
              <w:right w:val="single" w:sz="4" w:space="0" w:color="auto"/>
            </w:tcBorders>
            <w:noWrap/>
            <w:vAlign w:val="center"/>
          </w:tcPr>
          <w:p w14:paraId="67F8BDD5" w14:textId="77777777" w:rsidR="00790883" w:rsidRPr="00076AD8" w:rsidRDefault="00790883" w:rsidP="008D5F1A">
            <w:pPr>
              <w:spacing w:line="240" w:lineRule="exact"/>
              <w:jc w:val="center"/>
              <w:rPr>
                <w:rFonts w:ascii="Times New Roman" w:eastAsia="仿宋" w:hAnsi="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C978D3D" w14:textId="77777777" w:rsidR="00790883" w:rsidRPr="00076AD8" w:rsidRDefault="00790883" w:rsidP="008D5F1A">
            <w:pPr>
              <w:spacing w:line="240" w:lineRule="exact"/>
              <w:jc w:val="center"/>
              <w:rPr>
                <w:rFonts w:ascii="Times New Roman" w:eastAsia="仿宋" w:hAnsi="Times New Roman"/>
                <w:bCs/>
                <w:sz w:val="18"/>
                <w:szCs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D123679" w14:textId="77777777" w:rsidR="00790883" w:rsidRPr="00076AD8" w:rsidRDefault="00790883" w:rsidP="008D5F1A">
            <w:pPr>
              <w:spacing w:line="240" w:lineRule="exact"/>
              <w:jc w:val="center"/>
              <w:rPr>
                <w:rFonts w:ascii="Times New Roman" w:eastAsia="仿宋" w:hAnsi="Times New Roman"/>
                <w:bCs/>
                <w:sz w:val="18"/>
                <w:szCs w:val="18"/>
              </w:rPr>
            </w:pP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6EC0AD93"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1.5</w:t>
            </w:r>
          </w:p>
        </w:tc>
        <w:tc>
          <w:tcPr>
            <w:tcW w:w="709" w:type="dxa"/>
            <w:tcBorders>
              <w:top w:val="single" w:sz="4" w:space="0" w:color="auto"/>
              <w:left w:val="single" w:sz="4" w:space="0" w:color="auto"/>
              <w:bottom w:val="single" w:sz="4" w:space="0" w:color="auto"/>
              <w:right w:val="single" w:sz="4" w:space="0" w:color="auto"/>
            </w:tcBorders>
            <w:noWrap/>
            <w:vAlign w:val="center"/>
          </w:tcPr>
          <w:p w14:paraId="70CFD6B6" w14:textId="77777777" w:rsidR="00790883" w:rsidRPr="00076AD8" w:rsidRDefault="00790883" w:rsidP="008D5F1A">
            <w:pPr>
              <w:spacing w:line="240" w:lineRule="exact"/>
              <w:jc w:val="center"/>
              <w:rPr>
                <w:rFonts w:ascii="Times New Roman" w:eastAsia="仿宋" w:hAnsi="Times New Roman"/>
                <w:bCs/>
                <w:sz w:val="18"/>
                <w:szCs w:val="18"/>
              </w:rPr>
            </w:pPr>
          </w:p>
        </w:tc>
        <w:tc>
          <w:tcPr>
            <w:tcW w:w="572" w:type="dxa"/>
            <w:tcBorders>
              <w:top w:val="single" w:sz="4" w:space="0" w:color="auto"/>
              <w:left w:val="single" w:sz="4" w:space="0" w:color="auto"/>
              <w:bottom w:val="single" w:sz="4" w:space="0" w:color="auto"/>
              <w:right w:val="single" w:sz="4" w:space="0" w:color="auto"/>
            </w:tcBorders>
            <w:noWrap/>
            <w:vAlign w:val="center"/>
          </w:tcPr>
          <w:p w14:paraId="706CFD20" w14:textId="77777777" w:rsidR="00790883" w:rsidRPr="00076AD8" w:rsidRDefault="00790883" w:rsidP="008D5F1A">
            <w:pPr>
              <w:spacing w:line="240" w:lineRule="exact"/>
              <w:jc w:val="center"/>
              <w:rPr>
                <w:rFonts w:ascii="Times New Roman" w:eastAsia="仿宋" w:hAnsi="Times New Roman"/>
                <w:bCs/>
                <w:sz w:val="18"/>
                <w:szCs w:val="18"/>
              </w:rPr>
            </w:pP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20379BF4" w14:textId="77777777" w:rsidR="00790883" w:rsidRPr="00076AD8" w:rsidRDefault="00790883" w:rsidP="008D5F1A">
            <w:pPr>
              <w:spacing w:line="240" w:lineRule="exact"/>
              <w:jc w:val="center"/>
              <w:rPr>
                <w:rFonts w:ascii="Times New Roman" w:eastAsia="仿宋" w:hAnsi="Times New Roman"/>
                <w:bCs/>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066A5B4" w14:textId="77777777" w:rsidR="00790883" w:rsidRPr="00076AD8" w:rsidRDefault="00790883" w:rsidP="008D5F1A">
            <w:pPr>
              <w:spacing w:line="240" w:lineRule="exact"/>
              <w:jc w:val="center"/>
              <w:rPr>
                <w:rFonts w:ascii="Times New Roman" w:eastAsia="仿宋" w:hAnsi="Times New Roman"/>
                <w:bCs/>
                <w:sz w:val="18"/>
                <w:szCs w:val="18"/>
              </w:rPr>
            </w:pPr>
          </w:p>
        </w:tc>
        <w:tc>
          <w:tcPr>
            <w:tcW w:w="759" w:type="dxa"/>
            <w:tcBorders>
              <w:top w:val="single" w:sz="4" w:space="0" w:color="auto"/>
              <w:left w:val="single" w:sz="4" w:space="0" w:color="auto"/>
              <w:bottom w:val="single" w:sz="4" w:space="0" w:color="auto"/>
              <w:right w:val="single" w:sz="4" w:space="0" w:color="auto"/>
            </w:tcBorders>
            <w:noWrap/>
            <w:vAlign w:val="center"/>
          </w:tcPr>
          <w:p w14:paraId="4CEF977F" w14:textId="77777777" w:rsidR="00790883" w:rsidRPr="00076AD8" w:rsidRDefault="00790883" w:rsidP="008D5F1A">
            <w:pPr>
              <w:spacing w:line="240" w:lineRule="exact"/>
              <w:jc w:val="center"/>
              <w:rPr>
                <w:rFonts w:ascii="Times New Roman" w:eastAsia="仿宋" w:hAnsi="Times New Roman"/>
                <w:bCs/>
                <w:sz w:val="18"/>
                <w:szCs w:val="18"/>
              </w:rPr>
            </w:pPr>
          </w:p>
        </w:tc>
      </w:tr>
      <w:tr w:rsidR="00790883" w:rsidRPr="00076AD8" w14:paraId="56AF4D2C"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26C53D79"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其他债务融资</w:t>
            </w:r>
          </w:p>
        </w:tc>
        <w:tc>
          <w:tcPr>
            <w:tcW w:w="723" w:type="dxa"/>
            <w:tcBorders>
              <w:top w:val="single" w:sz="4" w:space="0" w:color="auto"/>
              <w:left w:val="single" w:sz="4" w:space="0" w:color="auto"/>
              <w:bottom w:val="single" w:sz="4" w:space="0" w:color="auto"/>
              <w:right w:val="single" w:sz="4" w:space="0" w:color="auto"/>
            </w:tcBorders>
            <w:noWrap/>
            <w:vAlign w:val="center"/>
          </w:tcPr>
          <w:p w14:paraId="77D41FB3" w14:textId="77777777" w:rsidR="00790883" w:rsidRPr="00076AD8" w:rsidRDefault="00790883" w:rsidP="008D5F1A">
            <w:pPr>
              <w:spacing w:line="240" w:lineRule="exact"/>
              <w:jc w:val="center"/>
              <w:rPr>
                <w:rFonts w:ascii="Times New Roman" w:eastAsia="仿宋" w:hAnsi="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FD10094" w14:textId="77777777" w:rsidR="00790883" w:rsidRPr="00076AD8" w:rsidRDefault="00790883" w:rsidP="008D5F1A">
            <w:pPr>
              <w:spacing w:line="240" w:lineRule="exact"/>
              <w:jc w:val="center"/>
              <w:rPr>
                <w:rFonts w:ascii="Times New Roman" w:eastAsia="仿宋" w:hAnsi="Times New Roman"/>
                <w:bCs/>
                <w:sz w:val="18"/>
                <w:szCs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00FECA2" w14:textId="77777777" w:rsidR="00790883" w:rsidRPr="00076AD8" w:rsidRDefault="00790883" w:rsidP="008D5F1A">
            <w:pPr>
              <w:spacing w:line="240" w:lineRule="exact"/>
              <w:jc w:val="center"/>
              <w:rPr>
                <w:rFonts w:ascii="Times New Roman" w:eastAsia="仿宋" w:hAnsi="Times New Roman"/>
                <w:bCs/>
                <w:sz w:val="18"/>
                <w:szCs w:val="18"/>
              </w:rPr>
            </w:pP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6DF5C589" w14:textId="77777777" w:rsidR="00790883" w:rsidRPr="00076AD8" w:rsidRDefault="00790883" w:rsidP="008D5F1A">
            <w:pPr>
              <w:spacing w:line="240" w:lineRule="exact"/>
              <w:jc w:val="center"/>
              <w:rPr>
                <w:rFonts w:ascii="Times New Roman" w:eastAsia="仿宋" w:hAnsi="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08A80BF0" w14:textId="77777777" w:rsidR="00790883" w:rsidRPr="00076AD8" w:rsidRDefault="00790883" w:rsidP="008D5F1A">
            <w:pPr>
              <w:spacing w:line="240" w:lineRule="exact"/>
              <w:jc w:val="center"/>
              <w:rPr>
                <w:rFonts w:ascii="Times New Roman" w:eastAsia="仿宋" w:hAnsi="Times New Roman"/>
                <w:bCs/>
                <w:sz w:val="18"/>
                <w:szCs w:val="18"/>
              </w:rPr>
            </w:pPr>
          </w:p>
        </w:tc>
        <w:tc>
          <w:tcPr>
            <w:tcW w:w="572" w:type="dxa"/>
            <w:tcBorders>
              <w:top w:val="single" w:sz="4" w:space="0" w:color="auto"/>
              <w:left w:val="single" w:sz="4" w:space="0" w:color="auto"/>
              <w:bottom w:val="single" w:sz="4" w:space="0" w:color="auto"/>
              <w:right w:val="single" w:sz="4" w:space="0" w:color="auto"/>
            </w:tcBorders>
            <w:noWrap/>
            <w:vAlign w:val="center"/>
          </w:tcPr>
          <w:p w14:paraId="31DEB0B5" w14:textId="77777777" w:rsidR="00790883" w:rsidRPr="00076AD8" w:rsidRDefault="00790883" w:rsidP="008D5F1A">
            <w:pPr>
              <w:spacing w:line="240" w:lineRule="exact"/>
              <w:jc w:val="center"/>
              <w:rPr>
                <w:rFonts w:ascii="Times New Roman" w:eastAsia="仿宋" w:hAnsi="Times New Roman"/>
                <w:bCs/>
                <w:sz w:val="18"/>
                <w:szCs w:val="18"/>
              </w:rPr>
            </w:pP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472DE446" w14:textId="77777777" w:rsidR="00790883" w:rsidRPr="00076AD8" w:rsidRDefault="00790883" w:rsidP="008D5F1A">
            <w:pPr>
              <w:spacing w:line="240" w:lineRule="exact"/>
              <w:jc w:val="center"/>
              <w:rPr>
                <w:rFonts w:ascii="Times New Roman" w:eastAsia="仿宋" w:hAnsi="Times New Roman"/>
                <w:bCs/>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69B2713" w14:textId="77777777" w:rsidR="00790883" w:rsidRPr="00076AD8" w:rsidRDefault="00790883" w:rsidP="008D5F1A">
            <w:pPr>
              <w:spacing w:line="240" w:lineRule="exact"/>
              <w:jc w:val="center"/>
              <w:rPr>
                <w:rFonts w:ascii="Times New Roman" w:eastAsia="仿宋" w:hAnsi="Times New Roman"/>
                <w:bCs/>
                <w:sz w:val="18"/>
                <w:szCs w:val="18"/>
              </w:rPr>
            </w:pPr>
          </w:p>
        </w:tc>
        <w:tc>
          <w:tcPr>
            <w:tcW w:w="759" w:type="dxa"/>
            <w:tcBorders>
              <w:top w:val="single" w:sz="4" w:space="0" w:color="auto"/>
              <w:left w:val="single" w:sz="4" w:space="0" w:color="auto"/>
              <w:bottom w:val="single" w:sz="4" w:space="0" w:color="auto"/>
              <w:right w:val="single" w:sz="4" w:space="0" w:color="auto"/>
            </w:tcBorders>
            <w:noWrap/>
            <w:vAlign w:val="center"/>
          </w:tcPr>
          <w:p w14:paraId="4936CEFB" w14:textId="77777777" w:rsidR="00790883" w:rsidRPr="00076AD8" w:rsidRDefault="00790883" w:rsidP="008D5F1A">
            <w:pPr>
              <w:spacing w:line="240" w:lineRule="exact"/>
              <w:jc w:val="center"/>
              <w:rPr>
                <w:rFonts w:ascii="Times New Roman" w:eastAsia="仿宋" w:hAnsi="Times New Roman"/>
                <w:bCs/>
                <w:sz w:val="18"/>
                <w:szCs w:val="18"/>
              </w:rPr>
            </w:pPr>
          </w:p>
        </w:tc>
      </w:tr>
      <w:tr w:rsidR="00790883" w:rsidRPr="00076AD8" w14:paraId="435C485E"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vAlign w:val="center"/>
          </w:tcPr>
          <w:p w14:paraId="1E307098" w14:textId="77777777" w:rsidR="00790883" w:rsidRPr="00076AD8" w:rsidRDefault="00790883" w:rsidP="008D5F1A">
            <w:pPr>
              <w:spacing w:line="240" w:lineRule="exact"/>
              <w:jc w:val="center"/>
              <w:rPr>
                <w:rFonts w:ascii="Times New Roman" w:eastAsia="仿宋" w:hAnsi="Times New Roman"/>
                <w:bCs/>
                <w:sz w:val="18"/>
                <w:szCs w:val="18"/>
              </w:rPr>
            </w:pPr>
          </w:p>
        </w:tc>
      </w:tr>
      <w:tr w:rsidR="00790883" w:rsidRPr="00076AD8" w14:paraId="4B17315F"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46510D1F"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债券</w:t>
            </w:r>
            <w:r w:rsidRPr="00076AD8">
              <w:rPr>
                <w:rFonts w:ascii="Times New Roman" w:eastAsia="仿宋" w:hAnsi="Times New Roman"/>
                <w:bCs/>
                <w:sz w:val="18"/>
                <w:szCs w:val="18"/>
              </w:rPr>
              <w:t>存续期内项目总收益</w:t>
            </w:r>
          </w:p>
        </w:tc>
        <w:tc>
          <w:tcPr>
            <w:tcW w:w="6018" w:type="dxa"/>
            <w:gridSpan w:val="13"/>
            <w:tcBorders>
              <w:top w:val="single" w:sz="4" w:space="0" w:color="auto"/>
              <w:left w:val="nil"/>
              <w:bottom w:val="single" w:sz="4" w:space="0" w:color="auto"/>
              <w:right w:val="single" w:sz="4" w:space="0" w:color="000000"/>
            </w:tcBorders>
            <w:vAlign w:val="center"/>
          </w:tcPr>
          <w:p w14:paraId="2E714956"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9.4356</w:t>
            </w:r>
          </w:p>
        </w:tc>
      </w:tr>
      <w:tr w:rsidR="00790883" w:rsidRPr="00076AD8" w14:paraId="1E35B2BF"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vAlign w:val="center"/>
          </w:tcPr>
          <w:p w14:paraId="53CDEE24"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债券存续期内项目分年收益</w:t>
            </w:r>
          </w:p>
        </w:tc>
      </w:tr>
      <w:tr w:rsidR="00790883" w:rsidRPr="00076AD8" w14:paraId="433617E5" w14:textId="77777777" w:rsidTr="008D5F1A">
        <w:trPr>
          <w:trHeight w:val="420"/>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0D1710CC"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2021</w:t>
            </w:r>
            <w:r w:rsidRPr="00076AD8">
              <w:rPr>
                <w:rFonts w:ascii="Times New Roman" w:eastAsia="仿宋" w:hAnsi="Times New Roman" w:hint="eastAsia"/>
                <w:bCs/>
                <w:sz w:val="18"/>
                <w:szCs w:val="18"/>
              </w:rPr>
              <w:t>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48EC198E" w14:textId="77777777" w:rsidR="00790883" w:rsidRPr="00076AD8" w:rsidRDefault="00790883" w:rsidP="008D5F1A">
            <w:pPr>
              <w:spacing w:line="240" w:lineRule="exact"/>
              <w:jc w:val="center"/>
              <w:rPr>
                <w:rFonts w:ascii="Times New Roman" w:eastAsia="仿宋" w:hAnsi="Times New Roman"/>
                <w:bCs/>
                <w:sz w:val="18"/>
                <w:szCs w:val="18"/>
              </w:rPr>
            </w:pP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249D4650"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2022</w:t>
            </w:r>
            <w:r w:rsidRPr="00076AD8">
              <w:rPr>
                <w:rFonts w:ascii="Times New Roman" w:eastAsia="仿宋" w:hAnsi="Times New Roman" w:hint="eastAsia"/>
                <w:bCs/>
                <w:sz w:val="18"/>
                <w:szCs w:val="18"/>
              </w:rPr>
              <w:t>年</w:t>
            </w:r>
          </w:p>
        </w:tc>
        <w:tc>
          <w:tcPr>
            <w:tcW w:w="723" w:type="dxa"/>
            <w:tcBorders>
              <w:top w:val="single" w:sz="4" w:space="0" w:color="auto"/>
              <w:left w:val="single" w:sz="4" w:space="0" w:color="auto"/>
              <w:bottom w:val="single" w:sz="4" w:space="0" w:color="auto"/>
              <w:right w:val="single" w:sz="4" w:space="0" w:color="auto"/>
            </w:tcBorders>
            <w:noWrap/>
            <w:vAlign w:val="center"/>
          </w:tcPr>
          <w:p w14:paraId="409F29D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1.9756</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35157247"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2023</w:t>
            </w:r>
            <w:r w:rsidRPr="00076AD8">
              <w:rPr>
                <w:rFonts w:ascii="Times New Roman" w:eastAsia="仿宋" w:hAnsi="Times New Roman" w:hint="eastAsia"/>
                <w:bCs/>
                <w:sz w:val="18"/>
                <w:szCs w:val="18"/>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12CDDEB8"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1.6808</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7EE5F2E9"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2024</w:t>
            </w:r>
            <w:r w:rsidRPr="00076AD8">
              <w:rPr>
                <w:rFonts w:ascii="Times New Roman" w:eastAsia="仿宋" w:hAnsi="Times New Roman" w:hint="eastAsia"/>
                <w:bCs/>
                <w:sz w:val="18"/>
                <w:szCs w:val="18"/>
              </w:rPr>
              <w:t>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56A4CC14"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1.0462</w:t>
            </w:r>
            <w:r w:rsidRPr="00076AD8">
              <w:rPr>
                <w:rFonts w:ascii="Times New Roman" w:eastAsia="仿宋" w:hAnsi="Times New Roman" w:hint="eastAsia"/>
                <w:bCs/>
                <w:sz w:val="18"/>
                <w:szCs w:val="18"/>
              </w:rPr>
              <w:t xml:space="preserve">　</w:t>
            </w: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0B3609C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202</w:t>
            </w:r>
            <w:r w:rsidRPr="00076AD8">
              <w:rPr>
                <w:rFonts w:ascii="Times New Roman" w:eastAsia="仿宋" w:hAnsi="Times New Roman"/>
                <w:bCs/>
                <w:sz w:val="18"/>
                <w:szCs w:val="18"/>
              </w:rPr>
              <w:t>5</w:t>
            </w:r>
            <w:r w:rsidRPr="00076AD8">
              <w:rPr>
                <w:rFonts w:ascii="Times New Roman" w:eastAsia="仿宋" w:hAnsi="Times New Roman" w:hint="eastAsia"/>
                <w:bCs/>
                <w:sz w:val="18"/>
                <w:szCs w:val="18"/>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33223AC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1.0983</w:t>
            </w:r>
            <w:r w:rsidRPr="00076AD8">
              <w:rPr>
                <w:rFonts w:ascii="Times New Roman" w:eastAsia="仿宋" w:hAnsi="Times New Roman" w:hint="eastAsia"/>
                <w:bCs/>
                <w:sz w:val="18"/>
                <w:szCs w:val="18"/>
              </w:rPr>
              <w:t xml:space="preserve">　</w:t>
            </w:r>
          </w:p>
        </w:tc>
      </w:tr>
      <w:tr w:rsidR="00790883" w:rsidRPr="00076AD8" w14:paraId="2BFBBE5B" w14:textId="77777777" w:rsidTr="008D5F1A">
        <w:trPr>
          <w:trHeight w:val="203"/>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0D3F9518"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2026</w:t>
            </w:r>
            <w:r w:rsidRPr="00076AD8">
              <w:rPr>
                <w:rFonts w:ascii="Times New Roman" w:eastAsia="仿宋" w:hAnsi="Times New Roman" w:hint="eastAsia"/>
                <w:bCs/>
                <w:sz w:val="18"/>
                <w:szCs w:val="18"/>
              </w:rPr>
              <w:t>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5B477895"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1.1531</w:t>
            </w:r>
            <w:r w:rsidRPr="00076AD8">
              <w:rPr>
                <w:rFonts w:ascii="Times New Roman" w:eastAsia="仿宋" w:hAnsi="Times New Roman" w:hint="eastAsia"/>
                <w:bCs/>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5FE9D52D"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2027</w:t>
            </w:r>
            <w:r w:rsidRPr="00076AD8">
              <w:rPr>
                <w:rFonts w:ascii="Times New Roman" w:eastAsia="仿宋" w:hAnsi="Times New Roman" w:hint="eastAsia"/>
                <w:bCs/>
                <w:sz w:val="18"/>
                <w:szCs w:val="18"/>
              </w:rPr>
              <w:t>年</w:t>
            </w:r>
          </w:p>
        </w:tc>
        <w:tc>
          <w:tcPr>
            <w:tcW w:w="723" w:type="dxa"/>
            <w:tcBorders>
              <w:top w:val="single" w:sz="4" w:space="0" w:color="auto"/>
              <w:left w:val="single" w:sz="4" w:space="0" w:color="auto"/>
              <w:bottom w:val="single" w:sz="4" w:space="0" w:color="auto"/>
              <w:right w:val="single" w:sz="4" w:space="0" w:color="auto"/>
            </w:tcBorders>
            <w:noWrap/>
            <w:vAlign w:val="center"/>
          </w:tcPr>
          <w:p w14:paraId="28A41284"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1.2106</w:t>
            </w:r>
            <w:r w:rsidRPr="00076AD8">
              <w:rPr>
                <w:rFonts w:ascii="Times New Roman" w:eastAsia="仿宋" w:hAnsi="Times New Roman" w:hint="eastAsia"/>
                <w:bCs/>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39670C66"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2028</w:t>
            </w:r>
            <w:r w:rsidRPr="00076AD8">
              <w:rPr>
                <w:rFonts w:ascii="Times New Roman" w:eastAsia="仿宋" w:hAnsi="Times New Roman" w:hint="eastAsia"/>
                <w:bCs/>
                <w:sz w:val="18"/>
                <w:szCs w:val="18"/>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4153729B"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1.271</w:t>
            </w:r>
            <w:r w:rsidRPr="00076AD8">
              <w:rPr>
                <w:rFonts w:ascii="Times New Roman" w:eastAsia="仿宋" w:hAnsi="Times New Roman" w:hint="eastAsia"/>
                <w:bCs/>
                <w:sz w:val="18"/>
                <w:szCs w:val="18"/>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39607E13"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2029</w:t>
            </w:r>
            <w:r w:rsidRPr="00076AD8">
              <w:rPr>
                <w:rFonts w:ascii="Times New Roman" w:eastAsia="仿宋" w:hAnsi="Times New Roman" w:hint="eastAsia"/>
                <w:bCs/>
                <w:sz w:val="18"/>
                <w:szCs w:val="18"/>
              </w:rPr>
              <w:t>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45D1699B" w14:textId="77777777" w:rsidR="00790883" w:rsidRPr="00076AD8" w:rsidRDefault="00790883" w:rsidP="008D5F1A">
            <w:pPr>
              <w:spacing w:line="240" w:lineRule="exact"/>
              <w:jc w:val="center"/>
              <w:rPr>
                <w:rFonts w:ascii="Times New Roman" w:eastAsia="仿宋" w:hAnsi="Times New Roman"/>
                <w:bCs/>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0DCD3CD3"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2030</w:t>
            </w:r>
            <w:r w:rsidRPr="00076AD8">
              <w:rPr>
                <w:rFonts w:ascii="Times New Roman" w:eastAsia="仿宋" w:hAnsi="Times New Roman" w:hint="eastAsia"/>
                <w:bCs/>
                <w:sz w:val="18"/>
                <w:szCs w:val="18"/>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15A31224" w14:textId="77777777" w:rsidR="00790883" w:rsidRPr="00076AD8" w:rsidRDefault="00790883" w:rsidP="008D5F1A">
            <w:pPr>
              <w:spacing w:line="240" w:lineRule="exact"/>
              <w:jc w:val="center"/>
              <w:rPr>
                <w:rFonts w:ascii="Times New Roman" w:eastAsia="仿宋" w:hAnsi="Times New Roman"/>
                <w:bCs/>
                <w:sz w:val="18"/>
                <w:szCs w:val="18"/>
              </w:rPr>
            </w:pPr>
          </w:p>
        </w:tc>
      </w:tr>
      <w:tr w:rsidR="00790883" w:rsidRPr="00076AD8" w14:paraId="03154E9A"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73C26346"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2031</w:t>
            </w:r>
            <w:r w:rsidRPr="00076AD8">
              <w:rPr>
                <w:rFonts w:ascii="Times New Roman" w:eastAsia="仿宋" w:hAnsi="Times New Roman" w:hint="eastAsia"/>
                <w:bCs/>
                <w:sz w:val="18"/>
                <w:szCs w:val="18"/>
              </w:rPr>
              <w:t>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036779CE"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33B8939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2032</w:t>
            </w:r>
            <w:r w:rsidRPr="00076AD8">
              <w:rPr>
                <w:rFonts w:ascii="Times New Roman" w:eastAsia="仿宋" w:hAnsi="Times New Roman" w:hint="eastAsia"/>
                <w:bCs/>
                <w:sz w:val="18"/>
                <w:szCs w:val="18"/>
              </w:rPr>
              <w:t>年</w:t>
            </w:r>
          </w:p>
        </w:tc>
        <w:tc>
          <w:tcPr>
            <w:tcW w:w="723" w:type="dxa"/>
            <w:tcBorders>
              <w:top w:val="single" w:sz="4" w:space="0" w:color="auto"/>
              <w:left w:val="single" w:sz="4" w:space="0" w:color="auto"/>
              <w:bottom w:val="single" w:sz="4" w:space="0" w:color="auto"/>
              <w:right w:val="single" w:sz="4" w:space="0" w:color="auto"/>
            </w:tcBorders>
            <w:noWrap/>
            <w:vAlign w:val="center"/>
          </w:tcPr>
          <w:p w14:paraId="4B034486"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5768B0C1"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2033</w:t>
            </w:r>
            <w:r w:rsidRPr="00076AD8">
              <w:rPr>
                <w:rFonts w:ascii="Times New Roman" w:eastAsia="仿宋" w:hAnsi="Times New Roman" w:hint="eastAsia"/>
                <w:bCs/>
                <w:sz w:val="18"/>
                <w:szCs w:val="18"/>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6651C16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6975EF86"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2034</w:t>
            </w:r>
            <w:r w:rsidRPr="00076AD8">
              <w:rPr>
                <w:rFonts w:ascii="Times New Roman" w:eastAsia="仿宋" w:hAnsi="Times New Roman" w:hint="eastAsia"/>
                <w:bCs/>
                <w:sz w:val="18"/>
                <w:szCs w:val="18"/>
              </w:rPr>
              <w:t>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6C72D6B9" w14:textId="77777777" w:rsidR="00790883" w:rsidRPr="00076AD8" w:rsidRDefault="00790883" w:rsidP="008D5F1A">
            <w:pPr>
              <w:spacing w:line="240" w:lineRule="exact"/>
              <w:jc w:val="center"/>
              <w:rPr>
                <w:rFonts w:ascii="Times New Roman" w:eastAsia="仿宋" w:hAnsi="Times New Roman"/>
                <w:bCs/>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0CA45864"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2035</w:t>
            </w:r>
            <w:r w:rsidRPr="00076AD8">
              <w:rPr>
                <w:rFonts w:ascii="Times New Roman" w:eastAsia="仿宋" w:hAnsi="Times New Roman" w:hint="eastAsia"/>
                <w:bCs/>
                <w:sz w:val="18"/>
                <w:szCs w:val="18"/>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17DFBE6F"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p w14:paraId="7D997473"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 xml:space="preserve">　</w:t>
            </w:r>
          </w:p>
        </w:tc>
      </w:tr>
      <w:tr w:rsidR="00790883" w:rsidRPr="00076AD8" w14:paraId="70A460CD"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63750FEF"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2036</w:t>
            </w:r>
            <w:r w:rsidRPr="00076AD8">
              <w:rPr>
                <w:rFonts w:ascii="Times New Roman" w:eastAsia="仿宋" w:hAnsi="Times New Roman" w:hint="eastAsia"/>
                <w:bCs/>
                <w:sz w:val="18"/>
                <w:szCs w:val="18"/>
              </w:rPr>
              <w:t>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1CF12131"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6993055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2037</w:t>
            </w:r>
            <w:r w:rsidRPr="00076AD8">
              <w:rPr>
                <w:rFonts w:ascii="Times New Roman" w:eastAsia="仿宋" w:hAnsi="Times New Roman" w:hint="eastAsia"/>
                <w:bCs/>
                <w:sz w:val="18"/>
                <w:szCs w:val="18"/>
              </w:rPr>
              <w:t>年</w:t>
            </w:r>
          </w:p>
        </w:tc>
        <w:tc>
          <w:tcPr>
            <w:tcW w:w="723" w:type="dxa"/>
            <w:tcBorders>
              <w:top w:val="single" w:sz="4" w:space="0" w:color="auto"/>
              <w:left w:val="single" w:sz="4" w:space="0" w:color="auto"/>
              <w:bottom w:val="single" w:sz="4" w:space="0" w:color="auto"/>
              <w:right w:val="single" w:sz="4" w:space="0" w:color="auto"/>
            </w:tcBorders>
            <w:noWrap/>
            <w:vAlign w:val="center"/>
          </w:tcPr>
          <w:p w14:paraId="48414282"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0AA155E3"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2038</w:t>
            </w:r>
            <w:r w:rsidRPr="00076AD8">
              <w:rPr>
                <w:rFonts w:ascii="Times New Roman" w:eastAsia="仿宋" w:hAnsi="Times New Roman" w:hint="eastAsia"/>
                <w:bCs/>
                <w:sz w:val="18"/>
                <w:szCs w:val="18"/>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6A68A514"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4B91D245"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2039</w:t>
            </w:r>
            <w:r w:rsidRPr="00076AD8">
              <w:rPr>
                <w:rFonts w:ascii="Times New Roman" w:eastAsia="仿宋" w:hAnsi="Times New Roman" w:hint="eastAsia"/>
                <w:bCs/>
                <w:sz w:val="18"/>
                <w:szCs w:val="18"/>
              </w:rPr>
              <w:t>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343C9163" w14:textId="77777777" w:rsidR="00790883" w:rsidRPr="00076AD8" w:rsidRDefault="00790883" w:rsidP="008D5F1A">
            <w:pPr>
              <w:spacing w:line="240" w:lineRule="exact"/>
              <w:jc w:val="center"/>
              <w:rPr>
                <w:rFonts w:ascii="Times New Roman" w:eastAsia="仿宋" w:hAnsi="Times New Roman"/>
                <w:bCs/>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12A24129"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2040</w:t>
            </w:r>
            <w:r w:rsidRPr="00076AD8">
              <w:rPr>
                <w:rFonts w:ascii="Times New Roman" w:eastAsia="仿宋" w:hAnsi="Times New Roman" w:hint="eastAsia"/>
                <w:bCs/>
                <w:sz w:val="18"/>
                <w:szCs w:val="18"/>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75AA6C3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p w14:paraId="2606DEF7"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 xml:space="preserve">　</w:t>
            </w:r>
          </w:p>
        </w:tc>
      </w:tr>
      <w:tr w:rsidR="00790883" w:rsidRPr="00076AD8" w14:paraId="6ED8CC92"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6D2285B7"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2041</w:t>
            </w:r>
            <w:r w:rsidRPr="00076AD8">
              <w:rPr>
                <w:rFonts w:ascii="Times New Roman" w:eastAsia="仿宋" w:hAnsi="Times New Roman" w:hint="eastAsia"/>
                <w:bCs/>
                <w:sz w:val="18"/>
                <w:szCs w:val="18"/>
              </w:rPr>
              <w:t>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6070B763"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5F383F2F"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2042</w:t>
            </w:r>
            <w:r w:rsidRPr="00076AD8">
              <w:rPr>
                <w:rFonts w:ascii="Times New Roman" w:eastAsia="仿宋" w:hAnsi="Times New Roman" w:hint="eastAsia"/>
                <w:bCs/>
                <w:sz w:val="18"/>
                <w:szCs w:val="18"/>
              </w:rPr>
              <w:t>年</w:t>
            </w:r>
          </w:p>
        </w:tc>
        <w:tc>
          <w:tcPr>
            <w:tcW w:w="723" w:type="dxa"/>
            <w:tcBorders>
              <w:top w:val="single" w:sz="4" w:space="0" w:color="auto"/>
              <w:left w:val="single" w:sz="4" w:space="0" w:color="auto"/>
              <w:bottom w:val="single" w:sz="4" w:space="0" w:color="auto"/>
              <w:right w:val="single" w:sz="4" w:space="0" w:color="auto"/>
            </w:tcBorders>
            <w:noWrap/>
            <w:vAlign w:val="center"/>
          </w:tcPr>
          <w:p w14:paraId="0BDCCF56"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310AC0E1"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2043</w:t>
            </w:r>
            <w:r w:rsidRPr="00076AD8">
              <w:rPr>
                <w:rFonts w:ascii="Times New Roman" w:eastAsia="仿宋" w:hAnsi="Times New Roman" w:hint="eastAsia"/>
                <w:bCs/>
                <w:sz w:val="18"/>
                <w:szCs w:val="18"/>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049638C8"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120CF73F"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2044</w:t>
            </w:r>
            <w:r w:rsidRPr="00076AD8">
              <w:rPr>
                <w:rFonts w:ascii="Times New Roman" w:eastAsia="仿宋" w:hAnsi="Times New Roman" w:hint="eastAsia"/>
                <w:bCs/>
                <w:sz w:val="18"/>
                <w:szCs w:val="18"/>
              </w:rPr>
              <w:t>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1675F445" w14:textId="77777777" w:rsidR="00790883" w:rsidRPr="00076AD8" w:rsidRDefault="00790883" w:rsidP="008D5F1A">
            <w:pPr>
              <w:spacing w:line="240" w:lineRule="exact"/>
              <w:jc w:val="center"/>
              <w:rPr>
                <w:rFonts w:ascii="Times New Roman" w:eastAsia="仿宋" w:hAnsi="Times New Roman"/>
                <w:bCs/>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4628C060"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2045</w:t>
            </w:r>
            <w:r w:rsidRPr="00076AD8">
              <w:rPr>
                <w:rFonts w:ascii="Times New Roman" w:eastAsia="仿宋" w:hAnsi="Times New Roman" w:hint="eastAsia"/>
                <w:bCs/>
                <w:sz w:val="18"/>
                <w:szCs w:val="18"/>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2468FD64"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p w14:paraId="6ACDA8FC"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 xml:space="preserve">　</w:t>
            </w:r>
          </w:p>
        </w:tc>
      </w:tr>
      <w:tr w:rsidR="00790883" w:rsidRPr="00076AD8" w14:paraId="7FF8CE28"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0E2CF527"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2046</w:t>
            </w:r>
            <w:r w:rsidRPr="00076AD8">
              <w:rPr>
                <w:rFonts w:ascii="Times New Roman" w:eastAsia="仿宋" w:hAnsi="Times New Roman" w:hint="eastAsia"/>
                <w:bCs/>
                <w:sz w:val="18"/>
                <w:szCs w:val="18"/>
              </w:rPr>
              <w:t>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6DC5933C"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4FAE5C3B"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2047</w:t>
            </w:r>
            <w:r w:rsidRPr="00076AD8">
              <w:rPr>
                <w:rFonts w:ascii="Times New Roman" w:eastAsia="仿宋" w:hAnsi="Times New Roman" w:hint="eastAsia"/>
                <w:bCs/>
                <w:sz w:val="18"/>
                <w:szCs w:val="18"/>
              </w:rPr>
              <w:t>年</w:t>
            </w:r>
          </w:p>
        </w:tc>
        <w:tc>
          <w:tcPr>
            <w:tcW w:w="723" w:type="dxa"/>
            <w:tcBorders>
              <w:top w:val="single" w:sz="4" w:space="0" w:color="auto"/>
              <w:left w:val="single" w:sz="4" w:space="0" w:color="auto"/>
              <w:bottom w:val="single" w:sz="4" w:space="0" w:color="auto"/>
              <w:right w:val="single" w:sz="4" w:space="0" w:color="auto"/>
            </w:tcBorders>
            <w:noWrap/>
            <w:vAlign w:val="center"/>
          </w:tcPr>
          <w:p w14:paraId="6F1531F3"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1B2A3469"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2048</w:t>
            </w:r>
            <w:r w:rsidRPr="00076AD8">
              <w:rPr>
                <w:rFonts w:ascii="Times New Roman" w:eastAsia="仿宋" w:hAnsi="Times New Roman" w:hint="eastAsia"/>
                <w:bCs/>
                <w:sz w:val="18"/>
                <w:szCs w:val="18"/>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3D2960CF"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7773B5AB"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2049</w:t>
            </w:r>
            <w:r w:rsidRPr="00076AD8">
              <w:rPr>
                <w:rFonts w:ascii="Times New Roman" w:eastAsia="仿宋" w:hAnsi="Times New Roman" w:hint="eastAsia"/>
                <w:bCs/>
                <w:sz w:val="18"/>
                <w:szCs w:val="18"/>
              </w:rPr>
              <w:t>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2D0D6479" w14:textId="77777777" w:rsidR="00790883" w:rsidRPr="00076AD8" w:rsidRDefault="00790883" w:rsidP="008D5F1A">
            <w:pPr>
              <w:spacing w:line="240" w:lineRule="exact"/>
              <w:jc w:val="center"/>
              <w:rPr>
                <w:rFonts w:ascii="Times New Roman" w:eastAsia="仿宋" w:hAnsi="Times New Roman"/>
                <w:bCs/>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75D43977"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2050</w:t>
            </w:r>
            <w:r w:rsidRPr="00076AD8">
              <w:rPr>
                <w:rFonts w:ascii="Times New Roman" w:eastAsia="仿宋" w:hAnsi="Times New Roman" w:hint="eastAsia"/>
                <w:bCs/>
                <w:sz w:val="18"/>
                <w:szCs w:val="18"/>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69AD7D51"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p w14:paraId="3FAD8CA1"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 xml:space="preserve">　</w:t>
            </w:r>
          </w:p>
        </w:tc>
      </w:tr>
      <w:tr w:rsidR="00790883" w:rsidRPr="00076AD8" w14:paraId="7F68EED5"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0709D44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2051</w:t>
            </w:r>
            <w:r w:rsidRPr="00076AD8">
              <w:rPr>
                <w:rFonts w:ascii="Times New Roman" w:eastAsia="仿宋" w:hAnsi="Times New Roman" w:hint="eastAsia"/>
                <w:bCs/>
                <w:sz w:val="18"/>
                <w:szCs w:val="18"/>
              </w:rPr>
              <w:t>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1F21C2D2" w14:textId="77777777" w:rsidR="00790883" w:rsidRPr="00076AD8" w:rsidRDefault="00790883" w:rsidP="008D5F1A">
            <w:pPr>
              <w:spacing w:line="240" w:lineRule="exact"/>
              <w:jc w:val="center"/>
              <w:rPr>
                <w:rFonts w:ascii="Times New Roman" w:eastAsia="仿宋" w:hAnsi="Times New Roman"/>
                <w:bCs/>
                <w:sz w:val="18"/>
                <w:szCs w:val="18"/>
              </w:rPr>
            </w:pP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6D3BC502"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2052</w:t>
            </w:r>
            <w:r w:rsidRPr="00076AD8">
              <w:rPr>
                <w:rFonts w:ascii="Times New Roman" w:eastAsia="仿宋" w:hAnsi="Times New Roman" w:hint="eastAsia"/>
                <w:bCs/>
                <w:sz w:val="18"/>
                <w:szCs w:val="18"/>
              </w:rPr>
              <w:t>年</w:t>
            </w:r>
          </w:p>
        </w:tc>
        <w:tc>
          <w:tcPr>
            <w:tcW w:w="723" w:type="dxa"/>
            <w:tcBorders>
              <w:top w:val="single" w:sz="4" w:space="0" w:color="auto"/>
              <w:left w:val="single" w:sz="4" w:space="0" w:color="auto"/>
              <w:bottom w:val="single" w:sz="4" w:space="0" w:color="auto"/>
              <w:right w:val="single" w:sz="4" w:space="0" w:color="auto"/>
            </w:tcBorders>
            <w:noWrap/>
            <w:vAlign w:val="center"/>
          </w:tcPr>
          <w:p w14:paraId="2901CBF3" w14:textId="77777777" w:rsidR="00790883" w:rsidRPr="00076AD8" w:rsidRDefault="00790883" w:rsidP="008D5F1A">
            <w:pPr>
              <w:spacing w:line="240" w:lineRule="exact"/>
              <w:jc w:val="center"/>
              <w:rPr>
                <w:rFonts w:ascii="Times New Roman" w:eastAsia="仿宋" w:hAnsi="Times New Roman"/>
                <w:bCs/>
                <w:sz w:val="18"/>
                <w:szCs w:val="18"/>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44F9E43F"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2053</w:t>
            </w:r>
            <w:r w:rsidRPr="00076AD8">
              <w:rPr>
                <w:rFonts w:ascii="Times New Roman" w:eastAsia="仿宋" w:hAnsi="Times New Roman" w:hint="eastAsia"/>
                <w:bCs/>
                <w:sz w:val="18"/>
                <w:szCs w:val="18"/>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41B61CDA" w14:textId="77777777" w:rsidR="00790883" w:rsidRPr="00076AD8" w:rsidRDefault="00790883" w:rsidP="008D5F1A">
            <w:pPr>
              <w:spacing w:line="240" w:lineRule="exact"/>
              <w:jc w:val="center"/>
              <w:rPr>
                <w:rFonts w:ascii="Times New Roman" w:eastAsia="仿宋" w:hAnsi="Times New Roman"/>
                <w:bCs/>
                <w:sz w:val="18"/>
                <w:szCs w:val="18"/>
              </w:rPr>
            </w:pP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027DBA7B"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2054</w:t>
            </w:r>
            <w:r w:rsidRPr="00076AD8">
              <w:rPr>
                <w:rFonts w:ascii="Times New Roman" w:eastAsia="仿宋" w:hAnsi="Times New Roman" w:hint="eastAsia"/>
                <w:bCs/>
                <w:sz w:val="18"/>
                <w:szCs w:val="18"/>
              </w:rPr>
              <w:t>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2C67A7A6" w14:textId="77777777" w:rsidR="00790883" w:rsidRPr="00076AD8" w:rsidRDefault="00790883" w:rsidP="008D5F1A">
            <w:pPr>
              <w:spacing w:line="240" w:lineRule="exact"/>
              <w:jc w:val="center"/>
              <w:rPr>
                <w:rFonts w:ascii="Times New Roman" w:eastAsia="仿宋" w:hAnsi="Times New Roman"/>
                <w:bCs/>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1F97502B"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2055</w:t>
            </w:r>
            <w:r w:rsidRPr="00076AD8">
              <w:rPr>
                <w:rFonts w:ascii="Times New Roman" w:eastAsia="仿宋" w:hAnsi="Times New Roman" w:hint="eastAsia"/>
                <w:bCs/>
                <w:sz w:val="18"/>
                <w:szCs w:val="18"/>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0AEB4955" w14:textId="77777777" w:rsidR="00790883" w:rsidRPr="00076AD8" w:rsidRDefault="00790883" w:rsidP="008D5F1A">
            <w:pPr>
              <w:spacing w:line="240" w:lineRule="exact"/>
              <w:jc w:val="center"/>
              <w:rPr>
                <w:rFonts w:ascii="Times New Roman" w:eastAsia="仿宋" w:hAnsi="Times New Roman"/>
                <w:bCs/>
                <w:sz w:val="18"/>
                <w:szCs w:val="18"/>
              </w:rPr>
            </w:pPr>
          </w:p>
        </w:tc>
      </w:tr>
      <w:tr w:rsidR="00790883" w:rsidRPr="00076AD8" w14:paraId="6E3C53A6" w14:textId="77777777" w:rsidTr="008D5F1A">
        <w:trPr>
          <w:trHeight w:val="332"/>
          <w:jc w:val="center"/>
        </w:trPr>
        <w:tc>
          <w:tcPr>
            <w:tcW w:w="3794" w:type="dxa"/>
            <w:gridSpan w:val="7"/>
            <w:tcBorders>
              <w:top w:val="single" w:sz="4" w:space="0" w:color="auto"/>
              <w:left w:val="single" w:sz="4" w:space="0" w:color="auto"/>
              <w:bottom w:val="single" w:sz="4" w:space="0" w:color="auto"/>
              <w:right w:val="single" w:sz="4" w:space="0" w:color="000000"/>
            </w:tcBorders>
            <w:vAlign w:val="center"/>
          </w:tcPr>
          <w:p w14:paraId="779F60FB" w14:textId="77777777" w:rsidR="00790883" w:rsidRPr="00076AD8" w:rsidRDefault="00790883" w:rsidP="008D5F1A">
            <w:pPr>
              <w:spacing w:line="240" w:lineRule="exact"/>
              <w:jc w:val="center"/>
              <w:rPr>
                <w:rFonts w:ascii="Times New Roman" w:eastAsia="仿宋" w:hAnsi="Times New Roman"/>
                <w:bCs/>
                <w:sz w:val="18"/>
                <w:szCs w:val="18"/>
              </w:rPr>
            </w:pPr>
          </w:p>
        </w:tc>
        <w:tc>
          <w:tcPr>
            <w:tcW w:w="2847" w:type="dxa"/>
            <w:gridSpan w:val="7"/>
            <w:tcBorders>
              <w:top w:val="single" w:sz="4" w:space="0" w:color="auto"/>
              <w:left w:val="nil"/>
              <w:bottom w:val="single" w:sz="4" w:space="0" w:color="auto"/>
              <w:right w:val="single" w:sz="4" w:space="0" w:color="000000"/>
            </w:tcBorders>
            <w:vAlign w:val="center"/>
          </w:tcPr>
          <w:p w14:paraId="385863E9"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债券存续期内项目总收益</w:t>
            </w:r>
            <w:r w:rsidRPr="00076AD8">
              <w:rPr>
                <w:rFonts w:ascii="Times New Roman" w:eastAsia="仿宋" w:hAnsi="Times New Roman"/>
                <w:bCs/>
                <w:sz w:val="18"/>
                <w:szCs w:val="18"/>
              </w:rPr>
              <w:t>/</w:t>
            </w:r>
            <w:r w:rsidRPr="00076AD8">
              <w:rPr>
                <w:rFonts w:ascii="Times New Roman" w:eastAsia="仿宋" w:hAnsi="Times New Roman"/>
                <w:bCs/>
                <w:sz w:val="18"/>
                <w:szCs w:val="18"/>
              </w:rPr>
              <w:t>项目总投资</w:t>
            </w:r>
          </w:p>
        </w:tc>
        <w:tc>
          <w:tcPr>
            <w:tcW w:w="1881" w:type="dxa"/>
            <w:gridSpan w:val="4"/>
            <w:tcBorders>
              <w:top w:val="single" w:sz="4" w:space="0" w:color="auto"/>
              <w:left w:val="nil"/>
              <w:bottom w:val="single" w:sz="4" w:space="0" w:color="auto"/>
              <w:right w:val="single" w:sz="4" w:space="0" w:color="000000"/>
            </w:tcBorders>
            <w:vAlign w:val="center"/>
          </w:tcPr>
          <w:p w14:paraId="31FDBCAF"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2.7</w:t>
            </w:r>
          </w:p>
        </w:tc>
      </w:tr>
      <w:tr w:rsidR="00790883" w:rsidRPr="00076AD8" w14:paraId="21F36A08"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1B61EB7D"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债券存续期内项目总债务融资本息</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1693C858"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1.8465</w:t>
            </w:r>
            <w:r w:rsidRPr="00076AD8">
              <w:rPr>
                <w:rFonts w:ascii="Times New Roman" w:eastAsia="仿宋" w:hAnsi="Times New Roman" w:hint="eastAsia"/>
                <w:bCs/>
                <w:sz w:val="18"/>
                <w:szCs w:val="18"/>
              </w:rPr>
              <w:tab/>
            </w:r>
          </w:p>
        </w:tc>
        <w:tc>
          <w:tcPr>
            <w:tcW w:w="2847" w:type="dxa"/>
            <w:gridSpan w:val="7"/>
            <w:tcBorders>
              <w:top w:val="single" w:sz="4" w:space="0" w:color="auto"/>
              <w:left w:val="nil"/>
              <w:bottom w:val="single" w:sz="4" w:space="0" w:color="auto"/>
              <w:right w:val="single" w:sz="4" w:space="0" w:color="000000"/>
            </w:tcBorders>
            <w:vAlign w:val="center"/>
          </w:tcPr>
          <w:p w14:paraId="3E7998B5"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债券存续期内项目总收益</w:t>
            </w:r>
            <w:r w:rsidRPr="00076AD8">
              <w:rPr>
                <w:rFonts w:ascii="Times New Roman" w:eastAsia="仿宋" w:hAnsi="Times New Roman"/>
                <w:bCs/>
                <w:sz w:val="18"/>
                <w:szCs w:val="18"/>
              </w:rPr>
              <w:t>/</w:t>
            </w:r>
            <w:r w:rsidRPr="00076AD8">
              <w:rPr>
                <w:rFonts w:ascii="Times New Roman" w:eastAsia="仿宋" w:hAnsi="Times New Roman"/>
                <w:bCs/>
                <w:sz w:val="18"/>
                <w:szCs w:val="18"/>
              </w:rPr>
              <w:t>项目总债务融资本息</w:t>
            </w:r>
          </w:p>
        </w:tc>
        <w:tc>
          <w:tcPr>
            <w:tcW w:w="1881" w:type="dxa"/>
            <w:gridSpan w:val="4"/>
            <w:tcBorders>
              <w:top w:val="single" w:sz="4" w:space="0" w:color="auto"/>
              <w:left w:val="nil"/>
              <w:bottom w:val="single" w:sz="4" w:space="0" w:color="auto"/>
              <w:right w:val="single" w:sz="4" w:space="0" w:color="000000"/>
            </w:tcBorders>
            <w:vAlign w:val="center"/>
          </w:tcPr>
          <w:p w14:paraId="59E42F32"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5.11</w:t>
            </w:r>
          </w:p>
        </w:tc>
      </w:tr>
      <w:tr w:rsidR="00790883" w:rsidRPr="00076AD8" w14:paraId="5CCA3B04"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123778B8"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债券存续期内项目总债务融资本金</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751EED14"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1.5</w:t>
            </w:r>
          </w:p>
        </w:tc>
        <w:tc>
          <w:tcPr>
            <w:tcW w:w="2847" w:type="dxa"/>
            <w:gridSpan w:val="7"/>
            <w:tcBorders>
              <w:top w:val="single" w:sz="4" w:space="0" w:color="auto"/>
              <w:left w:val="nil"/>
              <w:bottom w:val="single" w:sz="4" w:space="0" w:color="auto"/>
              <w:right w:val="single" w:sz="4" w:space="0" w:color="000000"/>
            </w:tcBorders>
            <w:vAlign w:val="center"/>
          </w:tcPr>
          <w:p w14:paraId="3E7A07FC"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债券存续期内项目总收益</w:t>
            </w:r>
            <w:r w:rsidRPr="00076AD8">
              <w:rPr>
                <w:rFonts w:ascii="Times New Roman" w:eastAsia="仿宋" w:hAnsi="Times New Roman"/>
                <w:bCs/>
                <w:sz w:val="18"/>
                <w:szCs w:val="18"/>
              </w:rPr>
              <w:t>/</w:t>
            </w:r>
            <w:r w:rsidRPr="00076AD8">
              <w:rPr>
                <w:rFonts w:ascii="Times New Roman" w:eastAsia="仿宋" w:hAnsi="Times New Roman"/>
                <w:bCs/>
                <w:sz w:val="18"/>
                <w:szCs w:val="18"/>
              </w:rPr>
              <w:t>项目总债务融资本金</w:t>
            </w:r>
          </w:p>
        </w:tc>
        <w:tc>
          <w:tcPr>
            <w:tcW w:w="1881" w:type="dxa"/>
            <w:gridSpan w:val="4"/>
            <w:tcBorders>
              <w:top w:val="single" w:sz="4" w:space="0" w:color="auto"/>
              <w:left w:val="nil"/>
              <w:bottom w:val="single" w:sz="4" w:space="0" w:color="auto"/>
              <w:right w:val="single" w:sz="4" w:space="0" w:color="000000"/>
            </w:tcBorders>
            <w:vAlign w:val="center"/>
          </w:tcPr>
          <w:p w14:paraId="6A9121C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6.29</w:t>
            </w:r>
          </w:p>
        </w:tc>
      </w:tr>
      <w:tr w:rsidR="00790883" w:rsidRPr="00076AD8" w14:paraId="151D5C53"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5546F33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债券存续期内项目总地方债券融资本息</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1DEDCBB1"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1.8465</w:t>
            </w:r>
            <w:r w:rsidRPr="00076AD8">
              <w:rPr>
                <w:rFonts w:ascii="Times New Roman" w:eastAsia="仿宋" w:hAnsi="Times New Roman" w:hint="eastAsia"/>
                <w:bCs/>
                <w:sz w:val="18"/>
                <w:szCs w:val="18"/>
              </w:rPr>
              <w:tab/>
            </w:r>
          </w:p>
        </w:tc>
        <w:tc>
          <w:tcPr>
            <w:tcW w:w="2847" w:type="dxa"/>
            <w:gridSpan w:val="7"/>
            <w:tcBorders>
              <w:top w:val="single" w:sz="4" w:space="0" w:color="auto"/>
              <w:left w:val="nil"/>
              <w:bottom w:val="single" w:sz="4" w:space="0" w:color="auto"/>
              <w:right w:val="single" w:sz="4" w:space="0" w:color="000000"/>
            </w:tcBorders>
            <w:vAlign w:val="center"/>
          </w:tcPr>
          <w:p w14:paraId="46AC140D"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债券存续期内项目总收益</w:t>
            </w:r>
            <w:r w:rsidRPr="00076AD8">
              <w:rPr>
                <w:rFonts w:ascii="Times New Roman" w:eastAsia="仿宋" w:hAnsi="Times New Roman"/>
                <w:bCs/>
                <w:sz w:val="18"/>
                <w:szCs w:val="18"/>
              </w:rPr>
              <w:t>/</w:t>
            </w:r>
            <w:r w:rsidRPr="00076AD8">
              <w:rPr>
                <w:rFonts w:ascii="Times New Roman" w:eastAsia="仿宋" w:hAnsi="Times New Roman"/>
                <w:bCs/>
                <w:sz w:val="18"/>
                <w:szCs w:val="18"/>
              </w:rPr>
              <w:t>项目总地方债券融资本息</w:t>
            </w:r>
          </w:p>
        </w:tc>
        <w:tc>
          <w:tcPr>
            <w:tcW w:w="1881" w:type="dxa"/>
            <w:gridSpan w:val="4"/>
            <w:tcBorders>
              <w:top w:val="single" w:sz="4" w:space="0" w:color="auto"/>
              <w:left w:val="nil"/>
              <w:bottom w:val="single" w:sz="4" w:space="0" w:color="auto"/>
              <w:right w:val="single" w:sz="4" w:space="0" w:color="000000"/>
            </w:tcBorders>
            <w:vAlign w:val="center"/>
          </w:tcPr>
          <w:p w14:paraId="528A0CE4"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5.11</w:t>
            </w:r>
          </w:p>
        </w:tc>
      </w:tr>
      <w:tr w:rsidR="00790883" w:rsidRPr="00076AD8" w14:paraId="349ADEBE"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226B994C"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债券存续期内项目总地方债券融资本金</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14E4B47B"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1.5</w:t>
            </w:r>
          </w:p>
        </w:tc>
        <w:tc>
          <w:tcPr>
            <w:tcW w:w="2847" w:type="dxa"/>
            <w:gridSpan w:val="7"/>
            <w:tcBorders>
              <w:top w:val="single" w:sz="4" w:space="0" w:color="auto"/>
              <w:left w:val="nil"/>
              <w:bottom w:val="single" w:sz="4" w:space="0" w:color="auto"/>
              <w:right w:val="single" w:sz="4" w:space="0" w:color="000000"/>
            </w:tcBorders>
            <w:vAlign w:val="center"/>
          </w:tcPr>
          <w:p w14:paraId="24EC8B2E"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债券存续期内项目总收益</w:t>
            </w:r>
            <w:r w:rsidRPr="00076AD8">
              <w:rPr>
                <w:rFonts w:ascii="Times New Roman" w:eastAsia="仿宋" w:hAnsi="Times New Roman"/>
                <w:bCs/>
                <w:sz w:val="18"/>
                <w:szCs w:val="18"/>
              </w:rPr>
              <w:t>/</w:t>
            </w:r>
            <w:r w:rsidRPr="00076AD8">
              <w:rPr>
                <w:rFonts w:ascii="Times New Roman" w:eastAsia="仿宋" w:hAnsi="Times New Roman"/>
                <w:bCs/>
                <w:sz w:val="18"/>
                <w:szCs w:val="18"/>
              </w:rPr>
              <w:t>项目总地方债券融资本金</w:t>
            </w:r>
          </w:p>
        </w:tc>
        <w:tc>
          <w:tcPr>
            <w:tcW w:w="1881" w:type="dxa"/>
            <w:gridSpan w:val="4"/>
            <w:tcBorders>
              <w:top w:val="single" w:sz="4" w:space="0" w:color="auto"/>
              <w:left w:val="nil"/>
              <w:bottom w:val="single" w:sz="4" w:space="0" w:color="auto"/>
              <w:right w:val="single" w:sz="4" w:space="0" w:color="000000"/>
            </w:tcBorders>
            <w:vAlign w:val="center"/>
          </w:tcPr>
          <w:p w14:paraId="21A43BE7"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6.29</w:t>
            </w:r>
          </w:p>
        </w:tc>
      </w:tr>
      <w:tr w:rsidR="00790883" w:rsidRPr="00076AD8" w14:paraId="338EE0AA" w14:textId="77777777" w:rsidTr="008D5F1A">
        <w:trPr>
          <w:trHeight w:val="332"/>
          <w:jc w:val="center"/>
        </w:trPr>
        <w:tc>
          <w:tcPr>
            <w:tcW w:w="987" w:type="dxa"/>
            <w:gridSpan w:val="2"/>
            <w:tcBorders>
              <w:top w:val="single" w:sz="4" w:space="0" w:color="auto"/>
              <w:left w:val="single" w:sz="4" w:space="0" w:color="auto"/>
              <w:bottom w:val="single" w:sz="4" w:space="0" w:color="auto"/>
              <w:right w:val="single" w:sz="4" w:space="0" w:color="auto"/>
            </w:tcBorders>
            <w:noWrap/>
            <w:vAlign w:val="center"/>
          </w:tcPr>
          <w:p w14:paraId="345FDFFD"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项目收益预测依据</w:t>
            </w:r>
          </w:p>
        </w:tc>
        <w:tc>
          <w:tcPr>
            <w:tcW w:w="7535" w:type="dxa"/>
            <w:gridSpan w:val="16"/>
            <w:tcBorders>
              <w:top w:val="single" w:sz="4" w:space="0" w:color="auto"/>
              <w:left w:val="nil"/>
              <w:bottom w:val="single" w:sz="4" w:space="0" w:color="auto"/>
              <w:right w:val="single" w:sz="4" w:space="0" w:color="000000"/>
            </w:tcBorders>
            <w:vAlign w:val="center"/>
          </w:tcPr>
          <w:p w14:paraId="5D20B2E4" w14:textId="77777777" w:rsidR="00790883" w:rsidRPr="00076AD8" w:rsidRDefault="00790883" w:rsidP="008D5F1A">
            <w:pPr>
              <w:spacing w:line="240" w:lineRule="exact"/>
              <w:jc w:val="center"/>
              <w:rPr>
                <w:rFonts w:ascii="Times New Roman" w:eastAsia="仿宋" w:hAnsi="Times New Roman"/>
                <w:bCs/>
                <w:sz w:val="18"/>
                <w:szCs w:val="18"/>
              </w:rPr>
            </w:pPr>
          </w:p>
          <w:p w14:paraId="4A7BC7B1" w14:textId="77777777" w:rsidR="00790883" w:rsidRPr="00076AD8" w:rsidRDefault="00790883" w:rsidP="008D5F1A">
            <w:pPr>
              <w:spacing w:line="240" w:lineRule="exact"/>
              <w:jc w:val="center"/>
              <w:rPr>
                <w:rFonts w:ascii="Times New Roman" w:eastAsia="仿宋" w:hAnsi="Times New Roman"/>
                <w:bCs/>
                <w:sz w:val="18"/>
                <w:szCs w:val="18"/>
              </w:rPr>
            </w:pPr>
          </w:p>
          <w:p w14:paraId="09A8BC9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盐城立信如良会计师事务所《江苏省政府债券</w:t>
            </w:r>
            <w:r w:rsidRPr="00076AD8">
              <w:rPr>
                <w:rFonts w:ascii="Times New Roman" w:eastAsia="仿宋" w:hAnsi="Times New Roman" w:hint="eastAsia"/>
                <w:bCs/>
                <w:sz w:val="18"/>
                <w:szCs w:val="18"/>
              </w:rPr>
              <w:t>-</w:t>
            </w:r>
            <w:r w:rsidRPr="00076AD8">
              <w:rPr>
                <w:rFonts w:ascii="Times New Roman" w:eastAsia="仿宋" w:hAnsi="Times New Roman" w:hint="eastAsia"/>
                <w:bCs/>
                <w:sz w:val="18"/>
                <w:szCs w:val="18"/>
              </w:rPr>
              <w:t>棚改专项债之东台市项目专项评价报告》（立信专字</w:t>
            </w:r>
            <w:r w:rsidRPr="00076AD8">
              <w:rPr>
                <w:rFonts w:ascii="Times New Roman" w:eastAsia="仿宋" w:hAnsi="Times New Roman" w:hint="eastAsia"/>
                <w:bCs/>
                <w:sz w:val="18"/>
                <w:szCs w:val="18"/>
              </w:rPr>
              <w:t>[2021]165</w:t>
            </w:r>
            <w:r w:rsidRPr="00076AD8">
              <w:rPr>
                <w:rFonts w:ascii="Times New Roman" w:eastAsia="仿宋" w:hAnsi="Times New Roman" w:hint="eastAsia"/>
                <w:bCs/>
                <w:sz w:val="18"/>
                <w:szCs w:val="18"/>
              </w:rPr>
              <w:t>号）</w:t>
            </w:r>
          </w:p>
          <w:p w14:paraId="2958179E" w14:textId="77777777" w:rsidR="00790883" w:rsidRPr="00076AD8" w:rsidRDefault="00790883" w:rsidP="008D5F1A">
            <w:pPr>
              <w:spacing w:line="240" w:lineRule="exact"/>
              <w:jc w:val="center"/>
              <w:rPr>
                <w:rFonts w:ascii="Times New Roman" w:eastAsia="仿宋" w:hAnsi="Times New Roman"/>
                <w:bCs/>
                <w:sz w:val="18"/>
                <w:szCs w:val="18"/>
              </w:rPr>
            </w:pPr>
          </w:p>
        </w:tc>
      </w:tr>
    </w:tbl>
    <w:p w14:paraId="0B4DB28D" w14:textId="77777777" w:rsidR="00790883" w:rsidRPr="00076AD8" w:rsidRDefault="00790883" w:rsidP="00790883">
      <w:pPr>
        <w:jc w:val="right"/>
        <w:rPr>
          <w:rFonts w:ascii="Times New Roman" w:eastAsia="仿宋" w:hAnsi="Times New Roman"/>
          <w:bCs/>
        </w:rPr>
      </w:pPr>
    </w:p>
    <w:p w14:paraId="3EC78811" w14:textId="77777777" w:rsidR="00790883" w:rsidRPr="004A2452" w:rsidRDefault="00790883" w:rsidP="00790883">
      <w:pPr>
        <w:pStyle w:val="3"/>
        <w:spacing w:afterLines="50" w:after="156" w:line="360" w:lineRule="auto"/>
        <w:rPr>
          <w:rFonts w:ascii="Times New Roman" w:eastAsia="仿宋" w:hAnsi="Times New Roman"/>
          <w:bCs w:val="0"/>
          <w:sz w:val="21"/>
          <w:szCs w:val="21"/>
          <w:lang w:eastAsia="zh-CN"/>
        </w:rPr>
      </w:pPr>
      <w:r>
        <w:rPr>
          <w:rFonts w:ascii="Times New Roman" w:eastAsia="仿宋" w:hAnsi="Times New Roman"/>
          <w:bCs w:val="0"/>
          <w:sz w:val="21"/>
          <w:szCs w:val="21"/>
          <w:lang w:eastAsia="zh-CN"/>
        </w:rPr>
        <w:t>2</w:t>
      </w:r>
      <w:r w:rsidRPr="001C62C2">
        <w:rPr>
          <w:rFonts w:ascii="Times New Roman" w:eastAsia="仿宋" w:hAnsi="Times New Roman"/>
          <w:bCs w:val="0"/>
          <w:sz w:val="21"/>
          <w:szCs w:val="21"/>
          <w:lang w:eastAsia="zh-CN"/>
        </w:rPr>
        <w:t>、</w:t>
      </w:r>
      <w:r w:rsidRPr="00076AD8">
        <w:rPr>
          <w:rFonts w:ascii="Times New Roman" w:eastAsia="仿宋" w:hAnsi="Times New Roman" w:hint="eastAsia"/>
          <w:bCs w:val="0"/>
          <w:sz w:val="21"/>
          <w:szCs w:val="21"/>
          <w:lang w:eastAsia="zh-CN"/>
        </w:rPr>
        <w:t>梁垛镇通城安置区（通城佳苑）一期安置房项目</w:t>
      </w:r>
    </w:p>
    <w:p w14:paraId="07BBBA8A" w14:textId="77777777" w:rsidR="00790883" w:rsidRPr="001C62C2" w:rsidRDefault="00790883" w:rsidP="00790883">
      <w:pPr>
        <w:spacing w:line="360" w:lineRule="auto"/>
        <w:ind w:firstLineChars="200" w:firstLine="420"/>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1</w:t>
      </w:r>
      <w:r>
        <w:rPr>
          <w:rFonts w:ascii="Times New Roman" w:eastAsia="仿宋" w:hAnsi="Times New Roman" w:hint="eastAsia"/>
          <w:szCs w:val="21"/>
        </w:rPr>
        <w:t>）</w:t>
      </w:r>
      <w:r w:rsidRPr="001C62C2">
        <w:rPr>
          <w:rFonts w:ascii="Times New Roman" w:eastAsia="仿宋" w:hAnsi="Times New Roman" w:hint="eastAsia"/>
          <w:szCs w:val="21"/>
        </w:rPr>
        <w:t>项目主要内容</w:t>
      </w:r>
    </w:p>
    <w:p w14:paraId="47EFE2C0" w14:textId="77777777" w:rsidR="00790883" w:rsidRPr="001C62C2" w:rsidRDefault="00790883" w:rsidP="00790883">
      <w:pPr>
        <w:spacing w:line="360" w:lineRule="auto"/>
        <w:ind w:firstLineChars="200" w:firstLine="420"/>
        <w:rPr>
          <w:rFonts w:ascii="Times New Roman" w:eastAsia="仿宋" w:hAnsi="Times New Roman"/>
          <w:szCs w:val="21"/>
        </w:rPr>
      </w:pPr>
      <w:r w:rsidRPr="00076AD8">
        <w:rPr>
          <w:rFonts w:ascii="Times New Roman" w:eastAsia="仿宋" w:hAnsi="Times New Roman" w:hint="eastAsia"/>
          <w:szCs w:val="21"/>
        </w:rPr>
        <w:t>本项目在梁垛镇实施，项目地点位于梁垛镇通城村十一组，占地约</w:t>
      </w:r>
      <w:r w:rsidRPr="00076AD8">
        <w:rPr>
          <w:rFonts w:ascii="Times New Roman" w:eastAsia="仿宋" w:hAnsi="Times New Roman"/>
          <w:szCs w:val="21"/>
        </w:rPr>
        <w:t>48</w:t>
      </w:r>
      <w:r w:rsidRPr="00076AD8">
        <w:rPr>
          <w:rFonts w:ascii="Times New Roman" w:eastAsia="仿宋" w:hAnsi="Times New Roman"/>
          <w:szCs w:val="21"/>
        </w:rPr>
        <w:t>亩，建筑面积约</w:t>
      </w:r>
      <w:r w:rsidRPr="00076AD8">
        <w:rPr>
          <w:rFonts w:ascii="Times New Roman" w:eastAsia="仿宋" w:hAnsi="Times New Roman"/>
          <w:szCs w:val="21"/>
        </w:rPr>
        <w:t>4.2</w:t>
      </w:r>
      <w:r w:rsidRPr="00076AD8">
        <w:rPr>
          <w:rFonts w:ascii="Times New Roman" w:eastAsia="仿宋" w:hAnsi="Times New Roman"/>
          <w:szCs w:val="21"/>
        </w:rPr>
        <w:t>万平方米，计划新建</w:t>
      </w:r>
      <w:r w:rsidRPr="00076AD8">
        <w:rPr>
          <w:rFonts w:ascii="Times New Roman" w:eastAsia="仿宋" w:hAnsi="Times New Roman"/>
          <w:szCs w:val="21"/>
        </w:rPr>
        <w:t>4</w:t>
      </w:r>
      <w:r w:rsidRPr="00076AD8">
        <w:rPr>
          <w:rFonts w:ascii="Times New Roman" w:eastAsia="仿宋" w:hAnsi="Times New Roman"/>
          <w:szCs w:val="21"/>
        </w:rPr>
        <w:t>幢高层建筑及配套，其中住宅面积约</w:t>
      </w:r>
      <w:r w:rsidRPr="00076AD8">
        <w:rPr>
          <w:rFonts w:ascii="Times New Roman" w:eastAsia="仿宋" w:hAnsi="Times New Roman"/>
          <w:szCs w:val="21"/>
        </w:rPr>
        <w:t>3</w:t>
      </w:r>
      <w:r w:rsidRPr="00076AD8">
        <w:rPr>
          <w:rFonts w:ascii="Times New Roman" w:eastAsia="仿宋" w:hAnsi="Times New Roman"/>
          <w:szCs w:val="21"/>
        </w:rPr>
        <w:t>万平方米，公共服务设施用房（物业、商业）面积约</w:t>
      </w:r>
      <w:r w:rsidRPr="00076AD8">
        <w:rPr>
          <w:rFonts w:ascii="Times New Roman" w:eastAsia="仿宋" w:hAnsi="Times New Roman"/>
          <w:szCs w:val="21"/>
        </w:rPr>
        <w:t>0.1</w:t>
      </w:r>
      <w:r w:rsidRPr="00076AD8">
        <w:rPr>
          <w:rFonts w:ascii="Times New Roman" w:eastAsia="仿宋" w:hAnsi="Times New Roman"/>
          <w:szCs w:val="21"/>
        </w:rPr>
        <w:t>万平方米，地下建筑面积约</w:t>
      </w:r>
      <w:r w:rsidRPr="00076AD8">
        <w:rPr>
          <w:rFonts w:ascii="Times New Roman" w:eastAsia="仿宋" w:hAnsi="Times New Roman"/>
          <w:szCs w:val="21"/>
        </w:rPr>
        <w:t>1.1</w:t>
      </w:r>
      <w:r w:rsidRPr="00076AD8">
        <w:rPr>
          <w:rFonts w:ascii="Times New Roman" w:eastAsia="仿宋" w:hAnsi="Times New Roman"/>
          <w:szCs w:val="21"/>
        </w:rPr>
        <w:t>万平方米</w:t>
      </w:r>
      <w:r w:rsidRPr="00251B87">
        <w:rPr>
          <w:rFonts w:ascii="Times New Roman" w:eastAsia="仿宋" w:hAnsi="Times New Roman"/>
          <w:szCs w:val="21"/>
        </w:rPr>
        <w:t>。</w:t>
      </w:r>
    </w:p>
    <w:p w14:paraId="58DAB671" w14:textId="77777777" w:rsidR="00790883" w:rsidRPr="004A2452" w:rsidRDefault="00790883" w:rsidP="00790883">
      <w:pPr>
        <w:spacing w:line="360" w:lineRule="auto"/>
        <w:ind w:firstLineChars="200" w:firstLine="420"/>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2</w:t>
      </w:r>
      <w:r>
        <w:rPr>
          <w:rFonts w:ascii="Times New Roman" w:eastAsia="仿宋" w:hAnsi="Times New Roman" w:hint="eastAsia"/>
          <w:szCs w:val="21"/>
        </w:rPr>
        <w:t>）</w:t>
      </w:r>
      <w:r w:rsidRPr="004A2452">
        <w:rPr>
          <w:rFonts w:ascii="Times New Roman" w:eastAsia="仿宋" w:hAnsi="Times New Roman" w:hint="eastAsia"/>
          <w:szCs w:val="21"/>
        </w:rPr>
        <w:t>项目经济社会效益分析</w:t>
      </w:r>
    </w:p>
    <w:p w14:paraId="5995ECF5" w14:textId="77777777" w:rsidR="00790883" w:rsidRPr="001C62C2" w:rsidRDefault="00790883" w:rsidP="00790883">
      <w:pPr>
        <w:spacing w:line="360" w:lineRule="auto"/>
        <w:ind w:firstLineChars="200" w:firstLine="420"/>
        <w:rPr>
          <w:rFonts w:ascii="Times New Roman" w:eastAsia="仿宋" w:hAnsi="Times New Roman"/>
          <w:szCs w:val="21"/>
        </w:rPr>
      </w:pPr>
      <w:r w:rsidRPr="00076AD8">
        <w:rPr>
          <w:rFonts w:ascii="Times New Roman" w:eastAsia="仿宋" w:hAnsi="Times New Roman" w:hint="eastAsia"/>
          <w:szCs w:val="21"/>
        </w:rPr>
        <w:t>该项目建设是改善民生的重大举措，对改善居民居住条件，完善城市配套基础设施，提高城市服务功能，改善投资环境，加快推进城市现代化建设具有重要意义</w:t>
      </w:r>
      <w:r w:rsidRPr="001C62C2">
        <w:rPr>
          <w:rFonts w:ascii="Times New Roman" w:eastAsia="仿宋" w:hAnsi="Times New Roman" w:hint="eastAsia"/>
          <w:szCs w:val="21"/>
        </w:rPr>
        <w:t>。</w:t>
      </w:r>
    </w:p>
    <w:p w14:paraId="67B06006" w14:textId="77777777" w:rsidR="00790883" w:rsidRDefault="00790883" w:rsidP="00790883">
      <w:pPr>
        <w:spacing w:line="360" w:lineRule="auto"/>
        <w:ind w:firstLineChars="200" w:firstLine="420"/>
        <w:jc w:val="left"/>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3</w:t>
      </w:r>
      <w:r>
        <w:rPr>
          <w:rFonts w:ascii="Times New Roman" w:eastAsia="仿宋" w:hAnsi="Times New Roman" w:hint="eastAsia"/>
          <w:szCs w:val="21"/>
        </w:rPr>
        <w:t>）</w:t>
      </w:r>
      <w:r w:rsidRPr="001C62C2">
        <w:rPr>
          <w:rFonts w:ascii="Times New Roman" w:eastAsia="仿宋" w:hAnsi="Times New Roman" w:hint="eastAsia"/>
          <w:szCs w:val="21"/>
        </w:rPr>
        <w:t>项目资金投入计划及建设计划</w:t>
      </w:r>
    </w:p>
    <w:p w14:paraId="7460AB08" w14:textId="77777777" w:rsidR="00790883" w:rsidRPr="00FC50B8" w:rsidRDefault="00790883" w:rsidP="00790883">
      <w:pPr>
        <w:spacing w:line="360" w:lineRule="auto"/>
        <w:ind w:firstLineChars="200" w:firstLine="420"/>
        <w:rPr>
          <w:rFonts w:ascii="Times New Roman" w:eastAsia="仿宋" w:hAnsi="Times New Roman"/>
          <w:szCs w:val="21"/>
        </w:rPr>
      </w:pPr>
      <w:r w:rsidRPr="00B65CD4">
        <w:rPr>
          <w:rFonts w:ascii="Times New Roman" w:eastAsia="仿宋" w:hAnsi="Times New Roman" w:hint="eastAsia"/>
          <w:szCs w:val="21"/>
        </w:rPr>
        <w:t>总投资</w:t>
      </w:r>
      <w:r w:rsidRPr="00B65CD4">
        <w:rPr>
          <w:rFonts w:ascii="Times New Roman" w:eastAsia="仿宋" w:hAnsi="Times New Roman"/>
          <w:szCs w:val="21"/>
        </w:rPr>
        <w:t>45830</w:t>
      </w:r>
      <w:r w:rsidRPr="00B65CD4">
        <w:rPr>
          <w:rFonts w:ascii="Times New Roman" w:eastAsia="仿宋" w:hAnsi="Times New Roman"/>
          <w:szCs w:val="21"/>
        </w:rPr>
        <w:t>万元，建设周期</w:t>
      </w:r>
      <w:r w:rsidRPr="00B65CD4">
        <w:rPr>
          <w:rFonts w:ascii="Times New Roman" w:eastAsia="仿宋" w:hAnsi="Times New Roman"/>
          <w:szCs w:val="21"/>
        </w:rPr>
        <w:t>2021</w:t>
      </w:r>
      <w:r w:rsidRPr="00B65CD4">
        <w:rPr>
          <w:rFonts w:ascii="Times New Roman" w:eastAsia="仿宋" w:hAnsi="Times New Roman"/>
          <w:szCs w:val="21"/>
        </w:rPr>
        <w:t>年至</w:t>
      </w:r>
      <w:r w:rsidRPr="00B65CD4">
        <w:rPr>
          <w:rFonts w:ascii="Times New Roman" w:eastAsia="仿宋" w:hAnsi="Times New Roman"/>
          <w:szCs w:val="21"/>
        </w:rPr>
        <w:t>2023</w:t>
      </w:r>
      <w:r w:rsidRPr="00B65CD4">
        <w:rPr>
          <w:rFonts w:ascii="Times New Roman" w:eastAsia="仿宋" w:hAnsi="Times New Roman"/>
          <w:szCs w:val="21"/>
        </w:rPr>
        <w:t>年</w:t>
      </w:r>
      <w:r w:rsidRPr="00FC50B8">
        <w:rPr>
          <w:rFonts w:ascii="Times New Roman" w:eastAsia="仿宋" w:hAnsi="Times New Roman" w:hint="eastAsia"/>
          <w:szCs w:val="21"/>
        </w:rPr>
        <w:t>：</w:t>
      </w: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993"/>
        <w:gridCol w:w="776"/>
        <w:gridCol w:w="1125"/>
        <w:gridCol w:w="1359"/>
        <w:gridCol w:w="891"/>
        <w:gridCol w:w="1125"/>
        <w:gridCol w:w="1128"/>
      </w:tblGrid>
      <w:tr w:rsidR="00790883" w:rsidRPr="00D52657" w14:paraId="3B5B0AEA" w14:textId="77777777" w:rsidTr="008D5F1A">
        <w:trPr>
          <w:trHeight w:val="341"/>
          <w:jc w:val="center"/>
        </w:trPr>
        <w:tc>
          <w:tcPr>
            <w:tcW w:w="1696" w:type="dxa"/>
            <w:vMerge w:val="restart"/>
            <w:noWrap/>
            <w:vAlign w:val="center"/>
          </w:tcPr>
          <w:p w14:paraId="3B8E3E7A"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项目名称</w:t>
            </w:r>
          </w:p>
        </w:tc>
        <w:tc>
          <w:tcPr>
            <w:tcW w:w="993" w:type="dxa"/>
            <w:vMerge w:val="restart"/>
            <w:noWrap/>
            <w:vAlign w:val="center"/>
          </w:tcPr>
          <w:p w14:paraId="5AFFAFCD"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项目总投资（万元）①</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②</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③</w:t>
            </w:r>
          </w:p>
        </w:tc>
        <w:tc>
          <w:tcPr>
            <w:tcW w:w="6404" w:type="dxa"/>
            <w:gridSpan w:val="6"/>
            <w:noWrap/>
            <w:vAlign w:val="center"/>
          </w:tcPr>
          <w:p w14:paraId="1E083161"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资金来源（万元）</w:t>
            </w:r>
          </w:p>
        </w:tc>
      </w:tr>
      <w:tr w:rsidR="00790883" w:rsidRPr="00D52657" w14:paraId="2BE24130" w14:textId="77777777" w:rsidTr="008D5F1A">
        <w:trPr>
          <w:trHeight w:val="280"/>
          <w:jc w:val="center"/>
        </w:trPr>
        <w:tc>
          <w:tcPr>
            <w:tcW w:w="1696" w:type="dxa"/>
            <w:vMerge/>
            <w:vAlign w:val="center"/>
          </w:tcPr>
          <w:p w14:paraId="2EBE8116" w14:textId="77777777" w:rsidR="00790883" w:rsidRPr="00D52657" w:rsidRDefault="00790883" w:rsidP="008D5F1A">
            <w:pPr>
              <w:jc w:val="center"/>
              <w:rPr>
                <w:rFonts w:ascii="Times New Roman" w:eastAsia="仿宋" w:hAnsi="Times New Roman"/>
                <w:sz w:val="18"/>
                <w:szCs w:val="18"/>
              </w:rPr>
            </w:pPr>
          </w:p>
        </w:tc>
        <w:tc>
          <w:tcPr>
            <w:tcW w:w="993" w:type="dxa"/>
            <w:vMerge/>
            <w:vAlign w:val="center"/>
          </w:tcPr>
          <w:p w14:paraId="5D6AE6CE" w14:textId="77777777" w:rsidR="00790883" w:rsidRPr="00D52657" w:rsidRDefault="00790883" w:rsidP="008D5F1A">
            <w:pPr>
              <w:jc w:val="center"/>
              <w:rPr>
                <w:rFonts w:ascii="Times New Roman" w:eastAsia="仿宋" w:hAnsi="Times New Roman"/>
                <w:sz w:val="18"/>
                <w:szCs w:val="18"/>
              </w:rPr>
            </w:pPr>
          </w:p>
        </w:tc>
        <w:tc>
          <w:tcPr>
            <w:tcW w:w="3260" w:type="dxa"/>
            <w:gridSpan w:val="3"/>
            <w:noWrap/>
            <w:vAlign w:val="center"/>
          </w:tcPr>
          <w:p w14:paraId="6925676B"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资本金</w:t>
            </w:r>
          </w:p>
          <w:p w14:paraId="5AFD5401"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②</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④</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⑤</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⑥</w:t>
            </w:r>
          </w:p>
        </w:tc>
        <w:tc>
          <w:tcPr>
            <w:tcW w:w="3144" w:type="dxa"/>
            <w:gridSpan w:val="3"/>
            <w:noWrap/>
            <w:vAlign w:val="center"/>
          </w:tcPr>
          <w:p w14:paraId="438C85ED"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非资本金部分</w:t>
            </w:r>
          </w:p>
          <w:p w14:paraId="00FAAD98"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③</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⑦</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⑧</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⑨</w:t>
            </w:r>
          </w:p>
        </w:tc>
      </w:tr>
      <w:tr w:rsidR="00790883" w:rsidRPr="00D52657" w14:paraId="4A7FEA50" w14:textId="77777777" w:rsidTr="008D5F1A">
        <w:trPr>
          <w:trHeight w:val="840"/>
          <w:jc w:val="center"/>
        </w:trPr>
        <w:tc>
          <w:tcPr>
            <w:tcW w:w="1696" w:type="dxa"/>
            <w:vMerge/>
            <w:vAlign w:val="center"/>
          </w:tcPr>
          <w:p w14:paraId="21EBA548" w14:textId="77777777" w:rsidR="00790883" w:rsidRPr="00D52657" w:rsidRDefault="00790883" w:rsidP="008D5F1A">
            <w:pPr>
              <w:jc w:val="center"/>
              <w:rPr>
                <w:rFonts w:ascii="Times New Roman" w:eastAsia="仿宋" w:hAnsi="Times New Roman"/>
                <w:sz w:val="18"/>
                <w:szCs w:val="18"/>
              </w:rPr>
            </w:pPr>
          </w:p>
        </w:tc>
        <w:tc>
          <w:tcPr>
            <w:tcW w:w="993" w:type="dxa"/>
            <w:vMerge/>
            <w:vAlign w:val="center"/>
          </w:tcPr>
          <w:p w14:paraId="68308E23" w14:textId="77777777" w:rsidR="00790883" w:rsidRPr="00D52657" w:rsidRDefault="00790883" w:rsidP="008D5F1A">
            <w:pPr>
              <w:jc w:val="center"/>
              <w:rPr>
                <w:rFonts w:ascii="Times New Roman" w:eastAsia="仿宋" w:hAnsi="Times New Roman"/>
                <w:sz w:val="18"/>
                <w:szCs w:val="18"/>
              </w:rPr>
            </w:pPr>
          </w:p>
        </w:tc>
        <w:tc>
          <w:tcPr>
            <w:tcW w:w="776" w:type="dxa"/>
            <w:vAlign w:val="center"/>
          </w:tcPr>
          <w:p w14:paraId="29C9C825"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已有地方政府专项债券资金金额④</w:t>
            </w:r>
          </w:p>
        </w:tc>
        <w:tc>
          <w:tcPr>
            <w:tcW w:w="1125" w:type="dxa"/>
            <w:vAlign w:val="center"/>
          </w:tcPr>
          <w:p w14:paraId="3D0FF322"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拟使用本期地方政府专项债券资金金额⑤</w:t>
            </w:r>
          </w:p>
        </w:tc>
        <w:tc>
          <w:tcPr>
            <w:tcW w:w="1359" w:type="dxa"/>
            <w:noWrap/>
            <w:vAlign w:val="center"/>
          </w:tcPr>
          <w:p w14:paraId="27EF21F7"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其他资本金⑥</w:t>
            </w:r>
          </w:p>
        </w:tc>
        <w:tc>
          <w:tcPr>
            <w:tcW w:w="891" w:type="dxa"/>
            <w:vAlign w:val="center"/>
          </w:tcPr>
          <w:p w14:paraId="1BF6C691"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已有地方政府专项债券资金金额⑦</w:t>
            </w:r>
          </w:p>
        </w:tc>
        <w:tc>
          <w:tcPr>
            <w:tcW w:w="1125" w:type="dxa"/>
            <w:vAlign w:val="center"/>
          </w:tcPr>
          <w:p w14:paraId="652C673D"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拟使用本期地方政府专项债券资金金额⑧</w:t>
            </w:r>
          </w:p>
        </w:tc>
        <w:tc>
          <w:tcPr>
            <w:tcW w:w="1128" w:type="dxa"/>
            <w:vAlign w:val="center"/>
          </w:tcPr>
          <w:p w14:paraId="738182B2"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其他资金（非资本金）⑨</w:t>
            </w:r>
          </w:p>
        </w:tc>
      </w:tr>
      <w:tr w:rsidR="00790883" w:rsidRPr="00076AD8" w14:paraId="16CD317B" w14:textId="77777777" w:rsidTr="008D5F1A">
        <w:trPr>
          <w:trHeight w:val="280"/>
          <w:jc w:val="center"/>
        </w:trPr>
        <w:tc>
          <w:tcPr>
            <w:tcW w:w="1696" w:type="dxa"/>
            <w:noWrap/>
            <w:vAlign w:val="center"/>
          </w:tcPr>
          <w:p w14:paraId="284CDE73" w14:textId="77777777" w:rsidR="00790883" w:rsidRPr="00076AD8" w:rsidRDefault="00790883" w:rsidP="008D5F1A">
            <w:pPr>
              <w:jc w:val="center"/>
              <w:rPr>
                <w:rFonts w:ascii="Times New Roman" w:eastAsia="仿宋" w:hAnsi="Times New Roman"/>
                <w:sz w:val="18"/>
                <w:szCs w:val="18"/>
              </w:rPr>
            </w:pPr>
            <w:r w:rsidRPr="00076AD8">
              <w:rPr>
                <w:rFonts w:ascii="Times New Roman" w:eastAsia="仿宋" w:hAnsi="Times New Roman" w:hint="eastAsia"/>
                <w:sz w:val="18"/>
                <w:szCs w:val="18"/>
              </w:rPr>
              <w:t>梁垛镇通城安置区（通城佳苑）一期安置房项目</w:t>
            </w:r>
          </w:p>
        </w:tc>
        <w:tc>
          <w:tcPr>
            <w:tcW w:w="993" w:type="dxa"/>
            <w:noWrap/>
            <w:vAlign w:val="center"/>
          </w:tcPr>
          <w:p w14:paraId="27FE9E06" w14:textId="77777777" w:rsidR="00790883" w:rsidRPr="00076AD8" w:rsidRDefault="00790883" w:rsidP="008D5F1A">
            <w:pPr>
              <w:jc w:val="center"/>
              <w:rPr>
                <w:rFonts w:ascii="Times New Roman" w:eastAsia="仿宋" w:hAnsi="Times New Roman"/>
                <w:sz w:val="18"/>
                <w:szCs w:val="18"/>
              </w:rPr>
            </w:pPr>
            <w:r w:rsidRPr="00076AD8">
              <w:rPr>
                <w:rFonts w:ascii="Times New Roman" w:eastAsia="仿宋" w:hAnsi="Times New Roman" w:hint="eastAsia"/>
                <w:sz w:val="18"/>
                <w:szCs w:val="18"/>
              </w:rPr>
              <w:t>19500</w:t>
            </w:r>
          </w:p>
        </w:tc>
        <w:tc>
          <w:tcPr>
            <w:tcW w:w="776" w:type="dxa"/>
            <w:noWrap/>
            <w:vAlign w:val="center"/>
          </w:tcPr>
          <w:p w14:paraId="6E010127" w14:textId="77777777" w:rsidR="00790883" w:rsidRPr="00076AD8" w:rsidRDefault="00790883" w:rsidP="008D5F1A">
            <w:pPr>
              <w:jc w:val="center"/>
              <w:rPr>
                <w:rFonts w:ascii="Times New Roman" w:eastAsia="仿宋" w:hAnsi="Times New Roman"/>
                <w:sz w:val="18"/>
                <w:szCs w:val="18"/>
              </w:rPr>
            </w:pPr>
          </w:p>
        </w:tc>
        <w:tc>
          <w:tcPr>
            <w:tcW w:w="1125" w:type="dxa"/>
            <w:noWrap/>
            <w:vAlign w:val="center"/>
          </w:tcPr>
          <w:p w14:paraId="37961F1E" w14:textId="77777777" w:rsidR="00790883" w:rsidRPr="00076AD8" w:rsidRDefault="00790883" w:rsidP="008D5F1A">
            <w:pPr>
              <w:jc w:val="center"/>
              <w:rPr>
                <w:rFonts w:ascii="Times New Roman" w:eastAsia="仿宋" w:hAnsi="Times New Roman"/>
                <w:sz w:val="18"/>
                <w:szCs w:val="18"/>
              </w:rPr>
            </w:pPr>
          </w:p>
        </w:tc>
        <w:tc>
          <w:tcPr>
            <w:tcW w:w="1359" w:type="dxa"/>
            <w:noWrap/>
            <w:vAlign w:val="center"/>
          </w:tcPr>
          <w:p w14:paraId="153495BF" w14:textId="77777777" w:rsidR="00790883" w:rsidRPr="00076AD8" w:rsidRDefault="00790883" w:rsidP="008D5F1A">
            <w:pPr>
              <w:jc w:val="center"/>
              <w:rPr>
                <w:rFonts w:ascii="Times New Roman" w:eastAsia="仿宋" w:hAnsi="Times New Roman"/>
                <w:sz w:val="18"/>
                <w:szCs w:val="18"/>
              </w:rPr>
            </w:pPr>
            <w:r w:rsidRPr="00076AD8">
              <w:rPr>
                <w:rFonts w:ascii="Times New Roman" w:eastAsia="仿宋" w:hAnsi="Times New Roman" w:hint="eastAsia"/>
                <w:sz w:val="18"/>
                <w:szCs w:val="18"/>
              </w:rPr>
              <w:t>12500</w:t>
            </w:r>
          </w:p>
        </w:tc>
        <w:tc>
          <w:tcPr>
            <w:tcW w:w="891" w:type="dxa"/>
            <w:noWrap/>
            <w:vAlign w:val="center"/>
          </w:tcPr>
          <w:p w14:paraId="1D617DAE" w14:textId="77777777" w:rsidR="00790883" w:rsidRPr="00076AD8" w:rsidRDefault="00790883" w:rsidP="008D5F1A">
            <w:pPr>
              <w:jc w:val="center"/>
              <w:rPr>
                <w:rFonts w:ascii="Times New Roman" w:eastAsia="仿宋" w:hAnsi="Times New Roman"/>
                <w:sz w:val="18"/>
                <w:szCs w:val="18"/>
              </w:rPr>
            </w:pPr>
          </w:p>
        </w:tc>
        <w:tc>
          <w:tcPr>
            <w:tcW w:w="1125" w:type="dxa"/>
            <w:noWrap/>
            <w:vAlign w:val="center"/>
          </w:tcPr>
          <w:p w14:paraId="401F4604" w14:textId="77777777" w:rsidR="00790883" w:rsidRPr="00076AD8" w:rsidRDefault="00790883" w:rsidP="008D5F1A">
            <w:pPr>
              <w:jc w:val="center"/>
              <w:rPr>
                <w:rFonts w:ascii="Times New Roman" w:eastAsia="仿宋" w:hAnsi="Times New Roman"/>
                <w:sz w:val="18"/>
                <w:szCs w:val="18"/>
              </w:rPr>
            </w:pPr>
            <w:r w:rsidRPr="00076AD8">
              <w:rPr>
                <w:rFonts w:ascii="Times New Roman" w:eastAsia="仿宋" w:hAnsi="Times New Roman" w:hint="eastAsia"/>
                <w:sz w:val="18"/>
                <w:szCs w:val="18"/>
              </w:rPr>
              <w:t>7000</w:t>
            </w:r>
          </w:p>
        </w:tc>
        <w:tc>
          <w:tcPr>
            <w:tcW w:w="1128" w:type="dxa"/>
            <w:noWrap/>
            <w:vAlign w:val="center"/>
          </w:tcPr>
          <w:p w14:paraId="0ACDDE13" w14:textId="77777777" w:rsidR="00790883" w:rsidRPr="00076AD8" w:rsidRDefault="00790883" w:rsidP="008D5F1A">
            <w:pPr>
              <w:jc w:val="center"/>
              <w:rPr>
                <w:rFonts w:ascii="Times New Roman" w:eastAsia="仿宋" w:hAnsi="Times New Roman"/>
                <w:sz w:val="18"/>
                <w:szCs w:val="18"/>
              </w:rPr>
            </w:pPr>
          </w:p>
        </w:tc>
      </w:tr>
    </w:tbl>
    <w:p w14:paraId="58F00676" w14:textId="77777777" w:rsidR="00790883" w:rsidRPr="001C62C2" w:rsidRDefault="00790883" w:rsidP="00790883">
      <w:pPr>
        <w:spacing w:line="360" w:lineRule="auto"/>
        <w:ind w:firstLineChars="200" w:firstLine="420"/>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4</w:t>
      </w:r>
      <w:r>
        <w:rPr>
          <w:rFonts w:ascii="Times New Roman" w:eastAsia="仿宋" w:hAnsi="Times New Roman" w:hint="eastAsia"/>
          <w:szCs w:val="21"/>
        </w:rPr>
        <w:t>）</w:t>
      </w:r>
      <w:r w:rsidRPr="001C62C2">
        <w:rPr>
          <w:rFonts w:ascii="Times New Roman" w:eastAsia="仿宋" w:hAnsi="Times New Roman" w:hint="eastAsia"/>
          <w:szCs w:val="21"/>
        </w:rPr>
        <w:t>项目预期收益情况</w:t>
      </w:r>
    </w:p>
    <w:p w14:paraId="0B34C159" w14:textId="77777777" w:rsidR="00790883" w:rsidRDefault="00790883" w:rsidP="00790883">
      <w:pPr>
        <w:spacing w:line="360" w:lineRule="auto"/>
        <w:ind w:firstLineChars="200" w:firstLine="420"/>
        <w:jc w:val="left"/>
        <w:rPr>
          <w:rFonts w:ascii="Times New Roman" w:eastAsia="仿宋" w:hAnsi="Times New Roman"/>
          <w:szCs w:val="21"/>
        </w:rPr>
      </w:pPr>
      <w:r w:rsidRPr="00076AD8">
        <w:rPr>
          <w:rFonts w:ascii="Times New Roman" w:eastAsia="仿宋" w:hAnsi="Times New Roman" w:hint="eastAsia"/>
          <w:szCs w:val="21"/>
        </w:rPr>
        <w:t>通过安置房建设，能够改善当地居民居住条件，提升城市基础设施配套。项目自身运营收入包含商业设施销售收入、其他收入、政府性基金收入预计能够实现项目的自求平衡</w:t>
      </w:r>
      <w:r>
        <w:rPr>
          <w:rFonts w:ascii="Times New Roman" w:eastAsia="仿宋" w:hAnsi="Times New Roman" w:hint="eastAsia"/>
          <w:szCs w:val="21"/>
        </w:rPr>
        <w:t>。</w:t>
      </w:r>
    </w:p>
    <w:p w14:paraId="01EA3D11" w14:textId="77777777" w:rsidR="00790883" w:rsidRPr="001C62C2" w:rsidRDefault="00790883" w:rsidP="00790883">
      <w:pPr>
        <w:spacing w:line="360" w:lineRule="auto"/>
        <w:ind w:firstLineChars="200" w:firstLine="420"/>
        <w:jc w:val="left"/>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5</w:t>
      </w:r>
      <w:r>
        <w:rPr>
          <w:rFonts w:ascii="Times New Roman" w:eastAsia="仿宋" w:hAnsi="Times New Roman" w:hint="eastAsia"/>
          <w:szCs w:val="21"/>
        </w:rPr>
        <w:t>）</w:t>
      </w:r>
      <w:r w:rsidRPr="001C62C2">
        <w:rPr>
          <w:rFonts w:ascii="Times New Roman" w:eastAsia="仿宋" w:hAnsi="Times New Roman" w:hint="eastAsia"/>
          <w:szCs w:val="21"/>
        </w:rPr>
        <w:t>项目资金平衡情况</w:t>
      </w:r>
    </w:p>
    <w:p w14:paraId="12355E77" w14:textId="77777777" w:rsidR="00790883" w:rsidRDefault="00790883" w:rsidP="00790883">
      <w:pPr>
        <w:wordWrap w:val="0"/>
        <w:jc w:val="right"/>
        <w:rPr>
          <w:rFonts w:ascii="Times New Roman" w:eastAsia="仿宋" w:hAnsi="Times New Roman"/>
          <w:bCs/>
        </w:rPr>
      </w:pPr>
      <w:r w:rsidRPr="005E117E">
        <w:rPr>
          <w:rFonts w:ascii="Times New Roman" w:eastAsia="仿宋" w:hAnsi="Times New Roman" w:hint="eastAsia"/>
          <w:bCs/>
        </w:rPr>
        <w:t>单位：亿元</w:t>
      </w:r>
    </w:p>
    <w:tbl>
      <w:tblPr>
        <w:tblW w:w="5000" w:type="pct"/>
        <w:jc w:val="center"/>
        <w:tblLayout w:type="fixed"/>
        <w:tblLook w:val="0000" w:firstRow="0" w:lastRow="0" w:firstColumn="0" w:lastColumn="0" w:noHBand="0" w:noVBand="0"/>
      </w:tblPr>
      <w:tblGrid>
        <w:gridCol w:w="749"/>
        <w:gridCol w:w="211"/>
        <w:gridCol w:w="421"/>
        <w:gridCol w:w="424"/>
        <w:gridCol w:w="627"/>
        <w:gridCol w:w="704"/>
        <w:gridCol w:w="554"/>
        <w:gridCol w:w="34"/>
        <w:gridCol w:w="520"/>
        <w:gridCol w:w="154"/>
        <w:gridCol w:w="399"/>
        <w:gridCol w:w="690"/>
        <w:gridCol w:w="559"/>
        <w:gridCol w:w="422"/>
        <w:gridCol w:w="263"/>
        <w:gridCol w:w="787"/>
        <w:gridCol w:w="40"/>
        <w:gridCol w:w="738"/>
      </w:tblGrid>
      <w:tr w:rsidR="00790883" w:rsidRPr="00076AD8" w14:paraId="43879B95"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2475B1EF"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项目名称</w:t>
            </w:r>
          </w:p>
        </w:tc>
        <w:tc>
          <w:tcPr>
            <w:tcW w:w="6018" w:type="dxa"/>
            <w:gridSpan w:val="13"/>
            <w:tcBorders>
              <w:top w:val="single" w:sz="4" w:space="0" w:color="auto"/>
              <w:left w:val="nil"/>
              <w:bottom w:val="single" w:sz="4" w:space="0" w:color="auto"/>
              <w:right w:val="single" w:sz="4" w:space="0" w:color="auto"/>
            </w:tcBorders>
            <w:vAlign w:val="center"/>
          </w:tcPr>
          <w:p w14:paraId="5237D8DE"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梁垛镇通城安置区（通城佳苑）一期安置房项目</w:t>
            </w:r>
          </w:p>
        </w:tc>
      </w:tr>
      <w:tr w:rsidR="00790883" w:rsidRPr="00076AD8" w14:paraId="5AB121D4"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4468824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项目类型</w:t>
            </w:r>
            <w:r w:rsidRPr="00076AD8">
              <w:rPr>
                <w:rFonts w:ascii="Times New Roman" w:eastAsia="仿宋" w:hAnsi="Times New Roman" w:hint="eastAsia"/>
                <w:bCs/>
                <w:sz w:val="18"/>
                <w:szCs w:val="18"/>
              </w:rPr>
              <w:t>（一级</w:t>
            </w:r>
            <w:r w:rsidRPr="00076AD8">
              <w:rPr>
                <w:rFonts w:ascii="Times New Roman" w:eastAsia="仿宋" w:hAnsi="Times New Roman"/>
                <w:bCs/>
                <w:sz w:val="18"/>
                <w:szCs w:val="18"/>
              </w:rPr>
              <w:t>）</w:t>
            </w:r>
          </w:p>
        </w:tc>
        <w:tc>
          <w:tcPr>
            <w:tcW w:w="6018" w:type="dxa"/>
            <w:gridSpan w:val="13"/>
            <w:tcBorders>
              <w:top w:val="single" w:sz="4" w:space="0" w:color="auto"/>
              <w:left w:val="nil"/>
              <w:bottom w:val="single" w:sz="4" w:space="0" w:color="auto"/>
              <w:right w:val="single" w:sz="4" w:space="0" w:color="auto"/>
            </w:tcBorders>
            <w:vAlign w:val="center"/>
          </w:tcPr>
          <w:p w14:paraId="785B1E95"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棚户区改造</w:t>
            </w:r>
          </w:p>
        </w:tc>
      </w:tr>
      <w:tr w:rsidR="00790883" w:rsidRPr="00076AD8" w14:paraId="6ACA54F4"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586BAAD7"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项目类型</w:t>
            </w:r>
            <w:r w:rsidRPr="00076AD8">
              <w:rPr>
                <w:rFonts w:ascii="Times New Roman" w:eastAsia="仿宋" w:hAnsi="Times New Roman" w:hint="eastAsia"/>
                <w:bCs/>
                <w:sz w:val="18"/>
                <w:szCs w:val="18"/>
              </w:rPr>
              <w:t>（二级</w:t>
            </w:r>
            <w:r w:rsidRPr="00076AD8">
              <w:rPr>
                <w:rFonts w:ascii="Times New Roman" w:eastAsia="仿宋" w:hAnsi="Times New Roman"/>
                <w:bCs/>
                <w:sz w:val="18"/>
                <w:szCs w:val="18"/>
              </w:rPr>
              <w:t>）</w:t>
            </w:r>
          </w:p>
        </w:tc>
        <w:tc>
          <w:tcPr>
            <w:tcW w:w="6018" w:type="dxa"/>
            <w:gridSpan w:val="13"/>
            <w:tcBorders>
              <w:top w:val="single" w:sz="4" w:space="0" w:color="auto"/>
              <w:left w:val="nil"/>
              <w:bottom w:val="single" w:sz="4" w:space="0" w:color="auto"/>
              <w:right w:val="single" w:sz="4" w:space="0" w:color="auto"/>
            </w:tcBorders>
            <w:vAlign w:val="center"/>
          </w:tcPr>
          <w:p w14:paraId="3585D85E" w14:textId="77777777" w:rsidR="00790883" w:rsidRPr="00076AD8" w:rsidRDefault="00790883" w:rsidP="008D5F1A">
            <w:pPr>
              <w:spacing w:line="240" w:lineRule="exact"/>
              <w:jc w:val="center"/>
              <w:rPr>
                <w:rFonts w:ascii="Times New Roman" w:eastAsia="仿宋" w:hAnsi="Times New Roman"/>
                <w:bCs/>
                <w:sz w:val="18"/>
                <w:szCs w:val="18"/>
              </w:rPr>
            </w:pPr>
          </w:p>
        </w:tc>
      </w:tr>
      <w:tr w:rsidR="00790883" w:rsidRPr="00076AD8" w14:paraId="592E581D"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6F2A076E"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本只专项债券中用于该项目的金额</w:t>
            </w:r>
          </w:p>
        </w:tc>
        <w:tc>
          <w:tcPr>
            <w:tcW w:w="6018" w:type="dxa"/>
            <w:gridSpan w:val="13"/>
            <w:tcBorders>
              <w:top w:val="single" w:sz="4" w:space="0" w:color="auto"/>
              <w:left w:val="nil"/>
              <w:bottom w:val="single" w:sz="4" w:space="0" w:color="auto"/>
              <w:right w:val="single" w:sz="4" w:space="0" w:color="auto"/>
            </w:tcBorders>
            <w:vAlign w:val="center"/>
          </w:tcPr>
          <w:p w14:paraId="3A6BEB4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0.7</w:t>
            </w:r>
          </w:p>
        </w:tc>
      </w:tr>
      <w:tr w:rsidR="00790883" w:rsidRPr="00076AD8" w14:paraId="153B68ED"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61F72F65"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其中</w:t>
            </w:r>
            <w:r w:rsidRPr="00076AD8">
              <w:rPr>
                <w:rFonts w:ascii="Times New Roman" w:eastAsia="仿宋" w:hAnsi="Times New Roman" w:hint="eastAsia"/>
                <w:bCs/>
                <w:sz w:val="18"/>
                <w:szCs w:val="18"/>
              </w:rPr>
              <w:t>:</w:t>
            </w:r>
            <w:r w:rsidRPr="00076AD8">
              <w:rPr>
                <w:rFonts w:ascii="Times New Roman" w:eastAsia="仿宋" w:hAnsi="Times New Roman"/>
                <w:bCs/>
                <w:sz w:val="18"/>
                <w:szCs w:val="18"/>
              </w:rPr>
              <w:t>用于符合条件的重大项目资本金的金额</w:t>
            </w:r>
          </w:p>
        </w:tc>
        <w:tc>
          <w:tcPr>
            <w:tcW w:w="6018" w:type="dxa"/>
            <w:gridSpan w:val="13"/>
            <w:tcBorders>
              <w:top w:val="single" w:sz="4" w:space="0" w:color="auto"/>
              <w:left w:val="nil"/>
              <w:bottom w:val="single" w:sz="4" w:space="0" w:color="auto"/>
              <w:right w:val="single" w:sz="4" w:space="0" w:color="auto"/>
            </w:tcBorders>
            <w:vAlign w:val="center"/>
          </w:tcPr>
          <w:p w14:paraId="62E20DE1" w14:textId="77777777" w:rsidR="00790883" w:rsidRPr="00076AD8" w:rsidRDefault="00790883" w:rsidP="008D5F1A">
            <w:pPr>
              <w:spacing w:line="240" w:lineRule="exact"/>
              <w:jc w:val="center"/>
              <w:rPr>
                <w:rFonts w:ascii="Times New Roman" w:eastAsia="仿宋" w:hAnsi="Times New Roman"/>
                <w:bCs/>
                <w:sz w:val="18"/>
                <w:szCs w:val="18"/>
              </w:rPr>
            </w:pPr>
          </w:p>
        </w:tc>
      </w:tr>
      <w:tr w:rsidR="00790883" w:rsidRPr="00076AD8" w14:paraId="49B275F8" w14:textId="77777777" w:rsidTr="008D5F1A">
        <w:trPr>
          <w:trHeight w:val="609"/>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23350D10"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项目简要描述</w:t>
            </w:r>
          </w:p>
        </w:tc>
        <w:tc>
          <w:tcPr>
            <w:tcW w:w="6018" w:type="dxa"/>
            <w:gridSpan w:val="13"/>
            <w:tcBorders>
              <w:top w:val="single" w:sz="4" w:space="0" w:color="auto"/>
              <w:left w:val="nil"/>
              <w:bottom w:val="single" w:sz="4" w:space="0" w:color="auto"/>
              <w:right w:val="single" w:sz="4" w:space="0" w:color="000000"/>
            </w:tcBorders>
            <w:vAlign w:val="center"/>
          </w:tcPr>
          <w:p w14:paraId="4542E4CC" w14:textId="77777777" w:rsidR="00790883" w:rsidRPr="00076AD8" w:rsidRDefault="00790883" w:rsidP="008D5F1A">
            <w:pPr>
              <w:spacing w:line="240" w:lineRule="exact"/>
              <w:jc w:val="center"/>
              <w:rPr>
                <w:rFonts w:ascii="Times New Roman" w:eastAsia="仿宋" w:hAnsi="Times New Roman"/>
                <w:bCs/>
                <w:sz w:val="18"/>
                <w:szCs w:val="18"/>
              </w:rPr>
            </w:pPr>
          </w:p>
          <w:p w14:paraId="3250329D"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本项目在梁垛镇实施，项目地点位于梁垛镇通城村十一组，占地约</w:t>
            </w:r>
            <w:r w:rsidRPr="00076AD8">
              <w:rPr>
                <w:rFonts w:ascii="Times New Roman" w:eastAsia="仿宋" w:hAnsi="Times New Roman" w:hint="eastAsia"/>
                <w:bCs/>
                <w:sz w:val="18"/>
                <w:szCs w:val="18"/>
              </w:rPr>
              <w:t>48</w:t>
            </w:r>
            <w:r w:rsidRPr="00076AD8">
              <w:rPr>
                <w:rFonts w:ascii="Times New Roman" w:eastAsia="仿宋" w:hAnsi="Times New Roman" w:hint="eastAsia"/>
                <w:bCs/>
                <w:sz w:val="18"/>
                <w:szCs w:val="18"/>
              </w:rPr>
              <w:t>亩，建筑面积约</w:t>
            </w:r>
            <w:r w:rsidRPr="00076AD8">
              <w:rPr>
                <w:rFonts w:ascii="Times New Roman" w:eastAsia="仿宋" w:hAnsi="Times New Roman" w:hint="eastAsia"/>
                <w:bCs/>
                <w:sz w:val="18"/>
                <w:szCs w:val="18"/>
              </w:rPr>
              <w:t>4.2</w:t>
            </w:r>
            <w:r w:rsidRPr="00076AD8">
              <w:rPr>
                <w:rFonts w:ascii="Times New Roman" w:eastAsia="仿宋" w:hAnsi="Times New Roman" w:hint="eastAsia"/>
                <w:bCs/>
                <w:sz w:val="18"/>
                <w:szCs w:val="18"/>
              </w:rPr>
              <w:t>万平方米，计划新建</w:t>
            </w:r>
            <w:r w:rsidRPr="00076AD8">
              <w:rPr>
                <w:rFonts w:ascii="Times New Roman" w:eastAsia="仿宋" w:hAnsi="Times New Roman" w:hint="eastAsia"/>
                <w:bCs/>
                <w:sz w:val="18"/>
                <w:szCs w:val="18"/>
              </w:rPr>
              <w:t>4</w:t>
            </w:r>
            <w:r w:rsidRPr="00076AD8">
              <w:rPr>
                <w:rFonts w:ascii="Times New Roman" w:eastAsia="仿宋" w:hAnsi="Times New Roman" w:hint="eastAsia"/>
                <w:bCs/>
                <w:sz w:val="18"/>
                <w:szCs w:val="18"/>
              </w:rPr>
              <w:t>幢高层建筑及配套，其中住宅面积约</w:t>
            </w:r>
            <w:r w:rsidRPr="00076AD8">
              <w:rPr>
                <w:rFonts w:ascii="Times New Roman" w:eastAsia="仿宋" w:hAnsi="Times New Roman" w:hint="eastAsia"/>
                <w:bCs/>
                <w:sz w:val="18"/>
                <w:szCs w:val="18"/>
              </w:rPr>
              <w:t>3</w:t>
            </w:r>
            <w:r w:rsidRPr="00076AD8">
              <w:rPr>
                <w:rFonts w:ascii="Times New Roman" w:eastAsia="仿宋" w:hAnsi="Times New Roman" w:hint="eastAsia"/>
                <w:bCs/>
                <w:sz w:val="18"/>
                <w:szCs w:val="18"/>
              </w:rPr>
              <w:t>万平方米，公共服务设施用房（物业、商业）面积约</w:t>
            </w:r>
            <w:r w:rsidRPr="00076AD8">
              <w:rPr>
                <w:rFonts w:ascii="Times New Roman" w:eastAsia="仿宋" w:hAnsi="Times New Roman" w:hint="eastAsia"/>
                <w:bCs/>
                <w:sz w:val="18"/>
                <w:szCs w:val="18"/>
              </w:rPr>
              <w:t>0.1</w:t>
            </w:r>
            <w:r w:rsidRPr="00076AD8">
              <w:rPr>
                <w:rFonts w:ascii="Times New Roman" w:eastAsia="仿宋" w:hAnsi="Times New Roman" w:hint="eastAsia"/>
                <w:bCs/>
                <w:sz w:val="18"/>
                <w:szCs w:val="18"/>
              </w:rPr>
              <w:t>万平方米，地下建筑面积约</w:t>
            </w:r>
            <w:r w:rsidRPr="00076AD8">
              <w:rPr>
                <w:rFonts w:ascii="Times New Roman" w:eastAsia="仿宋" w:hAnsi="Times New Roman" w:hint="eastAsia"/>
                <w:bCs/>
                <w:sz w:val="18"/>
                <w:szCs w:val="18"/>
              </w:rPr>
              <w:t>1.1</w:t>
            </w:r>
            <w:r w:rsidRPr="00076AD8">
              <w:rPr>
                <w:rFonts w:ascii="Times New Roman" w:eastAsia="仿宋" w:hAnsi="Times New Roman" w:hint="eastAsia"/>
                <w:bCs/>
                <w:sz w:val="18"/>
                <w:szCs w:val="18"/>
              </w:rPr>
              <w:t>万平方米，项目总投资</w:t>
            </w:r>
            <w:r w:rsidRPr="00076AD8">
              <w:rPr>
                <w:rFonts w:ascii="Times New Roman" w:eastAsia="仿宋" w:hAnsi="Times New Roman" w:hint="eastAsia"/>
                <w:bCs/>
                <w:sz w:val="18"/>
                <w:szCs w:val="18"/>
              </w:rPr>
              <w:t>1.95</w:t>
            </w:r>
            <w:r w:rsidRPr="00076AD8">
              <w:rPr>
                <w:rFonts w:ascii="Times New Roman" w:eastAsia="仿宋" w:hAnsi="Times New Roman" w:hint="eastAsia"/>
                <w:bCs/>
                <w:sz w:val="18"/>
                <w:szCs w:val="18"/>
              </w:rPr>
              <w:t>亿元。</w:t>
            </w:r>
          </w:p>
        </w:tc>
      </w:tr>
      <w:tr w:rsidR="00790883" w:rsidRPr="00076AD8" w14:paraId="219D8968"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5E648921"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项目建设期</w:t>
            </w:r>
          </w:p>
        </w:tc>
        <w:tc>
          <w:tcPr>
            <w:tcW w:w="6018" w:type="dxa"/>
            <w:gridSpan w:val="13"/>
            <w:tcBorders>
              <w:top w:val="single" w:sz="4" w:space="0" w:color="auto"/>
              <w:left w:val="nil"/>
              <w:bottom w:val="single" w:sz="4" w:space="0" w:color="auto"/>
              <w:right w:val="single" w:sz="4" w:space="0" w:color="000000"/>
            </w:tcBorders>
            <w:vAlign w:val="center"/>
          </w:tcPr>
          <w:p w14:paraId="51ED8F41"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2021   </w:t>
            </w:r>
            <w:r w:rsidRPr="00076AD8">
              <w:rPr>
                <w:rFonts w:ascii="Times New Roman" w:eastAsia="仿宋" w:hAnsi="Times New Roman" w:hint="eastAsia"/>
                <w:bCs/>
                <w:sz w:val="18"/>
                <w:szCs w:val="18"/>
              </w:rPr>
              <w:t>年至</w:t>
            </w:r>
            <w:r w:rsidRPr="00076AD8">
              <w:rPr>
                <w:rFonts w:ascii="Times New Roman" w:eastAsia="仿宋" w:hAnsi="Times New Roman" w:hint="eastAsia"/>
                <w:bCs/>
                <w:sz w:val="18"/>
                <w:szCs w:val="18"/>
              </w:rPr>
              <w:t xml:space="preserve">    2022   </w:t>
            </w:r>
            <w:r w:rsidRPr="00076AD8">
              <w:rPr>
                <w:rFonts w:ascii="Times New Roman" w:eastAsia="仿宋" w:hAnsi="Times New Roman" w:hint="eastAsia"/>
                <w:bCs/>
                <w:sz w:val="18"/>
                <w:szCs w:val="18"/>
              </w:rPr>
              <w:t>年</w:t>
            </w:r>
          </w:p>
        </w:tc>
      </w:tr>
      <w:tr w:rsidR="00790883" w:rsidRPr="00076AD8" w14:paraId="71DB2D06"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33AD17A0"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项目运营期</w:t>
            </w:r>
          </w:p>
        </w:tc>
        <w:tc>
          <w:tcPr>
            <w:tcW w:w="6018" w:type="dxa"/>
            <w:gridSpan w:val="13"/>
            <w:tcBorders>
              <w:top w:val="single" w:sz="4" w:space="0" w:color="auto"/>
              <w:left w:val="nil"/>
              <w:bottom w:val="single" w:sz="4" w:space="0" w:color="auto"/>
              <w:right w:val="single" w:sz="4" w:space="0" w:color="000000"/>
            </w:tcBorders>
            <w:vAlign w:val="center"/>
          </w:tcPr>
          <w:p w14:paraId="12701B7C"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2022 </w:t>
            </w:r>
            <w:r w:rsidRPr="00076AD8">
              <w:rPr>
                <w:rFonts w:ascii="Times New Roman" w:eastAsia="仿宋" w:hAnsi="Times New Roman" w:hint="eastAsia"/>
                <w:bCs/>
                <w:sz w:val="18"/>
                <w:szCs w:val="18"/>
              </w:rPr>
              <w:t>年至</w:t>
            </w:r>
            <w:r w:rsidRPr="00076AD8">
              <w:rPr>
                <w:rFonts w:ascii="Times New Roman" w:eastAsia="仿宋" w:hAnsi="Times New Roman" w:hint="eastAsia"/>
                <w:bCs/>
                <w:sz w:val="18"/>
                <w:szCs w:val="18"/>
              </w:rPr>
              <w:t xml:space="preserve">     2052  </w:t>
            </w:r>
            <w:r w:rsidRPr="00076AD8">
              <w:rPr>
                <w:rFonts w:ascii="Times New Roman" w:eastAsia="仿宋" w:hAnsi="Times New Roman" w:hint="eastAsia"/>
                <w:bCs/>
                <w:sz w:val="18"/>
                <w:szCs w:val="18"/>
              </w:rPr>
              <w:t>年</w:t>
            </w:r>
          </w:p>
        </w:tc>
      </w:tr>
      <w:tr w:rsidR="00790883" w:rsidRPr="00076AD8" w14:paraId="17D82B49"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005B3C3D"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本</w:t>
            </w:r>
            <w:r w:rsidRPr="00076AD8">
              <w:rPr>
                <w:rFonts w:ascii="Times New Roman" w:eastAsia="仿宋" w:hAnsi="Times New Roman"/>
                <w:bCs/>
                <w:sz w:val="18"/>
                <w:szCs w:val="18"/>
              </w:rPr>
              <w:t>项目拟发行债券期限（</w:t>
            </w:r>
            <w:r w:rsidRPr="00076AD8">
              <w:rPr>
                <w:rFonts w:ascii="Times New Roman" w:eastAsia="仿宋" w:hAnsi="Times New Roman" w:hint="eastAsia"/>
                <w:bCs/>
                <w:sz w:val="18"/>
                <w:szCs w:val="18"/>
              </w:rPr>
              <w:t>单位</w:t>
            </w:r>
            <w:r w:rsidRPr="00076AD8">
              <w:rPr>
                <w:rFonts w:ascii="Times New Roman" w:eastAsia="仿宋" w:hAnsi="Times New Roman"/>
                <w:bCs/>
                <w:sz w:val="18"/>
                <w:szCs w:val="18"/>
              </w:rPr>
              <w:t>：年）</w:t>
            </w:r>
          </w:p>
        </w:tc>
        <w:tc>
          <w:tcPr>
            <w:tcW w:w="6018" w:type="dxa"/>
            <w:gridSpan w:val="13"/>
            <w:tcBorders>
              <w:top w:val="single" w:sz="4" w:space="0" w:color="auto"/>
              <w:left w:val="nil"/>
              <w:bottom w:val="single" w:sz="4" w:space="0" w:color="auto"/>
              <w:right w:val="single" w:sz="4" w:space="0" w:color="000000"/>
            </w:tcBorders>
            <w:vAlign w:val="center"/>
          </w:tcPr>
          <w:p w14:paraId="4722A9C8"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7</w:t>
            </w:r>
          </w:p>
        </w:tc>
      </w:tr>
      <w:tr w:rsidR="00790883" w:rsidRPr="00076AD8" w14:paraId="05A6E30A"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5B015846"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债券</w:t>
            </w:r>
            <w:r w:rsidRPr="00076AD8">
              <w:rPr>
                <w:rFonts w:ascii="Times New Roman" w:eastAsia="仿宋" w:hAnsi="Times New Roman"/>
                <w:bCs/>
                <w:sz w:val="18"/>
                <w:szCs w:val="18"/>
              </w:rPr>
              <w:t>存续期内项目总投资</w:t>
            </w:r>
          </w:p>
        </w:tc>
        <w:tc>
          <w:tcPr>
            <w:tcW w:w="6018" w:type="dxa"/>
            <w:gridSpan w:val="13"/>
            <w:tcBorders>
              <w:top w:val="single" w:sz="4" w:space="0" w:color="auto"/>
              <w:left w:val="nil"/>
              <w:bottom w:val="single" w:sz="4" w:space="0" w:color="auto"/>
              <w:right w:val="single" w:sz="4" w:space="0" w:color="auto"/>
            </w:tcBorders>
            <w:vAlign w:val="center"/>
          </w:tcPr>
          <w:p w14:paraId="5DA45D94"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1.95</w:t>
            </w:r>
          </w:p>
        </w:tc>
      </w:tr>
      <w:tr w:rsidR="00790883" w:rsidRPr="00076AD8" w14:paraId="247E7896"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6E60BC2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其中：不含专项债券的项目资本金</w:t>
            </w:r>
          </w:p>
        </w:tc>
        <w:tc>
          <w:tcPr>
            <w:tcW w:w="6018" w:type="dxa"/>
            <w:gridSpan w:val="13"/>
            <w:tcBorders>
              <w:top w:val="single" w:sz="4" w:space="0" w:color="auto"/>
              <w:left w:val="nil"/>
              <w:bottom w:val="single" w:sz="4" w:space="0" w:color="auto"/>
              <w:right w:val="single" w:sz="4" w:space="0" w:color="000000"/>
            </w:tcBorders>
            <w:vAlign w:val="center"/>
          </w:tcPr>
          <w:p w14:paraId="101F86AE"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1.25</w:t>
            </w:r>
          </w:p>
        </w:tc>
      </w:tr>
      <w:tr w:rsidR="00790883" w:rsidRPr="00076AD8" w14:paraId="705F4D94"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22E4CEE3"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专项债券融资</w:t>
            </w:r>
          </w:p>
        </w:tc>
        <w:tc>
          <w:tcPr>
            <w:tcW w:w="6018" w:type="dxa"/>
            <w:gridSpan w:val="13"/>
            <w:tcBorders>
              <w:top w:val="single" w:sz="4" w:space="0" w:color="auto"/>
              <w:left w:val="nil"/>
              <w:bottom w:val="single" w:sz="4" w:space="0" w:color="auto"/>
              <w:right w:val="single" w:sz="4" w:space="0" w:color="000000"/>
            </w:tcBorders>
            <w:vAlign w:val="center"/>
          </w:tcPr>
          <w:p w14:paraId="3EE19D60"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0.7</w:t>
            </w:r>
          </w:p>
        </w:tc>
      </w:tr>
      <w:tr w:rsidR="00790883" w:rsidRPr="00076AD8" w14:paraId="5AA55556"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13302193"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其他债务融资</w:t>
            </w:r>
          </w:p>
        </w:tc>
        <w:tc>
          <w:tcPr>
            <w:tcW w:w="6018" w:type="dxa"/>
            <w:gridSpan w:val="13"/>
            <w:tcBorders>
              <w:top w:val="single" w:sz="4" w:space="0" w:color="auto"/>
              <w:left w:val="nil"/>
              <w:bottom w:val="single" w:sz="4" w:space="0" w:color="auto"/>
              <w:right w:val="single" w:sz="4" w:space="0" w:color="000000"/>
            </w:tcBorders>
            <w:vAlign w:val="center"/>
          </w:tcPr>
          <w:p w14:paraId="3884D327"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 xml:space="preserve">　</w:t>
            </w:r>
          </w:p>
        </w:tc>
      </w:tr>
      <w:tr w:rsidR="00790883" w:rsidRPr="00076AD8" w14:paraId="6B61A4CD"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vAlign w:val="center"/>
          </w:tcPr>
          <w:p w14:paraId="13C799BD"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项目分年融资计划</w:t>
            </w:r>
          </w:p>
        </w:tc>
      </w:tr>
      <w:tr w:rsidR="00790883" w:rsidRPr="00076AD8" w14:paraId="6FD84F37" w14:textId="77777777" w:rsidTr="008D5F1A">
        <w:trPr>
          <w:trHeight w:val="1106"/>
          <w:jc w:val="center"/>
        </w:trPr>
        <w:tc>
          <w:tcPr>
            <w:tcW w:w="2504" w:type="dxa"/>
            <w:gridSpan w:val="5"/>
            <w:tcBorders>
              <w:top w:val="single" w:sz="4" w:space="0" w:color="auto"/>
              <w:left w:val="single" w:sz="4" w:space="0" w:color="auto"/>
              <w:bottom w:val="single" w:sz="4" w:space="0" w:color="auto"/>
              <w:right w:val="single" w:sz="4" w:space="0" w:color="auto"/>
              <w:tl2br w:val="single" w:sz="4" w:space="0" w:color="auto"/>
            </w:tcBorders>
            <w:noWrap/>
            <w:vAlign w:val="center"/>
          </w:tcPr>
          <w:p w14:paraId="1BFC2EB5"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 xml:space="preserve">　</w:t>
            </w:r>
          </w:p>
        </w:tc>
        <w:tc>
          <w:tcPr>
            <w:tcW w:w="723" w:type="dxa"/>
            <w:tcBorders>
              <w:top w:val="single" w:sz="4" w:space="0" w:color="auto"/>
              <w:left w:val="single" w:sz="4" w:space="0" w:color="auto"/>
              <w:bottom w:val="single" w:sz="4" w:space="0" w:color="auto"/>
              <w:right w:val="single" w:sz="4" w:space="0" w:color="auto"/>
            </w:tcBorders>
            <w:noWrap/>
            <w:vAlign w:val="center"/>
          </w:tcPr>
          <w:p w14:paraId="34988E53"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2018</w:t>
            </w:r>
            <w:r w:rsidRPr="00076AD8">
              <w:rPr>
                <w:rFonts w:ascii="Times New Roman" w:eastAsia="仿宋" w:hAnsi="Times New Roman"/>
                <w:bCs/>
                <w:sz w:val="18"/>
                <w:szCs w:val="18"/>
              </w:rPr>
              <w:t>年</w:t>
            </w:r>
            <w:r w:rsidRPr="00076AD8">
              <w:rPr>
                <w:rFonts w:ascii="Times New Roman" w:eastAsia="仿宋" w:hAnsi="Times New Roman" w:hint="eastAsia"/>
                <w:bCs/>
                <w:sz w:val="18"/>
                <w:szCs w:val="18"/>
              </w:rPr>
              <w:t>及</w:t>
            </w:r>
            <w:r w:rsidRPr="00076AD8">
              <w:rPr>
                <w:rFonts w:ascii="Times New Roman" w:eastAsia="仿宋" w:hAnsi="Times New Roman"/>
                <w:bCs/>
                <w:sz w:val="18"/>
                <w:szCs w:val="18"/>
              </w:rPr>
              <w:t>以前</w:t>
            </w:r>
            <w:r w:rsidRPr="00076AD8">
              <w:rPr>
                <w:rFonts w:ascii="Times New Roman" w:eastAsia="仿宋" w:hAnsi="Times New Roman" w:hint="eastAsia"/>
                <w:bCs/>
                <w:sz w:val="18"/>
                <w:szCs w:val="18"/>
              </w:rPr>
              <w:t>年度</w:t>
            </w:r>
          </w:p>
        </w:tc>
        <w:tc>
          <w:tcPr>
            <w:tcW w:w="567" w:type="dxa"/>
            <w:tcBorders>
              <w:top w:val="single" w:sz="4" w:space="0" w:color="auto"/>
              <w:left w:val="single" w:sz="4" w:space="0" w:color="auto"/>
              <w:bottom w:val="single" w:sz="4" w:space="0" w:color="auto"/>
              <w:right w:val="single" w:sz="4" w:space="0" w:color="auto"/>
            </w:tcBorders>
            <w:vAlign w:val="center"/>
          </w:tcPr>
          <w:p w14:paraId="5B98E54F"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w:t>
            </w:r>
            <w:r w:rsidRPr="00076AD8">
              <w:rPr>
                <w:rFonts w:ascii="Times New Roman" w:eastAsia="仿宋" w:hAnsi="Times New Roman"/>
                <w:bCs/>
                <w:sz w:val="18"/>
                <w:szCs w:val="18"/>
              </w:rPr>
              <w:t>019</w:t>
            </w:r>
            <w:r w:rsidRPr="00076AD8">
              <w:rPr>
                <w:rFonts w:ascii="Times New Roman" w:eastAsia="仿宋" w:hAnsi="Times New Roman" w:hint="eastAsia"/>
                <w:bCs/>
                <w:sz w:val="18"/>
                <w:szCs w:val="18"/>
              </w:rPr>
              <w:t>年</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3A1FBC4"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w:t>
            </w:r>
            <w:r w:rsidRPr="00076AD8">
              <w:rPr>
                <w:rFonts w:ascii="Times New Roman" w:eastAsia="仿宋" w:hAnsi="Times New Roman"/>
                <w:bCs/>
                <w:sz w:val="18"/>
                <w:szCs w:val="18"/>
              </w:rPr>
              <w:t>020</w:t>
            </w:r>
            <w:r w:rsidRPr="00076AD8">
              <w:rPr>
                <w:rFonts w:ascii="Times New Roman" w:eastAsia="仿宋" w:hAnsi="Times New Roman" w:hint="eastAsia"/>
                <w:bCs/>
                <w:sz w:val="18"/>
                <w:szCs w:val="18"/>
              </w:rPr>
              <w:t>年</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48444F8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2021</w:t>
            </w:r>
            <w:r w:rsidRPr="00076AD8">
              <w:rPr>
                <w:rFonts w:ascii="Times New Roman" w:eastAsia="仿宋" w:hAnsi="Times New Roman"/>
                <w:bCs/>
                <w:sz w:val="18"/>
                <w:szCs w:val="18"/>
              </w:rPr>
              <w:t>年</w:t>
            </w:r>
          </w:p>
        </w:tc>
        <w:tc>
          <w:tcPr>
            <w:tcW w:w="709" w:type="dxa"/>
            <w:tcBorders>
              <w:top w:val="single" w:sz="4" w:space="0" w:color="auto"/>
              <w:left w:val="single" w:sz="4" w:space="0" w:color="auto"/>
              <w:bottom w:val="single" w:sz="4" w:space="0" w:color="auto"/>
              <w:right w:val="single" w:sz="4" w:space="0" w:color="auto"/>
            </w:tcBorders>
            <w:noWrap/>
            <w:vAlign w:val="center"/>
          </w:tcPr>
          <w:p w14:paraId="7FAC49F4"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2022</w:t>
            </w:r>
            <w:r w:rsidRPr="00076AD8">
              <w:rPr>
                <w:rFonts w:ascii="Times New Roman" w:eastAsia="仿宋" w:hAnsi="Times New Roman"/>
                <w:bCs/>
                <w:sz w:val="18"/>
                <w:szCs w:val="18"/>
              </w:rPr>
              <w:t>年</w:t>
            </w:r>
          </w:p>
        </w:tc>
        <w:tc>
          <w:tcPr>
            <w:tcW w:w="572" w:type="dxa"/>
            <w:tcBorders>
              <w:top w:val="single" w:sz="4" w:space="0" w:color="auto"/>
              <w:left w:val="single" w:sz="4" w:space="0" w:color="auto"/>
              <w:bottom w:val="single" w:sz="4" w:space="0" w:color="auto"/>
              <w:right w:val="single" w:sz="4" w:space="0" w:color="auto"/>
            </w:tcBorders>
            <w:noWrap/>
            <w:vAlign w:val="center"/>
          </w:tcPr>
          <w:p w14:paraId="0F9E1A44"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2023</w:t>
            </w:r>
            <w:r w:rsidRPr="00076AD8">
              <w:rPr>
                <w:rFonts w:ascii="Times New Roman" w:eastAsia="仿宋" w:hAnsi="Times New Roman"/>
                <w:bCs/>
                <w:sz w:val="18"/>
                <w:szCs w:val="18"/>
              </w:rPr>
              <w:t>年</w:t>
            </w: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3F6269A9"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w:t>
            </w:r>
            <w:r w:rsidRPr="00076AD8">
              <w:rPr>
                <w:rFonts w:ascii="Times New Roman" w:eastAsia="仿宋" w:hAnsi="Times New Roman"/>
                <w:bCs/>
                <w:sz w:val="18"/>
                <w:szCs w:val="18"/>
              </w:rPr>
              <w:t>024</w:t>
            </w:r>
            <w:r w:rsidRPr="00076AD8">
              <w:rPr>
                <w:rFonts w:ascii="Times New Roman" w:eastAsia="仿宋" w:hAnsi="Times New Roman" w:hint="eastAsia"/>
                <w:bCs/>
                <w:sz w:val="18"/>
                <w:szCs w:val="18"/>
              </w:rPr>
              <w:t>年</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D7C52C2"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w:t>
            </w:r>
            <w:r w:rsidRPr="00076AD8">
              <w:rPr>
                <w:rFonts w:ascii="Times New Roman" w:eastAsia="仿宋" w:hAnsi="Times New Roman"/>
                <w:bCs/>
                <w:sz w:val="18"/>
                <w:szCs w:val="18"/>
              </w:rPr>
              <w:t>025</w:t>
            </w:r>
            <w:r w:rsidRPr="00076AD8">
              <w:rPr>
                <w:rFonts w:ascii="Times New Roman" w:eastAsia="仿宋" w:hAnsi="Times New Roman" w:hint="eastAsia"/>
                <w:bCs/>
                <w:sz w:val="18"/>
                <w:szCs w:val="18"/>
              </w:rPr>
              <w:t>年</w:t>
            </w:r>
          </w:p>
        </w:tc>
        <w:tc>
          <w:tcPr>
            <w:tcW w:w="759" w:type="dxa"/>
            <w:tcBorders>
              <w:top w:val="single" w:sz="4" w:space="0" w:color="auto"/>
              <w:left w:val="single" w:sz="4" w:space="0" w:color="auto"/>
              <w:bottom w:val="single" w:sz="4" w:space="0" w:color="auto"/>
              <w:right w:val="single" w:sz="4" w:space="0" w:color="auto"/>
            </w:tcBorders>
            <w:noWrap/>
            <w:vAlign w:val="center"/>
          </w:tcPr>
          <w:p w14:paraId="657FB890"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2026</w:t>
            </w:r>
            <w:r w:rsidRPr="00076AD8">
              <w:rPr>
                <w:rFonts w:ascii="Times New Roman" w:eastAsia="仿宋" w:hAnsi="Times New Roman"/>
                <w:bCs/>
                <w:sz w:val="18"/>
                <w:szCs w:val="18"/>
              </w:rPr>
              <w:t>年及以后年度</w:t>
            </w:r>
          </w:p>
        </w:tc>
      </w:tr>
      <w:tr w:rsidR="00790883" w:rsidRPr="00076AD8" w14:paraId="0C42E7DB"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5863E831"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专项债券融资</w:t>
            </w:r>
          </w:p>
        </w:tc>
        <w:tc>
          <w:tcPr>
            <w:tcW w:w="723" w:type="dxa"/>
            <w:tcBorders>
              <w:top w:val="single" w:sz="4" w:space="0" w:color="auto"/>
              <w:left w:val="single" w:sz="4" w:space="0" w:color="auto"/>
              <w:bottom w:val="single" w:sz="4" w:space="0" w:color="auto"/>
              <w:right w:val="single" w:sz="4" w:space="0" w:color="auto"/>
            </w:tcBorders>
            <w:noWrap/>
            <w:vAlign w:val="center"/>
          </w:tcPr>
          <w:p w14:paraId="0BCF7958" w14:textId="77777777" w:rsidR="00790883" w:rsidRPr="00076AD8" w:rsidRDefault="00790883" w:rsidP="008D5F1A">
            <w:pPr>
              <w:spacing w:line="240" w:lineRule="exact"/>
              <w:jc w:val="center"/>
              <w:rPr>
                <w:rFonts w:ascii="Times New Roman" w:eastAsia="仿宋" w:hAnsi="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16EDAC5" w14:textId="77777777" w:rsidR="00790883" w:rsidRPr="00076AD8" w:rsidRDefault="00790883" w:rsidP="008D5F1A">
            <w:pPr>
              <w:spacing w:line="240" w:lineRule="exact"/>
              <w:jc w:val="center"/>
              <w:rPr>
                <w:rFonts w:ascii="Times New Roman" w:eastAsia="仿宋" w:hAnsi="Times New Roman"/>
                <w:bCs/>
                <w:sz w:val="18"/>
                <w:szCs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4CB7B15" w14:textId="77777777" w:rsidR="00790883" w:rsidRPr="00076AD8" w:rsidRDefault="00790883" w:rsidP="008D5F1A">
            <w:pPr>
              <w:spacing w:line="240" w:lineRule="exact"/>
              <w:jc w:val="center"/>
              <w:rPr>
                <w:rFonts w:ascii="Times New Roman" w:eastAsia="仿宋" w:hAnsi="Times New Roman"/>
                <w:bCs/>
                <w:sz w:val="18"/>
                <w:szCs w:val="18"/>
              </w:rPr>
            </w:pP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0D3D7AFF"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0.7</w:t>
            </w:r>
          </w:p>
        </w:tc>
        <w:tc>
          <w:tcPr>
            <w:tcW w:w="709" w:type="dxa"/>
            <w:tcBorders>
              <w:top w:val="single" w:sz="4" w:space="0" w:color="auto"/>
              <w:left w:val="single" w:sz="4" w:space="0" w:color="auto"/>
              <w:bottom w:val="single" w:sz="4" w:space="0" w:color="auto"/>
              <w:right w:val="single" w:sz="4" w:space="0" w:color="auto"/>
            </w:tcBorders>
            <w:noWrap/>
            <w:vAlign w:val="center"/>
          </w:tcPr>
          <w:p w14:paraId="0AA43C1E" w14:textId="77777777" w:rsidR="00790883" w:rsidRPr="00076AD8" w:rsidRDefault="00790883" w:rsidP="008D5F1A">
            <w:pPr>
              <w:spacing w:line="240" w:lineRule="exact"/>
              <w:jc w:val="center"/>
              <w:rPr>
                <w:rFonts w:ascii="Times New Roman" w:eastAsia="仿宋" w:hAnsi="Times New Roman"/>
                <w:bCs/>
                <w:sz w:val="18"/>
                <w:szCs w:val="18"/>
              </w:rPr>
            </w:pPr>
          </w:p>
        </w:tc>
        <w:tc>
          <w:tcPr>
            <w:tcW w:w="572" w:type="dxa"/>
            <w:tcBorders>
              <w:top w:val="single" w:sz="4" w:space="0" w:color="auto"/>
              <w:left w:val="single" w:sz="4" w:space="0" w:color="auto"/>
              <w:bottom w:val="single" w:sz="4" w:space="0" w:color="auto"/>
              <w:right w:val="single" w:sz="4" w:space="0" w:color="auto"/>
            </w:tcBorders>
            <w:noWrap/>
            <w:vAlign w:val="center"/>
          </w:tcPr>
          <w:p w14:paraId="59A2F635" w14:textId="77777777" w:rsidR="00790883" w:rsidRPr="00076AD8" w:rsidRDefault="00790883" w:rsidP="008D5F1A">
            <w:pPr>
              <w:spacing w:line="240" w:lineRule="exact"/>
              <w:jc w:val="center"/>
              <w:rPr>
                <w:rFonts w:ascii="Times New Roman" w:eastAsia="仿宋" w:hAnsi="Times New Roman"/>
                <w:bCs/>
                <w:sz w:val="18"/>
                <w:szCs w:val="18"/>
              </w:rPr>
            </w:pP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5BCC28A4" w14:textId="77777777" w:rsidR="00790883" w:rsidRPr="00076AD8" w:rsidRDefault="00790883" w:rsidP="008D5F1A">
            <w:pPr>
              <w:spacing w:line="240" w:lineRule="exact"/>
              <w:jc w:val="center"/>
              <w:rPr>
                <w:rFonts w:ascii="Times New Roman" w:eastAsia="仿宋" w:hAnsi="Times New Roman"/>
                <w:bCs/>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240102B" w14:textId="77777777" w:rsidR="00790883" w:rsidRPr="00076AD8" w:rsidRDefault="00790883" w:rsidP="008D5F1A">
            <w:pPr>
              <w:spacing w:line="240" w:lineRule="exact"/>
              <w:jc w:val="center"/>
              <w:rPr>
                <w:rFonts w:ascii="Times New Roman" w:eastAsia="仿宋" w:hAnsi="Times New Roman"/>
                <w:bCs/>
                <w:sz w:val="18"/>
                <w:szCs w:val="18"/>
              </w:rPr>
            </w:pPr>
          </w:p>
        </w:tc>
        <w:tc>
          <w:tcPr>
            <w:tcW w:w="759" w:type="dxa"/>
            <w:tcBorders>
              <w:top w:val="single" w:sz="4" w:space="0" w:color="auto"/>
              <w:left w:val="single" w:sz="4" w:space="0" w:color="auto"/>
              <w:bottom w:val="single" w:sz="4" w:space="0" w:color="auto"/>
              <w:right w:val="single" w:sz="4" w:space="0" w:color="auto"/>
            </w:tcBorders>
            <w:noWrap/>
            <w:vAlign w:val="center"/>
          </w:tcPr>
          <w:p w14:paraId="2EB90D60" w14:textId="77777777" w:rsidR="00790883" w:rsidRPr="00076AD8" w:rsidRDefault="00790883" w:rsidP="008D5F1A">
            <w:pPr>
              <w:spacing w:line="240" w:lineRule="exact"/>
              <w:jc w:val="center"/>
              <w:rPr>
                <w:rFonts w:ascii="Times New Roman" w:eastAsia="仿宋" w:hAnsi="Times New Roman"/>
                <w:bCs/>
                <w:sz w:val="18"/>
                <w:szCs w:val="18"/>
              </w:rPr>
            </w:pPr>
          </w:p>
        </w:tc>
      </w:tr>
      <w:tr w:rsidR="00790883" w:rsidRPr="00076AD8" w14:paraId="11B64BE4"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7DC57713"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其他债务融资</w:t>
            </w:r>
          </w:p>
        </w:tc>
        <w:tc>
          <w:tcPr>
            <w:tcW w:w="723" w:type="dxa"/>
            <w:tcBorders>
              <w:top w:val="single" w:sz="4" w:space="0" w:color="auto"/>
              <w:left w:val="single" w:sz="4" w:space="0" w:color="auto"/>
              <w:bottom w:val="single" w:sz="4" w:space="0" w:color="auto"/>
              <w:right w:val="single" w:sz="4" w:space="0" w:color="auto"/>
            </w:tcBorders>
            <w:noWrap/>
            <w:vAlign w:val="center"/>
          </w:tcPr>
          <w:p w14:paraId="1B760ECA" w14:textId="77777777" w:rsidR="00790883" w:rsidRPr="00076AD8" w:rsidRDefault="00790883" w:rsidP="008D5F1A">
            <w:pPr>
              <w:spacing w:line="240" w:lineRule="exact"/>
              <w:jc w:val="center"/>
              <w:rPr>
                <w:rFonts w:ascii="Times New Roman" w:eastAsia="仿宋" w:hAnsi="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B220AAA" w14:textId="77777777" w:rsidR="00790883" w:rsidRPr="00076AD8" w:rsidRDefault="00790883" w:rsidP="008D5F1A">
            <w:pPr>
              <w:spacing w:line="240" w:lineRule="exact"/>
              <w:jc w:val="center"/>
              <w:rPr>
                <w:rFonts w:ascii="Times New Roman" w:eastAsia="仿宋" w:hAnsi="Times New Roman"/>
                <w:bCs/>
                <w:sz w:val="18"/>
                <w:szCs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3FFE6D7" w14:textId="77777777" w:rsidR="00790883" w:rsidRPr="00076AD8" w:rsidRDefault="00790883" w:rsidP="008D5F1A">
            <w:pPr>
              <w:spacing w:line="240" w:lineRule="exact"/>
              <w:jc w:val="center"/>
              <w:rPr>
                <w:rFonts w:ascii="Times New Roman" w:eastAsia="仿宋" w:hAnsi="Times New Roman"/>
                <w:bCs/>
                <w:sz w:val="18"/>
                <w:szCs w:val="18"/>
              </w:rPr>
            </w:pP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0B4779BC" w14:textId="77777777" w:rsidR="00790883" w:rsidRPr="00076AD8" w:rsidRDefault="00790883" w:rsidP="008D5F1A">
            <w:pPr>
              <w:spacing w:line="240" w:lineRule="exact"/>
              <w:jc w:val="center"/>
              <w:rPr>
                <w:rFonts w:ascii="Times New Roman" w:eastAsia="仿宋" w:hAnsi="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5015DA8B" w14:textId="77777777" w:rsidR="00790883" w:rsidRPr="00076AD8" w:rsidRDefault="00790883" w:rsidP="008D5F1A">
            <w:pPr>
              <w:spacing w:line="240" w:lineRule="exact"/>
              <w:jc w:val="center"/>
              <w:rPr>
                <w:rFonts w:ascii="Times New Roman" w:eastAsia="仿宋" w:hAnsi="Times New Roman"/>
                <w:bCs/>
                <w:sz w:val="18"/>
                <w:szCs w:val="18"/>
              </w:rPr>
            </w:pPr>
          </w:p>
        </w:tc>
        <w:tc>
          <w:tcPr>
            <w:tcW w:w="572" w:type="dxa"/>
            <w:tcBorders>
              <w:top w:val="single" w:sz="4" w:space="0" w:color="auto"/>
              <w:left w:val="single" w:sz="4" w:space="0" w:color="auto"/>
              <w:bottom w:val="single" w:sz="4" w:space="0" w:color="auto"/>
              <w:right w:val="single" w:sz="4" w:space="0" w:color="auto"/>
            </w:tcBorders>
            <w:noWrap/>
            <w:vAlign w:val="center"/>
          </w:tcPr>
          <w:p w14:paraId="716DD7A4" w14:textId="77777777" w:rsidR="00790883" w:rsidRPr="00076AD8" w:rsidRDefault="00790883" w:rsidP="008D5F1A">
            <w:pPr>
              <w:spacing w:line="240" w:lineRule="exact"/>
              <w:jc w:val="center"/>
              <w:rPr>
                <w:rFonts w:ascii="Times New Roman" w:eastAsia="仿宋" w:hAnsi="Times New Roman"/>
                <w:bCs/>
                <w:sz w:val="18"/>
                <w:szCs w:val="18"/>
              </w:rPr>
            </w:pP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1DF6A3EB" w14:textId="77777777" w:rsidR="00790883" w:rsidRPr="00076AD8" w:rsidRDefault="00790883" w:rsidP="008D5F1A">
            <w:pPr>
              <w:spacing w:line="240" w:lineRule="exact"/>
              <w:jc w:val="center"/>
              <w:rPr>
                <w:rFonts w:ascii="Times New Roman" w:eastAsia="仿宋" w:hAnsi="Times New Roman"/>
                <w:bCs/>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FB333C" w14:textId="77777777" w:rsidR="00790883" w:rsidRPr="00076AD8" w:rsidRDefault="00790883" w:rsidP="008D5F1A">
            <w:pPr>
              <w:spacing w:line="240" w:lineRule="exact"/>
              <w:jc w:val="center"/>
              <w:rPr>
                <w:rFonts w:ascii="Times New Roman" w:eastAsia="仿宋" w:hAnsi="Times New Roman"/>
                <w:bCs/>
                <w:sz w:val="18"/>
                <w:szCs w:val="18"/>
              </w:rPr>
            </w:pPr>
          </w:p>
        </w:tc>
        <w:tc>
          <w:tcPr>
            <w:tcW w:w="759" w:type="dxa"/>
            <w:tcBorders>
              <w:top w:val="single" w:sz="4" w:space="0" w:color="auto"/>
              <w:left w:val="single" w:sz="4" w:space="0" w:color="auto"/>
              <w:bottom w:val="single" w:sz="4" w:space="0" w:color="auto"/>
              <w:right w:val="single" w:sz="4" w:space="0" w:color="auto"/>
            </w:tcBorders>
            <w:noWrap/>
            <w:vAlign w:val="center"/>
          </w:tcPr>
          <w:p w14:paraId="54E93580" w14:textId="77777777" w:rsidR="00790883" w:rsidRPr="00076AD8" w:rsidRDefault="00790883" w:rsidP="008D5F1A">
            <w:pPr>
              <w:spacing w:line="240" w:lineRule="exact"/>
              <w:jc w:val="center"/>
              <w:rPr>
                <w:rFonts w:ascii="Times New Roman" w:eastAsia="仿宋" w:hAnsi="Times New Roman"/>
                <w:bCs/>
                <w:sz w:val="18"/>
                <w:szCs w:val="18"/>
              </w:rPr>
            </w:pPr>
          </w:p>
        </w:tc>
      </w:tr>
      <w:tr w:rsidR="00790883" w:rsidRPr="00076AD8" w14:paraId="625C6D77"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vAlign w:val="center"/>
          </w:tcPr>
          <w:p w14:paraId="198A1BE2" w14:textId="77777777" w:rsidR="00790883" w:rsidRPr="00076AD8" w:rsidRDefault="00790883" w:rsidP="008D5F1A">
            <w:pPr>
              <w:spacing w:line="240" w:lineRule="exact"/>
              <w:jc w:val="center"/>
              <w:rPr>
                <w:rFonts w:ascii="Times New Roman" w:eastAsia="仿宋" w:hAnsi="Times New Roman"/>
                <w:bCs/>
                <w:sz w:val="18"/>
                <w:szCs w:val="18"/>
              </w:rPr>
            </w:pPr>
          </w:p>
        </w:tc>
      </w:tr>
      <w:tr w:rsidR="00790883" w:rsidRPr="00076AD8" w14:paraId="2EB0A15E"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0EE04932"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债券</w:t>
            </w:r>
            <w:r w:rsidRPr="00076AD8">
              <w:rPr>
                <w:rFonts w:ascii="Times New Roman" w:eastAsia="仿宋" w:hAnsi="Times New Roman"/>
                <w:bCs/>
                <w:sz w:val="18"/>
                <w:szCs w:val="18"/>
              </w:rPr>
              <w:t>存续期内项目总收益</w:t>
            </w:r>
          </w:p>
        </w:tc>
        <w:tc>
          <w:tcPr>
            <w:tcW w:w="6018" w:type="dxa"/>
            <w:gridSpan w:val="13"/>
            <w:tcBorders>
              <w:top w:val="single" w:sz="4" w:space="0" w:color="auto"/>
              <w:left w:val="nil"/>
              <w:bottom w:val="single" w:sz="4" w:space="0" w:color="auto"/>
              <w:right w:val="single" w:sz="4" w:space="0" w:color="000000"/>
            </w:tcBorders>
            <w:vAlign w:val="center"/>
          </w:tcPr>
          <w:p w14:paraId="4D64CA45"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1.7721</w:t>
            </w:r>
            <w:r w:rsidRPr="00076AD8">
              <w:rPr>
                <w:rFonts w:ascii="Times New Roman" w:eastAsia="仿宋" w:hAnsi="Times New Roman" w:hint="eastAsia"/>
                <w:bCs/>
                <w:sz w:val="18"/>
                <w:szCs w:val="18"/>
              </w:rPr>
              <w:tab/>
            </w:r>
            <w:r w:rsidRPr="00076AD8">
              <w:rPr>
                <w:rFonts w:ascii="Times New Roman" w:eastAsia="仿宋" w:hAnsi="Times New Roman" w:hint="eastAsia"/>
                <w:bCs/>
                <w:sz w:val="18"/>
                <w:szCs w:val="18"/>
              </w:rPr>
              <w:tab/>
            </w:r>
            <w:r w:rsidRPr="00076AD8">
              <w:rPr>
                <w:rFonts w:ascii="Times New Roman" w:eastAsia="仿宋" w:hAnsi="Times New Roman" w:hint="eastAsia"/>
                <w:bCs/>
                <w:sz w:val="18"/>
                <w:szCs w:val="18"/>
              </w:rPr>
              <w:tab/>
            </w:r>
            <w:r w:rsidRPr="00076AD8">
              <w:rPr>
                <w:rFonts w:ascii="Times New Roman" w:eastAsia="仿宋" w:hAnsi="Times New Roman" w:hint="eastAsia"/>
                <w:bCs/>
                <w:sz w:val="18"/>
                <w:szCs w:val="18"/>
              </w:rPr>
              <w:tab/>
            </w:r>
            <w:r w:rsidRPr="00076AD8">
              <w:rPr>
                <w:rFonts w:ascii="Times New Roman" w:eastAsia="仿宋" w:hAnsi="Times New Roman" w:hint="eastAsia"/>
                <w:bCs/>
                <w:sz w:val="18"/>
                <w:szCs w:val="18"/>
              </w:rPr>
              <w:tab/>
            </w:r>
            <w:r w:rsidRPr="00076AD8">
              <w:rPr>
                <w:rFonts w:ascii="Times New Roman" w:eastAsia="仿宋" w:hAnsi="Times New Roman" w:hint="eastAsia"/>
                <w:bCs/>
                <w:sz w:val="18"/>
                <w:szCs w:val="18"/>
              </w:rPr>
              <w:tab/>
            </w:r>
            <w:r w:rsidRPr="00076AD8">
              <w:rPr>
                <w:rFonts w:ascii="Times New Roman" w:eastAsia="仿宋" w:hAnsi="Times New Roman" w:hint="eastAsia"/>
                <w:bCs/>
                <w:sz w:val="18"/>
                <w:szCs w:val="18"/>
              </w:rPr>
              <w:tab/>
            </w:r>
            <w:r w:rsidRPr="00076AD8">
              <w:rPr>
                <w:rFonts w:ascii="Times New Roman" w:eastAsia="仿宋" w:hAnsi="Times New Roman" w:hint="eastAsia"/>
                <w:bCs/>
                <w:sz w:val="18"/>
                <w:szCs w:val="18"/>
              </w:rPr>
              <w:tab/>
            </w:r>
            <w:r w:rsidRPr="00076AD8">
              <w:rPr>
                <w:rFonts w:ascii="Times New Roman" w:eastAsia="仿宋" w:hAnsi="Times New Roman" w:hint="eastAsia"/>
                <w:bCs/>
                <w:sz w:val="18"/>
                <w:szCs w:val="18"/>
              </w:rPr>
              <w:tab/>
            </w:r>
            <w:r w:rsidRPr="00076AD8">
              <w:rPr>
                <w:rFonts w:ascii="Times New Roman" w:eastAsia="仿宋" w:hAnsi="Times New Roman"/>
                <w:bCs/>
                <w:sz w:val="18"/>
                <w:szCs w:val="18"/>
              </w:rPr>
              <w:t xml:space="preserve">　</w:t>
            </w:r>
          </w:p>
        </w:tc>
      </w:tr>
      <w:tr w:rsidR="00790883" w:rsidRPr="00076AD8" w14:paraId="211B01EE"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vAlign w:val="center"/>
          </w:tcPr>
          <w:p w14:paraId="492B66FE"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债券存续期内项目分年收益</w:t>
            </w:r>
          </w:p>
        </w:tc>
      </w:tr>
      <w:tr w:rsidR="00790883" w:rsidRPr="00076AD8" w14:paraId="32FC4A46" w14:textId="77777777" w:rsidTr="008D5F1A">
        <w:trPr>
          <w:trHeight w:val="420"/>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2425D144"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2021</w:t>
            </w:r>
            <w:r w:rsidRPr="00076AD8">
              <w:rPr>
                <w:rFonts w:ascii="Times New Roman" w:eastAsia="仿宋" w:hAnsi="Times New Roman" w:hint="eastAsia"/>
                <w:bCs/>
                <w:sz w:val="18"/>
                <w:szCs w:val="18"/>
              </w:rPr>
              <w:t>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59D9F452" w14:textId="77777777" w:rsidR="00790883" w:rsidRPr="00076AD8" w:rsidRDefault="00790883" w:rsidP="008D5F1A">
            <w:pPr>
              <w:spacing w:line="240" w:lineRule="exact"/>
              <w:jc w:val="center"/>
              <w:rPr>
                <w:rFonts w:ascii="Times New Roman" w:eastAsia="仿宋" w:hAnsi="Times New Roman"/>
                <w:bCs/>
                <w:sz w:val="18"/>
                <w:szCs w:val="18"/>
              </w:rPr>
            </w:pP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197EC6BB"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2022</w:t>
            </w:r>
            <w:r w:rsidRPr="00076AD8">
              <w:rPr>
                <w:rFonts w:ascii="Times New Roman" w:eastAsia="仿宋" w:hAnsi="Times New Roman" w:hint="eastAsia"/>
                <w:bCs/>
                <w:sz w:val="18"/>
                <w:szCs w:val="18"/>
              </w:rPr>
              <w:t>年</w:t>
            </w:r>
          </w:p>
        </w:tc>
        <w:tc>
          <w:tcPr>
            <w:tcW w:w="723" w:type="dxa"/>
            <w:tcBorders>
              <w:top w:val="single" w:sz="4" w:space="0" w:color="auto"/>
              <w:left w:val="single" w:sz="4" w:space="0" w:color="auto"/>
              <w:bottom w:val="single" w:sz="4" w:space="0" w:color="auto"/>
              <w:right w:val="single" w:sz="4" w:space="0" w:color="auto"/>
            </w:tcBorders>
            <w:noWrap/>
            <w:vAlign w:val="center"/>
          </w:tcPr>
          <w:p w14:paraId="2F9ABEB7"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0.4482</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5E933098"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2023</w:t>
            </w:r>
            <w:r w:rsidRPr="00076AD8">
              <w:rPr>
                <w:rFonts w:ascii="Times New Roman" w:eastAsia="仿宋" w:hAnsi="Times New Roman" w:hint="eastAsia"/>
                <w:bCs/>
                <w:sz w:val="18"/>
                <w:szCs w:val="18"/>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4FBC2750"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0.3595</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003CF7B7"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2024</w:t>
            </w:r>
            <w:r w:rsidRPr="00076AD8">
              <w:rPr>
                <w:rFonts w:ascii="Times New Roman" w:eastAsia="仿宋" w:hAnsi="Times New Roman" w:hint="eastAsia"/>
                <w:bCs/>
                <w:sz w:val="18"/>
                <w:szCs w:val="18"/>
              </w:rPr>
              <w:t>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3DF7DE2E"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0.1746</w:t>
            </w:r>
            <w:r w:rsidRPr="00076AD8">
              <w:rPr>
                <w:rFonts w:ascii="Times New Roman" w:eastAsia="仿宋" w:hAnsi="Times New Roman" w:hint="eastAsia"/>
                <w:bCs/>
                <w:sz w:val="18"/>
                <w:szCs w:val="18"/>
              </w:rPr>
              <w:t xml:space="preserve">　</w:t>
            </w: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6913551D"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202</w:t>
            </w:r>
            <w:r w:rsidRPr="00076AD8">
              <w:rPr>
                <w:rFonts w:ascii="Times New Roman" w:eastAsia="仿宋" w:hAnsi="Times New Roman"/>
                <w:bCs/>
                <w:sz w:val="18"/>
                <w:szCs w:val="18"/>
              </w:rPr>
              <w:t>5</w:t>
            </w:r>
            <w:r w:rsidRPr="00076AD8">
              <w:rPr>
                <w:rFonts w:ascii="Times New Roman" w:eastAsia="仿宋" w:hAnsi="Times New Roman" w:hint="eastAsia"/>
                <w:bCs/>
                <w:sz w:val="18"/>
                <w:szCs w:val="18"/>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25B52FEC"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0.1833</w:t>
            </w:r>
          </w:p>
        </w:tc>
      </w:tr>
      <w:tr w:rsidR="00790883" w:rsidRPr="00076AD8" w14:paraId="4B910E54" w14:textId="77777777" w:rsidTr="008D5F1A">
        <w:trPr>
          <w:trHeight w:val="203"/>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13BA3B98"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2026</w:t>
            </w:r>
            <w:r w:rsidRPr="00076AD8">
              <w:rPr>
                <w:rFonts w:ascii="Times New Roman" w:eastAsia="仿宋" w:hAnsi="Times New Roman" w:hint="eastAsia"/>
                <w:bCs/>
                <w:sz w:val="18"/>
                <w:szCs w:val="18"/>
              </w:rPr>
              <w:t>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6A8CF9B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0.1924</w:t>
            </w:r>
            <w:r w:rsidRPr="00076AD8">
              <w:rPr>
                <w:rFonts w:ascii="Times New Roman" w:eastAsia="仿宋" w:hAnsi="Times New Roman" w:hint="eastAsia"/>
                <w:bCs/>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3D5547A9"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2027</w:t>
            </w:r>
            <w:r w:rsidRPr="00076AD8">
              <w:rPr>
                <w:rFonts w:ascii="Times New Roman" w:eastAsia="仿宋" w:hAnsi="Times New Roman" w:hint="eastAsia"/>
                <w:bCs/>
                <w:sz w:val="18"/>
                <w:szCs w:val="18"/>
              </w:rPr>
              <w:t>年</w:t>
            </w:r>
          </w:p>
        </w:tc>
        <w:tc>
          <w:tcPr>
            <w:tcW w:w="723" w:type="dxa"/>
            <w:tcBorders>
              <w:top w:val="single" w:sz="4" w:space="0" w:color="auto"/>
              <w:left w:val="single" w:sz="4" w:space="0" w:color="auto"/>
              <w:bottom w:val="single" w:sz="4" w:space="0" w:color="auto"/>
              <w:right w:val="single" w:sz="4" w:space="0" w:color="auto"/>
            </w:tcBorders>
            <w:noWrap/>
            <w:vAlign w:val="center"/>
          </w:tcPr>
          <w:p w14:paraId="0BAAF83D"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0.202</w:t>
            </w:r>
            <w:r w:rsidRPr="00076AD8">
              <w:rPr>
                <w:rFonts w:ascii="Times New Roman" w:eastAsia="仿宋" w:hAnsi="Times New Roman" w:hint="eastAsia"/>
                <w:bCs/>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3901E778"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2028</w:t>
            </w:r>
            <w:r w:rsidRPr="00076AD8">
              <w:rPr>
                <w:rFonts w:ascii="Times New Roman" w:eastAsia="仿宋" w:hAnsi="Times New Roman" w:hint="eastAsia"/>
                <w:bCs/>
                <w:sz w:val="18"/>
                <w:szCs w:val="18"/>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1919BFFC"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0.2121</w:t>
            </w:r>
            <w:r w:rsidRPr="00076AD8">
              <w:rPr>
                <w:rFonts w:ascii="Times New Roman" w:eastAsia="仿宋" w:hAnsi="Times New Roman" w:hint="eastAsia"/>
                <w:bCs/>
                <w:sz w:val="18"/>
                <w:szCs w:val="18"/>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0BE6F4C7"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2029</w:t>
            </w:r>
            <w:r w:rsidRPr="00076AD8">
              <w:rPr>
                <w:rFonts w:ascii="Times New Roman" w:eastAsia="仿宋" w:hAnsi="Times New Roman" w:hint="eastAsia"/>
                <w:bCs/>
                <w:sz w:val="18"/>
                <w:szCs w:val="18"/>
              </w:rPr>
              <w:t>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36491BAF" w14:textId="77777777" w:rsidR="00790883" w:rsidRPr="00076AD8" w:rsidRDefault="00790883" w:rsidP="008D5F1A">
            <w:pPr>
              <w:spacing w:line="240" w:lineRule="exact"/>
              <w:jc w:val="center"/>
              <w:rPr>
                <w:rFonts w:ascii="Times New Roman" w:eastAsia="仿宋" w:hAnsi="Times New Roman"/>
                <w:bCs/>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2DB7D48E"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2030</w:t>
            </w:r>
            <w:r w:rsidRPr="00076AD8">
              <w:rPr>
                <w:rFonts w:ascii="Times New Roman" w:eastAsia="仿宋" w:hAnsi="Times New Roman" w:hint="eastAsia"/>
                <w:bCs/>
                <w:sz w:val="18"/>
                <w:szCs w:val="18"/>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0062061C" w14:textId="77777777" w:rsidR="00790883" w:rsidRPr="00076AD8" w:rsidRDefault="00790883" w:rsidP="008D5F1A">
            <w:pPr>
              <w:spacing w:line="240" w:lineRule="exact"/>
              <w:jc w:val="center"/>
              <w:rPr>
                <w:rFonts w:ascii="Times New Roman" w:eastAsia="仿宋" w:hAnsi="Times New Roman"/>
                <w:bCs/>
                <w:sz w:val="18"/>
                <w:szCs w:val="18"/>
              </w:rPr>
            </w:pPr>
          </w:p>
        </w:tc>
      </w:tr>
      <w:tr w:rsidR="00790883" w:rsidRPr="00076AD8" w14:paraId="2FAD46EB"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16DF822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2031</w:t>
            </w:r>
            <w:r w:rsidRPr="00076AD8">
              <w:rPr>
                <w:rFonts w:ascii="Times New Roman" w:eastAsia="仿宋" w:hAnsi="Times New Roman" w:hint="eastAsia"/>
                <w:bCs/>
                <w:sz w:val="18"/>
                <w:szCs w:val="18"/>
              </w:rPr>
              <w:t>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1791385D"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392BF69E"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2032</w:t>
            </w:r>
            <w:r w:rsidRPr="00076AD8">
              <w:rPr>
                <w:rFonts w:ascii="Times New Roman" w:eastAsia="仿宋" w:hAnsi="Times New Roman" w:hint="eastAsia"/>
                <w:bCs/>
                <w:sz w:val="18"/>
                <w:szCs w:val="18"/>
              </w:rPr>
              <w:t>年</w:t>
            </w:r>
          </w:p>
        </w:tc>
        <w:tc>
          <w:tcPr>
            <w:tcW w:w="723" w:type="dxa"/>
            <w:tcBorders>
              <w:top w:val="single" w:sz="4" w:space="0" w:color="auto"/>
              <w:left w:val="single" w:sz="4" w:space="0" w:color="auto"/>
              <w:bottom w:val="single" w:sz="4" w:space="0" w:color="auto"/>
              <w:right w:val="single" w:sz="4" w:space="0" w:color="auto"/>
            </w:tcBorders>
            <w:noWrap/>
            <w:vAlign w:val="center"/>
          </w:tcPr>
          <w:p w14:paraId="66A0D307"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42CCA642"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2033</w:t>
            </w:r>
            <w:r w:rsidRPr="00076AD8">
              <w:rPr>
                <w:rFonts w:ascii="Times New Roman" w:eastAsia="仿宋" w:hAnsi="Times New Roman" w:hint="eastAsia"/>
                <w:bCs/>
                <w:sz w:val="18"/>
                <w:szCs w:val="18"/>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40130F56"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36403C85"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2034</w:t>
            </w:r>
            <w:r w:rsidRPr="00076AD8">
              <w:rPr>
                <w:rFonts w:ascii="Times New Roman" w:eastAsia="仿宋" w:hAnsi="Times New Roman" w:hint="eastAsia"/>
                <w:bCs/>
                <w:sz w:val="18"/>
                <w:szCs w:val="18"/>
              </w:rPr>
              <w:t>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595E91D5" w14:textId="77777777" w:rsidR="00790883" w:rsidRPr="00076AD8" w:rsidRDefault="00790883" w:rsidP="008D5F1A">
            <w:pPr>
              <w:spacing w:line="240" w:lineRule="exact"/>
              <w:jc w:val="center"/>
              <w:rPr>
                <w:rFonts w:ascii="Times New Roman" w:eastAsia="仿宋" w:hAnsi="Times New Roman"/>
                <w:bCs/>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1C0D7837"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2035</w:t>
            </w:r>
            <w:r w:rsidRPr="00076AD8">
              <w:rPr>
                <w:rFonts w:ascii="Times New Roman" w:eastAsia="仿宋" w:hAnsi="Times New Roman" w:hint="eastAsia"/>
                <w:bCs/>
                <w:sz w:val="18"/>
                <w:szCs w:val="18"/>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4BC995AB"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p w14:paraId="0F7FAA19"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 xml:space="preserve">　</w:t>
            </w:r>
          </w:p>
        </w:tc>
      </w:tr>
      <w:tr w:rsidR="00790883" w:rsidRPr="00076AD8" w14:paraId="5A30A28F"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258663F0"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2036</w:t>
            </w:r>
            <w:r w:rsidRPr="00076AD8">
              <w:rPr>
                <w:rFonts w:ascii="Times New Roman" w:eastAsia="仿宋" w:hAnsi="Times New Roman" w:hint="eastAsia"/>
                <w:bCs/>
                <w:sz w:val="18"/>
                <w:szCs w:val="18"/>
              </w:rPr>
              <w:t>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2FB4BB5D"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4384BC12"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2037</w:t>
            </w:r>
            <w:r w:rsidRPr="00076AD8">
              <w:rPr>
                <w:rFonts w:ascii="Times New Roman" w:eastAsia="仿宋" w:hAnsi="Times New Roman" w:hint="eastAsia"/>
                <w:bCs/>
                <w:sz w:val="18"/>
                <w:szCs w:val="18"/>
              </w:rPr>
              <w:t>年</w:t>
            </w:r>
          </w:p>
        </w:tc>
        <w:tc>
          <w:tcPr>
            <w:tcW w:w="723" w:type="dxa"/>
            <w:tcBorders>
              <w:top w:val="single" w:sz="4" w:space="0" w:color="auto"/>
              <w:left w:val="single" w:sz="4" w:space="0" w:color="auto"/>
              <w:bottom w:val="single" w:sz="4" w:space="0" w:color="auto"/>
              <w:right w:val="single" w:sz="4" w:space="0" w:color="auto"/>
            </w:tcBorders>
            <w:noWrap/>
            <w:vAlign w:val="center"/>
          </w:tcPr>
          <w:p w14:paraId="562FDDD9"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055EA979"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2038</w:t>
            </w:r>
            <w:r w:rsidRPr="00076AD8">
              <w:rPr>
                <w:rFonts w:ascii="Times New Roman" w:eastAsia="仿宋" w:hAnsi="Times New Roman" w:hint="eastAsia"/>
                <w:bCs/>
                <w:sz w:val="18"/>
                <w:szCs w:val="18"/>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1B98400E"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3ADE1C4C"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2039</w:t>
            </w:r>
            <w:r w:rsidRPr="00076AD8">
              <w:rPr>
                <w:rFonts w:ascii="Times New Roman" w:eastAsia="仿宋" w:hAnsi="Times New Roman" w:hint="eastAsia"/>
                <w:bCs/>
                <w:sz w:val="18"/>
                <w:szCs w:val="18"/>
              </w:rPr>
              <w:t>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75F066D3" w14:textId="77777777" w:rsidR="00790883" w:rsidRPr="00076AD8" w:rsidRDefault="00790883" w:rsidP="008D5F1A">
            <w:pPr>
              <w:spacing w:line="240" w:lineRule="exact"/>
              <w:jc w:val="center"/>
              <w:rPr>
                <w:rFonts w:ascii="Times New Roman" w:eastAsia="仿宋" w:hAnsi="Times New Roman"/>
                <w:bCs/>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22A596F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2040</w:t>
            </w:r>
            <w:r w:rsidRPr="00076AD8">
              <w:rPr>
                <w:rFonts w:ascii="Times New Roman" w:eastAsia="仿宋" w:hAnsi="Times New Roman" w:hint="eastAsia"/>
                <w:bCs/>
                <w:sz w:val="18"/>
                <w:szCs w:val="18"/>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459DC512"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p w14:paraId="509E0B9F"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 xml:space="preserve">　</w:t>
            </w:r>
          </w:p>
        </w:tc>
      </w:tr>
      <w:tr w:rsidR="00790883" w:rsidRPr="00076AD8" w14:paraId="75771BC1"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16D932F3"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2041</w:t>
            </w:r>
            <w:r w:rsidRPr="00076AD8">
              <w:rPr>
                <w:rFonts w:ascii="Times New Roman" w:eastAsia="仿宋" w:hAnsi="Times New Roman" w:hint="eastAsia"/>
                <w:bCs/>
                <w:sz w:val="18"/>
                <w:szCs w:val="18"/>
              </w:rPr>
              <w:t>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25845671"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60F4EF70"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2042</w:t>
            </w:r>
            <w:r w:rsidRPr="00076AD8">
              <w:rPr>
                <w:rFonts w:ascii="Times New Roman" w:eastAsia="仿宋" w:hAnsi="Times New Roman" w:hint="eastAsia"/>
                <w:bCs/>
                <w:sz w:val="18"/>
                <w:szCs w:val="18"/>
              </w:rPr>
              <w:t>年</w:t>
            </w:r>
          </w:p>
        </w:tc>
        <w:tc>
          <w:tcPr>
            <w:tcW w:w="723" w:type="dxa"/>
            <w:tcBorders>
              <w:top w:val="single" w:sz="4" w:space="0" w:color="auto"/>
              <w:left w:val="single" w:sz="4" w:space="0" w:color="auto"/>
              <w:bottom w:val="single" w:sz="4" w:space="0" w:color="auto"/>
              <w:right w:val="single" w:sz="4" w:space="0" w:color="auto"/>
            </w:tcBorders>
            <w:noWrap/>
            <w:vAlign w:val="center"/>
          </w:tcPr>
          <w:p w14:paraId="2F9272FB"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2051D21D"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2043</w:t>
            </w:r>
            <w:r w:rsidRPr="00076AD8">
              <w:rPr>
                <w:rFonts w:ascii="Times New Roman" w:eastAsia="仿宋" w:hAnsi="Times New Roman" w:hint="eastAsia"/>
                <w:bCs/>
                <w:sz w:val="18"/>
                <w:szCs w:val="18"/>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7DF66E95"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71FD5857"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2044</w:t>
            </w:r>
            <w:r w:rsidRPr="00076AD8">
              <w:rPr>
                <w:rFonts w:ascii="Times New Roman" w:eastAsia="仿宋" w:hAnsi="Times New Roman" w:hint="eastAsia"/>
                <w:bCs/>
                <w:sz w:val="18"/>
                <w:szCs w:val="18"/>
              </w:rPr>
              <w:t>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1F32F885" w14:textId="77777777" w:rsidR="00790883" w:rsidRPr="00076AD8" w:rsidRDefault="00790883" w:rsidP="008D5F1A">
            <w:pPr>
              <w:spacing w:line="240" w:lineRule="exact"/>
              <w:jc w:val="center"/>
              <w:rPr>
                <w:rFonts w:ascii="Times New Roman" w:eastAsia="仿宋" w:hAnsi="Times New Roman"/>
                <w:bCs/>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0174C3FD"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2045</w:t>
            </w:r>
            <w:r w:rsidRPr="00076AD8">
              <w:rPr>
                <w:rFonts w:ascii="Times New Roman" w:eastAsia="仿宋" w:hAnsi="Times New Roman" w:hint="eastAsia"/>
                <w:bCs/>
                <w:sz w:val="18"/>
                <w:szCs w:val="18"/>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778F60D4"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p w14:paraId="52828D64"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 xml:space="preserve">　</w:t>
            </w:r>
          </w:p>
        </w:tc>
      </w:tr>
      <w:tr w:rsidR="00790883" w:rsidRPr="00076AD8" w14:paraId="357A6B03"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7570A090"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2046</w:t>
            </w:r>
            <w:r w:rsidRPr="00076AD8">
              <w:rPr>
                <w:rFonts w:ascii="Times New Roman" w:eastAsia="仿宋" w:hAnsi="Times New Roman" w:hint="eastAsia"/>
                <w:bCs/>
                <w:sz w:val="18"/>
                <w:szCs w:val="18"/>
              </w:rPr>
              <w:t>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7CCCB26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53E58152"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2047</w:t>
            </w:r>
            <w:r w:rsidRPr="00076AD8">
              <w:rPr>
                <w:rFonts w:ascii="Times New Roman" w:eastAsia="仿宋" w:hAnsi="Times New Roman" w:hint="eastAsia"/>
                <w:bCs/>
                <w:sz w:val="18"/>
                <w:szCs w:val="18"/>
              </w:rPr>
              <w:t>年</w:t>
            </w:r>
          </w:p>
        </w:tc>
        <w:tc>
          <w:tcPr>
            <w:tcW w:w="723" w:type="dxa"/>
            <w:tcBorders>
              <w:top w:val="single" w:sz="4" w:space="0" w:color="auto"/>
              <w:left w:val="single" w:sz="4" w:space="0" w:color="auto"/>
              <w:bottom w:val="single" w:sz="4" w:space="0" w:color="auto"/>
              <w:right w:val="single" w:sz="4" w:space="0" w:color="auto"/>
            </w:tcBorders>
            <w:noWrap/>
            <w:vAlign w:val="center"/>
          </w:tcPr>
          <w:p w14:paraId="269F0786"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3DF06643"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2048</w:t>
            </w:r>
            <w:r w:rsidRPr="00076AD8">
              <w:rPr>
                <w:rFonts w:ascii="Times New Roman" w:eastAsia="仿宋" w:hAnsi="Times New Roman" w:hint="eastAsia"/>
                <w:bCs/>
                <w:sz w:val="18"/>
                <w:szCs w:val="18"/>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4A8FF63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0FE5D967"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2049</w:t>
            </w:r>
            <w:r w:rsidRPr="00076AD8">
              <w:rPr>
                <w:rFonts w:ascii="Times New Roman" w:eastAsia="仿宋" w:hAnsi="Times New Roman" w:hint="eastAsia"/>
                <w:bCs/>
                <w:sz w:val="18"/>
                <w:szCs w:val="18"/>
              </w:rPr>
              <w:t>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7FD1FF15" w14:textId="77777777" w:rsidR="00790883" w:rsidRPr="00076AD8" w:rsidRDefault="00790883" w:rsidP="008D5F1A">
            <w:pPr>
              <w:spacing w:line="240" w:lineRule="exact"/>
              <w:jc w:val="center"/>
              <w:rPr>
                <w:rFonts w:ascii="Times New Roman" w:eastAsia="仿宋" w:hAnsi="Times New Roman"/>
                <w:bCs/>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3633D173"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2050</w:t>
            </w:r>
            <w:r w:rsidRPr="00076AD8">
              <w:rPr>
                <w:rFonts w:ascii="Times New Roman" w:eastAsia="仿宋" w:hAnsi="Times New Roman" w:hint="eastAsia"/>
                <w:bCs/>
                <w:sz w:val="18"/>
                <w:szCs w:val="18"/>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7CF6F653"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p w14:paraId="2954CE48"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 xml:space="preserve">　</w:t>
            </w:r>
          </w:p>
        </w:tc>
      </w:tr>
      <w:tr w:rsidR="00790883" w:rsidRPr="00076AD8" w14:paraId="122759A6"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3468172D"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2051</w:t>
            </w:r>
            <w:r w:rsidRPr="00076AD8">
              <w:rPr>
                <w:rFonts w:ascii="Times New Roman" w:eastAsia="仿宋" w:hAnsi="Times New Roman" w:hint="eastAsia"/>
                <w:bCs/>
                <w:sz w:val="18"/>
                <w:szCs w:val="18"/>
              </w:rPr>
              <w:t>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184DDEF5" w14:textId="77777777" w:rsidR="00790883" w:rsidRPr="00076AD8" w:rsidRDefault="00790883" w:rsidP="008D5F1A">
            <w:pPr>
              <w:spacing w:line="240" w:lineRule="exact"/>
              <w:jc w:val="center"/>
              <w:rPr>
                <w:rFonts w:ascii="Times New Roman" w:eastAsia="仿宋" w:hAnsi="Times New Roman"/>
                <w:bCs/>
                <w:sz w:val="18"/>
                <w:szCs w:val="18"/>
              </w:rPr>
            </w:pP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7E6F2D06"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2052</w:t>
            </w:r>
            <w:r w:rsidRPr="00076AD8">
              <w:rPr>
                <w:rFonts w:ascii="Times New Roman" w:eastAsia="仿宋" w:hAnsi="Times New Roman" w:hint="eastAsia"/>
                <w:bCs/>
                <w:sz w:val="18"/>
                <w:szCs w:val="18"/>
              </w:rPr>
              <w:t>年</w:t>
            </w:r>
          </w:p>
        </w:tc>
        <w:tc>
          <w:tcPr>
            <w:tcW w:w="723" w:type="dxa"/>
            <w:tcBorders>
              <w:top w:val="single" w:sz="4" w:space="0" w:color="auto"/>
              <w:left w:val="single" w:sz="4" w:space="0" w:color="auto"/>
              <w:bottom w:val="single" w:sz="4" w:space="0" w:color="auto"/>
              <w:right w:val="single" w:sz="4" w:space="0" w:color="auto"/>
            </w:tcBorders>
            <w:noWrap/>
            <w:vAlign w:val="center"/>
          </w:tcPr>
          <w:p w14:paraId="0A1F3F16" w14:textId="77777777" w:rsidR="00790883" w:rsidRPr="00076AD8" w:rsidRDefault="00790883" w:rsidP="008D5F1A">
            <w:pPr>
              <w:spacing w:line="240" w:lineRule="exact"/>
              <w:jc w:val="center"/>
              <w:rPr>
                <w:rFonts w:ascii="Times New Roman" w:eastAsia="仿宋" w:hAnsi="Times New Roman"/>
                <w:bCs/>
                <w:sz w:val="18"/>
                <w:szCs w:val="18"/>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6BC3E4DD"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2053</w:t>
            </w:r>
            <w:r w:rsidRPr="00076AD8">
              <w:rPr>
                <w:rFonts w:ascii="Times New Roman" w:eastAsia="仿宋" w:hAnsi="Times New Roman" w:hint="eastAsia"/>
                <w:bCs/>
                <w:sz w:val="18"/>
                <w:szCs w:val="18"/>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552FE320" w14:textId="77777777" w:rsidR="00790883" w:rsidRPr="00076AD8" w:rsidRDefault="00790883" w:rsidP="008D5F1A">
            <w:pPr>
              <w:spacing w:line="240" w:lineRule="exact"/>
              <w:jc w:val="center"/>
              <w:rPr>
                <w:rFonts w:ascii="Times New Roman" w:eastAsia="仿宋" w:hAnsi="Times New Roman"/>
                <w:bCs/>
                <w:sz w:val="18"/>
                <w:szCs w:val="18"/>
              </w:rPr>
            </w:pP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292931BF"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2054</w:t>
            </w:r>
            <w:r w:rsidRPr="00076AD8">
              <w:rPr>
                <w:rFonts w:ascii="Times New Roman" w:eastAsia="仿宋" w:hAnsi="Times New Roman" w:hint="eastAsia"/>
                <w:bCs/>
                <w:sz w:val="18"/>
                <w:szCs w:val="18"/>
              </w:rPr>
              <w:t>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2C662E2D" w14:textId="77777777" w:rsidR="00790883" w:rsidRPr="00076AD8" w:rsidRDefault="00790883" w:rsidP="008D5F1A">
            <w:pPr>
              <w:spacing w:line="240" w:lineRule="exact"/>
              <w:jc w:val="center"/>
              <w:rPr>
                <w:rFonts w:ascii="Times New Roman" w:eastAsia="仿宋" w:hAnsi="Times New Roman"/>
                <w:bCs/>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67063A41"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2055</w:t>
            </w:r>
            <w:r w:rsidRPr="00076AD8">
              <w:rPr>
                <w:rFonts w:ascii="Times New Roman" w:eastAsia="仿宋" w:hAnsi="Times New Roman" w:hint="eastAsia"/>
                <w:bCs/>
                <w:sz w:val="18"/>
                <w:szCs w:val="18"/>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74F5BB82" w14:textId="77777777" w:rsidR="00790883" w:rsidRPr="00076AD8" w:rsidRDefault="00790883" w:rsidP="008D5F1A">
            <w:pPr>
              <w:spacing w:line="240" w:lineRule="exact"/>
              <w:jc w:val="center"/>
              <w:rPr>
                <w:rFonts w:ascii="Times New Roman" w:eastAsia="仿宋" w:hAnsi="Times New Roman"/>
                <w:bCs/>
                <w:sz w:val="18"/>
                <w:szCs w:val="18"/>
              </w:rPr>
            </w:pPr>
          </w:p>
        </w:tc>
      </w:tr>
      <w:tr w:rsidR="00790883" w:rsidRPr="00076AD8" w14:paraId="59A4520D" w14:textId="77777777" w:rsidTr="008D5F1A">
        <w:trPr>
          <w:trHeight w:val="332"/>
          <w:jc w:val="center"/>
        </w:trPr>
        <w:tc>
          <w:tcPr>
            <w:tcW w:w="3794" w:type="dxa"/>
            <w:gridSpan w:val="7"/>
            <w:tcBorders>
              <w:top w:val="single" w:sz="4" w:space="0" w:color="auto"/>
              <w:left w:val="single" w:sz="4" w:space="0" w:color="auto"/>
              <w:bottom w:val="single" w:sz="4" w:space="0" w:color="auto"/>
              <w:right w:val="single" w:sz="4" w:space="0" w:color="000000"/>
            </w:tcBorders>
            <w:vAlign w:val="center"/>
          </w:tcPr>
          <w:p w14:paraId="0AA6ECAE" w14:textId="77777777" w:rsidR="00790883" w:rsidRPr="00076AD8" w:rsidRDefault="00790883" w:rsidP="008D5F1A">
            <w:pPr>
              <w:spacing w:line="240" w:lineRule="exact"/>
              <w:jc w:val="center"/>
              <w:rPr>
                <w:rFonts w:ascii="Times New Roman" w:eastAsia="仿宋" w:hAnsi="Times New Roman"/>
                <w:bCs/>
                <w:sz w:val="18"/>
                <w:szCs w:val="18"/>
              </w:rPr>
            </w:pPr>
          </w:p>
        </w:tc>
        <w:tc>
          <w:tcPr>
            <w:tcW w:w="2847" w:type="dxa"/>
            <w:gridSpan w:val="7"/>
            <w:tcBorders>
              <w:top w:val="single" w:sz="4" w:space="0" w:color="auto"/>
              <w:left w:val="nil"/>
              <w:bottom w:val="single" w:sz="4" w:space="0" w:color="auto"/>
              <w:right w:val="single" w:sz="4" w:space="0" w:color="000000"/>
            </w:tcBorders>
            <w:vAlign w:val="center"/>
          </w:tcPr>
          <w:p w14:paraId="40D28B9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债券存续期内项目总收益</w:t>
            </w:r>
            <w:r w:rsidRPr="00076AD8">
              <w:rPr>
                <w:rFonts w:ascii="Times New Roman" w:eastAsia="仿宋" w:hAnsi="Times New Roman"/>
                <w:bCs/>
                <w:sz w:val="18"/>
                <w:szCs w:val="18"/>
              </w:rPr>
              <w:t>/</w:t>
            </w:r>
            <w:r w:rsidRPr="00076AD8">
              <w:rPr>
                <w:rFonts w:ascii="Times New Roman" w:eastAsia="仿宋" w:hAnsi="Times New Roman"/>
                <w:bCs/>
                <w:sz w:val="18"/>
                <w:szCs w:val="18"/>
              </w:rPr>
              <w:t>项目总投资</w:t>
            </w:r>
          </w:p>
        </w:tc>
        <w:tc>
          <w:tcPr>
            <w:tcW w:w="1881" w:type="dxa"/>
            <w:gridSpan w:val="4"/>
            <w:tcBorders>
              <w:top w:val="single" w:sz="4" w:space="0" w:color="auto"/>
              <w:left w:val="nil"/>
              <w:bottom w:val="single" w:sz="4" w:space="0" w:color="auto"/>
              <w:right w:val="single" w:sz="4" w:space="0" w:color="000000"/>
            </w:tcBorders>
            <w:vAlign w:val="center"/>
          </w:tcPr>
          <w:p w14:paraId="68427C38"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0.91</w:t>
            </w:r>
          </w:p>
        </w:tc>
      </w:tr>
      <w:tr w:rsidR="00790883" w:rsidRPr="00076AD8" w14:paraId="0DD2A333"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0FEC912C"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债券存续期内项目总债务融资本息</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0189ED4D"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0.8617</w:t>
            </w:r>
          </w:p>
        </w:tc>
        <w:tc>
          <w:tcPr>
            <w:tcW w:w="2847" w:type="dxa"/>
            <w:gridSpan w:val="7"/>
            <w:tcBorders>
              <w:top w:val="single" w:sz="4" w:space="0" w:color="auto"/>
              <w:left w:val="nil"/>
              <w:bottom w:val="single" w:sz="4" w:space="0" w:color="auto"/>
              <w:right w:val="single" w:sz="4" w:space="0" w:color="000000"/>
            </w:tcBorders>
            <w:vAlign w:val="center"/>
          </w:tcPr>
          <w:p w14:paraId="23614BD0"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债券存续期内项目总收益</w:t>
            </w:r>
            <w:r w:rsidRPr="00076AD8">
              <w:rPr>
                <w:rFonts w:ascii="Times New Roman" w:eastAsia="仿宋" w:hAnsi="Times New Roman"/>
                <w:bCs/>
                <w:sz w:val="18"/>
                <w:szCs w:val="18"/>
              </w:rPr>
              <w:t>/</w:t>
            </w:r>
            <w:r w:rsidRPr="00076AD8">
              <w:rPr>
                <w:rFonts w:ascii="Times New Roman" w:eastAsia="仿宋" w:hAnsi="Times New Roman"/>
                <w:bCs/>
                <w:sz w:val="18"/>
                <w:szCs w:val="18"/>
              </w:rPr>
              <w:t>项目总债务融资本息</w:t>
            </w:r>
          </w:p>
        </w:tc>
        <w:tc>
          <w:tcPr>
            <w:tcW w:w="1881" w:type="dxa"/>
            <w:gridSpan w:val="4"/>
            <w:tcBorders>
              <w:top w:val="single" w:sz="4" w:space="0" w:color="auto"/>
              <w:left w:val="nil"/>
              <w:bottom w:val="single" w:sz="4" w:space="0" w:color="auto"/>
              <w:right w:val="single" w:sz="4" w:space="0" w:color="000000"/>
            </w:tcBorders>
            <w:vAlign w:val="center"/>
          </w:tcPr>
          <w:p w14:paraId="66A61DD0"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2.06</w:t>
            </w:r>
          </w:p>
        </w:tc>
      </w:tr>
      <w:tr w:rsidR="00790883" w:rsidRPr="00076AD8" w14:paraId="39096095"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64CB833D"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债券存续期内项目总债务融资本金</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6E769F56"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0.7</w:t>
            </w:r>
          </w:p>
        </w:tc>
        <w:tc>
          <w:tcPr>
            <w:tcW w:w="2847" w:type="dxa"/>
            <w:gridSpan w:val="7"/>
            <w:tcBorders>
              <w:top w:val="single" w:sz="4" w:space="0" w:color="auto"/>
              <w:left w:val="nil"/>
              <w:bottom w:val="single" w:sz="4" w:space="0" w:color="auto"/>
              <w:right w:val="single" w:sz="4" w:space="0" w:color="000000"/>
            </w:tcBorders>
            <w:vAlign w:val="center"/>
          </w:tcPr>
          <w:p w14:paraId="57CBA0D3"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债券存续期内项目总收益</w:t>
            </w:r>
            <w:r w:rsidRPr="00076AD8">
              <w:rPr>
                <w:rFonts w:ascii="Times New Roman" w:eastAsia="仿宋" w:hAnsi="Times New Roman"/>
                <w:bCs/>
                <w:sz w:val="18"/>
                <w:szCs w:val="18"/>
              </w:rPr>
              <w:t>/</w:t>
            </w:r>
            <w:r w:rsidRPr="00076AD8">
              <w:rPr>
                <w:rFonts w:ascii="Times New Roman" w:eastAsia="仿宋" w:hAnsi="Times New Roman"/>
                <w:bCs/>
                <w:sz w:val="18"/>
                <w:szCs w:val="18"/>
              </w:rPr>
              <w:t>项目总债务融资本金</w:t>
            </w:r>
          </w:p>
        </w:tc>
        <w:tc>
          <w:tcPr>
            <w:tcW w:w="1881" w:type="dxa"/>
            <w:gridSpan w:val="4"/>
            <w:tcBorders>
              <w:top w:val="single" w:sz="4" w:space="0" w:color="auto"/>
              <w:left w:val="nil"/>
              <w:bottom w:val="single" w:sz="4" w:space="0" w:color="auto"/>
              <w:right w:val="single" w:sz="4" w:space="0" w:color="000000"/>
            </w:tcBorders>
            <w:vAlign w:val="center"/>
          </w:tcPr>
          <w:p w14:paraId="39E59EC9"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2.53</w:t>
            </w:r>
          </w:p>
        </w:tc>
      </w:tr>
      <w:tr w:rsidR="00790883" w:rsidRPr="00076AD8" w14:paraId="636A5986"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37CB0C9F"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债券存续期内项目总地方债券融资本息</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03AFF719"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0.8617</w:t>
            </w:r>
          </w:p>
        </w:tc>
        <w:tc>
          <w:tcPr>
            <w:tcW w:w="2847" w:type="dxa"/>
            <w:gridSpan w:val="7"/>
            <w:tcBorders>
              <w:top w:val="single" w:sz="4" w:space="0" w:color="auto"/>
              <w:left w:val="nil"/>
              <w:bottom w:val="single" w:sz="4" w:space="0" w:color="auto"/>
              <w:right w:val="single" w:sz="4" w:space="0" w:color="000000"/>
            </w:tcBorders>
            <w:vAlign w:val="center"/>
          </w:tcPr>
          <w:p w14:paraId="10A72A90"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债券存续期内项目总收益</w:t>
            </w:r>
            <w:r w:rsidRPr="00076AD8">
              <w:rPr>
                <w:rFonts w:ascii="Times New Roman" w:eastAsia="仿宋" w:hAnsi="Times New Roman"/>
                <w:bCs/>
                <w:sz w:val="18"/>
                <w:szCs w:val="18"/>
              </w:rPr>
              <w:t>/</w:t>
            </w:r>
            <w:r w:rsidRPr="00076AD8">
              <w:rPr>
                <w:rFonts w:ascii="Times New Roman" w:eastAsia="仿宋" w:hAnsi="Times New Roman"/>
                <w:bCs/>
                <w:sz w:val="18"/>
                <w:szCs w:val="18"/>
              </w:rPr>
              <w:t>项目总地方债券融资本息</w:t>
            </w:r>
          </w:p>
        </w:tc>
        <w:tc>
          <w:tcPr>
            <w:tcW w:w="1881" w:type="dxa"/>
            <w:gridSpan w:val="4"/>
            <w:tcBorders>
              <w:top w:val="single" w:sz="4" w:space="0" w:color="auto"/>
              <w:left w:val="nil"/>
              <w:bottom w:val="single" w:sz="4" w:space="0" w:color="auto"/>
              <w:right w:val="single" w:sz="4" w:space="0" w:color="000000"/>
            </w:tcBorders>
            <w:vAlign w:val="center"/>
          </w:tcPr>
          <w:p w14:paraId="78189DC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2.06</w:t>
            </w:r>
          </w:p>
        </w:tc>
      </w:tr>
      <w:tr w:rsidR="00790883" w:rsidRPr="00076AD8" w14:paraId="4CD655F4"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01F94F5D"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债券存续期内项目总地方债券融资本金</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5466428E"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0.7</w:t>
            </w:r>
          </w:p>
        </w:tc>
        <w:tc>
          <w:tcPr>
            <w:tcW w:w="2847" w:type="dxa"/>
            <w:gridSpan w:val="7"/>
            <w:tcBorders>
              <w:top w:val="single" w:sz="4" w:space="0" w:color="auto"/>
              <w:left w:val="nil"/>
              <w:bottom w:val="single" w:sz="4" w:space="0" w:color="auto"/>
              <w:right w:val="single" w:sz="4" w:space="0" w:color="000000"/>
            </w:tcBorders>
            <w:vAlign w:val="center"/>
          </w:tcPr>
          <w:p w14:paraId="72141C06"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债券存续期内项目总收益</w:t>
            </w:r>
            <w:r w:rsidRPr="00076AD8">
              <w:rPr>
                <w:rFonts w:ascii="Times New Roman" w:eastAsia="仿宋" w:hAnsi="Times New Roman"/>
                <w:bCs/>
                <w:sz w:val="18"/>
                <w:szCs w:val="18"/>
              </w:rPr>
              <w:t>/</w:t>
            </w:r>
            <w:r w:rsidRPr="00076AD8">
              <w:rPr>
                <w:rFonts w:ascii="Times New Roman" w:eastAsia="仿宋" w:hAnsi="Times New Roman"/>
                <w:bCs/>
                <w:sz w:val="18"/>
                <w:szCs w:val="18"/>
              </w:rPr>
              <w:t>项目总地方债券融资本金</w:t>
            </w:r>
          </w:p>
        </w:tc>
        <w:tc>
          <w:tcPr>
            <w:tcW w:w="1881" w:type="dxa"/>
            <w:gridSpan w:val="4"/>
            <w:tcBorders>
              <w:top w:val="single" w:sz="4" w:space="0" w:color="auto"/>
              <w:left w:val="nil"/>
              <w:bottom w:val="single" w:sz="4" w:space="0" w:color="auto"/>
              <w:right w:val="single" w:sz="4" w:space="0" w:color="000000"/>
            </w:tcBorders>
            <w:vAlign w:val="center"/>
          </w:tcPr>
          <w:p w14:paraId="08840C3E"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2.53</w:t>
            </w:r>
          </w:p>
        </w:tc>
      </w:tr>
      <w:tr w:rsidR="00790883" w:rsidRPr="00076AD8" w14:paraId="489412A7" w14:textId="77777777" w:rsidTr="008D5F1A">
        <w:trPr>
          <w:trHeight w:val="332"/>
          <w:jc w:val="center"/>
        </w:trPr>
        <w:tc>
          <w:tcPr>
            <w:tcW w:w="987" w:type="dxa"/>
            <w:gridSpan w:val="2"/>
            <w:tcBorders>
              <w:top w:val="single" w:sz="4" w:space="0" w:color="auto"/>
              <w:left w:val="single" w:sz="4" w:space="0" w:color="auto"/>
              <w:bottom w:val="single" w:sz="4" w:space="0" w:color="auto"/>
              <w:right w:val="single" w:sz="4" w:space="0" w:color="auto"/>
            </w:tcBorders>
            <w:noWrap/>
            <w:vAlign w:val="center"/>
          </w:tcPr>
          <w:p w14:paraId="55AC4AA8"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项目收益预测依据</w:t>
            </w:r>
          </w:p>
        </w:tc>
        <w:tc>
          <w:tcPr>
            <w:tcW w:w="7535" w:type="dxa"/>
            <w:gridSpan w:val="16"/>
            <w:tcBorders>
              <w:top w:val="single" w:sz="4" w:space="0" w:color="auto"/>
              <w:left w:val="nil"/>
              <w:bottom w:val="single" w:sz="4" w:space="0" w:color="auto"/>
              <w:right w:val="single" w:sz="4" w:space="0" w:color="000000"/>
            </w:tcBorders>
            <w:vAlign w:val="center"/>
          </w:tcPr>
          <w:p w14:paraId="4DB8E0C7" w14:textId="77777777" w:rsidR="00790883" w:rsidRPr="00076AD8" w:rsidRDefault="00790883" w:rsidP="008D5F1A">
            <w:pPr>
              <w:spacing w:line="240" w:lineRule="exact"/>
              <w:rPr>
                <w:rFonts w:ascii="Times New Roman" w:eastAsia="仿宋" w:hAnsi="Times New Roman"/>
                <w:bCs/>
                <w:sz w:val="18"/>
                <w:szCs w:val="18"/>
              </w:rPr>
            </w:pPr>
            <w:r w:rsidRPr="00076AD8">
              <w:rPr>
                <w:rFonts w:ascii="Times New Roman" w:eastAsia="仿宋" w:hAnsi="Times New Roman" w:hint="eastAsia"/>
                <w:bCs/>
                <w:sz w:val="18"/>
                <w:szCs w:val="18"/>
              </w:rPr>
              <w:t>盐城立信如良会计师事务所《江苏省政府债券</w:t>
            </w:r>
            <w:r w:rsidRPr="00076AD8">
              <w:rPr>
                <w:rFonts w:ascii="Times New Roman" w:eastAsia="仿宋" w:hAnsi="Times New Roman" w:hint="eastAsia"/>
                <w:bCs/>
                <w:sz w:val="18"/>
                <w:szCs w:val="18"/>
              </w:rPr>
              <w:t>-</w:t>
            </w:r>
            <w:r w:rsidRPr="00076AD8">
              <w:rPr>
                <w:rFonts w:ascii="Times New Roman" w:eastAsia="仿宋" w:hAnsi="Times New Roman" w:hint="eastAsia"/>
                <w:bCs/>
                <w:sz w:val="18"/>
                <w:szCs w:val="18"/>
              </w:rPr>
              <w:t>棚改专项债之东台市项目专项评价报告》（立信专字</w:t>
            </w:r>
            <w:r w:rsidRPr="00076AD8">
              <w:rPr>
                <w:rFonts w:ascii="Times New Roman" w:eastAsia="仿宋" w:hAnsi="Times New Roman" w:hint="eastAsia"/>
                <w:bCs/>
                <w:sz w:val="18"/>
                <w:szCs w:val="18"/>
              </w:rPr>
              <w:t>[2021]165</w:t>
            </w:r>
            <w:r w:rsidRPr="00076AD8">
              <w:rPr>
                <w:rFonts w:ascii="Times New Roman" w:eastAsia="仿宋" w:hAnsi="Times New Roman" w:hint="eastAsia"/>
                <w:bCs/>
                <w:sz w:val="18"/>
                <w:szCs w:val="18"/>
              </w:rPr>
              <w:t>号）</w:t>
            </w:r>
          </w:p>
        </w:tc>
      </w:tr>
    </w:tbl>
    <w:p w14:paraId="739C5AC5" w14:textId="77777777" w:rsidR="00790883" w:rsidRPr="00076AD8" w:rsidRDefault="00790883" w:rsidP="00790883">
      <w:pPr>
        <w:jc w:val="right"/>
        <w:rPr>
          <w:rFonts w:ascii="Times New Roman" w:eastAsia="仿宋" w:hAnsi="Times New Roman"/>
          <w:bCs/>
        </w:rPr>
      </w:pPr>
    </w:p>
    <w:p w14:paraId="50532A0E" w14:textId="77777777" w:rsidR="00790883" w:rsidRPr="00076AD8" w:rsidRDefault="00790883" w:rsidP="00790883">
      <w:pPr>
        <w:jc w:val="right"/>
        <w:rPr>
          <w:rFonts w:ascii="Times New Roman" w:eastAsia="仿宋" w:hAnsi="Times New Roman"/>
          <w:bCs/>
        </w:rPr>
      </w:pPr>
    </w:p>
    <w:p w14:paraId="218149E8" w14:textId="77777777" w:rsidR="00790883" w:rsidRPr="004A2452" w:rsidRDefault="00790883" w:rsidP="00790883">
      <w:pPr>
        <w:pStyle w:val="3"/>
        <w:spacing w:afterLines="50" w:after="156" w:line="360" w:lineRule="auto"/>
        <w:rPr>
          <w:rFonts w:ascii="Times New Roman" w:eastAsia="仿宋" w:hAnsi="Times New Roman"/>
          <w:bCs w:val="0"/>
          <w:sz w:val="21"/>
          <w:szCs w:val="21"/>
          <w:lang w:eastAsia="zh-CN"/>
        </w:rPr>
      </w:pPr>
      <w:r>
        <w:rPr>
          <w:rFonts w:ascii="Times New Roman" w:eastAsia="仿宋" w:hAnsi="Times New Roman"/>
          <w:bCs w:val="0"/>
          <w:sz w:val="21"/>
          <w:szCs w:val="21"/>
          <w:lang w:eastAsia="zh-CN"/>
        </w:rPr>
        <w:t>3</w:t>
      </w:r>
      <w:r w:rsidRPr="001C62C2">
        <w:rPr>
          <w:rFonts w:ascii="Times New Roman" w:eastAsia="仿宋" w:hAnsi="Times New Roman"/>
          <w:bCs w:val="0"/>
          <w:sz w:val="21"/>
          <w:szCs w:val="21"/>
          <w:lang w:eastAsia="zh-CN"/>
        </w:rPr>
        <w:t>、</w:t>
      </w:r>
      <w:r w:rsidRPr="00076AD8">
        <w:rPr>
          <w:rFonts w:ascii="Times New Roman" w:eastAsia="仿宋" w:hAnsi="Times New Roman" w:hint="eastAsia"/>
          <w:bCs w:val="0"/>
          <w:sz w:val="21"/>
          <w:szCs w:val="21"/>
          <w:lang w:eastAsia="zh-CN"/>
        </w:rPr>
        <w:t>站南安置区工程</w:t>
      </w:r>
    </w:p>
    <w:p w14:paraId="77FD158E" w14:textId="77777777" w:rsidR="00790883" w:rsidRPr="001C62C2" w:rsidRDefault="00790883" w:rsidP="00790883">
      <w:pPr>
        <w:spacing w:line="360" w:lineRule="auto"/>
        <w:ind w:firstLineChars="200" w:firstLine="420"/>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1</w:t>
      </w:r>
      <w:r>
        <w:rPr>
          <w:rFonts w:ascii="Times New Roman" w:eastAsia="仿宋" w:hAnsi="Times New Roman" w:hint="eastAsia"/>
          <w:szCs w:val="21"/>
        </w:rPr>
        <w:t>）</w:t>
      </w:r>
      <w:r w:rsidRPr="001C62C2">
        <w:rPr>
          <w:rFonts w:ascii="Times New Roman" w:eastAsia="仿宋" w:hAnsi="Times New Roman" w:hint="eastAsia"/>
          <w:szCs w:val="21"/>
        </w:rPr>
        <w:t>项目主要内容</w:t>
      </w:r>
    </w:p>
    <w:p w14:paraId="4330E557" w14:textId="77777777" w:rsidR="00790883" w:rsidRPr="001C62C2" w:rsidRDefault="00790883" w:rsidP="00790883">
      <w:pPr>
        <w:spacing w:line="360" w:lineRule="auto"/>
        <w:ind w:firstLineChars="200" w:firstLine="420"/>
        <w:rPr>
          <w:rFonts w:ascii="Times New Roman" w:eastAsia="仿宋" w:hAnsi="Times New Roman"/>
          <w:szCs w:val="21"/>
        </w:rPr>
      </w:pPr>
      <w:r w:rsidRPr="00076AD8">
        <w:rPr>
          <w:rFonts w:ascii="Times New Roman" w:eastAsia="仿宋" w:hAnsi="Times New Roman" w:hint="eastAsia"/>
          <w:szCs w:val="21"/>
        </w:rPr>
        <w:t>本项目在东台市实施，项目地点位于站前路西侧、川东河北侧，占地约</w:t>
      </w:r>
      <w:r w:rsidRPr="00076AD8">
        <w:rPr>
          <w:rFonts w:ascii="Times New Roman" w:eastAsia="仿宋" w:hAnsi="Times New Roman"/>
          <w:szCs w:val="21"/>
        </w:rPr>
        <w:t>71.8</w:t>
      </w:r>
      <w:r w:rsidRPr="00076AD8">
        <w:rPr>
          <w:rFonts w:ascii="Times New Roman" w:eastAsia="仿宋" w:hAnsi="Times New Roman"/>
          <w:szCs w:val="21"/>
        </w:rPr>
        <w:t>亩，建筑面积约</w:t>
      </w:r>
      <w:r w:rsidRPr="00076AD8">
        <w:rPr>
          <w:rFonts w:ascii="Times New Roman" w:eastAsia="仿宋" w:hAnsi="Times New Roman"/>
          <w:szCs w:val="21"/>
        </w:rPr>
        <w:t>14.84</w:t>
      </w:r>
      <w:r w:rsidRPr="00076AD8">
        <w:rPr>
          <w:rFonts w:ascii="Times New Roman" w:eastAsia="仿宋" w:hAnsi="Times New Roman"/>
          <w:szCs w:val="21"/>
        </w:rPr>
        <w:t>万平方米，计划新建高层住宅建筑、农贸市场、幼儿园、整体地下室及物业、配电用房等，地块内代建社区服务、文体活动室、居家养老等社区用房，建筑面积不少于</w:t>
      </w:r>
      <w:r w:rsidRPr="00076AD8">
        <w:rPr>
          <w:rFonts w:ascii="Times New Roman" w:eastAsia="仿宋" w:hAnsi="Times New Roman"/>
          <w:szCs w:val="21"/>
        </w:rPr>
        <w:t>1200</w:t>
      </w:r>
      <w:r w:rsidRPr="00076AD8">
        <w:rPr>
          <w:rFonts w:ascii="Times New Roman" w:eastAsia="仿宋" w:hAnsi="Times New Roman"/>
          <w:szCs w:val="21"/>
        </w:rPr>
        <w:t>平方米，代建建筑面积不少于</w:t>
      </w:r>
      <w:r w:rsidRPr="00076AD8">
        <w:rPr>
          <w:rFonts w:ascii="Times New Roman" w:eastAsia="仿宋" w:hAnsi="Times New Roman"/>
          <w:szCs w:val="21"/>
        </w:rPr>
        <w:t>3000</w:t>
      </w:r>
      <w:r w:rsidRPr="00076AD8">
        <w:rPr>
          <w:rFonts w:ascii="Times New Roman" w:eastAsia="仿宋" w:hAnsi="Times New Roman"/>
          <w:szCs w:val="21"/>
        </w:rPr>
        <w:t>平方米的农贸市场，按江苏省优质幼儿园标准无偿代建</w:t>
      </w:r>
      <w:r w:rsidRPr="00076AD8">
        <w:rPr>
          <w:rFonts w:ascii="Times New Roman" w:eastAsia="仿宋" w:hAnsi="Times New Roman"/>
          <w:szCs w:val="21"/>
        </w:rPr>
        <w:t>4</w:t>
      </w:r>
      <w:r w:rsidRPr="00076AD8">
        <w:rPr>
          <w:rFonts w:ascii="Times New Roman" w:eastAsia="仿宋" w:hAnsi="Times New Roman"/>
          <w:szCs w:val="21"/>
        </w:rPr>
        <w:t>轨幼儿园一所，住户</w:t>
      </w:r>
      <w:r w:rsidRPr="00076AD8">
        <w:rPr>
          <w:rFonts w:ascii="Times New Roman" w:eastAsia="仿宋" w:hAnsi="Times New Roman"/>
          <w:szCs w:val="21"/>
        </w:rPr>
        <w:t>720</w:t>
      </w:r>
      <w:r w:rsidRPr="00076AD8">
        <w:rPr>
          <w:rFonts w:ascii="Times New Roman" w:eastAsia="仿宋" w:hAnsi="Times New Roman"/>
          <w:szCs w:val="21"/>
        </w:rPr>
        <w:t>户，项目总投资</w:t>
      </w:r>
      <w:r w:rsidRPr="00076AD8">
        <w:rPr>
          <w:rFonts w:ascii="Times New Roman" w:eastAsia="仿宋" w:hAnsi="Times New Roman"/>
          <w:szCs w:val="21"/>
        </w:rPr>
        <w:t>8.5</w:t>
      </w:r>
      <w:r w:rsidRPr="00076AD8">
        <w:rPr>
          <w:rFonts w:ascii="Times New Roman" w:eastAsia="仿宋" w:hAnsi="Times New Roman"/>
          <w:szCs w:val="21"/>
        </w:rPr>
        <w:t>亿元</w:t>
      </w:r>
      <w:r w:rsidRPr="00251B87">
        <w:rPr>
          <w:rFonts w:ascii="Times New Roman" w:eastAsia="仿宋" w:hAnsi="Times New Roman"/>
          <w:szCs w:val="21"/>
        </w:rPr>
        <w:t>。</w:t>
      </w:r>
    </w:p>
    <w:p w14:paraId="45DB2514" w14:textId="77777777" w:rsidR="00790883" w:rsidRPr="004A2452" w:rsidRDefault="00790883" w:rsidP="00790883">
      <w:pPr>
        <w:spacing w:line="360" w:lineRule="auto"/>
        <w:ind w:firstLineChars="200" w:firstLine="420"/>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2</w:t>
      </w:r>
      <w:r>
        <w:rPr>
          <w:rFonts w:ascii="Times New Roman" w:eastAsia="仿宋" w:hAnsi="Times New Roman" w:hint="eastAsia"/>
          <w:szCs w:val="21"/>
        </w:rPr>
        <w:t>）</w:t>
      </w:r>
      <w:r w:rsidRPr="004A2452">
        <w:rPr>
          <w:rFonts w:ascii="Times New Roman" w:eastAsia="仿宋" w:hAnsi="Times New Roman" w:hint="eastAsia"/>
          <w:szCs w:val="21"/>
        </w:rPr>
        <w:t>项目经济社会效益分析</w:t>
      </w:r>
    </w:p>
    <w:p w14:paraId="032A4E61" w14:textId="77777777" w:rsidR="00790883" w:rsidRPr="001C62C2" w:rsidRDefault="00790883" w:rsidP="00790883">
      <w:pPr>
        <w:spacing w:line="360" w:lineRule="auto"/>
        <w:ind w:firstLineChars="200" w:firstLine="420"/>
        <w:rPr>
          <w:rFonts w:ascii="Times New Roman" w:eastAsia="仿宋" w:hAnsi="Times New Roman"/>
          <w:szCs w:val="21"/>
        </w:rPr>
      </w:pPr>
      <w:r w:rsidRPr="00076AD8">
        <w:rPr>
          <w:rFonts w:ascii="Times New Roman" w:eastAsia="仿宋" w:hAnsi="Times New Roman" w:hint="eastAsia"/>
          <w:szCs w:val="21"/>
        </w:rPr>
        <w:t>该项目建设保障了城市总体规划和建设项目的顺利实施，使城区的建成面积不断扩大，为住房困难的低收入家庭提供社会保障性质的住宅，使其能安居乐业，促进社会和谐稳定，促进了房地产开发行业的健康发展</w:t>
      </w:r>
      <w:r w:rsidRPr="001C62C2">
        <w:rPr>
          <w:rFonts w:ascii="Times New Roman" w:eastAsia="仿宋" w:hAnsi="Times New Roman" w:hint="eastAsia"/>
          <w:szCs w:val="21"/>
        </w:rPr>
        <w:t>。</w:t>
      </w:r>
    </w:p>
    <w:p w14:paraId="090D981D" w14:textId="77777777" w:rsidR="00790883" w:rsidRDefault="00790883" w:rsidP="00790883">
      <w:pPr>
        <w:spacing w:line="360" w:lineRule="auto"/>
        <w:ind w:firstLineChars="200" w:firstLine="420"/>
        <w:jc w:val="left"/>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3</w:t>
      </w:r>
      <w:r>
        <w:rPr>
          <w:rFonts w:ascii="Times New Roman" w:eastAsia="仿宋" w:hAnsi="Times New Roman" w:hint="eastAsia"/>
          <w:szCs w:val="21"/>
        </w:rPr>
        <w:t>）</w:t>
      </w:r>
      <w:r w:rsidRPr="001C62C2">
        <w:rPr>
          <w:rFonts w:ascii="Times New Roman" w:eastAsia="仿宋" w:hAnsi="Times New Roman" w:hint="eastAsia"/>
          <w:szCs w:val="21"/>
        </w:rPr>
        <w:t>项目资金投入计划及建设计划</w:t>
      </w:r>
    </w:p>
    <w:p w14:paraId="69913ED7" w14:textId="77777777" w:rsidR="00790883" w:rsidRPr="00FC50B8" w:rsidRDefault="00790883" w:rsidP="00790883">
      <w:pPr>
        <w:spacing w:line="360" w:lineRule="auto"/>
        <w:ind w:firstLineChars="200" w:firstLine="420"/>
        <w:rPr>
          <w:rFonts w:ascii="Times New Roman" w:eastAsia="仿宋" w:hAnsi="Times New Roman"/>
          <w:szCs w:val="21"/>
        </w:rPr>
      </w:pPr>
      <w:r w:rsidRPr="00B65CD4">
        <w:rPr>
          <w:rFonts w:ascii="Times New Roman" w:eastAsia="仿宋" w:hAnsi="Times New Roman" w:hint="eastAsia"/>
          <w:szCs w:val="21"/>
        </w:rPr>
        <w:t>总投资</w:t>
      </w:r>
      <w:r w:rsidRPr="00B65CD4">
        <w:rPr>
          <w:rFonts w:ascii="Times New Roman" w:eastAsia="仿宋" w:hAnsi="Times New Roman"/>
          <w:szCs w:val="21"/>
        </w:rPr>
        <w:t>45830</w:t>
      </w:r>
      <w:r w:rsidRPr="00B65CD4">
        <w:rPr>
          <w:rFonts w:ascii="Times New Roman" w:eastAsia="仿宋" w:hAnsi="Times New Roman"/>
          <w:szCs w:val="21"/>
        </w:rPr>
        <w:t>万元，建设周期</w:t>
      </w:r>
      <w:r w:rsidRPr="00B65CD4">
        <w:rPr>
          <w:rFonts w:ascii="Times New Roman" w:eastAsia="仿宋" w:hAnsi="Times New Roman"/>
          <w:szCs w:val="21"/>
        </w:rPr>
        <w:t>2021</w:t>
      </w:r>
      <w:r w:rsidRPr="00B65CD4">
        <w:rPr>
          <w:rFonts w:ascii="Times New Roman" w:eastAsia="仿宋" w:hAnsi="Times New Roman"/>
          <w:szCs w:val="21"/>
        </w:rPr>
        <w:t>年至</w:t>
      </w:r>
      <w:r w:rsidRPr="00B65CD4">
        <w:rPr>
          <w:rFonts w:ascii="Times New Roman" w:eastAsia="仿宋" w:hAnsi="Times New Roman"/>
          <w:szCs w:val="21"/>
        </w:rPr>
        <w:t>2023</w:t>
      </w:r>
      <w:r w:rsidRPr="00B65CD4">
        <w:rPr>
          <w:rFonts w:ascii="Times New Roman" w:eastAsia="仿宋" w:hAnsi="Times New Roman"/>
          <w:szCs w:val="21"/>
        </w:rPr>
        <w:t>年</w:t>
      </w:r>
      <w:r w:rsidRPr="00FC50B8">
        <w:rPr>
          <w:rFonts w:ascii="Times New Roman" w:eastAsia="仿宋" w:hAnsi="Times New Roman" w:hint="eastAsia"/>
          <w:szCs w:val="21"/>
        </w:rPr>
        <w:t>：</w:t>
      </w: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993"/>
        <w:gridCol w:w="776"/>
        <w:gridCol w:w="1125"/>
        <w:gridCol w:w="1359"/>
        <w:gridCol w:w="891"/>
        <w:gridCol w:w="1125"/>
        <w:gridCol w:w="1128"/>
      </w:tblGrid>
      <w:tr w:rsidR="00790883" w:rsidRPr="00D52657" w14:paraId="3D903A34" w14:textId="77777777" w:rsidTr="008D5F1A">
        <w:trPr>
          <w:trHeight w:val="341"/>
          <w:jc w:val="center"/>
        </w:trPr>
        <w:tc>
          <w:tcPr>
            <w:tcW w:w="1696" w:type="dxa"/>
            <w:vMerge w:val="restart"/>
            <w:noWrap/>
            <w:vAlign w:val="center"/>
          </w:tcPr>
          <w:p w14:paraId="0424B8AF"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项目名称</w:t>
            </w:r>
          </w:p>
        </w:tc>
        <w:tc>
          <w:tcPr>
            <w:tcW w:w="993" w:type="dxa"/>
            <w:vMerge w:val="restart"/>
            <w:noWrap/>
            <w:vAlign w:val="center"/>
          </w:tcPr>
          <w:p w14:paraId="0FCDBC10"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项目总投资（万元）①</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②</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③</w:t>
            </w:r>
          </w:p>
        </w:tc>
        <w:tc>
          <w:tcPr>
            <w:tcW w:w="6404" w:type="dxa"/>
            <w:gridSpan w:val="6"/>
            <w:noWrap/>
            <w:vAlign w:val="center"/>
          </w:tcPr>
          <w:p w14:paraId="62B464E9"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资金来源（万元）</w:t>
            </w:r>
          </w:p>
        </w:tc>
      </w:tr>
      <w:tr w:rsidR="00790883" w:rsidRPr="00D52657" w14:paraId="69DE6AF9" w14:textId="77777777" w:rsidTr="008D5F1A">
        <w:trPr>
          <w:trHeight w:val="280"/>
          <w:jc w:val="center"/>
        </w:trPr>
        <w:tc>
          <w:tcPr>
            <w:tcW w:w="1696" w:type="dxa"/>
            <w:vMerge/>
            <w:vAlign w:val="center"/>
          </w:tcPr>
          <w:p w14:paraId="6115A485" w14:textId="77777777" w:rsidR="00790883" w:rsidRPr="00D52657" w:rsidRDefault="00790883" w:rsidP="008D5F1A">
            <w:pPr>
              <w:jc w:val="center"/>
              <w:rPr>
                <w:rFonts w:ascii="Times New Roman" w:eastAsia="仿宋" w:hAnsi="Times New Roman"/>
                <w:sz w:val="18"/>
                <w:szCs w:val="18"/>
              </w:rPr>
            </w:pPr>
          </w:p>
        </w:tc>
        <w:tc>
          <w:tcPr>
            <w:tcW w:w="993" w:type="dxa"/>
            <w:vMerge/>
            <w:vAlign w:val="center"/>
          </w:tcPr>
          <w:p w14:paraId="16557509" w14:textId="77777777" w:rsidR="00790883" w:rsidRPr="00D52657" w:rsidRDefault="00790883" w:rsidP="008D5F1A">
            <w:pPr>
              <w:jc w:val="center"/>
              <w:rPr>
                <w:rFonts w:ascii="Times New Roman" w:eastAsia="仿宋" w:hAnsi="Times New Roman"/>
                <w:sz w:val="18"/>
                <w:szCs w:val="18"/>
              </w:rPr>
            </w:pPr>
          </w:p>
        </w:tc>
        <w:tc>
          <w:tcPr>
            <w:tcW w:w="3260" w:type="dxa"/>
            <w:gridSpan w:val="3"/>
            <w:noWrap/>
            <w:vAlign w:val="center"/>
          </w:tcPr>
          <w:p w14:paraId="67779144"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资本金</w:t>
            </w:r>
          </w:p>
          <w:p w14:paraId="710CC3FA"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②</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④</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⑤</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⑥</w:t>
            </w:r>
          </w:p>
        </w:tc>
        <w:tc>
          <w:tcPr>
            <w:tcW w:w="3144" w:type="dxa"/>
            <w:gridSpan w:val="3"/>
            <w:noWrap/>
            <w:vAlign w:val="center"/>
          </w:tcPr>
          <w:p w14:paraId="11C74BB4"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非资本金部分</w:t>
            </w:r>
          </w:p>
          <w:p w14:paraId="25AFF1DD"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③</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⑦</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⑧</w:t>
            </w:r>
            <w:r w:rsidRPr="00D52657">
              <w:rPr>
                <w:rFonts w:ascii="Times New Roman" w:eastAsia="仿宋" w:hAnsi="Times New Roman" w:hint="eastAsia"/>
                <w:sz w:val="18"/>
                <w:szCs w:val="18"/>
              </w:rPr>
              <w:t>+</w:t>
            </w:r>
            <w:r w:rsidRPr="00D52657">
              <w:rPr>
                <w:rFonts w:ascii="Times New Roman" w:eastAsia="仿宋" w:hAnsi="Times New Roman" w:hint="eastAsia"/>
                <w:sz w:val="18"/>
                <w:szCs w:val="18"/>
              </w:rPr>
              <w:t>⑨</w:t>
            </w:r>
          </w:p>
        </w:tc>
      </w:tr>
      <w:tr w:rsidR="00790883" w:rsidRPr="00D52657" w14:paraId="59CC421F" w14:textId="77777777" w:rsidTr="008D5F1A">
        <w:trPr>
          <w:trHeight w:val="840"/>
          <w:jc w:val="center"/>
        </w:trPr>
        <w:tc>
          <w:tcPr>
            <w:tcW w:w="1696" w:type="dxa"/>
            <w:vMerge/>
            <w:vAlign w:val="center"/>
          </w:tcPr>
          <w:p w14:paraId="14BABB6F" w14:textId="77777777" w:rsidR="00790883" w:rsidRPr="00D52657" w:rsidRDefault="00790883" w:rsidP="008D5F1A">
            <w:pPr>
              <w:jc w:val="center"/>
              <w:rPr>
                <w:rFonts w:ascii="Times New Roman" w:eastAsia="仿宋" w:hAnsi="Times New Roman"/>
                <w:sz w:val="18"/>
                <w:szCs w:val="18"/>
              </w:rPr>
            </w:pPr>
          </w:p>
        </w:tc>
        <w:tc>
          <w:tcPr>
            <w:tcW w:w="993" w:type="dxa"/>
            <w:vMerge/>
            <w:vAlign w:val="center"/>
          </w:tcPr>
          <w:p w14:paraId="5AB55728" w14:textId="77777777" w:rsidR="00790883" w:rsidRPr="00D52657" w:rsidRDefault="00790883" w:rsidP="008D5F1A">
            <w:pPr>
              <w:jc w:val="center"/>
              <w:rPr>
                <w:rFonts w:ascii="Times New Roman" w:eastAsia="仿宋" w:hAnsi="Times New Roman"/>
                <w:sz w:val="18"/>
                <w:szCs w:val="18"/>
              </w:rPr>
            </w:pPr>
          </w:p>
        </w:tc>
        <w:tc>
          <w:tcPr>
            <w:tcW w:w="776" w:type="dxa"/>
            <w:vAlign w:val="center"/>
          </w:tcPr>
          <w:p w14:paraId="79DD7E75"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已有地方政府专项债券资金金额④</w:t>
            </w:r>
          </w:p>
        </w:tc>
        <w:tc>
          <w:tcPr>
            <w:tcW w:w="1125" w:type="dxa"/>
            <w:vAlign w:val="center"/>
          </w:tcPr>
          <w:p w14:paraId="4149420B"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拟使用本期地方政府专项债券资金金额⑤</w:t>
            </w:r>
          </w:p>
        </w:tc>
        <w:tc>
          <w:tcPr>
            <w:tcW w:w="1359" w:type="dxa"/>
            <w:noWrap/>
            <w:vAlign w:val="center"/>
          </w:tcPr>
          <w:p w14:paraId="32777D6F"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其他资本金⑥</w:t>
            </w:r>
          </w:p>
        </w:tc>
        <w:tc>
          <w:tcPr>
            <w:tcW w:w="891" w:type="dxa"/>
            <w:vAlign w:val="center"/>
          </w:tcPr>
          <w:p w14:paraId="2D13D235"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已有地方政府专项债券资金金额⑦</w:t>
            </w:r>
          </w:p>
        </w:tc>
        <w:tc>
          <w:tcPr>
            <w:tcW w:w="1125" w:type="dxa"/>
            <w:vAlign w:val="center"/>
          </w:tcPr>
          <w:p w14:paraId="6C740EA6"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拟使用本期地方政府专项债券资金金额⑧</w:t>
            </w:r>
          </w:p>
        </w:tc>
        <w:tc>
          <w:tcPr>
            <w:tcW w:w="1128" w:type="dxa"/>
            <w:vAlign w:val="center"/>
          </w:tcPr>
          <w:p w14:paraId="3B62D683" w14:textId="77777777" w:rsidR="00790883" w:rsidRPr="00D52657" w:rsidRDefault="00790883" w:rsidP="008D5F1A">
            <w:pPr>
              <w:jc w:val="center"/>
              <w:rPr>
                <w:rFonts w:ascii="Times New Roman" w:eastAsia="仿宋" w:hAnsi="Times New Roman"/>
                <w:sz w:val="18"/>
                <w:szCs w:val="18"/>
              </w:rPr>
            </w:pPr>
            <w:r w:rsidRPr="00D52657">
              <w:rPr>
                <w:rFonts w:ascii="Times New Roman" w:eastAsia="仿宋" w:hAnsi="Times New Roman" w:hint="eastAsia"/>
                <w:sz w:val="18"/>
                <w:szCs w:val="18"/>
              </w:rPr>
              <w:t>其他资金（非资本金）⑨</w:t>
            </w:r>
          </w:p>
        </w:tc>
      </w:tr>
      <w:tr w:rsidR="00790883" w:rsidRPr="00076AD8" w14:paraId="10C2568A" w14:textId="77777777" w:rsidTr="008D5F1A">
        <w:trPr>
          <w:trHeight w:val="280"/>
          <w:jc w:val="center"/>
        </w:trPr>
        <w:tc>
          <w:tcPr>
            <w:tcW w:w="1696" w:type="dxa"/>
            <w:noWrap/>
            <w:vAlign w:val="center"/>
          </w:tcPr>
          <w:p w14:paraId="0C1173A2" w14:textId="77777777" w:rsidR="00790883" w:rsidRPr="001301B3" w:rsidRDefault="00790883" w:rsidP="008D5F1A">
            <w:pPr>
              <w:jc w:val="center"/>
              <w:rPr>
                <w:rFonts w:ascii="Times New Roman" w:eastAsia="仿宋" w:hAnsi="Times New Roman"/>
                <w:sz w:val="18"/>
                <w:szCs w:val="18"/>
              </w:rPr>
            </w:pPr>
            <w:r w:rsidRPr="00076AD8">
              <w:rPr>
                <w:rFonts w:ascii="Times New Roman" w:eastAsia="仿宋" w:hAnsi="Times New Roman" w:hint="eastAsia"/>
                <w:sz w:val="18"/>
                <w:szCs w:val="18"/>
              </w:rPr>
              <w:t>站南安置区</w:t>
            </w:r>
          </w:p>
        </w:tc>
        <w:tc>
          <w:tcPr>
            <w:tcW w:w="993" w:type="dxa"/>
            <w:noWrap/>
            <w:vAlign w:val="center"/>
          </w:tcPr>
          <w:p w14:paraId="148DD590" w14:textId="77777777" w:rsidR="00790883" w:rsidRPr="001301B3" w:rsidRDefault="00790883" w:rsidP="008D5F1A">
            <w:pPr>
              <w:jc w:val="center"/>
              <w:rPr>
                <w:rFonts w:ascii="Times New Roman" w:eastAsia="仿宋" w:hAnsi="Times New Roman"/>
                <w:sz w:val="18"/>
                <w:szCs w:val="18"/>
              </w:rPr>
            </w:pPr>
            <w:r w:rsidRPr="00076AD8">
              <w:rPr>
                <w:rFonts w:ascii="Times New Roman" w:eastAsia="仿宋" w:hAnsi="Times New Roman" w:hint="eastAsia"/>
                <w:sz w:val="18"/>
                <w:szCs w:val="18"/>
              </w:rPr>
              <w:t>85000</w:t>
            </w:r>
          </w:p>
        </w:tc>
        <w:tc>
          <w:tcPr>
            <w:tcW w:w="776" w:type="dxa"/>
            <w:noWrap/>
            <w:vAlign w:val="center"/>
          </w:tcPr>
          <w:p w14:paraId="2046A246" w14:textId="77777777" w:rsidR="00790883" w:rsidRPr="00FC50B8" w:rsidRDefault="00790883" w:rsidP="008D5F1A">
            <w:pPr>
              <w:jc w:val="center"/>
              <w:rPr>
                <w:rFonts w:ascii="Times New Roman" w:eastAsia="仿宋" w:hAnsi="Times New Roman"/>
                <w:sz w:val="18"/>
                <w:szCs w:val="18"/>
              </w:rPr>
            </w:pPr>
          </w:p>
        </w:tc>
        <w:tc>
          <w:tcPr>
            <w:tcW w:w="1125" w:type="dxa"/>
            <w:noWrap/>
            <w:vAlign w:val="center"/>
          </w:tcPr>
          <w:p w14:paraId="50CC0A4E" w14:textId="77777777" w:rsidR="00790883" w:rsidRPr="00FC50B8" w:rsidRDefault="00790883" w:rsidP="008D5F1A">
            <w:pPr>
              <w:jc w:val="center"/>
              <w:rPr>
                <w:rFonts w:ascii="Times New Roman" w:eastAsia="仿宋" w:hAnsi="Times New Roman"/>
                <w:sz w:val="18"/>
                <w:szCs w:val="18"/>
              </w:rPr>
            </w:pPr>
          </w:p>
        </w:tc>
        <w:tc>
          <w:tcPr>
            <w:tcW w:w="1359" w:type="dxa"/>
            <w:noWrap/>
            <w:vAlign w:val="center"/>
          </w:tcPr>
          <w:p w14:paraId="3EB438FD" w14:textId="77777777" w:rsidR="00790883" w:rsidRPr="001301B3" w:rsidRDefault="00790883" w:rsidP="008D5F1A">
            <w:pPr>
              <w:jc w:val="center"/>
              <w:rPr>
                <w:rFonts w:ascii="Times New Roman" w:eastAsia="仿宋" w:hAnsi="Times New Roman"/>
                <w:sz w:val="18"/>
                <w:szCs w:val="18"/>
              </w:rPr>
            </w:pPr>
            <w:r w:rsidRPr="00076AD8">
              <w:rPr>
                <w:rFonts w:ascii="Times New Roman" w:eastAsia="仿宋" w:hAnsi="Times New Roman" w:hint="eastAsia"/>
                <w:sz w:val="18"/>
                <w:szCs w:val="18"/>
              </w:rPr>
              <w:t>50800</w:t>
            </w:r>
          </w:p>
        </w:tc>
        <w:tc>
          <w:tcPr>
            <w:tcW w:w="891" w:type="dxa"/>
            <w:noWrap/>
            <w:vAlign w:val="center"/>
          </w:tcPr>
          <w:p w14:paraId="22FB15E8" w14:textId="77777777" w:rsidR="00790883" w:rsidRPr="001301B3" w:rsidRDefault="00790883" w:rsidP="008D5F1A">
            <w:pPr>
              <w:jc w:val="center"/>
              <w:rPr>
                <w:rFonts w:ascii="Times New Roman" w:eastAsia="仿宋" w:hAnsi="Times New Roman"/>
                <w:sz w:val="18"/>
                <w:szCs w:val="18"/>
              </w:rPr>
            </w:pPr>
          </w:p>
        </w:tc>
        <w:tc>
          <w:tcPr>
            <w:tcW w:w="1125" w:type="dxa"/>
            <w:noWrap/>
            <w:vAlign w:val="center"/>
          </w:tcPr>
          <w:p w14:paraId="15843083" w14:textId="77777777" w:rsidR="00790883" w:rsidRPr="001301B3" w:rsidRDefault="00790883" w:rsidP="008D5F1A">
            <w:pPr>
              <w:jc w:val="center"/>
              <w:rPr>
                <w:rFonts w:ascii="Times New Roman" w:eastAsia="仿宋" w:hAnsi="Times New Roman"/>
                <w:sz w:val="18"/>
                <w:szCs w:val="18"/>
              </w:rPr>
            </w:pPr>
            <w:r w:rsidRPr="00076AD8">
              <w:rPr>
                <w:rFonts w:ascii="Times New Roman" w:eastAsia="仿宋" w:hAnsi="Times New Roman" w:hint="eastAsia"/>
                <w:sz w:val="18"/>
                <w:szCs w:val="18"/>
              </w:rPr>
              <w:t>34200</w:t>
            </w:r>
          </w:p>
        </w:tc>
        <w:tc>
          <w:tcPr>
            <w:tcW w:w="1128" w:type="dxa"/>
            <w:noWrap/>
            <w:vAlign w:val="center"/>
          </w:tcPr>
          <w:p w14:paraId="0B45D328" w14:textId="77777777" w:rsidR="00790883" w:rsidRPr="00171383" w:rsidRDefault="00790883" w:rsidP="008D5F1A">
            <w:pPr>
              <w:jc w:val="center"/>
              <w:rPr>
                <w:rFonts w:ascii="Times New Roman" w:eastAsia="仿宋" w:hAnsi="Times New Roman"/>
                <w:sz w:val="18"/>
                <w:szCs w:val="18"/>
              </w:rPr>
            </w:pPr>
          </w:p>
        </w:tc>
      </w:tr>
    </w:tbl>
    <w:p w14:paraId="0A7E97AB" w14:textId="77777777" w:rsidR="00790883" w:rsidRPr="001C62C2" w:rsidRDefault="00790883" w:rsidP="00790883">
      <w:pPr>
        <w:spacing w:line="360" w:lineRule="auto"/>
        <w:ind w:firstLineChars="200" w:firstLine="420"/>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4</w:t>
      </w:r>
      <w:r>
        <w:rPr>
          <w:rFonts w:ascii="Times New Roman" w:eastAsia="仿宋" w:hAnsi="Times New Roman" w:hint="eastAsia"/>
          <w:szCs w:val="21"/>
        </w:rPr>
        <w:t>）</w:t>
      </w:r>
      <w:r w:rsidRPr="001C62C2">
        <w:rPr>
          <w:rFonts w:ascii="Times New Roman" w:eastAsia="仿宋" w:hAnsi="Times New Roman" w:hint="eastAsia"/>
          <w:szCs w:val="21"/>
        </w:rPr>
        <w:t>项目预期收益情况</w:t>
      </w:r>
    </w:p>
    <w:p w14:paraId="358D430E" w14:textId="77777777" w:rsidR="00790883" w:rsidRDefault="00790883" w:rsidP="00790883">
      <w:pPr>
        <w:spacing w:line="360" w:lineRule="auto"/>
        <w:ind w:firstLineChars="200" w:firstLine="420"/>
        <w:jc w:val="left"/>
        <w:rPr>
          <w:rFonts w:ascii="Times New Roman" w:eastAsia="仿宋" w:hAnsi="Times New Roman"/>
          <w:szCs w:val="21"/>
        </w:rPr>
      </w:pPr>
      <w:r w:rsidRPr="00076AD8">
        <w:rPr>
          <w:rFonts w:ascii="Times New Roman" w:eastAsia="仿宋" w:hAnsi="Times New Roman" w:hint="eastAsia"/>
          <w:szCs w:val="21"/>
        </w:rPr>
        <w:t>通过安置房建设，能够改善当地居民居住条件，提升城市基础设施配套。项目自身运营收入包含商业设施销售收入、其他收入、政府性基金收入预计能够实现项目的自求平衡</w:t>
      </w:r>
      <w:r>
        <w:rPr>
          <w:rFonts w:ascii="Times New Roman" w:eastAsia="仿宋" w:hAnsi="Times New Roman" w:hint="eastAsia"/>
          <w:szCs w:val="21"/>
        </w:rPr>
        <w:t>。</w:t>
      </w:r>
    </w:p>
    <w:p w14:paraId="075231F4" w14:textId="77777777" w:rsidR="00790883" w:rsidRPr="001C62C2" w:rsidRDefault="00790883" w:rsidP="00790883">
      <w:pPr>
        <w:spacing w:line="360" w:lineRule="auto"/>
        <w:ind w:firstLineChars="200" w:firstLine="420"/>
        <w:jc w:val="left"/>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hint="eastAsia"/>
          <w:szCs w:val="21"/>
        </w:rPr>
        <w:t>5</w:t>
      </w:r>
      <w:r>
        <w:rPr>
          <w:rFonts w:ascii="Times New Roman" w:eastAsia="仿宋" w:hAnsi="Times New Roman" w:hint="eastAsia"/>
          <w:szCs w:val="21"/>
        </w:rPr>
        <w:t>）</w:t>
      </w:r>
      <w:r w:rsidRPr="001C62C2">
        <w:rPr>
          <w:rFonts w:ascii="Times New Roman" w:eastAsia="仿宋" w:hAnsi="Times New Roman" w:hint="eastAsia"/>
          <w:szCs w:val="21"/>
        </w:rPr>
        <w:t>项目资金平衡情况</w:t>
      </w:r>
    </w:p>
    <w:p w14:paraId="77530427" w14:textId="77777777" w:rsidR="00790883" w:rsidRDefault="00790883" w:rsidP="00790883">
      <w:pPr>
        <w:wordWrap w:val="0"/>
        <w:jc w:val="right"/>
        <w:rPr>
          <w:rFonts w:ascii="Times New Roman" w:eastAsia="仿宋" w:hAnsi="Times New Roman"/>
          <w:bCs/>
        </w:rPr>
      </w:pPr>
      <w:r w:rsidRPr="005E117E">
        <w:rPr>
          <w:rFonts w:ascii="Times New Roman" w:eastAsia="仿宋" w:hAnsi="Times New Roman" w:hint="eastAsia"/>
          <w:bCs/>
        </w:rPr>
        <w:t>单位：亿元</w:t>
      </w:r>
    </w:p>
    <w:tbl>
      <w:tblPr>
        <w:tblW w:w="5000" w:type="pct"/>
        <w:jc w:val="center"/>
        <w:tblLayout w:type="fixed"/>
        <w:tblLook w:val="0000" w:firstRow="0" w:lastRow="0" w:firstColumn="0" w:lastColumn="0" w:noHBand="0" w:noVBand="0"/>
      </w:tblPr>
      <w:tblGrid>
        <w:gridCol w:w="749"/>
        <w:gridCol w:w="211"/>
        <w:gridCol w:w="421"/>
        <w:gridCol w:w="424"/>
        <w:gridCol w:w="627"/>
        <w:gridCol w:w="704"/>
        <w:gridCol w:w="554"/>
        <w:gridCol w:w="34"/>
        <w:gridCol w:w="520"/>
        <w:gridCol w:w="154"/>
        <w:gridCol w:w="399"/>
        <w:gridCol w:w="690"/>
        <w:gridCol w:w="559"/>
        <w:gridCol w:w="422"/>
        <w:gridCol w:w="263"/>
        <w:gridCol w:w="787"/>
        <w:gridCol w:w="40"/>
        <w:gridCol w:w="738"/>
      </w:tblGrid>
      <w:tr w:rsidR="00790883" w14:paraId="5956ADFA"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46D333F2"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项目名称</w:t>
            </w:r>
          </w:p>
        </w:tc>
        <w:tc>
          <w:tcPr>
            <w:tcW w:w="6018" w:type="dxa"/>
            <w:gridSpan w:val="13"/>
            <w:tcBorders>
              <w:top w:val="single" w:sz="4" w:space="0" w:color="auto"/>
              <w:left w:val="nil"/>
              <w:bottom w:val="single" w:sz="4" w:space="0" w:color="auto"/>
              <w:right w:val="single" w:sz="4" w:space="0" w:color="auto"/>
            </w:tcBorders>
            <w:vAlign w:val="center"/>
          </w:tcPr>
          <w:p w14:paraId="2F7C946C" w14:textId="77777777" w:rsidR="00790883" w:rsidRPr="00076AD8" w:rsidRDefault="00790883" w:rsidP="008D5F1A">
            <w:pPr>
              <w:tabs>
                <w:tab w:val="left" w:pos="2141"/>
              </w:tabs>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站南安置区</w:t>
            </w:r>
          </w:p>
        </w:tc>
      </w:tr>
      <w:tr w:rsidR="00790883" w14:paraId="770910F8"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6D5D393E"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项目类型</w:t>
            </w:r>
            <w:r w:rsidRPr="00076AD8">
              <w:rPr>
                <w:rFonts w:ascii="Times New Roman" w:eastAsia="仿宋" w:hAnsi="Times New Roman" w:hint="eastAsia"/>
                <w:bCs/>
                <w:sz w:val="18"/>
                <w:szCs w:val="18"/>
              </w:rPr>
              <w:t>（一级</w:t>
            </w:r>
            <w:r w:rsidRPr="00076AD8">
              <w:rPr>
                <w:rFonts w:ascii="Times New Roman" w:eastAsia="仿宋" w:hAnsi="Times New Roman"/>
                <w:bCs/>
                <w:sz w:val="18"/>
                <w:szCs w:val="18"/>
              </w:rPr>
              <w:t>）</w:t>
            </w:r>
          </w:p>
        </w:tc>
        <w:tc>
          <w:tcPr>
            <w:tcW w:w="6018" w:type="dxa"/>
            <w:gridSpan w:val="13"/>
            <w:tcBorders>
              <w:top w:val="single" w:sz="4" w:space="0" w:color="auto"/>
              <w:left w:val="nil"/>
              <w:bottom w:val="single" w:sz="4" w:space="0" w:color="auto"/>
              <w:right w:val="single" w:sz="4" w:space="0" w:color="auto"/>
            </w:tcBorders>
            <w:vAlign w:val="center"/>
          </w:tcPr>
          <w:p w14:paraId="2C69EF2B"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棚户区改造</w:t>
            </w:r>
          </w:p>
        </w:tc>
      </w:tr>
      <w:tr w:rsidR="00790883" w14:paraId="1AC65F27"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31DCFDD2"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项目类型</w:t>
            </w:r>
            <w:r w:rsidRPr="00076AD8">
              <w:rPr>
                <w:rFonts w:ascii="Times New Roman" w:eastAsia="仿宋" w:hAnsi="Times New Roman" w:hint="eastAsia"/>
                <w:bCs/>
                <w:sz w:val="18"/>
                <w:szCs w:val="18"/>
              </w:rPr>
              <w:t>（二级</w:t>
            </w:r>
            <w:r w:rsidRPr="00076AD8">
              <w:rPr>
                <w:rFonts w:ascii="Times New Roman" w:eastAsia="仿宋" w:hAnsi="Times New Roman"/>
                <w:bCs/>
                <w:sz w:val="18"/>
                <w:szCs w:val="18"/>
              </w:rPr>
              <w:t>）</w:t>
            </w:r>
          </w:p>
        </w:tc>
        <w:tc>
          <w:tcPr>
            <w:tcW w:w="6018" w:type="dxa"/>
            <w:gridSpan w:val="13"/>
            <w:tcBorders>
              <w:top w:val="single" w:sz="4" w:space="0" w:color="auto"/>
              <w:left w:val="nil"/>
              <w:bottom w:val="single" w:sz="4" w:space="0" w:color="auto"/>
              <w:right w:val="single" w:sz="4" w:space="0" w:color="auto"/>
            </w:tcBorders>
            <w:vAlign w:val="center"/>
          </w:tcPr>
          <w:p w14:paraId="0602215B" w14:textId="77777777" w:rsidR="00790883" w:rsidRPr="00076AD8" w:rsidRDefault="00790883" w:rsidP="008D5F1A">
            <w:pPr>
              <w:spacing w:line="240" w:lineRule="exact"/>
              <w:jc w:val="center"/>
              <w:rPr>
                <w:rFonts w:ascii="Times New Roman" w:eastAsia="仿宋" w:hAnsi="Times New Roman"/>
                <w:bCs/>
                <w:sz w:val="18"/>
                <w:szCs w:val="18"/>
              </w:rPr>
            </w:pPr>
          </w:p>
        </w:tc>
      </w:tr>
      <w:tr w:rsidR="00790883" w14:paraId="126F74B5"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473D0C65"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本只专项债券中用于该项目的金额</w:t>
            </w:r>
          </w:p>
        </w:tc>
        <w:tc>
          <w:tcPr>
            <w:tcW w:w="6018" w:type="dxa"/>
            <w:gridSpan w:val="13"/>
            <w:tcBorders>
              <w:top w:val="single" w:sz="4" w:space="0" w:color="auto"/>
              <w:left w:val="nil"/>
              <w:bottom w:val="single" w:sz="4" w:space="0" w:color="auto"/>
              <w:right w:val="single" w:sz="4" w:space="0" w:color="auto"/>
            </w:tcBorders>
            <w:vAlign w:val="center"/>
          </w:tcPr>
          <w:p w14:paraId="0C11657F"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3.42</w:t>
            </w:r>
          </w:p>
        </w:tc>
      </w:tr>
      <w:tr w:rsidR="00790883" w14:paraId="04CDD892"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58DD06BD"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其中</w:t>
            </w:r>
            <w:r w:rsidRPr="00076AD8">
              <w:rPr>
                <w:rFonts w:ascii="Times New Roman" w:eastAsia="仿宋" w:hAnsi="Times New Roman" w:hint="eastAsia"/>
                <w:bCs/>
                <w:sz w:val="18"/>
                <w:szCs w:val="18"/>
              </w:rPr>
              <w:t>:</w:t>
            </w:r>
            <w:r w:rsidRPr="00076AD8">
              <w:rPr>
                <w:rFonts w:ascii="Times New Roman" w:eastAsia="仿宋" w:hAnsi="Times New Roman"/>
                <w:bCs/>
                <w:sz w:val="18"/>
                <w:szCs w:val="18"/>
              </w:rPr>
              <w:t>用于符合条件的重大项目资本金的金额</w:t>
            </w:r>
          </w:p>
        </w:tc>
        <w:tc>
          <w:tcPr>
            <w:tcW w:w="6018" w:type="dxa"/>
            <w:gridSpan w:val="13"/>
            <w:tcBorders>
              <w:top w:val="single" w:sz="4" w:space="0" w:color="auto"/>
              <w:left w:val="nil"/>
              <w:bottom w:val="single" w:sz="4" w:space="0" w:color="auto"/>
              <w:right w:val="single" w:sz="4" w:space="0" w:color="auto"/>
            </w:tcBorders>
            <w:vAlign w:val="center"/>
          </w:tcPr>
          <w:p w14:paraId="32586956" w14:textId="77777777" w:rsidR="00790883" w:rsidRPr="00076AD8" w:rsidRDefault="00790883" w:rsidP="008D5F1A">
            <w:pPr>
              <w:spacing w:line="240" w:lineRule="exact"/>
              <w:jc w:val="center"/>
              <w:rPr>
                <w:rFonts w:ascii="Times New Roman" w:eastAsia="仿宋" w:hAnsi="Times New Roman"/>
                <w:bCs/>
                <w:sz w:val="18"/>
                <w:szCs w:val="18"/>
              </w:rPr>
            </w:pPr>
          </w:p>
        </w:tc>
      </w:tr>
      <w:tr w:rsidR="00790883" w14:paraId="5DB57D0E" w14:textId="77777777" w:rsidTr="008D5F1A">
        <w:trPr>
          <w:trHeight w:val="609"/>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67FA01B9"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项目简要描述</w:t>
            </w:r>
          </w:p>
        </w:tc>
        <w:tc>
          <w:tcPr>
            <w:tcW w:w="6018" w:type="dxa"/>
            <w:gridSpan w:val="13"/>
            <w:tcBorders>
              <w:top w:val="single" w:sz="4" w:space="0" w:color="auto"/>
              <w:left w:val="nil"/>
              <w:bottom w:val="single" w:sz="4" w:space="0" w:color="auto"/>
              <w:right w:val="single" w:sz="4" w:space="0" w:color="000000"/>
            </w:tcBorders>
            <w:vAlign w:val="center"/>
          </w:tcPr>
          <w:p w14:paraId="7D21083F" w14:textId="77777777" w:rsidR="00790883" w:rsidRPr="00076AD8" w:rsidRDefault="00790883" w:rsidP="008D5F1A">
            <w:pPr>
              <w:spacing w:line="240" w:lineRule="exact"/>
              <w:jc w:val="center"/>
              <w:rPr>
                <w:rFonts w:ascii="Times New Roman" w:eastAsia="仿宋" w:hAnsi="Times New Roman"/>
                <w:bCs/>
                <w:sz w:val="18"/>
                <w:szCs w:val="18"/>
              </w:rPr>
            </w:pPr>
          </w:p>
          <w:p w14:paraId="77464442"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本项目在东台市实施，项目地点位于站前路西侧、川东河北侧，占地约</w:t>
            </w:r>
            <w:r w:rsidRPr="00076AD8">
              <w:rPr>
                <w:rFonts w:ascii="Times New Roman" w:eastAsia="仿宋" w:hAnsi="Times New Roman" w:hint="eastAsia"/>
                <w:bCs/>
                <w:sz w:val="18"/>
                <w:szCs w:val="18"/>
              </w:rPr>
              <w:t>71.8</w:t>
            </w:r>
            <w:r w:rsidRPr="00076AD8">
              <w:rPr>
                <w:rFonts w:ascii="Times New Roman" w:eastAsia="仿宋" w:hAnsi="Times New Roman" w:hint="eastAsia"/>
                <w:bCs/>
                <w:sz w:val="18"/>
                <w:szCs w:val="18"/>
              </w:rPr>
              <w:t>亩，建筑面积约</w:t>
            </w:r>
            <w:r w:rsidRPr="00076AD8">
              <w:rPr>
                <w:rFonts w:ascii="Times New Roman" w:eastAsia="仿宋" w:hAnsi="Times New Roman" w:hint="eastAsia"/>
                <w:bCs/>
                <w:sz w:val="18"/>
                <w:szCs w:val="18"/>
              </w:rPr>
              <w:t>14.84</w:t>
            </w:r>
            <w:r w:rsidRPr="00076AD8">
              <w:rPr>
                <w:rFonts w:ascii="Times New Roman" w:eastAsia="仿宋" w:hAnsi="Times New Roman" w:hint="eastAsia"/>
                <w:bCs/>
                <w:sz w:val="18"/>
                <w:szCs w:val="18"/>
              </w:rPr>
              <w:t>万平方米，计划新建高层住宅建筑、农贸市场、幼儿园、整体地下室及物业、配电用房等，地块内代建社区服务、文体活动室、居家养老等社区用房，建筑面积不少于</w:t>
            </w:r>
            <w:r w:rsidRPr="00076AD8">
              <w:rPr>
                <w:rFonts w:ascii="Times New Roman" w:eastAsia="仿宋" w:hAnsi="Times New Roman" w:hint="eastAsia"/>
                <w:bCs/>
                <w:sz w:val="18"/>
                <w:szCs w:val="18"/>
              </w:rPr>
              <w:t>1200</w:t>
            </w:r>
            <w:r w:rsidRPr="00076AD8">
              <w:rPr>
                <w:rFonts w:ascii="Times New Roman" w:eastAsia="仿宋" w:hAnsi="Times New Roman" w:hint="eastAsia"/>
                <w:bCs/>
                <w:sz w:val="18"/>
                <w:szCs w:val="18"/>
              </w:rPr>
              <w:t>平方米，代建建筑面积不少于</w:t>
            </w:r>
            <w:r w:rsidRPr="00076AD8">
              <w:rPr>
                <w:rFonts w:ascii="Times New Roman" w:eastAsia="仿宋" w:hAnsi="Times New Roman" w:hint="eastAsia"/>
                <w:bCs/>
                <w:sz w:val="18"/>
                <w:szCs w:val="18"/>
              </w:rPr>
              <w:t>3000</w:t>
            </w:r>
            <w:r w:rsidRPr="00076AD8">
              <w:rPr>
                <w:rFonts w:ascii="Times New Roman" w:eastAsia="仿宋" w:hAnsi="Times New Roman" w:hint="eastAsia"/>
                <w:bCs/>
                <w:sz w:val="18"/>
                <w:szCs w:val="18"/>
              </w:rPr>
              <w:t>平方米的农贸市场，按江苏省优质幼儿园标准无偿代建</w:t>
            </w:r>
            <w:r w:rsidRPr="00076AD8">
              <w:rPr>
                <w:rFonts w:ascii="Times New Roman" w:eastAsia="仿宋" w:hAnsi="Times New Roman" w:hint="eastAsia"/>
                <w:bCs/>
                <w:sz w:val="18"/>
                <w:szCs w:val="18"/>
              </w:rPr>
              <w:t>4</w:t>
            </w:r>
            <w:r w:rsidRPr="00076AD8">
              <w:rPr>
                <w:rFonts w:ascii="Times New Roman" w:eastAsia="仿宋" w:hAnsi="Times New Roman" w:hint="eastAsia"/>
                <w:bCs/>
                <w:sz w:val="18"/>
                <w:szCs w:val="18"/>
              </w:rPr>
              <w:t>轨幼儿园一所，住户</w:t>
            </w:r>
            <w:r w:rsidRPr="00076AD8">
              <w:rPr>
                <w:rFonts w:ascii="Times New Roman" w:eastAsia="仿宋" w:hAnsi="Times New Roman" w:hint="eastAsia"/>
                <w:bCs/>
                <w:sz w:val="18"/>
                <w:szCs w:val="18"/>
              </w:rPr>
              <w:t>720</w:t>
            </w:r>
            <w:r w:rsidRPr="00076AD8">
              <w:rPr>
                <w:rFonts w:ascii="Times New Roman" w:eastAsia="仿宋" w:hAnsi="Times New Roman" w:hint="eastAsia"/>
                <w:bCs/>
                <w:sz w:val="18"/>
                <w:szCs w:val="18"/>
              </w:rPr>
              <w:t>户，项目总投资</w:t>
            </w:r>
            <w:r w:rsidRPr="00076AD8">
              <w:rPr>
                <w:rFonts w:ascii="Times New Roman" w:eastAsia="仿宋" w:hAnsi="Times New Roman" w:hint="eastAsia"/>
                <w:bCs/>
                <w:sz w:val="18"/>
                <w:szCs w:val="18"/>
              </w:rPr>
              <w:t>8.5</w:t>
            </w:r>
            <w:r w:rsidRPr="00076AD8">
              <w:rPr>
                <w:rFonts w:ascii="Times New Roman" w:eastAsia="仿宋" w:hAnsi="Times New Roman" w:hint="eastAsia"/>
                <w:bCs/>
                <w:sz w:val="18"/>
                <w:szCs w:val="18"/>
              </w:rPr>
              <w:t>亿元。</w:t>
            </w:r>
          </w:p>
        </w:tc>
      </w:tr>
      <w:tr w:rsidR="00790883" w14:paraId="63E424FC"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168B5D47"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项目建设期</w:t>
            </w:r>
          </w:p>
        </w:tc>
        <w:tc>
          <w:tcPr>
            <w:tcW w:w="6018" w:type="dxa"/>
            <w:gridSpan w:val="13"/>
            <w:tcBorders>
              <w:top w:val="single" w:sz="4" w:space="0" w:color="auto"/>
              <w:left w:val="nil"/>
              <w:bottom w:val="single" w:sz="4" w:space="0" w:color="auto"/>
              <w:right w:val="single" w:sz="4" w:space="0" w:color="000000"/>
            </w:tcBorders>
            <w:vAlign w:val="center"/>
          </w:tcPr>
          <w:p w14:paraId="7B862270"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2021   </w:t>
            </w:r>
            <w:r w:rsidRPr="00076AD8">
              <w:rPr>
                <w:rFonts w:ascii="Times New Roman" w:eastAsia="仿宋" w:hAnsi="Times New Roman" w:hint="eastAsia"/>
                <w:bCs/>
                <w:sz w:val="18"/>
                <w:szCs w:val="18"/>
              </w:rPr>
              <w:t>年至</w:t>
            </w:r>
            <w:r w:rsidRPr="00076AD8">
              <w:rPr>
                <w:rFonts w:ascii="Times New Roman" w:eastAsia="仿宋" w:hAnsi="Times New Roman" w:hint="eastAsia"/>
                <w:bCs/>
                <w:sz w:val="18"/>
                <w:szCs w:val="18"/>
              </w:rPr>
              <w:t xml:space="preserve">    2022   </w:t>
            </w:r>
            <w:r w:rsidRPr="00076AD8">
              <w:rPr>
                <w:rFonts w:ascii="Times New Roman" w:eastAsia="仿宋" w:hAnsi="Times New Roman" w:hint="eastAsia"/>
                <w:bCs/>
                <w:sz w:val="18"/>
                <w:szCs w:val="18"/>
              </w:rPr>
              <w:t>年</w:t>
            </w:r>
          </w:p>
        </w:tc>
      </w:tr>
      <w:tr w:rsidR="00790883" w14:paraId="416F399F"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426BD2F4"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项目运营期</w:t>
            </w:r>
          </w:p>
        </w:tc>
        <w:tc>
          <w:tcPr>
            <w:tcW w:w="6018" w:type="dxa"/>
            <w:gridSpan w:val="13"/>
            <w:tcBorders>
              <w:top w:val="single" w:sz="4" w:space="0" w:color="auto"/>
              <w:left w:val="nil"/>
              <w:bottom w:val="single" w:sz="4" w:space="0" w:color="auto"/>
              <w:right w:val="single" w:sz="4" w:space="0" w:color="000000"/>
            </w:tcBorders>
            <w:vAlign w:val="center"/>
          </w:tcPr>
          <w:p w14:paraId="3D88BAB3"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2022 </w:t>
            </w:r>
            <w:r w:rsidRPr="00076AD8">
              <w:rPr>
                <w:rFonts w:ascii="Times New Roman" w:eastAsia="仿宋" w:hAnsi="Times New Roman" w:hint="eastAsia"/>
                <w:bCs/>
                <w:sz w:val="18"/>
                <w:szCs w:val="18"/>
              </w:rPr>
              <w:t>年至</w:t>
            </w:r>
            <w:r w:rsidRPr="00076AD8">
              <w:rPr>
                <w:rFonts w:ascii="Times New Roman" w:eastAsia="仿宋" w:hAnsi="Times New Roman" w:hint="eastAsia"/>
                <w:bCs/>
                <w:sz w:val="18"/>
                <w:szCs w:val="18"/>
              </w:rPr>
              <w:t xml:space="preserve">     2052  </w:t>
            </w:r>
            <w:r w:rsidRPr="00076AD8">
              <w:rPr>
                <w:rFonts w:ascii="Times New Roman" w:eastAsia="仿宋" w:hAnsi="Times New Roman" w:hint="eastAsia"/>
                <w:bCs/>
                <w:sz w:val="18"/>
                <w:szCs w:val="18"/>
              </w:rPr>
              <w:t>年</w:t>
            </w:r>
          </w:p>
        </w:tc>
      </w:tr>
      <w:tr w:rsidR="00790883" w14:paraId="5892F7BE"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6302655F"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本</w:t>
            </w:r>
            <w:r w:rsidRPr="00076AD8">
              <w:rPr>
                <w:rFonts w:ascii="Times New Roman" w:eastAsia="仿宋" w:hAnsi="Times New Roman"/>
                <w:bCs/>
                <w:sz w:val="18"/>
                <w:szCs w:val="18"/>
              </w:rPr>
              <w:t>项目拟发行债券期限（</w:t>
            </w:r>
            <w:r w:rsidRPr="00076AD8">
              <w:rPr>
                <w:rFonts w:ascii="Times New Roman" w:eastAsia="仿宋" w:hAnsi="Times New Roman" w:hint="eastAsia"/>
                <w:bCs/>
                <w:sz w:val="18"/>
                <w:szCs w:val="18"/>
              </w:rPr>
              <w:t>单位</w:t>
            </w:r>
            <w:r w:rsidRPr="00076AD8">
              <w:rPr>
                <w:rFonts w:ascii="Times New Roman" w:eastAsia="仿宋" w:hAnsi="Times New Roman"/>
                <w:bCs/>
                <w:sz w:val="18"/>
                <w:szCs w:val="18"/>
              </w:rPr>
              <w:t>：年）</w:t>
            </w:r>
          </w:p>
        </w:tc>
        <w:tc>
          <w:tcPr>
            <w:tcW w:w="6018" w:type="dxa"/>
            <w:gridSpan w:val="13"/>
            <w:tcBorders>
              <w:top w:val="single" w:sz="4" w:space="0" w:color="auto"/>
              <w:left w:val="nil"/>
              <w:bottom w:val="single" w:sz="4" w:space="0" w:color="auto"/>
              <w:right w:val="single" w:sz="4" w:space="0" w:color="000000"/>
            </w:tcBorders>
            <w:vAlign w:val="center"/>
          </w:tcPr>
          <w:p w14:paraId="6DF7DAD4"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7</w:t>
            </w:r>
          </w:p>
        </w:tc>
      </w:tr>
      <w:tr w:rsidR="00790883" w14:paraId="38FAD4E5"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19371043"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债券</w:t>
            </w:r>
            <w:r w:rsidRPr="00076AD8">
              <w:rPr>
                <w:rFonts w:ascii="Times New Roman" w:eastAsia="仿宋" w:hAnsi="Times New Roman"/>
                <w:bCs/>
                <w:sz w:val="18"/>
                <w:szCs w:val="18"/>
              </w:rPr>
              <w:t>存续期内项目总投资</w:t>
            </w:r>
          </w:p>
        </w:tc>
        <w:tc>
          <w:tcPr>
            <w:tcW w:w="6018" w:type="dxa"/>
            <w:gridSpan w:val="13"/>
            <w:tcBorders>
              <w:top w:val="single" w:sz="4" w:space="0" w:color="auto"/>
              <w:left w:val="nil"/>
              <w:bottom w:val="single" w:sz="4" w:space="0" w:color="auto"/>
              <w:right w:val="single" w:sz="4" w:space="0" w:color="auto"/>
            </w:tcBorders>
            <w:vAlign w:val="center"/>
          </w:tcPr>
          <w:p w14:paraId="7077A4D1"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8.5</w:t>
            </w:r>
          </w:p>
        </w:tc>
      </w:tr>
      <w:tr w:rsidR="00790883" w14:paraId="27C6DD80"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noWrap/>
            <w:vAlign w:val="center"/>
          </w:tcPr>
          <w:p w14:paraId="09C62F7C"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其中：不含专项债券的项目资本金</w:t>
            </w:r>
          </w:p>
        </w:tc>
        <w:tc>
          <w:tcPr>
            <w:tcW w:w="6018" w:type="dxa"/>
            <w:gridSpan w:val="13"/>
            <w:tcBorders>
              <w:top w:val="single" w:sz="4" w:space="0" w:color="auto"/>
              <w:left w:val="nil"/>
              <w:bottom w:val="single" w:sz="4" w:space="0" w:color="auto"/>
              <w:right w:val="single" w:sz="4" w:space="0" w:color="000000"/>
            </w:tcBorders>
            <w:vAlign w:val="center"/>
          </w:tcPr>
          <w:p w14:paraId="131856CE"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5.08</w:t>
            </w:r>
          </w:p>
        </w:tc>
      </w:tr>
      <w:tr w:rsidR="00790883" w14:paraId="2634F0DA"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132C47F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专项债券融资</w:t>
            </w:r>
          </w:p>
        </w:tc>
        <w:tc>
          <w:tcPr>
            <w:tcW w:w="6018" w:type="dxa"/>
            <w:gridSpan w:val="13"/>
            <w:tcBorders>
              <w:top w:val="single" w:sz="4" w:space="0" w:color="auto"/>
              <w:left w:val="nil"/>
              <w:bottom w:val="single" w:sz="4" w:space="0" w:color="auto"/>
              <w:right w:val="single" w:sz="4" w:space="0" w:color="000000"/>
            </w:tcBorders>
            <w:vAlign w:val="center"/>
          </w:tcPr>
          <w:p w14:paraId="24D1F872"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3.42</w:t>
            </w:r>
          </w:p>
        </w:tc>
      </w:tr>
      <w:tr w:rsidR="00790883" w14:paraId="2F527B3E"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5808A0F4"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其他债务融资</w:t>
            </w:r>
          </w:p>
        </w:tc>
        <w:tc>
          <w:tcPr>
            <w:tcW w:w="6018" w:type="dxa"/>
            <w:gridSpan w:val="13"/>
            <w:tcBorders>
              <w:top w:val="single" w:sz="4" w:space="0" w:color="auto"/>
              <w:left w:val="nil"/>
              <w:bottom w:val="single" w:sz="4" w:space="0" w:color="auto"/>
              <w:right w:val="single" w:sz="4" w:space="0" w:color="000000"/>
            </w:tcBorders>
            <w:vAlign w:val="center"/>
          </w:tcPr>
          <w:p w14:paraId="5E138E99"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 xml:space="preserve">　</w:t>
            </w:r>
          </w:p>
        </w:tc>
      </w:tr>
      <w:tr w:rsidR="00790883" w14:paraId="0D854328"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vAlign w:val="center"/>
          </w:tcPr>
          <w:p w14:paraId="0A4ED670"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项目分年融资计划</w:t>
            </w:r>
          </w:p>
        </w:tc>
      </w:tr>
      <w:tr w:rsidR="00790883" w14:paraId="387AD77E" w14:textId="77777777" w:rsidTr="008D5F1A">
        <w:trPr>
          <w:trHeight w:val="1106"/>
          <w:jc w:val="center"/>
        </w:trPr>
        <w:tc>
          <w:tcPr>
            <w:tcW w:w="2504" w:type="dxa"/>
            <w:gridSpan w:val="5"/>
            <w:tcBorders>
              <w:top w:val="single" w:sz="4" w:space="0" w:color="auto"/>
              <w:left w:val="single" w:sz="4" w:space="0" w:color="auto"/>
              <w:bottom w:val="single" w:sz="4" w:space="0" w:color="auto"/>
              <w:right w:val="single" w:sz="4" w:space="0" w:color="auto"/>
              <w:tl2br w:val="single" w:sz="4" w:space="0" w:color="auto"/>
            </w:tcBorders>
            <w:noWrap/>
            <w:vAlign w:val="center"/>
          </w:tcPr>
          <w:p w14:paraId="4C6E1F69"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 xml:space="preserve">　</w:t>
            </w:r>
          </w:p>
        </w:tc>
        <w:tc>
          <w:tcPr>
            <w:tcW w:w="723" w:type="dxa"/>
            <w:tcBorders>
              <w:top w:val="single" w:sz="4" w:space="0" w:color="auto"/>
              <w:left w:val="single" w:sz="4" w:space="0" w:color="auto"/>
              <w:bottom w:val="single" w:sz="4" w:space="0" w:color="auto"/>
              <w:right w:val="single" w:sz="4" w:space="0" w:color="auto"/>
            </w:tcBorders>
            <w:noWrap/>
            <w:vAlign w:val="center"/>
          </w:tcPr>
          <w:p w14:paraId="37B7DCBB"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2018</w:t>
            </w:r>
            <w:r w:rsidRPr="00076AD8">
              <w:rPr>
                <w:rFonts w:ascii="Times New Roman" w:eastAsia="仿宋" w:hAnsi="Times New Roman"/>
                <w:bCs/>
                <w:sz w:val="18"/>
                <w:szCs w:val="18"/>
              </w:rPr>
              <w:t>年</w:t>
            </w:r>
            <w:r w:rsidRPr="00076AD8">
              <w:rPr>
                <w:rFonts w:ascii="Times New Roman" w:eastAsia="仿宋" w:hAnsi="Times New Roman" w:hint="eastAsia"/>
                <w:bCs/>
                <w:sz w:val="18"/>
                <w:szCs w:val="18"/>
              </w:rPr>
              <w:t>及</w:t>
            </w:r>
            <w:r w:rsidRPr="00076AD8">
              <w:rPr>
                <w:rFonts w:ascii="Times New Roman" w:eastAsia="仿宋" w:hAnsi="Times New Roman"/>
                <w:bCs/>
                <w:sz w:val="18"/>
                <w:szCs w:val="18"/>
              </w:rPr>
              <w:t>以前</w:t>
            </w:r>
            <w:r w:rsidRPr="00076AD8">
              <w:rPr>
                <w:rFonts w:ascii="Times New Roman" w:eastAsia="仿宋" w:hAnsi="Times New Roman" w:hint="eastAsia"/>
                <w:bCs/>
                <w:sz w:val="18"/>
                <w:szCs w:val="18"/>
              </w:rPr>
              <w:t>年度</w:t>
            </w:r>
          </w:p>
        </w:tc>
        <w:tc>
          <w:tcPr>
            <w:tcW w:w="567" w:type="dxa"/>
            <w:tcBorders>
              <w:top w:val="single" w:sz="4" w:space="0" w:color="auto"/>
              <w:left w:val="single" w:sz="4" w:space="0" w:color="auto"/>
              <w:bottom w:val="single" w:sz="4" w:space="0" w:color="auto"/>
              <w:right w:val="single" w:sz="4" w:space="0" w:color="auto"/>
            </w:tcBorders>
            <w:vAlign w:val="center"/>
          </w:tcPr>
          <w:p w14:paraId="239BC6C1"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w:t>
            </w:r>
            <w:r w:rsidRPr="00076AD8">
              <w:rPr>
                <w:rFonts w:ascii="Times New Roman" w:eastAsia="仿宋" w:hAnsi="Times New Roman"/>
                <w:bCs/>
                <w:sz w:val="18"/>
                <w:szCs w:val="18"/>
              </w:rPr>
              <w:t>019</w:t>
            </w:r>
            <w:r w:rsidRPr="00076AD8">
              <w:rPr>
                <w:rFonts w:ascii="Times New Roman" w:eastAsia="仿宋" w:hAnsi="Times New Roman" w:hint="eastAsia"/>
                <w:bCs/>
                <w:sz w:val="18"/>
                <w:szCs w:val="18"/>
              </w:rPr>
              <w:t>年</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A24A545"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w:t>
            </w:r>
            <w:r w:rsidRPr="00076AD8">
              <w:rPr>
                <w:rFonts w:ascii="Times New Roman" w:eastAsia="仿宋" w:hAnsi="Times New Roman"/>
                <w:bCs/>
                <w:sz w:val="18"/>
                <w:szCs w:val="18"/>
              </w:rPr>
              <w:t>020</w:t>
            </w:r>
            <w:r w:rsidRPr="00076AD8">
              <w:rPr>
                <w:rFonts w:ascii="Times New Roman" w:eastAsia="仿宋" w:hAnsi="Times New Roman" w:hint="eastAsia"/>
                <w:bCs/>
                <w:sz w:val="18"/>
                <w:szCs w:val="18"/>
              </w:rPr>
              <w:t>年</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5AE502A9"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2021</w:t>
            </w:r>
            <w:r w:rsidRPr="00076AD8">
              <w:rPr>
                <w:rFonts w:ascii="Times New Roman" w:eastAsia="仿宋" w:hAnsi="Times New Roman"/>
                <w:bCs/>
                <w:sz w:val="18"/>
                <w:szCs w:val="18"/>
              </w:rPr>
              <w:t>年</w:t>
            </w:r>
          </w:p>
        </w:tc>
        <w:tc>
          <w:tcPr>
            <w:tcW w:w="709" w:type="dxa"/>
            <w:tcBorders>
              <w:top w:val="single" w:sz="4" w:space="0" w:color="auto"/>
              <w:left w:val="single" w:sz="4" w:space="0" w:color="auto"/>
              <w:bottom w:val="single" w:sz="4" w:space="0" w:color="auto"/>
              <w:right w:val="single" w:sz="4" w:space="0" w:color="auto"/>
            </w:tcBorders>
            <w:noWrap/>
            <w:vAlign w:val="center"/>
          </w:tcPr>
          <w:p w14:paraId="1EA3E8E2"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2022</w:t>
            </w:r>
            <w:r w:rsidRPr="00076AD8">
              <w:rPr>
                <w:rFonts w:ascii="Times New Roman" w:eastAsia="仿宋" w:hAnsi="Times New Roman"/>
                <w:bCs/>
                <w:sz w:val="18"/>
                <w:szCs w:val="18"/>
              </w:rPr>
              <w:t>年</w:t>
            </w:r>
          </w:p>
        </w:tc>
        <w:tc>
          <w:tcPr>
            <w:tcW w:w="572" w:type="dxa"/>
            <w:tcBorders>
              <w:top w:val="single" w:sz="4" w:space="0" w:color="auto"/>
              <w:left w:val="single" w:sz="4" w:space="0" w:color="auto"/>
              <w:bottom w:val="single" w:sz="4" w:space="0" w:color="auto"/>
              <w:right w:val="single" w:sz="4" w:space="0" w:color="auto"/>
            </w:tcBorders>
            <w:noWrap/>
            <w:vAlign w:val="center"/>
          </w:tcPr>
          <w:p w14:paraId="1129F7A0"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2023</w:t>
            </w:r>
            <w:r w:rsidRPr="00076AD8">
              <w:rPr>
                <w:rFonts w:ascii="Times New Roman" w:eastAsia="仿宋" w:hAnsi="Times New Roman"/>
                <w:bCs/>
                <w:sz w:val="18"/>
                <w:szCs w:val="18"/>
              </w:rPr>
              <w:t>年</w:t>
            </w: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120D8095"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w:t>
            </w:r>
            <w:r w:rsidRPr="00076AD8">
              <w:rPr>
                <w:rFonts w:ascii="Times New Roman" w:eastAsia="仿宋" w:hAnsi="Times New Roman"/>
                <w:bCs/>
                <w:sz w:val="18"/>
                <w:szCs w:val="18"/>
              </w:rPr>
              <w:t>024</w:t>
            </w:r>
            <w:r w:rsidRPr="00076AD8">
              <w:rPr>
                <w:rFonts w:ascii="Times New Roman" w:eastAsia="仿宋" w:hAnsi="Times New Roman" w:hint="eastAsia"/>
                <w:bCs/>
                <w:sz w:val="18"/>
                <w:szCs w:val="18"/>
              </w:rPr>
              <w:t>年</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B0A843C"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w:t>
            </w:r>
            <w:r w:rsidRPr="00076AD8">
              <w:rPr>
                <w:rFonts w:ascii="Times New Roman" w:eastAsia="仿宋" w:hAnsi="Times New Roman"/>
                <w:bCs/>
                <w:sz w:val="18"/>
                <w:szCs w:val="18"/>
              </w:rPr>
              <w:t>025</w:t>
            </w:r>
            <w:r w:rsidRPr="00076AD8">
              <w:rPr>
                <w:rFonts w:ascii="Times New Roman" w:eastAsia="仿宋" w:hAnsi="Times New Roman" w:hint="eastAsia"/>
                <w:bCs/>
                <w:sz w:val="18"/>
                <w:szCs w:val="18"/>
              </w:rPr>
              <w:t>年</w:t>
            </w:r>
          </w:p>
        </w:tc>
        <w:tc>
          <w:tcPr>
            <w:tcW w:w="759" w:type="dxa"/>
            <w:tcBorders>
              <w:top w:val="single" w:sz="4" w:space="0" w:color="auto"/>
              <w:left w:val="single" w:sz="4" w:space="0" w:color="auto"/>
              <w:bottom w:val="single" w:sz="4" w:space="0" w:color="auto"/>
              <w:right w:val="single" w:sz="4" w:space="0" w:color="auto"/>
            </w:tcBorders>
            <w:noWrap/>
            <w:vAlign w:val="center"/>
          </w:tcPr>
          <w:p w14:paraId="4D7FBCCD"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2026</w:t>
            </w:r>
            <w:r w:rsidRPr="00076AD8">
              <w:rPr>
                <w:rFonts w:ascii="Times New Roman" w:eastAsia="仿宋" w:hAnsi="Times New Roman"/>
                <w:bCs/>
                <w:sz w:val="18"/>
                <w:szCs w:val="18"/>
              </w:rPr>
              <w:t>年及以后年度</w:t>
            </w:r>
          </w:p>
        </w:tc>
      </w:tr>
      <w:tr w:rsidR="00790883" w14:paraId="0AB81CEB"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5BA9E080"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专项债券融资</w:t>
            </w:r>
          </w:p>
        </w:tc>
        <w:tc>
          <w:tcPr>
            <w:tcW w:w="723" w:type="dxa"/>
            <w:tcBorders>
              <w:top w:val="single" w:sz="4" w:space="0" w:color="auto"/>
              <w:left w:val="single" w:sz="4" w:space="0" w:color="auto"/>
              <w:bottom w:val="single" w:sz="4" w:space="0" w:color="auto"/>
              <w:right w:val="single" w:sz="4" w:space="0" w:color="auto"/>
            </w:tcBorders>
            <w:noWrap/>
            <w:vAlign w:val="center"/>
          </w:tcPr>
          <w:p w14:paraId="1F1685A3" w14:textId="77777777" w:rsidR="00790883" w:rsidRPr="00076AD8" w:rsidRDefault="00790883" w:rsidP="008D5F1A">
            <w:pPr>
              <w:spacing w:line="240" w:lineRule="exact"/>
              <w:jc w:val="center"/>
              <w:rPr>
                <w:rFonts w:ascii="Times New Roman" w:eastAsia="仿宋" w:hAnsi="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E1190B6" w14:textId="77777777" w:rsidR="00790883" w:rsidRPr="00076AD8" w:rsidRDefault="00790883" w:rsidP="008D5F1A">
            <w:pPr>
              <w:spacing w:line="240" w:lineRule="exact"/>
              <w:jc w:val="center"/>
              <w:rPr>
                <w:rFonts w:ascii="Times New Roman" w:eastAsia="仿宋" w:hAnsi="Times New Roman"/>
                <w:bCs/>
                <w:sz w:val="18"/>
                <w:szCs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2E96F6F" w14:textId="77777777" w:rsidR="00790883" w:rsidRPr="00076AD8" w:rsidRDefault="00790883" w:rsidP="008D5F1A">
            <w:pPr>
              <w:spacing w:line="240" w:lineRule="exact"/>
              <w:jc w:val="center"/>
              <w:rPr>
                <w:rFonts w:ascii="Times New Roman" w:eastAsia="仿宋" w:hAnsi="Times New Roman"/>
                <w:bCs/>
                <w:sz w:val="18"/>
                <w:szCs w:val="18"/>
              </w:rPr>
            </w:pP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1064BC96"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3.42</w:t>
            </w:r>
          </w:p>
        </w:tc>
        <w:tc>
          <w:tcPr>
            <w:tcW w:w="709" w:type="dxa"/>
            <w:tcBorders>
              <w:top w:val="single" w:sz="4" w:space="0" w:color="auto"/>
              <w:left w:val="single" w:sz="4" w:space="0" w:color="auto"/>
              <w:bottom w:val="single" w:sz="4" w:space="0" w:color="auto"/>
              <w:right w:val="single" w:sz="4" w:space="0" w:color="auto"/>
            </w:tcBorders>
            <w:noWrap/>
            <w:vAlign w:val="center"/>
          </w:tcPr>
          <w:p w14:paraId="03A37002" w14:textId="77777777" w:rsidR="00790883" w:rsidRPr="00076AD8" w:rsidRDefault="00790883" w:rsidP="008D5F1A">
            <w:pPr>
              <w:spacing w:line="240" w:lineRule="exact"/>
              <w:jc w:val="center"/>
              <w:rPr>
                <w:rFonts w:ascii="Times New Roman" w:eastAsia="仿宋" w:hAnsi="Times New Roman"/>
                <w:bCs/>
                <w:sz w:val="18"/>
                <w:szCs w:val="18"/>
              </w:rPr>
            </w:pPr>
          </w:p>
        </w:tc>
        <w:tc>
          <w:tcPr>
            <w:tcW w:w="572" w:type="dxa"/>
            <w:tcBorders>
              <w:top w:val="single" w:sz="4" w:space="0" w:color="auto"/>
              <w:left w:val="single" w:sz="4" w:space="0" w:color="auto"/>
              <w:bottom w:val="single" w:sz="4" w:space="0" w:color="auto"/>
              <w:right w:val="single" w:sz="4" w:space="0" w:color="auto"/>
            </w:tcBorders>
            <w:noWrap/>
            <w:vAlign w:val="center"/>
          </w:tcPr>
          <w:p w14:paraId="300CA1F8" w14:textId="77777777" w:rsidR="00790883" w:rsidRPr="00076AD8" w:rsidRDefault="00790883" w:rsidP="008D5F1A">
            <w:pPr>
              <w:spacing w:line="240" w:lineRule="exact"/>
              <w:jc w:val="center"/>
              <w:rPr>
                <w:rFonts w:ascii="Times New Roman" w:eastAsia="仿宋" w:hAnsi="Times New Roman"/>
                <w:bCs/>
                <w:sz w:val="18"/>
                <w:szCs w:val="18"/>
              </w:rPr>
            </w:pP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6FAE6522" w14:textId="77777777" w:rsidR="00790883" w:rsidRPr="00076AD8" w:rsidRDefault="00790883" w:rsidP="008D5F1A">
            <w:pPr>
              <w:spacing w:line="240" w:lineRule="exact"/>
              <w:jc w:val="center"/>
              <w:rPr>
                <w:rFonts w:ascii="Times New Roman" w:eastAsia="仿宋" w:hAnsi="Times New Roman"/>
                <w:bCs/>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06AB27B" w14:textId="77777777" w:rsidR="00790883" w:rsidRPr="00076AD8" w:rsidRDefault="00790883" w:rsidP="008D5F1A">
            <w:pPr>
              <w:spacing w:line="240" w:lineRule="exact"/>
              <w:jc w:val="center"/>
              <w:rPr>
                <w:rFonts w:ascii="Times New Roman" w:eastAsia="仿宋" w:hAnsi="Times New Roman"/>
                <w:bCs/>
                <w:sz w:val="18"/>
                <w:szCs w:val="18"/>
              </w:rPr>
            </w:pPr>
          </w:p>
        </w:tc>
        <w:tc>
          <w:tcPr>
            <w:tcW w:w="759" w:type="dxa"/>
            <w:tcBorders>
              <w:top w:val="single" w:sz="4" w:space="0" w:color="auto"/>
              <w:left w:val="single" w:sz="4" w:space="0" w:color="auto"/>
              <w:bottom w:val="single" w:sz="4" w:space="0" w:color="auto"/>
              <w:right w:val="single" w:sz="4" w:space="0" w:color="auto"/>
            </w:tcBorders>
            <w:noWrap/>
            <w:vAlign w:val="center"/>
          </w:tcPr>
          <w:p w14:paraId="684DC62A" w14:textId="77777777" w:rsidR="00790883" w:rsidRPr="00076AD8" w:rsidRDefault="00790883" w:rsidP="008D5F1A">
            <w:pPr>
              <w:spacing w:line="240" w:lineRule="exact"/>
              <w:jc w:val="center"/>
              <w:rPr>
                <w:rFonts w:ascii="Times New Roman" w:eastAsia="仿宋" w:hAnsi="Times New Roman"/>
                <w:bCs/>
                <w:sz w:val="18"/>
                <w:szCs w:val="18"/>
              </w:rPr>
            </w:pPr>
          </w:p>
        </w:tc>
      </w:tr>
      <w:tr w:rsidR="00790883" w14:paraId="6D3BBDD5"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543A06D0"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其他债务融资</w:t>
            </w:r>
          </w:p>
        </w:tc>
        <w:tc>
          <w:tcPr>
            <w:tcW w:w="723" w:type="dxa"/>
            <w:tcBorders>
              <w:top w:val="single" w:sz="4" w:space="0" w:color="auto"/>
              <w:left w:val="single" w:sz="4" w:space="0" w:color="auto"/>
              <w:bottom w:val="single" w:sz="4" w:space="0" w:color="auto"/>
              <w:right w:val="single" w:sz="4" w:space="0" w:color="auto"/>
            </w:tcBorders>
            <w:noWrap/>
            <w:vAlign w:val="center"/>
          </w:tcPr>
          <w:p w14:paraId="5124302E" w14:textId="77777777" w:rsidR="00790883" w:rsidRPr="00076AD8" w:rsidRDefault="00790883" w:rsidP="008D5F1A">
            <w:pPr>
              <w:spacing w:line="240" w:lineRule="exact"/>
              <w:jc w:val="center"/>
              <w:rPr>
                <w:rFonts w:ascii="Times New Roman" w:eastAsia="仿宋" w:hAnsi="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4592DA6" w14:textId="77777777" w:rsidR="00790883" w:rsidRPr="00076AD8" w:rsidRDefault="00790883" w:rsidP="008D5F1A">
            <w:pPr>
              <w:spacing w:line="240" w:lineRule="exact"/>
              <w:jc w:val="center"/>
              <w:rPr>
                <w:rFonts w:ascii="Times New Roman" w:eastAsia="仿宋" w:hAnsi="Times New Roman"/>
                <w:bCs/>
                <w:sz w:val="18"/>
                <w:szCs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C392A73" w14:textId="77777777" w:rsidR="00790883" w:rsidRPr="00076AD8" w:rsidRDefault="00790883" w:rsidP="008D5F1A">
            <w:pPr>
              <w:spacing w:line="240" w:lineRule="exact"/>
              <w:jc w:val="center"/>
              <w:rPr>
                <w:rFonts w:ascii="Times New Roman" w:eastAsia="仿宋" w:hAnsi="Times New Roman"/>
                <w:bCs/>
                <w:sz w:val="18"/>
                <w:szCs w:val="18"/>
              </w:rPr>
            </w:pP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581E3C0B" w14:textId="77777777" w:rsidR="00790883" w:rsidRPr="00076AD8" w:rsidRDefault="00790883" w:rsidP="008D5F1A">
            <w:pPr>
              <w:spacing w:line="240" w:lineRule="exact"/>
              <w:jc w:val="center"/>
              <w:rPr>
                <w:rFonts w:ascii="Times New Roman" w:eastAsia="仿宋" w:hAnsi="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1AF249AA" w14:textId="77777777" w:rsidR="00790883" w:rsidRPr="00076AD8" w:rsidRDefault="00790883" w:rsidP="008D5F1A">
            <w:pPr>
              <w:spacing w:line="240" w:lineRule="exact"/>
              <w:jc w:val="center"/>
              <w:rPr>
                <w:rFonts w:ascii="Times New Roman" w:eastAsia="仿宋" w:hAnsi="Times New Roman"/>
                <w:bCs/>
                <w:sz w:val="18"/>
                <w:szCs w:val="18"/>
              </w:rPr>
            </w:pPr>
          </w:p>
        </w:tc>
        <w:tc>
          <w:tcPr>
            <w:tcW w:w="572" w:type="dxa"/>
            <w:tcBorders>
              <w:top w:val="single" w:sz="4" w:space="0" w:color="auto"/>
              <w:left w:val="single" w:sz="4" w:space="0" w:color="auto"/>
              <w:bottom w:val="single" w:sz="4" w:space="0" w:color="auto"/>
              <w:right w:val="single" w:sz="4" w:space="0" w:color="auto"/>
            </w:tcBorders>
            <w:noWrap/>
            <w:vAlign w:val="center"/>
          </w:tcPr>
          <w:p w14:paraId="5C00C62A" w14:textId="77777777" w:rsidR="00790883" w:rsidRPr="00076AD8" w:rsidRDefault="00790883" w:rsidP="008D5F1A">
            <w:pPr>
              <w:spacing w:line="240" w:lineRule="exact"/>
              <w:jc w:val="center"/>
              <w:rPr>
                <w:rFonts w:ascii="Times New Roman" w:eastAsia="仿宋" w:hAnsi="Times New Roman"/>
                <w:bCs/>
                <w:sz w:val="18"/>
                <w:szCs w:val="18"/>
              </w:rPr>
            </w:pP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24BF1712" w14:textId="77777777" w:rsidR="00790883" w:rsidRPr="00076AD8" w:rsidRDefault="00790883" w:rsidP="008D5F1A">
            <w:pPr>
              <w:spacing w:line="240" w:lineRule="exact"/>
              <w:jc w:val="center"/>
              <w:rPr>
                <w:rFonts w:ascii="Times New Roman" w:eastAsia="仿宋" w:hAnsi="Times New Roman"/>
                <w:bCs/>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1E4D0E6" w14:textId="77777777" w:rsidR="00790883" w:rsidRPr="00076AD8" w:rsidRDefault="00790883" w:rsidP="008D5F1A">
            <w:pPr>
              <w:spacing w:line="240" w:lineRule="exact"/>
              <w:jc w:val="center"/>
              <w:rPr>
                <w:rFonts w:ascii="Times New Roman" w:eastAsia="仿宋" w:hAnsi="Times New Roman"/>
                <w:bCs/>
                <w:sz w:val="18"/>
                <w:szCs w:val="18"/>
              </w:rPr>
            </w:pPr>
          </w:p>
        </w:tc>
        <w:tc>
          <w:tcPr>
            <w:tcW w:w="759" w:type="dxa"/>
            <w:tcBorders>
              <w:top w:val="single" w:sz="4" w:space="0" w:color="auto"/>
              <w:left w:val="single" w:sz="4" w:space="0" w:color="auto"/>
              <w:bottom w:val="single" w:sz="4" w:space="0" w:color="auto"/>
              <w:right w:val="single" w:sz="4" w:space="0" w:color="auto"/>
            </w:tcBorders>
            <w:noWrap/>
            <w:vAlign w:val="center"/>
          </w:tcPr>
          <w:p w14:paraId="522EECB5" w14:textId="77777777" w:rsidR="00790883" w:rsidRPr="00076AD8" w:rsidRDefault="00790883" w:rsidP="008D5F1A">
            <w:pPr>
              <w:spacing w:line="240" w:lineRule="exact"/>
              <w:jc w:val="center"/>
              <w:rPr>
                <w:rFonts w:ascii="Times New Roman" w:eastAsia="仿宋" w:hAnsi="Times New Roman"/>
                <w:bCs/>
                <w:sz w:val="18"/>
                <w:szCs w:val="18"/>
              </w:rPr>
            </w:pPr>
          </w:p>
        </w:tc>
      </w:tr>
      <w:tr w:rsidR="00790883" w14:paraId="0570D932"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vAlign w:val="center"/>
          </w:tcPr>
          <w:p w14:paraId="27EE8BAB" w14:textId="77777777" w:rsidR="00790883" w:rsidRPr="00076AD8" w:rsidRDefault="00790883" w:rsidP="008D5F1A">
            <w:pPr>
              <w:spacing w:line="240" w:lineRule="exact"/>
              <w:jc w:val="center"/>
              <w:rPr>
                <w:rFonts w:ascii="Times New Roman" w:eastAsia="仿宋" w:hAnsi="Times New Roman"/>
                <w:bCs/>
                <w:sz w:val="18"/>
                <w:szCs w:val="18"/>
              </w:rPr>
            </w:pPr>
          </w:p>
        </w:tc>
      </w:tr>
      <w:tr w:rsidR="00790883" w14:paraId="783F726E"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noWrap/>
            <w:vAlign w:val="center"/>
          </w:tcPr>
          <w:p w14:paraId="5548FDDF"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债券</w:t>
            </w:r>
            <w:r w:rsidRPr="00076AD8">
              <w:rPr>
                <w:rFonts w:ascii="Times New Roman" w:eastAsia="仿宋" w:hAnsi="Times New Roman"/>
                <w:bCs/>
                <w:sz w:val="18"/>
                <w:szCs w:val="18"/>
              </w:rPr>
              <w:t>存续期内项目总收益</w:t>
            </w:r>
          </w:p>
        </w:tc>
        <w:tc>
          <w:tcPr>
            <w:tcW w:w="6018" w:type="dxa"/>
            <w:gridSpan w:val="13"/>
            <w:tcBorders>
              <w:top w:val="single" w:sz="4" w:space="0" w:color="auto"/>
              <w:left w:val="nil"/>
              <w:bottom w:val="single" w:sz="4" w:space="0" w:color="auto"/>
              <w:right w:val="single" w:sz="4" w:space="0" w:color="000000"/>
            </w:tcBorders>
            <w:vAlign w:val="center"/>
          </w:tcPr>
          <w:p w14:paraId="6C404261"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7.3185</w:t>
            </w:r>
            <w:r w:rsidRPr="00076AD8">
              <w:rPr>
                <w:rFonts w:ascii="Times New Roman" w:eastAsia="仿宋" w:hAnsi="Times New Roman" w:hint="eastAsia"/>
                <w:bCs/>
                <w:sz w:val="18"/>
                <w:szCs w:val="18"/>
              </w:rPr>
              <w:tab/>
            </w:r>
            <w:r w:rsidRPr="00076AD8">
              <w:rPr>
                <w:rFonts w:ascii="Times New Roman" w:eastAsia="仿宋" w:hAnsi="Times New Roman" w:hint="eastAsia"/>
                <w:bCs/>
                <w:sz w:val="18"/>
                <w:szCs w:val="18"/>
              </w:rPr>
              <w:tab/>
            </w:r>
            <w:r w:rsidRPr="00076AD8">
              <w:rPr>
                <w:rFonts w:ascii="Times New Roman" w:eastAsia="仿宋" w:hAnsi="Times New Roman" w:hint="eastAsia"/>
                <w:bCs/>
                <w:sz w:val="18"/>
                <w:szCs w:val="18"/>
              </w:rPr>
              <w:tab/>
            </w:r>
            <w:r w:rsidRPr="00076AD8">
              <w:rPr>
                <w:rFonts w:ascii="Times New Roman" w:eastAsia="仿宋" w:hAnsi="Times New Roman" w:hint="eastAsia"/>
                <w:bCs/>
                <w:sz w:val="18"/>
                <w:szCs w:val="18"/>
              </w:rPr>
              <w:tab/>
            </w:r>
            <w:r w:rsidRPr="00076AD8">
              <w:rPr>
                <w:rFonts w:ascii="Times New Roman" w:eastAsia="仿宋" w:hAnsi="Times New Roman" w:hint="eastAsia"/>
                <w:bCs/>
                <w:sz w:val="18"/>
                <w:szCs w:val="18"/>
              </w:rPr>
              <w:tab/>
            </w:r>
            <w:r w:rsidRPr="00076AD8">
              <w:rPr>
                <w:rFonts w:ascii="Times New Roman" w:eastAsia="仿宋" w:hAnsi="Times New Roman" w:hint="eastAsia"/>
                <w:bCs/>
                <w:sz w:val="18"/>
                <w:szCs w:val="18"/>
              </w:rPr>
              <w:tab/>
            </w:r>
            <w:r w:rsidRPr="00076AD8">
              <w:rPr>
                <w:rFonts w:ascii="Times New Roman" w:eastAsia="仿宋" w:hAnsi="Times New Roman" w:hint="eastAsia"/>
                <w:bCs/>
                <w:sz w:val="18"/>
                <w:szCs w:val="18"/>
              </w:rPr>
              <w:tab/>
            </w:r>
            <w:r w:rsidRPr="00076AD8">
              <w:rPr>
                <w:rFonts w:ascii="Times New Roman" w:eastAsia="仿宋" w:hAnsi="Times New Roman" w:hint="eastAsia"/>
                <w:bCs/>
                <w:sz w:val="18"/>
                <w:szCs w:val="18"/>
              </w:rPr>
              <w:tab/>
            </w:r>
            <w:r w:rsidRPr="00076AD8">
              <w:rPr>
                <w:rFonts w:ascii="Times New Roman" w:eastAsia="仿宋" w:hAnsi="Times New Roman" w:hint="eastAsia"/>
                <w:bCs/>
                <w:sz w:val="18"/>
                <w:szCs w:val="18"/>
              </w:rPr>
              <w:tab/>
            </w:r>
            <w:r w:rsidRPr="00076AD8">
              <w:rPr>
                <w:rFonts w:ascii="Times New Roman" w:eastAsia="仿宋" w:hAnsi="Times New Roman"/>
                <w:bCs/>
                <w:sz w:val="18"/>
                <w:szCs w:val="18"/>
              </w:rPr>
              <w:t xml:space="preserve">　</w:t>
            </w:r>
          </w:p>
        </w:tc>
      </w:tr>
      <w:tr w:rsidR="00790883" w14:paraId="219C487E"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vAlign w:val="center"/>
          </w:tcPr>
          <w:p w14:paraId="3515D515"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债券存续期内项目分年收益</w:t>
            </w:r>
          </w:p>
        </w:tc>
      </w:tr>
      <w:tr w:rsidR="00790883" w14:paraId="6CF6F10F" w14:textId="77777777" w:rsidTr="008D5F1A">
        <w:trPr>
          <w:trHeight w:val="420"/>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0395D6A7"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2021</w:t>
            </w:r>
            <w:r w:rsidRPr="00076AD8">
              <w:rPr>
                <w:rFonts w:ascii="Times New Roman" w:eastAsia="仿宋" w:hAnsi="Times New Roman" w:hint="eastAsia"/>
                <w:bCs/>
                <w:sz w:val="18"/>
                <w:szCs w:val="18"/>
              </w:rPr>
              <w:t>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26588615" w14:textId="77777777" w:rsidR="00790883" w:rsidRPr="00076AD8" w:rsidRDefault="00790883" w:rsidP="008D5F1A">
            <w:pPr>
              <w:spacing w:line="240" w:lineRule="exact"/>
              <w:jc w:val="center"/>
              <w:rPr>
                <w:rFonts w:ascii="Times New Roman" w:eastAsia="仿宋" w:hAnsi="Times New Roman"/>
                <w:bCs/>
                <w:sz w:val="18"/>
                <w:szCs w:val="18"/>
              </w:rPr>
            </w:pP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2D1C9D0F"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2022</w:t>
            </w:r>
            <w:r w:rsidRPr="00076AD8">
              <w:rPr>
                <w:rFonts w:ascii="Times New Roman" w:eastAsia="仿宋" w:hAnsi="Times New Roman" w:hint="eastAsia"/>
                <w:bCs/>
                <w:sz w:val="18"/>
                <w:szCs w:val="18"/>
              </w:rPr>
              <w:t>年</w:t>
            </w:r>
          </w:p>
        </w:tc>
        <w:tc>
          <w:tcPr>
            <w:tcW w:w="723" w:type="dxa"/>
            <w:tcBorders>
              <w:top w:val="single" w:sz="4" w:space="0" w:color="auto"/>
              <w:left w:val="single" w:sz="4" w:space="0" w:color="auto"/>
              <w:bottom w:val="single" w:sz="4" w:space="0" w:color="auto"/>
              <w:right w:val="single" w:sz="4" w:space="0" w:color="auto"/>
            </w:tcBorders>
            <w:noWrap/>
            <w:vAlign w:val="center"/>
          </w:tcPr>
          <w:p w14:paraId="3DC22297"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1.8749</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5BB5C209"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2023</w:t>
            </w:r>
            <w:r w:rsidRPr="00076AD8">
              <w:rPr>
                <w:rFonts w:ascii="Times New Roman" w:eastAsia="仿宋" w:hAnsi="Times New Roman" w:hint="eastAsia"/>
                <w:bCs/>
                <w:sz w:val="18"/>
                <w:szCs w:val="18"/>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66E1C289"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1.4982</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7DF0F7D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2024</w:t>
            </w:r>
            <w:r w:rsidRPr="00076AD8">
              <w:rPr>
                <w:rFonts w:ascii="Times New Roman" w:eastAsia="仿宋" w:hAnsi="Times New Roman" w:hint="eastAsia"/>
                <w:bCs/>
                <w:sz w:val="18"/>
                <w:szCs w:val="18"/>
              </w:rPr>
              <w:t>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20617097"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0.7142</w:t>
            </w:r>
            <w:r w:rsidRPr="00076AD8">
              <w:rPr>
                <w:rFonts w:ascii="Times New Roman" w:eastAsia="仿宋" w:hAnsi="Times New Roman" w:hint="eastAsia"/>
                <w:bCs/>
                <w:sz w:val="18"/>
                <w:szCs w:val="18"/>
              </w:rPr>
              <w:t xml:space="preserve">　</w:t>
            </w: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55291736"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202</w:t>
            </w:r>
            <w:r w:rsidRPr="00076AD8">
              <w:rPr>
                <w:rFonts w:ascii="Times New Roman" w:eastAsia="仿宋" w:hAnsi="Times New Roman"/>
                <w:bCs/>
                <w:sz w:val="18"/>
                <w:szCs w:val="18"/>
              </w:rPr>
              <w:t>5</w:t>
            </w:r>
            <w:r w:rsidRPr="00076AD8">
              <w:rPr>
                <w:rFonts w:ascii="Times New Roman" w:eastAsia="仿宋" w:hAnsi="Times New Roman" w:hint="eastAsia"/>
                <w:bCs/>
                <w:sz w:val="18"/>
                <w:szCs w:val="18"/>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246C61F6"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0.7498</w:t>
            </w:r>
          </w:p>
        </w:tc>
      </w:tr>
      <w:tr w:rsidR="00790883" w14:paraId="5288E6AF" w14:textId="77777777" w:rsidTr="008D5F1A">
        <w:trPr>
          <w:trHeight w:val="203"/>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588AAC5B"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2026</w:t>
            </w:r>
            <w:r w:rsidRPr="00076AD8">
              <w:rPr>
                <w:rFonts w:ascii="Times New Roman" w:eastAsia="仿宋" w:hAnsi="Times New Roman" w:hint="eastAsia"/>
                <w:bCs/>
                <w:sz w:val="18"/>
                <w:szCs w:val="18"/>
              </w:rPr>
              <w:t>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5B030C14"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0.7872</w:t>
            </w:r>
            <w:r w:rsidRPr="00076AD8">
              <w:rPr>
                <w:rFonts w:ascii="Times New Roman" w:eastAsia="仿宋" w:hAnsi="Times New Roman" w:hint="eastAsia"/>
                <w:bCs/>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1EF3401F"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2027</w:t>
            </w:r>
            <w:r w:rsidRPr="00076AD8">
              <w:rPr>
                <w:rFonts w:ascii="Times New Roman" w:eastAsia="仿宋" w:hAnsi="Times New Roman" w:hint="eastAsia"/>
                <w:bCs/>
                <w:sz w:val="18"/>
                <w:szCs w:val="18"/>
              </w:rPr>
              <w:t>年</w:t>
            </w:r>
          </w:p>
        </w:tc>
        <w:tc>
          <w:tcPr>
            <w:tcW w:w="723" w:type="dxa"/>
            <w:tcBorders>
              <w:top w:val="single" w:sz="4" w:space="0" w:color="auto"/>
              <w:left w:val="single" w:sz="4" w:space="0" w:color="auto"/>
              <w:bottom w:val="single" w:sz="4" w:space="0" w:color="auto"/>
              <w:right w:val="single" w:sz="4" w:space="0" w:color="auto"/>
            </w:tcBorders>
            <w:noWrap/>
            <w:vAlign w:val="center"/>
          </w:tcPr>
          <w:p w14:paraId="74EFAB77"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0.8265</w:t>
            </w:r>
            <w:r w:rsidRPr="00076AD8">
              <w:rPr>
                <w:rFonts w:ascii="Times New Roman" w:eastAsia="仿宋" w:hAnsi="Times New Roman" w:hint="eastAsia"/>
                <w:bCs/>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2991FC01"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2028</w:t>
            </w:r>
            <w:r w:rsidRPr="00076AD8">
              <w:rPr>
                <w:rFonts w:ascii="Times New Roman" w:eastAsia="仿宋" w:hAnsi="Times New Roman" w:hint="eastAsia"/>
                <w:bCs/>
                <w:sz w:val="18"/>
                <w:szCs w:val="18"/>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607D6AEF"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0.8677</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467C31FC"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2029</w:t>
            </w:r>
            <w:r w:rsidRPr="00076AD8">
              <w:rPr>
                <w:rFonts w:ascii="Times New Roman" w:eastAsia="仿宋" w:hAnsi="Times New Roman" w:hint="eastAsia"/>
                <w:bCs/>
                <w:sz w:val="18"/>
                <w:szCs w:val="18"/>
              </w:rPr>
              <w:t>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25965E40" w14:textId="77777777" w:rsidR="00790883" w:rsidRPr="00076AD8" w:rsidRDefault="00790883" w:rsidP="008D5F1A">
            <w:pPr>
              <w:spacing w:line="240" w:lineRule="exact"/>
              <w:jc w:val="center"/>
              <w:rPr>
                <w:rFonts w:ascii="Times New Roman" w:eastAsia="仿宋" w:hAnsi="Times New Roman"/>
                <w:bCs/>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14AA7E97"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2030</w:t>
            </w:r>
            <w:r w:rsidRPr="00076AD8">
              <w:rPr>
                <w:rFonts w:ascii="Times New Roman" w:eastAsia="仿宋" w:hAnsi="Times New Roman" w:hint="eastAsia"/>
                <w:bCs/>
                <w:sz w:val="18"/>
                <w:szCs w:val="18"/>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6BC72951" w14:textId="77777777" w:rsidR="00790883" w:rsidRPr="00076AD8" w:rsidRDefault="00790883" w:rsidP="008D5F1A">
            <w:pPr>
              <w:spacing w:line="240" w:lineRule="exact"/>
              <w:jc w:val="center"/>
              <w:rPr>
                <w:rFonts w:ascii="Times New Roman" w:eastAsia="仿宋" w:hAnsi="Times New Roman"/>
                <w:bCs/>
                <w:sz w:val="18"/>
                <w:szCs w:val="18"/>
              </w:rPr>
            </w:pPr>
          </w:p>
        </w:tc>
      </w:tr>
      <w:tr w:rsidR="00790883" w14:paraId="0524BC78"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6906B4E4"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2031</w:t>
            </w:r>
            <w:r w:rsidRPr="00076AD8">
              <w:rPr>
                <w:rFonts w:ascii="Times New Roman" w:eastAsia="仿宋" w:hAnsi="Times New Roman" w:hint="eastAsia"/>
                <w:bCs/>
                <w:sz w:val="18"/>
                <w:szCs w:val="18"/>
              </w:rPr>
              <w:t>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41568F8E"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30CE16AD"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2032</w:t>
            </w:r>
            <w:r w:rsidRPr="00076AD8">
              <w:rPr>
                <w:rFonts w:ascii="Times New Roman" w:eastAsia="仿宋" w:hAnsi="Times New Roman" w:hint="eastAsia"/>
                <w:bCs/>
                <w:sz w:val="18"/>
                <w:szCs w:val="18"/>
              </w:rPr>
              <w:t>年</w:t>
            </w:r>
          </w:p>
        </w:tc>
        <w:tc>
          <w:tcPr>
            <w:tcW w:w="723" w:type="dxa"/>
            <w:tcBorders>
              <w:top w:val="single" w:sz="4" w:space="0" w:color="auto"/>
              <w:left w:val="single" w:sz="4" w:space="0" w:color="auto"/>
              <w:bottom w:val="single" w:sz="4" w:space="0" w:color="auto"/>
              <w:right w:val="single" w:sz="4" w:space="0" w:color="auto"/>
            </w:tcBorders>
            <w:noWrap/>
            <w:vAlign w:val="center"/>
          </w:tcPr>
          <w:p w14:paraId="6D48A763"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174A782E"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2033</w:t>
            </w:r>
            <w:r w:rsidRPr="00076AD8">
              <w:rPr>
                <w:rFonts w:ascii="Times New Roman" w:eastAsia="仿宋" w:hAnsi="Times New Roman" w:hint="eastAsia"/>
                <w:bCs/>
                <w:sz w:val="18"/>
                <w:szCs w:val="18"/>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1EF12FE4"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25C6F3A1"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2034</w:t>
            </w:r>
            <w:r w:rsidRPr="00076AD8">
              <w:rPr>
                <w:rFonts w:ascii="Times New Roman" w:eastAsia="仿宋" w:hAnsi="Times New Roman" w:hint="eastAsia"/>
                <w:bCs/>
                <w:sz w:val="18"/>
                <w:szCs w:val="18"/>
              </w:rPr>
              <w:t>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5C7D2AFF" w14:textId="77777777" w:rsidR="00790883" w:rsidRPr="00076AD8" w:rsidRDefault="00790883" w:rsidP="008D5F1A">
            <w:pPr>
              <w:spacing w:line="240" w:lineRule="exact"/>
              <w:jc w:val="center"/>
              <w:rPr>
                <w:rFonts w:ascii="Times New Roman" w:eastAsia="仿宋" w:hAnsi="Times New Roman"/>
                <w:bCs/>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48E76BB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2035</w:t>
            </w:r>
            <w:r w:rsidRPr="00076AD8">
              <w:rPr>
                <w:rFonts w:ascii="Times New Roman" w:eastAsia="仿宋" w:hAnsi="Times New Roman" w:hint="eastAsia"/>
                <w:bCs/>
                <w:sz w:val="18"/>
                <w:szCs w:val="18"/>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711C9868"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p w14:paraId="710FC5D0"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 xml:space="preserve">　</w:t>
            </w:r>
          </w:p>
        </w:tc>
      </w:tr>
      <w:tr w:rsidR="00790883" w14:paraId="6DD73EC2"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6D5EFD77"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2036</w:t>
            </w:r>
            <w:r w:rsidRPr="00076AD8">
              <w:rPr>
                <w:rFonts w:ascii="Times New Roman" w:eastAsia="仿宋" w:hAnsi="Times New Roman" w:hint="eastAsia"/>
                <w:bCs/>
                <w:sz w:val="18"/>
                <w:szCs w:val="18"/>
              </w:rPr>
              <w:t>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702EAF12"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49FF34A8"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2037</w:t>
            </w:r>
            <w:r w:rsidRPr="00076AD8">
              <w:rPr>
                <w:rFonts w:ascii="Times New Roman" w:eastAsia="仿宋" w:hAnsi="Times New Roman" w:hint="eastAsia"/>
                <w:bCs/>
                <w:sz w:val="18"/>
                <w:szCs w:val="18"/>
              </w:rPr>
              <w:t>年</w:t>
            </w:r>
          </w:p>
        </w:tc>
        <w:tc>
          <w:tcPr>
            <w:tcW w:w="723" w:type="dxa"/>
            <w:tcBorders>
              <w:top w:val="single" w:sz="4" w:space="0" w:color="auto"/>
              <w:left w:val="single" w:sz="4" w:space="0" w:color="auto"/>
              <w:bottom w:val="single" w:sz="4" w:space="0" w:color="auto"/>
              <w:right w:val="single" w:sz="4" w:space="0" w:color="auto"/>
            </w:tcBorders>
            <w:noWrap/>
            <w:vAlign w:val="center"/>
          </w:tcPr>
          <w:p w14:paraId="5E93F941"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6DCE25D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2038</w:t>
            </w:r>
            <w:r w:rsidRPr="00076AD8">
              <w:rPr>
                <w:rFonts w:ascii="Times New Roman" w:eastAsia="仿宋" w:hAnsi="Times New Roman" w:hint="eastAsia"/>
                <w:bCs/>
                <w:sz w:val="18"/>
                <w:szCs w:val="18"/>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188F03F9"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419830F6"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2039</w:t>
            </w:r>
            <w:r w:rsidRPr="00076AD8">
              <w:rPr>
                <w:rFonts w:ascii="Times New Roman" w:eastAsia="仿宋" w:hAnsi="Times New Roman" w:hint="eastAsia"/>
                <w:bCs/>
                <w:sz w:val="18"/>
                <w:szCs w:val="18"/>
              </w:rPr>
              <w:t>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069B2E7A" w14:textId="77777777" w:rsidR="00790883" w:rsidRPr="00076AD8" w:rsidRDefault="00790883" w:rsidP="008D5F1A">
            <w:pPr>
              <w:spacing w:line="240" w:lineRule="exact"/>
              <w:jc w:val="center"/>
              <w:rPr>
                <w:rFonts w:ascii="Times New Roman" w:eastAsia="仿宋" w:hAnsi="Times New Roman"/>
                <w:bCs/>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0A52C162"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2040</w:t>
            </w:r>
            <w:r w:rsidRPr="00076AD8">
              <w:rPr>
                <w:rFonts w:ascii="Times New Roman" w:eastAsia="仿宋" w:hAnsi="Times New Roman" w:hint="eastAsia"/>
                <w:bCs/>
                <w:sz w:val="18"/>
                <w:szCs w:val="18"/>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23D195E2"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p w14:paraId="3A6FCB4E"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 xml:space="preserve">　</w:t>
            </w:r>
          </w:p>
        </w:tc>
      </w:tr>
      <w:tr w:rsidR="00790883" w14:paraId="57CF1D2E"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758F86FE"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2041</w:t>
            </w:r>
            <w:r w:rsidRPr="00076AD8">
              <w:rPr>
                <w:rFonts w:ascii="Times New Roman" w:eastAsia="仿宋" w:hAnsi="Times New Roman" w:hint="eastAsia"/>
                <w:bCs/>
                <w:sz w:val="18"/>
                <w:szCs w:val="18"/>
              </w:rPr>
              <w:t>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1E3ABB7B"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4E37253D"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2042</w:t>
            </w:r>
            <w:r w:rsidRPr="00076AD8">
              <w:rPr>
                <w:rFonts w:ascii="Times New Roman" w:eastAsia="仿宋" w:hAnsi="Times New Roman" w:hint="eastAsia"/>
                <w:bCs/>
                <w:sz w:val="18"/>
                <w:szCs w:val="18"/>
              </w:rPr>
              <w:t>年</w:t>
            </w:r>
          </w:p>
        </w:tc>
        <w:tc>
          <w:tcPr>
            <w:tcW w:w="723" w:type="dxa"/>
            <w:tcBorders>
              <w:top w:val="single" w:sz="4" w:space="0" w:color="auto"/>
              <w:left w:val="single" w:sz="4" w:space="0" w:color="auto"/>
              <w:bottom w:val="single" w:sz="4" w:space="0" w:color="auto"/>
              <w:right w:val="single" w:sz="4" w:space="0" w:color="auto"/>
            </w:tcBorders>
            <w:noWrap/>
            <w:vAlign w:val="center"/>
          </w:tcPr>
          <w:p w14:paraId="349C80E8"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730A25C3"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2043</w:t>
            </w:r>
            <w:r w:rsidRPr="00076AD8">
              <w:rPr>
                <w:rFonts w:ascii="Times New Roman" w:eastAsia="仿宋" w:hAnsi="Times New Roman" w:hint="eastAsia"/>
                <w:bCs/>
                <w:sz w:val="18"/>
                <w:szCs w:val="18"/>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67578FBE"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25324710"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2044</w:t>
            </w:r>
            <w:r w:rsidRPr="00076AD8">
              <w:rPr>
                <w:rFonts w:ascii="Times New Roman" w:eastAsia="仿宋" w:hAnsi="Times New Roman" w:hint="eastAsia"/>
                <w:bCs/>
                <w:sz w:val="18"/>
                <w:szCs w:val="18"/>
              </w:rPr>
              <w:t>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14DCFEE4" w14:textId="77777777" w:rsidR="00790883" w:rsidRPr="00076AD8" w:rsidRDefault="00790883" w:rsidP="008D5F1A">
            <w:pPr>
              <w:spacing w:line="240" w:lineRule="exact"/>
              <w:jc w:val="center"/>
              <w:rPr>
                <w:rFonts w:ascii="Times New Roman" w:eastAsia="仿宋" w:hAnsi="Times New Roman"/>
                <w:bCs/>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7D2B2EA4"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2045</w:t>
            </w:r>
            <w:r w:rsidRPr="00076AD8">
              <w:rPr>
                <w:rFonts w:ascii="Times New Roman" w:eastAsia="仿宋" w:hAnsi="Times New Roman" w:hint="eastAsia"/>
                <w:bCs/>
                <w:sz w:val="18"/>
                <w:szCs w:val="18"/>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7CA94428"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p w14:paraId="04A8B908"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 xml:space="preserve">　</w:t>
            </w:r>
          </w:p>
        </w:tc>
      </w:tr>
      <w:tr w:rsidR="00790883" w14:paraId="324D4479"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3F9F4D2C"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2046</w:t>
            </w:r>
            <w:r w:rsidRPr="00076AD8">
              <w:rPr>
                <w:rFonts w:ascii="Times New Roman" w:eastAsia="仿宋" w:hAnsi="Times New Roman" w:hint="eastAsia"/>
                <w:bCs/>
                <w:sz w:val="18"/>
                <w:szCs w:val="18"/>
              </w:rPr>
              <w:t>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5D605432"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538AD961"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2047</w:t>
            </w:r>
            <w:r w:rsidRPr="00076AD8">
              <w:rPr>
                <w:rFonts w:ascii="Times New Roman" w:eastAsia="仿宋" w:hAnsi="Times New Roman" w:hint="eastAsia"/>
                <w:bCs/>
                <w:sz w:val="18"/>
                <w:szCs w:val="18"/>
              </w:rPr>
              <w:t>年</w:t>
            </w:r>
          </w:p>
        </w:tc>
        <w:tc>
          <w:tcPr>
            <w:tcW w:w="723" w:type="dxa"/>
            <w:tcBorders>
              <w:top w:val="single" w:sz="4" w:space="0" w:color="auto"/>
              <w:left w:val="single" w:sz="4" w:space="0" w:color="auto"/>
              <w:bottom w:val="single" w:sz="4" w:space="0" w:color="auto"/>
              <w:right w:val="single" w:sz="4" w:space="0" w:color="auto"/>
            </w:tcBorders>
            <w:noWrap/>
            <w:vAlign w:val="center"/>
          </w:tcPr>
          <w:p w14:paraId="10C24891"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08668C7D"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2048</w:t>
            </w:r>
            <w:r w:rsidRPr="00076AD8">
              <w:rPr>
                <w:rFonts w:ascii="Times New Roman" w:eastAsia="仿宋" w:hAnsi="Times New Roman" w:hint="eastAsia"/>
                <w:bCs/>
                <w:sz w:val="18"/>
                <w:szCs w:val="18"/>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61285885"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63D8E099"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2049</w:t>
            </w:r>
            <w:r w:rsidRPr="00076AD8">
              <w:rPr>
                <w:rFonts w:ascii="Times New Roman" w:eastAsia="仿宋" w:hAnsi="Times New Roman" w:hint="eastAsia"/>
                <w:bCs/>
                <w:sz w:val="18"/>
                <w:szCs w:val="18"/>
              </w:rPr>
              <w:t>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122D3835" w14:textId="77777777" w:rsidR="00790883" w:rsidRPr="00076AD8" w:rsidRDefault="00790883" w:rsidP="008D5F1A">
            <w:pPr>
              <w:spacing w:line="240" w:lineRule="exact"/>
              <w:jc w:val="center"/>
              <w:rPr>
                <w:rFonts w:ascii="Times New Roman" w:eastAsia="仿宋" w:hAnsi="Times New Roman"/>
                <w:bCs/>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6BD20EEF"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2050</w:t>
            </w:r>
            <w:r w:rsidRPr="00076AD8">
              <w:rPr>
                <w:rFonts w:ascii="Times New Roman" w:eastAsia="仿宋" w:hAnsi="Times New Roman" w:hint="eastAsia"/>
                <w:bCs/>
                <w:sz w:val="18"/>
                <w:szCs w:val="18"/>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7493E42D"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 xml:space="preserve">　</w:t>
            </w:r>
          </w:p>
          <w:p w14:paraId="68A58E34"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 xml:space="preserve">　</w:t>
            </w:r>
          </w:p>
        </w:tc>
      </w:tr>
      <w:tr w:rsidR="00790883" w14:paraId="71FC494E"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594898CB"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2051</w:t>
            </w:r>
            <w:r w:rsidRPr="00076AD8">
              <w:rPr>
                <w:rFonts w:ascii="Times New Roman" w:eastAsia="仿宋" w:hAnsi="Times New Roman" w:hint="eastAsia"/>
                <w:bCs/>
                <w:sz w:val="18"/>
                <w:szCs w:val="18"/>
              </w:rPr>
              <w:t>年</w:t>
            </w:r>
          </w:p>
        </w:tc>
        <w:tc>
          <w:tcPr>
            <w:tcW w:w="649" w:type="dxa"/>
            <w:gridSpan w:val="2"/>
            <w:tcBorders>
              <w:top w:val="single" w:sz="4" w:space="0" w:color="auto"/>
              <w:left w:val="single" w:sz="4" w:space="0" w:color="auto"/>
              <w:bottom w:val="single" w:sz="4" w:space="0" w:color="auto"/>
              <w:right w:val="single" w:sz="4" w:space="0" w:color="auto"/>
            </w:tcBorders>
            <w:noWrap/>
            <w:vAlign w:val="center"/>
          </w:tcPr>
          <w:p w14:paraId="511A7E7C" w14:textId="77777777" w:rsidR="00790883" w:rsidRPr="00076AD8" w:rsidRDefault="00790883" w:rsidP="008D5F1A">
            <w:pPr>
              <w:spacing w:line="240" w:lineRule="exact"/>
              <w:jc w:val="center"/>
              <w:rPr>
                <w:rFonts w:ascii="Times New Roman" w:eastAsia="仿宋" w:hAnsi="Times New Roman"/>
                <w:bCs/>
                <w:sz w:val="18"/>
                <w:szCs w:val="18"/>
              </w:rPr>
            </w:pPr>
          </w:p>
        </w:tc>
        <w:tc>
          <w:tcPr>
            <w:tcW w:w="1084" w:type="dxa"/>
            <w:gridSpan w:val="2"/>
            <w:tcBorders>
              <w:top w:val="single" w:sz="4" w:space="0" w:color="auto"/>
              <w:left w:val="single" w:sz="4" w:space="0" w:color="auto"/>
              <w:bottom w:val="single" w:sz="4" w:space="0" w:color="auto"/>
              <w:right w:val="single" w:sz="4" w:space="0" w:color="auto"/>
            </w:tcBorders>
            <w:noWrap/>
            <w:vAlign w:val="center"/>
          </w:tcPr>
          <w:p w14:paraId="0073339E"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2052</w:t>
            </w:r>
            <w:r w:rsidRPr="00076AD8">
              <w:rPr>
                <w:rFonts w:ascii="Times New Roman" w:eastAsia="仿宋" w:hAnsi="Times New Roman" w:hint="eastAsia"/>
                <w:bCs/>
                <w:sz w:val="18"/>
                <w:szCs w:val="18"/>
              </w:rPr>
              <w:t>年</w:t>
            </w:r>
          </w:p>
        </w:tc>
        <w:tc>
          <w:tcPr>
            <w:tcW w:w="723" w:type="dxa"/>
            <w:tcBorders>
              <w:top w:val="single" w:sz="4" w:space="0" w:color="auto"/>
              <w:left w:val="single" w:sz="4" w:space="0" w:color="auto"/>
              <w:bottom w:val="single" w:sz="4" w:space="0" w:color="auto"/>
              <w:right w:val="single" w:sz="4" w:space="0" w:color="auto"/>
            </w:tcBorders>
            <w:noWrap/>
            <w:vAlign w:val="center"/>
          </w:tcPr>
          <w:p w14:paraId="5E8FDC55" w14:textId="77777777" w:rsidR="00790883" w:rsidRPr="00076AD8" w:rsidRDefault="00790883" w:rsidP="008D5F1A">
            <w:pPr>
              <w:spacing w:line="240" w:lineRule="exact"/>
              <w:jc w:val="center"/>
              <w:rPr>
                <w:rFonts w:ascii="Times New Roman" w:eastAsia="仿宋" w:hAnsi="Times New Roman"/>
                <w:bCs/>
                <w:sz w:val="18"/>
                <w:szCs w:val="18"/>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5004A1F7"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2053</w:t>
            </w:r>
            <w:r w:rsidRPr="00076AD8">
              <w:rPr>
                <w:rFonts w:ascii="Times New Roman" w:eastAsia="仿宋" w:hAnsi="Times New Roman" w:hint="eastAsia"/>
                <w:bCs/>
                <w:sz w:val="18"/>
                <w:szCs w:val="18"/>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5CC6540D" w14:textId="77777777" w:rsidR="00790883" w:rsidRPr="00076AD8" w:rsidRDefault="00790883" w:rsidP="008D5F1A">
            <w:pPr>
              <w:spacing w:line="240" w:lineRule="exact"/>
              <w:jc w:val="center"/>
              <w:rPr>
                <w:rFonts w:ascii="Times New Roman" w:eastAsia="仿宋" w:hAnsi="Times New Roman"/>
                <w:bCs/>
                <w:sz w:val="18"/>
                <w:szCs w:val="18"/>
              </w:rPr>
            </w:pPr>
          </w:p>
        </w:tc>
        <w:tc>
          <w:tcPr>
            <w:tcW w:w="1119" w:type="dxa"/>
            <w:gridSpan w:val="2"/>
            <w:tcBorders>
              <w:top w:val="single" w:sz="4" w:space="0" w:color="auto"/>
              <w:left w:val="single" w:sz="4" w:space="0" w:color="auto"/>
              <w:bottom w:val="single" w:sz="4" w:space="0" w:color="auto"/>
              <w:right w:val="single" w:sz="4" w:space="0" w:color="auto"/>
            </w:tcBorders>
            <w:noWrap/>
            <w:vAlign w:val="center"/>
          </w:tcPr>
          <w:p w14:paraId="3F934FF6"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2054</w:t>
            </w:r>
            <w:r w:rsidRPr="00076AD8">
              <w:rPr>
                <w:rFonts w:ascii="Times New Roman" w:eastAsia="仿宋" w:hAnsi="Times New Roman" w:hint="eastAsia"/>
                <w:bCs/>
                <w:sz w:val="18"/>
                <w:szCs w:val="18"/>
              </w:rPr>
              <w:t>年</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14:paraId="116F7706" w14:textId="77777777" w:rsidR="00790883" w:rsidRPr="00076AD8" w:rsidRDefault="00790883" w:rsidP="008D5F1A">
            <w:pPr>
              <w:spacing w:line="240" w:lineRule="exact"/>
              <w:jc w:val="center"/>
              <w:rPr>
                <w:rFonts w:ascii="Times New Roman" w:eastAsia="仿宋" w:hAnsi="Times New Roman"/>
                <w:bCs/>
                <w:sz w:val="18"/>
                <w:szCs w:val="18"/>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14:paraId="7C35CECF"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2055</w:t>
            </w:r>
            <w:r w:rsidRPr="00076AD8">
              <w:rPr>
                <w:rFonts w:ascii="Times New Roman" w:eastAsia="仿宋" w:hAnsi="Times New Roman" w:hint="eastAsia"/>
                <w:bCs/>
                <w:sz w:val="18"/>
                <w:szCs w:val="18"/>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374BCCCB" w14:textId="77777777" w:rsidR="00790883" w:rsidRPr="00076AD8" w:rsidRDefault="00790883" w:rsidP="008D5F1A">
            <w:pPr>
              <w:spacing w:line="240" w:lineRule="exact"/>
              <w:jc w:val="center"/>
              <w:rPr>
                <w:rFonts w:ascii="Times New Roman" w:eastAsia="仿宋" w:hAnsi="Times New Roman"/>
                <w:bCs/>
                <w:sz w:val="18"/>
                <w:szCs w:val="18"/>
              </w:rPr>
            </w:pPr>
          </w:p>
        </w:tc>
      </w:tr>
      <w:tr w:rsidR="00790883" w14:paraId="41627442" w14:textId="77777777" w:rsidTr="008D5F1A">
        <w:trPr>
          <w:trHeight w:val="332"/>
          <w:jc w:val="center"/>
        </w:trPr>
        <w:tc>
          <w:tcPr>
            <w:tcW w:w="3794" w:type="dxa"/>
            <w:gridSpan w:val="7"/>
            <w:tcBorders>
              <w:top w:val="single" w:sz="4" w:space="0" w:color="auto"/>
              <w:left w:val="single" w:sz="4" w:space="0" w:color="auto"/>
              <w:bottom w:val="single" w:sz="4" w:space="0" w:color="auto"/>
              <w:right w:val="single" w:sz="4" w:space="0" w:color="000000"/>
            </w:tcBorders>
            <w:vAlign w:val="center"/>
          </w:tcPr>
          <w:p w14:paraId="76953310" w14:textId="77777777" w:rsidR="00790883" w:rsidRPr="00076AD8" w:rsidRDefault="00790883" w:rsidP="008D5F1A">
            <w:pPr>
              <w:spacing w:line="240" w:lineRule="exact"/>
              <w:jc w:val="center"/>
              <w:rPr>
                <w:rFonts w:ascii="Times New Roman" w:eastAsia="仿宋" w:hAnsi="Times New Roman"/>
                <w:bCs/>
                <w:sz w:val="18"/>
                <w:szCs w:val="18"/>
              </w:rPr>
            </w:pPr>
          </w:p>
        </w:tc>
        <w:tc>
          <w:tcPr>
            <w:tcW w:w="2847" w:type="dxa"/>
            <w:gridSpan w:val="7"/>
            <w:tcBorders>
              <w:top w:val="single" w:sz="4" w:space="0" w:color="auto"/>
              <w:left w:val="nil"/>
              <w:bottom w:val="single" w:sz="4" w:space="0" w:color="auto"/>
              <w:right w:val="single" w:sz="4" w:space="0" w:color="000000"/>
            </w:tcBorders>
            <w:vAlign w:val="center"/>
          </w:tcPr>
          <w:p w14:paraId="54D4E539" w14:textId="77777777" w:rsidR="00790883" w:rsidRPr="00076AD8" w:rsidRDefault="00790883" w:rsidP="008D5F1A">
            <w:pPr>
              <w:spacing w:line="240" w:lineRule="exact"/>
              <w:jc w:val="left"/>
              <w:rPr>
                <w:rFonts w:ascii="Times New Roman" w:eastAsia="仿宋" w:hAnsi="Times New Roman"/>
                <w:bCs/>
                <w:sz w:val="18"/>
                <w:szCs w:val="18"/>
              </w:rPr>
            </w:pPr>
            <w:r w:rsidRPr="00076AD8">
              <w:rPr>
                <w:rFonts w:ascii="Times New Roman" w:eastAsia="仿宋" w:hAnsi="Times New Roman"/>
                <w:bCs/>
                <w:sz w:val="18"/>
                <w:szCs w:val="18"/>
              </w:rPr>
              <w:t>债券存续期内项目总收益</w:t>
            </w:r>
            <w:r w:rsidRPr="00076AD8">
              <w:rPr>
                <w:rFonts w:ascii="Times New Roman" w:eastAsia="仿宋" w:hAnsi="Times New Roman"/>
                <w:bCs/>
                <w:sz w:val="18"/>
                <w:szCs w:val="18"/>
              </w:rPr>
              <w:t>/</w:t>
            </w:r>
            <w:r w:rsidRPr="00076AD8">
              <w:rPr>
                <w:rFonts w:ascii="Times New Roman" w:eastAsia="仿宋" w:hAnsi="Times New Roman"/>
                <w:bCs/>
                <w:sz w:val="18"/>
                <w:szCs w:val="18"/>
              </w:rPr>
              <w:t>项目总投资</w:t>
            </w:r>
          </w:p>
        </w:tc>
        <w:tc>
          <w:tcPr>
            <w:tcW w:w="1881" w:type="dxa"/>
            <w:gridSpan w:val="4"/>
            <w:tcBorders>
              <w:top w:val="single" w:sz="4" w:space="0" w:color="auto"/>
              <w:left w:val="nil"/>
              <w:bottom w:val="single" w:sz="4" w:space="0" w:color="auto"/>
              <w:right w:val="single" w:sz="4" w:space="0" w:color="000000"/>
            </w:tcBorders>
            <w:vAlign w:val="center"/>
          </w:tcPr>
          <w:p w14:paraId="066A91A7"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0.86</w:t>
            </w:r>
          </w:p>
        </w:tc>
      </w:tr>
      <w:tr w:rsidR="00790883" w14:paraId="27425B0A"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7912D17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债券存续期内项目总债务融资本息</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61FB3CCA"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4.21</w:t>
            </w:r>
          </w:p>
        </w:tc>
        <w:tc>
          <w:tcPr>
            <w:tcW w:w="2847" w:type="dxa"/>
            <w:gridSpan w:val="7"/>
            <w:tcBorders>
              <w:top w:val="single" w:sz="4" w:space="0" w:color="auto"/>
              <w:left w:val="nil"/>
              <w:bottom w:val="single" w:sz="4" w:space="0" w:color="auto"/>
              <w:right w:val="single" w:sz="4" w:space="0" w:color="000000"/>
            </w:tcBorders>
            <w:vAlign w:val="center"/>
          </w:tcPr>
          <w:p w14:paraId="7E57FACE"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债券存续期内项目总收益</w:t>
            </w:r>
            <w:r w:rsidRPr="00076AD8">
              <w:rPr>
                <w:rFonts w:ascii="Times New Roman" w:eastAsia="仿宋" w:hAnsi="Times New Roman"/>
                <w:bCs/>
                <w:sz w:val="18"/>
                <w:szCs w:val="18"/>
              </w:rPr>
              <w:t>/</w:t>
            </w:r>
            <w:r w:rsidRPr="00076AD8">
              <w:rPr>
                <w:rFonts w:ascii="Times New Roman" w:eastAsia="仿宋" w:hAnsi="Times New Roman"/>
                <w:bCs/>
                <w:sz w:val="18"/>
                <w:szCs w:val="18"/>
              </w:rPr>
              <w:t>项目总债务融资本息</w:t>
            </w:r>
          </w:p>
        </w:tc>
        <w:tc>
          <w:tcPr>
            <w:tcW w:w="1881" w:type="dxa"/>
            <w:gridSpan w:val="4"/>
            <w:tcBorders>
              <w:top w:val="single" w:sz="4" w:space="0" w:color="auto"/>
              <w:left w:val="nil"/>
              <w:bottom w:val="single" w:sz="4" w:space="0" w:color="auto"/>
              <w:right w:val="single" w:sz="4" w:space="0" w:color="000000"/>
            </w:tcBorders>
            <w:vAlign w:val="center"/>
          </w:tcPr>
          <w:p w14:paraId="103DA07B"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1.74</w:t>
            </w:r>
          </w:p>
        </w:tc>
      </w:tr>
      <w:tr w:rsidR="00790883" w14:paraId="23C615E7"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37AB45A2"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债券存续期内项目总债务融资本金</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409B17C4"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3.42</w:t>
            </w:r>
          </w:p>
        </w:tc>
        <w:tc>
          <w:tcPr>
            <w:tcW w:w="2847" w:type="dxa"/>
            <w:gridSpan w:val="7"/>
            <w:tcBorders>
              <w:top w:val="single" w:sz="4" w:space="0" w:color="auto"/>
              <w:left w:val="nil"/>
              <w:bottom w:val="single" w:sz="4" w:space="0" w:color="auto"/>
              <w:right w:val="single" w:sz="4" w:space="0" w:color="000000"/>
            </w:tcBorders>
            <w:vAlign w:val="center"/>
          </w:tcPr>
          <w:p w14:paraId="18EB91B9"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债券存续期内项目总收益</w:t>
            </w:r>
            <w:r w:rsidRPr="00076AD8">
              <w:rPr>
                <w:rFonts w:ascii="Times New Roman" w:eastAsia="仿宋" w:hAnsi="Times New Roman"/>
                <w:bCs/>
                <w:sz w:val="18"/>
                <w:szCs w:val="18"/>
              </w:rPr>
              <w:t>/</w:t>
            </w:r>
            <w:r w:rsidRPr="00076AD8">
              <w:rPr>
                <w:rFonts w:ascii="Times New Roman" w:eastAsia="仿宋" w:hAnsi="Times New Roman"/>
                <w:bCs/>
                <w:sz w:val="18"/>
                <w:szCs w:val="18"/>
              </w:rPr>
              <w:t>项目总债务融资本金</w:t>
            </w:r>
          </w:p>
        </w:tc>
        <w:tc>
          <w:tcPr>
            <w:tcW w:w="1881" w:type="dxa"/>
            <w:gridSpan w:val="4"/>
            <w:tcBorders>
              <w:top w:val="single" w:sz="4" w:space="0" w:color="auto"/>
              <w:left w:val="nil"/>
              <w:bottom w:val="single" w:sz="4" w:space="0" w:color="auto"/>
              <w:right w:val="single" w:sz="4" w:space="0" w:color="000000"/>
            </w:tcBorders>
            <w:vAlign w:val="center"/>
          </w:tcPr>
          <w:p w14:paraId="20421FAE"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2.14</w:t>
            </w:r>
          </w:p>
        </w:tc>
      </w:tr>
      <w:tr w:rsidR="00790883" w14:paraId="4B45EBD6"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01430189"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债券存续期内项目总地方债券融资本息</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029E843E"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4.21</w:t>
            </w:r>
          </w:p>
        </w:tc>
        <w:tc>
          <w:tcPr>
            <w:tcW w:w="2847" w:type="dxa"/>
            <w:gridSpan w:val="7"/>
            <w:tcBorders>
              <w:top w:val="single" w:sz="4" w:space="0" w:color="auto"/>
              <w:left w:val="nil"/>
              <w:bottom w:val="single" w:sz="4" w:space="0" w:color="auto"/>
              <w:right w:val="single" w:sz="4" w:space="0" w:color="000000"/>
            </w:tcBorders>
            <w:vAlign w:val="center"/>
          </w:tcPr>
          <w:p w14:paraId="1643FD18"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债券存续期内项目总收益</w:t>
            </w:r>
            <w:r w:rsidRPr="00076AD8">
              <w:rPr>
                <w:rFonts w:ascii="Times New Roman" w:eastAsia="仿宋" w:hAnsi="Times New Roman"/>
                <w:bCs/>
                <w:sz w:val="18"/>
                <w:szCs w:val="18"/>
              </w:rPr>
              <w:t>/</w:t>
            </w:r>
            <w:r w:rsidRPr="00076AD8">
              <w:rPr>
                <w:rFonts w:ascii="Times New Roman" w:eastAsia="仿宋" w:hAnsi="Times New Roman"/>
                <w:bCs/>
                <w:sz w:val="18"/>
                <w:szCs w:val="18"/>
              </w:rPr>
              <w:t>项目总地方债券融资本息</w:t>
            </w:r>
          </w:p>
        </w:tc>
        <w:tc>
          <w:tcPr>
            <w:tcW w:w="1881" w:type="dxa"/>
            <w:gridSpan w:val="4"/>
            <w:tcBorders>
              <w:top w:val="single" w:sz="4" w:space="0" w:color="auto"/>
              <w:left w:val="nil"/>
              <w:bottom w:val="single" w:sz="4" w:space="0" w:color="auto"/>
              <w:right w:val="single" w:sz="4" w:space="0" w:color="000000"/>
            </w:tcBorders>
            <w:vAlign w:val="center"/>
          </w:tcPr>
          <w:p w14:paraId="49513408"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1.74</w:t>
            </w:r>
          </w:p>
        </w:tc>
      </w:tr>
      <w:tr w:rsidR="00790883" w14:paraId="013F8FC7"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5475597E"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债券存续期内项目总地方债券融资本金</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34F70E11"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3.42</w:t>
            </w:r>
          </w:p>
        </w:tc>
        <w:tc>
          <w:tcPr>
            <w:tcW w:w="2847" w:type="dxa"/>
            <w:gridSpan w:val="7"/>
            <w:tcBorders>
              <w:top w:val="single" w:sz="4" w:space="0" w:color="auto"/>
              <w:left w:val="nil"/>
              <w:bottom w:val="single" w:sz="4" w:space="0" w:color="auto"/>
              <w:right w:val="single" w:sz="4" w:space="0" w:color="000000"/>
            </w:tcBorders>
            <w:vAlign w:val="center"/>
          </w:tcPr>
          <w:p w14:paraId="04E36D1C"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债券存续期内项目总收益</w:t>
            </w:r>
            <w:r w:rsidRPr="00076AD8">
              <w:rPr>
                <w:rFonts w:ascii="Times New Roman" w:eastAsia="仿宋" w:hAnsi="Times New Roman"/>
                <w:bCs/>
                <w:sz w:val="18"/>
                <w:szCs w:val="18"/>
              </w:rPr>
              <w:t>/</w:t>
            </w:r>
            <w:r w:rsidRPr="00076AD8">
              <w:rPr>
                <w:rFonts w:ascii="Times New Roman" w:eastAsia="仿宋" w:hAnsi="Times New Roman"/>
                <w:bCs/>
                <w:sz w:val="18"/>
                <w:szCs w:val="18"/>
              </w:rPr>
              <w:t>项目总地方债券融资本金</w:t>
            </w:r>
          </w:p>
        </w:tc>
        <w:tc>
          <w:tcPr>
            <w:tcW w:w="1881" w:type="dxa"/>
            <w:gridSpan w:val="4"/>
            <w:tcBorders>
              <w:top w:val="single" w:sz="4" w:space="0" w:color="auto"/>
              <w:left w:val="nil"/>
              <w:bottom w:val="single" w:sz="4" w:space="0" w:color="auto"/>
              <w:right w:val="single" w:sz="4" w:space="0" w:color="000000"/>
            </w:tcBorders>
            <w:vAlign w:val="center"/>
          </w:tcPr>
          <w:p w14:paraId="23DD70DD"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hint="eastAsia"/>
                <w:bCs/>
                <w:sz w:val="18"/>
                <w:szCs w:val="18"/>
              </w:rPr>
              <w:t>2.14</w:t>
            </w:r>
          </w:p>
        </w:tc>
      </w:tr>
      <w:tr w:rsidR="00790883" w14:paraId="7A42BDDD" w14:textId="77777777" w:rsidTr="008D5F1A">
        <w:trPr>
          <w:trHeight w:val="332"/>
          <w:jc w:val="center"/>
        </w:trPr>
        <w:tc>
          <w:tcPr>
            <w:tcW w:w="987" w:type="dxa"/>
            <w:gridSpan w:val="2"/>
            <w:tcBorders>
              <w:top w:val="single" w:sz="4" w:space="0" w:color="auto"/>
              <w:left w:val="single" w:sz="4" w:space="0" w:color="auto"/>
              <w:bottom w:val="single" w:sz="4" w:space="0" w:color="auto"/>
              <w:right w:val="single" w:sz="4" w:space="0" w:color="auto"/>
            </w:tcBorders>
            <w:noWrap/>
            <w:vAlign w:val="center"/>
          </w:tcPr>
          <w:p w14:paraId="7E7B6F53" w14:textId="77777777" w:rsidR="00790883" w:rsidRPr="00076AD8" w:rsidRDefault="00790883" w:rsidP="008D5F1A">
            <w:pPr>
              <w:spacing w:line="240" w:lineRule="exact"/>
              <w:jc w:val="center"/>
              <w:rPr>
                <w:rFonts w:ascii="Times New Roman" w:eastAsia="仿宋" w:hAnsi="Times New Roman"/>
                <w:bCs/>
                <w:sz w:val="18"/>
                <w:szCs w:val="18"/>
              </w:rPr>
            </w:pPr>
            <w:r w:rsidRPr="00076AD8">
              <w:rPr>
                <w:rFonts w:ascii="Times New Roman" w:eastAsia="仿宋" w:hAnsi="Times New Roman"/>
                <w:bCs/>
                <w:sz w:val="18"/>
                <w:szCs w:val="18"/>
              </w:rPr>
              <w:t>项目收益预测依据</w:t>
            </w:r>
          </w:p>
        </w:tc>
        <w:tc>
          <w:tcPr>
            <w:tcW w:w="7535" w:type="dxa"/>
            <w:gridSpan w:val="16"/>
            <w:tcBorders>
              <w:top w:val="single" w:sz="4" w:space="0" w:color="auto"/>
              <w:left w:val="nil"/>
              <w:bottom w:val="single" w:sz="4" w:space="0" w:color="auto"/>
              <w:right w:val="single" w:sz="4" w:space="0" w:color="000000"/>
            </w:tcBorders>
            <w:vAlign w:val="center"/>
          </w:tcPr>
          <w:p w14:paraId="606ABF88" w14:textId="77777777" w:rsidR="00790883" w:rsidRPr="00076AD8" w:rsidRDefault="00790883" w:rsidP="008D5F1A">
            <w:pPr>
              <w:spacing w:line="240" w:lineRule="exact"/>
              <w:jc w:val="left"/>
              <w:rPr>
                <w:rFonts w:ascii="Times New Roman" w:eastAsia="仿宋" w:hAnsi="Times New Roman"/>
                <w:bCs/>
                <w:sz w:val="18"/>
                <w:szCs w:val="18"/>
              </w:rPr>
            </w:pPr>
            <w:r w:rsidRPr="00076AD8">
              <w:rPr>
                <w:rFonts w:ascii="Times New Roman" w:eastAsia="仿宋" w:hAnsi="Times New Roman" w:hint="eastAsia"/>
                <w:bCs/>
                <w:sz w:val="18"/>
                <w:szCs w:val="18"/>
              </w:rPr>
              <w:t>盐城立信如良会计师事务所《江苏省政府债券</w:t>
            </w:r>
            <w:r w:rsidRPr="00076AD8">
              <w:rPr>
                <w:rFonts w:ascii="Times New Roman" w:eastAsia="仿宋" w:hAnsi="Times New Roman" w:hint="eastAsia"/>
                <w:bCs/>
                <w:sz w:val="18"/>
                <w:szCs w:val="18"/>
              </w:rPr>
              <w:t>-</w:t>
            </w:r>
            <w:r w:rsidRPr="00076AD8">
              <w:rPr>
                <w:rFonts w:ascii="Times New Roman" w:eastAsia="仿宋" w:hAnsi="Times New Roman" w:hint="eastAsia"/>
                <w:bCs/>
                <w:sz w:val="18"/>
                <w:szCs w:val="18"/>
              </w:rPr>
              <w:t>棚改专项债之东台市项目专项评价报告》（立信专字</w:t>
            </w:r>
            <w:r w:rsidRPr="00076AD8">
              <w:rPr>
                <w:rFonts w:ascii="Times New Roman" w:eastAsia="仿宋" w:hAnsi="Times New Roman" w:hint="eastAsia"/>
                <w:bCs/>
                <w:sz w:val="18"/>
                <w:szCs w:val="18"/>
              </w:rPr>
              <w:t>[2021]165</w:t>
            </w:r>
            <w:r w:rsidRPr="00076AD8">
              <w:rPr>
                <w:rFonts w:ascii="Times New Roman" w:eastAsia="仿宋" w:hAnsi="Times New Roman" w:hint="eastAsia"/>
                <w:bCs/>
                <w:sz w:val="18"/>
                <w:szCs w:val="18"/>
              </w:rPr>
              <w:t>号）</w:t>
            </w:r>
          </w:p>
        </w:tc>
      </w:tr>
    </w:tbl>
    <w:p w14:paraId="6D7AB1FB" w14:textId="77777777" w:rsidR="00790883" w:rsidRPr="00076AD8" w:rsidRDefault="00790883" w:rsidP="00790883">
      <w:pPr>
        <w:jc w:val="right"/>
        <w:rPr>
          <w:rFonts w:ascii="Times New Roman" w:eastAsia="仿宋" w:hAnsi="Times New Roman"/>
          <w:bCs/>
        </w:rPr>
      </w:pPr>
    </w:p>
    <w:p w14:paraId="7FDF1077" w14:textId="77777777" w:rsidR="0041688E" w:rsidRDefault="0041688E">
      <w:pPr>
        <w:widowControl/>
        <w:jc w:val="left"/>
        <w:rPr>
          <w:rFonts w:ascii="Times New Roman" w:eastAsia="仿宋" w:hAnsi="Times New Roman"/>
          <w:b/>
          <w:sz w:val="28"/>
          <w:szCs w:val="28"/>
        </w:rPr>
      </w:pPr>
      <w:r>
        <w:rPr>
          <w:rFonts w:ascii="Times New Roman" w:eastAsia="仿宋" w:hAnsi="Times New Roman"/>
          <w:b/>
          <w:sz w:val="28"/>
          <w:szCs w:val="28"/>
        </w:rPr>
        <w:br w:type="page"/>
      </w:r>
    </w:p>
    <w:p w14:paraId="7261A3FD" w14:textId="78DE3689" w:rsidR="002465BF" w:rsidRPr="00674790" w:rsidRDefault="002465BF" w:rsidP="002465BF">
      <w:pPr>
        <w:spacing w:beforeLines="50" w:before="156" w:afterLines="50" w:after="156" w:line="360" w:lineRule="auto"/>
        <w:ind w:firstLineChars="150" w:firstLine="422"/>
        <w:jc w:val="center"/>
        <w:outlineLvl w:val="0"/>
        <w:rPr>
          <w:rFonts w:ascii="Times New Roman" w:eastAsia="仿宋" w:hAnsi="Times New Roman"/>
          <w:b/>
          <w:sz w:val="28"/>
          <w:szCs w:val="28"/>
        </w:rPr>
      </w:pPr>
      <w:r>
        <w:rPr>
          <w:rFonts w:ascii="Times New Roman" w:eastAsia="仿宋" w:hAnsi="Times New Roman" w:hint="eastAsia"/>
          <w:b/>
          <w:sz w:val="28"/>
          <w:szCs w:val="28"/>
        </w:rPr>
        <w:t>七</w:t>
      </w:r>
      <w:r w:rsidRPr="00674790">
        <w:rPr>
          <w:rFonts w:ascii="Times New Roman" w:eastAsia="仿宋" w:hAnsi="Times New Roman"/>
          <w:b/>
          <w:sz w:val="28"/>
          <w:szCs w:val="28"/>
        </w:rPr>
        <w:t>、泰州市</w:t>
      </w:r>
    </w:p>
    <w:p w14:paraId="26DD1BA5" w14:textId="7238F0E4" w:rsidR="002465BF" w:rsidRPr="00674790" w:rsidRDefault="002465BF" w:rsidP="002465BF">
      <w:pPr>
        <w:tabs>
          <w:tab w:val="left" w:pos="3500"/>
        </w:tabs>
        <w:spacing w:line="360" w:lineRule="auto"/>
        <w:ind w:firstLineChars="250" w:firstLine="525"/>
        <w:rPr>
          <w:rFonts w:ascii="Times New Roman" w:eastAsia="仿宋" w:hAnsi="Times New Roman"/>
          <w:szCs w:val="21"/>
        </w:rPr>
      </w:pPr>
      <w:r>
        <w:rPr>
          <w:rFonts w:ascii="Times New Roman" w:eastAsia="仿宋" w:hAnsi="Times New Roman"/>
          <w:szCs w:val="21"/>
        </w:rPr>
        <w:t>泰州</w:t>
      </w:r>
      <w:r>
        <w:rPr>
          <w:rFonts w:ascii="Times New Roman" w:eastAsia="仿宋" w:hAnsi="Times New Roman" w:hint="eastAsia"/>
          <w:szCs w:val="21"/>
        </w:rPr>
        <w:t>市区</w:t>
      </w:r>
      <w:r w:rsidRPr="00674790">
        <w:rPr>
          <w:rFonts w:ascii="Times New Roman" w:eastAsia="仿宋" w:hAnsi="Times New Roman"/>
          <w:szCs w:val="21"/>
        </w:rPr>
        <w:t>合计</w:t>
      </w:r>
      <w:r>
        <w:rPr>
          <w:rFonts w:ascii="Times New Roman" w:eastAsia="仿宋" w:hAnsi="Times New Roman" w:hint="eastAsia"/>
          <w:szCs w:val="21"/>
        </w:rPr>
        <w:t>2.97</w:t>
      </w:r>
      <w:r w:rsidRPr="00674790">
        <w:rPr>
          <w:rFonts w:ascii="Times New Roman" w:eastAsia="仿宋" w:hAnsi="Times New Roman"/>
          <w:szCs w:val="21"/>
        </w:rPr>
        <w:t>亿元。其中：</w:t>
      </w:r>
      <w:r>
        <w:rPr>
          <w:rFonts w:ascii="Times New Roman" w:eastAsia="仿宋" w:hAnsi="Times New Roman" w:hint="eastAsia"/>
          <w:szCs w:val="21"/>
        </w:rPr>
        <w:t>泰州市本级</w:t>
      </w:r>
      <w:r>
        <w:rPr>
          <w:rFonts w:ascii="Times New Roman" w:eastAsia="仿宋" w:hAnsi="Times New Roman" w:hint="eastAsia"/>
          <w:szCs w:val="21"/>
        </w:rPr>
        <w:t>2.97</w:t>
      </w:r>
      <w:r w:rsidRPr="00674790">
        <w:rPr>
          <w:rFonts w:ascii="Times New Roman" w:eastAsia="仿宋" w:hAnsi="Times New Roman" w:hint="eastAsia"/>
          <w:szCs w:val="21"/>
        </w:rPr>
        <w:t>亿元，涉及</w:t>
      </w:r>
      <w:r>
        <w:rPr>
          <w:rFonts w:ascii="Times New Roman" w:eastAsia="仿宋" w:hAnsi="Times New Roman" w:hint="eastAsia"/>
          <w:szCs w:val="21"/>
        </w:rPr>
        <w:t>1</w:t>
      </w:r>
      <w:r w:rsidRPr="00674790">
        <w:rPr>
          <w:rFonts w:ascii="Times New Roman" w:eastAsia="仿宋" w:hAnsi="Times New Roman" w:hint="eastAsia"/>
          <w:szCs w:val="21"/>
        </w:rPr>
        <w:t>个项目。</w:t>
      </w:r>
    </w:p>
    <w:p w14:paraId="0B7A50CD" w14:textId="1C6F84C7" w:rsidR="002465BF" w:rsidRPr="00674790" w:rsidRDefault="001F59F7" w:rsidP="002465BF">
      <w:pPr>
        <w:spacing w:beforeLines="50" w:before="156" w:afterLines="50" w:after="156" w:line="360" w:lineRule="auto"/>
        <w:ind w:firstLineChars="150" w:firstLine="422"/>
        <w:jc w:val="center"/>
        <w:outlineLvl w:val="1"/>
        <w:rPr>
          <w:rFonts w:ascii="Times New Roman" w:eastAsia="仿宋" w:hAnsi="Times New Roman"/>
          <w:b/>
          <w:sz w:val="28"/>
          <w:szCs w:val="28"/>
        </w:rPr>
      </w:pPr>
      <w:r>
        <w:rPr>
          <w:rFonts w:ascii="Times New Roman" w:eastAsia="仿宋" w:hAnsi="Times New Roman" w:hint="eastAsia"/>
          <w:b/>
          <w:sz w:val="28"/>
          <w:szCs w:val="28"/>
        </w:rPr>
        <w:t>（一）</w:t>
      </w:r>
      <w:r w:rsidR="002465BF">
        <w:rPr>
          <w:rFonts w:ascii="Times New Roman" w:eastAsia="仿宋" w:hAnsi="Times New Roman" w:hint="eastAsia"/>
          <w:b/>
          <w:sz w:val="28"/>
          <w:szCs w:val="28"/>
        </w:rPr>
        <w:t>泰州市本级</w:t>
      </w:r>
    </w:p>
    <w:p w14:paraId="6E7A835D" w14:textId="0D07B42D" w:rsidR="002465BF" w:rsidRPr="002465BF" w:rsidRDefault="002465BF" w:rsidP="002465BF">
      <w:pPr>
        <w:pStyle w:val="3"/>
        <w:spacing w:afterLines="50" w:after="156" w:line="360" w:lineRule="auto"/>
        <w:rPr>
          <w:rFonts w:ascii="Times New Roman" w:eastAsia="仿宋" w:hAnsi="Times New Roman"/>
          <w:bCs w:val="0"/>
          <w:sz w:val="21"/>
          <w:szCs w:val="21"/>
          <w:lang w:eastAsia="zh-CN"/>
        </w:rPr>
      </w:pPr>
      <w:r>
        <w:rPr>
          <w:rFonts w:ascii="Times New Roman" w:eastAsia="仿宋" w:hAnsi="Times New Roman" w:hint="eastAsia"/>
          <w:bCs w:val="0"/>
          <w:sz w:val="21"/>
          <w:szCs w:val="21"/>
          <w:lang w:eastAsia="zh-CN"/>
        </w:rPr>
        <w:t>1</w:t>
      </w:r>
      <w:r>
        <w:rPr>
          <w:rFonts w:ascii="Times New Roman" w:eastAsia="仿宋" w:hAnsi="Times New Roman" w:hint="eastAsia"/>
          <w:bCs w:val="0"/>
          <w:sz w:val="21"/>
          <w:szCs w:val="21"/>
          <w:lang w:eastAsia="zh-CN"/>
        </w:rPr>
        <w:t>、</w:t>
      </w:r>
      <w:r w:rsidRPr="002465BF">
        <w:rPr>
          <w:rFonts w:ascii="Times New Roman" w:eastAsia="仿宋" w:hAnsi="Times New Roman"/>
          <w:bCs w:val="0"/>
          <w:sz w:val="21"/>
          <w:szCs w:val="21"/>
          <w:lang w:eastAsia="zh-CN"/>
        </w:rPr>
        <w:t>康居社区南侧地块保障性安置房二期</w:t>
      </w:r>
    </w:p>
    <w:p w14:paraId="6D0E7E25" w14:textId="77777777" w:rsidR="002465BF" w:rsidRPr="00765CDD" w:rsidRDefault="002465BF" w:rsidP="002465BF">
      <w:pPr>
        <w:spacing w:line="360" w:lineRule="auto"/>
        <w:jc w:val="left"/>
        <w:rPr>
          <w:rFonts w:ascii="Times New Roman" w:eastAsia="仿宋" w:hAnsi="Times New Roman"/>
          <w:bCs/>
          <w:szCs w:val="21"/>
        </w:rPr>
      </w:pPr>
      <w:r w:rsidRPr="00765CDD">
        <w:rPr>
          <w:rFonts w:ascii="Times New Roman" w:eastAsia="仿宋" w:hAnsi="Times New Roman"/>
          <w:bCs/>
          <w:szCs w:val="21"/>
        </w:rPr>
        <w:t xml:space="preserve">    </w:t>
      </w:r>
      <w:r w:rsidRPr="00765CDD">
        <w:rPr>
          <w:rFonts w:ascii="Times New Roman" w:eastAsia="仿宋" w:hAnsi="Times New Roman"/>
          <w:bCs/>
          <w:szCs w:val="21"/>
        </w:rPr>
        <w:t>（</w:t>
      </w:r>
      <w:r w:rsidRPr="00765CDD">
        <w:rPr>
          <w:rFonts w:ascii="Times New Roman" w:eastAsia="仿宋" w:hAnsi="Times New Roman"/>
          <w:bCs/>
          <w:szCs w:val="21"/>
        </w:rPr>
        <w:t>1</w:t>
      </w:r>
      <w:r w:rsidRPr="00765CDD">
        <w:rPr>
          <w:rFonts w:ascii="Times New Roman" w:eastAsia="仿宋" w:hAnsi="Times New Roman"/>
          <w:bCs/>
          <w:szCs w:val="21"/>
        </w:rPr>
        <w:t>）项目主要内容</w:t>
      </w:r>
    </w:p>
    <w:p w14:paraId="600A38EA" w14:textId="77777777" w:rsidR="002465BF" w:rsidRPr="00892E23" w:rsidRDefault="002465BF" w:rsidP="002465BF">
      <w:pPr>
        <w:spacing w:line="360" w:lineRule="auto"/>
        <w:ind w:firstLineChars="200" w:firstLine="420"/>
        <w:jc w:val="left"/>
        <w:rPr>
          <w:rFonts w:ascii="Times New Roman" w:eastAsia="仿宋" w:hAnsi="Times New Roman"/>
          <w:szCs w:val="21"/>
        </w:rPr>
      </w:pPr>
      <w:r w:rsidRPr="00892E23">
        <w:rPr>
          <w:rFonts w:ascii="Times New Roman" w:eastAsia="仿宋" w:hAnsi="Times New Roman" w:hint="eastAsia"/>
          <w:szCs w:val="21"/>
        </w:rPr>
        <w:t>本项目为保障性安置房，位于医药高新区野徐镇福康路以南、春晖路以东、药城大道以北、春兰路以西，主要用于医药城周边地区的被征收居民的房屋安置需求。目前，泰州医药高新区发展步伐加快，当前的房屋征收体量较大。通过本项目的建设，一方面可以加快医药高新区东部城区的建设，提升医药高新区东部城区的城市整体形象；另一方面可以建设环境优美配套齐全的高品质的居住区，切实解决医药城周边地区的被征收居民对房屋的安置需求问题，维护社会和谐稳定。</w:t>
      </w:r>
      <w:r w:rsidRPr="00892E23">
        <w:rPr>
          <w:rFonts w:ascii="Times New Roman" w:eastAsia="仿宋" w:hAnsi="Times New Roman"/>
          <w:szCs w:val="21"/>
        </w:rPr>
        <w:t>①</w:t>
      </w:r>
      <w:r w:rsidRPr="00892E23">
        <w:rPr>
          <w:rFonts w:ascii="Times New Roman" w:eastAsia="仿宋" w:hAnsi="Times New Roman" w:hint="eastAsia"/>
          <w:szCs w:val="21"/>
        </w:rPr>
        <w:t>建设规模：项目占地面积</w:t>
      </w:r>
      <w:r w:rsidRPr="00892E23">
        <w:rPr>
          <w:rFonts w:ascii="Times New Roman" w:eastAsia="仿宋" w:hAnsi="Times New Roman"/>
          <w:szCs w:val="21"/>
        </w:rPr>
        <w:t>142340</w:t>
      </w:r>
      <w:r w:rsidRPr="00892E23">
        <w:rPr>
          <w:rFonts w:ascii="Times New Roman" w:eastAsia="仿宋" w:hAnsi="Times New Roman" w:hint="eastAsia"/>
          <w:szCs w:val="21"/>
        </w:rPr>
        <w:t>平方米（约</w:t>
      </w:r>
      <w:r w:rsidRPr="00892E23">
        <w:rPr>
          <w:rFonts w:ascii="Times New Roman" w:eastAsia="仿宋" w:hAnsi="Times New Roman"/>
          <w:szCs w:val="21"/>
        </w:rPr>
        <w:t>214</w:t>
      </w:r>
      <w:r w:rsidRPr="00892E23">
        <w:rPr>
          <w:rFonts w:ascii="Times New Roman" w:eastAsia="仿宋" w:hAnsi="Times New Roman" w:hint="eastAsia"/>
          <w:szCs w:val="21"/>
        </w:rPr>
        <w:t>亩），规划建筑面积约</w:t>
      </w:r>
      <w:r w:rsidRPr="00892E23">
        <w:rPr>
          <w:rFonts w:ascii="Times New Roman" w:eastAsia="仿宋" w:hAnsi="Times New Roman"/>
          <w:szCs w:val="21"/>
        </w:rPr>
        <w:t>284640</w:t>
      </w:r>
      <w:r w:rsidRPr="00892E23">
        <w:rPr>
          <w:rFonts w:ascii="Times New Roman" w:eastAsia="仿宋" w:hAnsi="Times New Roman" w:hint="eastAsia"/>
          <w:szCs w:val="21"/>
        </w:rPr>
        <w:t>平方米，居住建筑面积</w:t>
      </w:r>
      <w:r w:rsidRPr="00892E23">
        <w:rPr>
          <w:rFonts w:ascii="Times New Roman" w:eastAsia="仿宋" w:hAnsi="Times New Roman"/>
          <w:szCs w:val="21"/>
        </w:rPr>
        <w:t>278143</w:t>
      </w:r>
      <w:r w:rsidRPr="00892E23">
        <w:rPr>
          <w:rFonts w:ascii="Times New Roman" w:eastAsia="仿宋" w:hAnsi="Times New Roman" w:hint="eastAsia"/>
          <w:szCs w:val="21"/>
        </w:rPr>
        <w:t>平方米、公共配套</w:t>
      </w:r>
      <w:r w:rsidRPr="00892E23">
        <w:rPr>
          <w:rFonts w:ascii="Times New Roman" w:eastAsia="仿宋" w:hAnsi="Times New Roman"/>
          <w:szCs w:val="21"/>
        </w:rPr>
        <w:t>4188</w:t>
      </w:r>
      <w:r w:rsidRPr="00892E23">
        <w:rPr>
          <w:rFonts w:ascii="Times New Roman" w:eastAsia="仿宋" w:hAnsi="Times New Roman" w:hint="eastAsia"/>
          <w:szCs w:val="21"/>
        </w:rPr>
        <w:t>平方米、配电房</w:t>
      </w:r>
      <w:r w:rsidRPr="00892E23">
        <w:rPr>
          <w:rFonts w:ascii="Times New Roman" w:eastAsia="仿宋" w:hAnsi="Times New Roman" w:hint="eastAsia"/>
          <w:szCs w:val="21"/>
        </w:rPr>
        <w:t>.</w:t>
      </w:r>
      <w:r w:rsidRPr="00892E23">
        <w:rPr>
          <w:rFonts w:ascii="Times New Roman" w:eastAsia="仿宋" w:hAnsi="Times New Roman" w:hint="eastAsia"/>
          <w:szCs w:val="21"/>
        </w:rPr>
        <w:t>门房</w:t>
      </w:r>
      <w:r w:rsidRPr="00892E23">
        <w:rPr>
          <w:rFonts w:ascii="Times New Roman" w:eastAsia="仿宋" w:hAnsi="Times New Roman" w:hint="eastAsia"/>
          <w:szCs w:val="21"/>
        </w:rPr>
        <w:t>.</w:t>
      </w:r>
      <w:r w:rsidRPr="00892E23">
        <w:rPr>
          <w:rFonts w:ascii="Times New Roman" w:eastAsia="仿宋" w:hAnsi="Times New Roman" w:hint="eastAsia"/>
          <w:szCs w:val="21"/>
        </w:rPr>
        <w:t>垃圾房等</w:t>
      </w:r>
      <w:r w:rsidRPr="00892E23">
        <w:rPr>
          <w:rFonts w:ascii="Times New Roman" w:eastAsia="仿宋" w:hAnsi="Times New Roman"/>
          <w:szCs w:val="21"/>
        </w:rPr>
        <w:t>2309</w:t>
      </w:r>
      <w:r w:rsidRPr="00892E23">
        <w:rPr>
          <w:rFonts w:ascii="Times New Roman" w:eastAsia="仿宋" w:hAnsi="Times New Roman" w:hint="eastAsia"/>
          <w:szCs w:val="21"/>
        </w:rPr>
        <w:t>平方米。</w:t>
      </w:r>
      <w:r w:rsidRPr="00892E23">
        <w:rPr>
          <w:rFonts w:ascii="Times New Roman" w:eastAsia="仿宋" w:hAnsi="Times New Roman"/>
          <w:szCs w:val="21"/>
        </w:rPr>
        <w:t>②</w:t>
      </w:r>
      <w:r w:rsidRPr="00892E23">
        <w:rPr>
          <w:rFonts w:ascii="Times New Roman" w:eastAsia="仿宋" w:hAnsi="Times New Roman" w:hint="eastAsia"/>
          <w:szCs w:val="21"/>
        </w:rPr>
        <w:t>建设内容：项目的建设内容为</w:t>
      </w:r>
      <w:r w:rsidRPr="00892E23">
        <w:rPr>
          <w:rFonts w:ascii="Times New Roman" w:eastAsia="仿宋" w:hAnsi="Times New Roman"/>
          <w:szCs w:val="21"/>
        </w:rPr>
        <w:t>34</w:t>
      </w:r>
      <w:r w:rsidRPr="00892E23">
        <w:rPr>
          <w:rFonts w:ascii="Times New Roman" w:eastAsia="仿宋" w:hAnsi="Times New Roman" w:hint="eastAsia"/>
          <w:szCs w:val="21"/>
        </w:rPr>
        <w:t>栋住宅楼（含地下车库）、</w:t>
      </w:r>
      <w:r w:rsidRPr="00892E23">
        <w:rPr>
          <w:rFonts w:ascii="Times New Roman" w:eastAsia="仿宋" w:hAnsi="Times New Roman"/>
          <w:szCs w:val="21"/>
        </w:rPr>
        <w:t>2</w:t>
      </w:r>
      <w:r w:rsidRPr="00892E23">
        <w:rPr>
          <w:rFonts w:ascii="Times New Roman" w:eastAsia="仿宋" w:hAnsi="Times New Roman" w:hint="eastAsia"/>
          <w:szCs w:val="21"/>
        </w:rPr>
        <w:t>栋物管及其他用房，包括建筑工程、装饰工程、安装工程、总平工程（含管线工程及道路绿化工程）等。</w:t>
      </w:r>
    </w:p>
    <w:p w14:paraId="0336635F" w14:textId="77777777" w:rsidR="002465BF" w:rsidRPr="00765CDD" w:rsidRDefault="002465BF" w:rsidP="002465BF">
      <w:pPr>
        <w:spacing w:line="360" w:lineRule="auto"/>
        <w:jc w:val="left"/>
        <w:rPr>
          <w:rFonts w:ascii="Times New Roman" w:eastAsia="仿宋" w:hAnsi="Times New Roman"/>
          <w:bCs/>
          <w:szCs w:val="21"/>
        </w:rPr>
      </w:pPr>
      <w:r w:rsidRPr="00765CDD">
        <w:rPr>
          <w:rFonts w:ascii="Times New Roman" w:eastAsia="仿宋" w:hAnsi="Times New Roman"/>
          <w:bCs/>
          <w:szCs w:val="21"/>
        </w:rPr>
        <w:t xml:space="preserve">    </w:t>
      </w:r>
      <w:r w:rsidRPr="00765CDD">
        <w:rPr>
          <w:rFonts w:ascii="Times New Roman" w:eastAsia="仿宋" w:hAnsi="Times New Roman"/>
          <w:bCs/>
          <w:szCs w:val="21"/>
        </w:rPr>
        <w:t>（</w:t>
      </w:r>
      <w:r w:rsidRPr="00765CDD">
        <w:rPr>
          <w:rFonts w:ascii="Times New Roman" w:eastAsia="仿宋" w:hAnsi="Times New Roman"/>
          <w:bCs/>
          <w:szCs w:val="21"/>
        </w:rPr>
        <w:t>2</w:t>
      </w:r>
      <w:r w:rsidRPr="00765CDD">
        <w:rPr>
          <w:rFonts w:ascii="Times New Roman" w:eastAsia="仿宋" w:hAnsi="Times New Roman"/>
          <w:bCs/>
          <w:szCs w:val="21"/>
        </w:rPr>
        <w:t>）项目经济社会效益分析</w:t>
      </w:r>
    </w:p>
    <w:p w14:paraId="588ED860" w14:textId="77777777" w:rsidR="002465BF" w:rsidRPr="00892E23" w:rsidRDefault="002465BF" w:rsidP="002465BF">
      <w:pPr>
        <w:spacing w:line="360" w:lineRule="auto"/>
        <w:ind w:firstLineChars="200" w:firstLine="420"/>
        <w:jc w:val="left"/>
        <w:rPr>
          <w:rFonts w:ascii="Times New Roman" w:eastAsia="仿宋" w:hAnsi="Times New Roman"/>
          <w:szCs w:val="21"/>
        </w:rPr>
      </w:pPr>
      <w:r w:rsidRPr="00892E23">
        <w:rPr>
          <w:rFonts w:ascii="Times New Roman" w:eastAsia="仿宋" w:hAnsi="Times New Roman" w:hint="eastAsia"/>
          <w:szCs w:val="21"/>
        </w:rPr>
        <w:t>本项目对加快医药高新区建设，统筹发展有着重要作用。高标准规划建设集中居住小区，是改善人居环境、提高城市化水平的重要途径。长期以来高新区内村居居住环境差，设施配套不齐全，布局散乱，不集中；办公、居住混杂，商业分布零散，规模小；公用工程用地零星，绿化用地偏少，城镇景观缺乏。而本项目范围内的居民原为分散居住，市政及公益基础设施配套不完善，污水排放、垃圾处理、卫生环境、医疗保障、文化娱乐、商业服务等条件较为薄弱，人居环境不佳。本项目的建设，对拆迁户进行了集中安置，高起点的规划、建设集中居住小区，居住环境、生活水平将有明显提高。主要体现在以下几点：一是搬迁居民将迁入的小区各项基础设施十分完备，水电供应、燃气供应、污水收集、垃圾处理、公共卫生等一系列市政设施均一步到位，居民可以真正过上方便的现代城市生活；二是按照以人为本、注重功能的原则，建成后的小区内设有社区中心、文化娱乐中心、大型绿地等服务功能区，公共设施配套能力较之以前明显增强，能为居民创造一个优越的生活、娱乐、休闲环境；三是安置房按照高标准、高质量、高水平的要求建设，注重居民生活的需求与细节，从使用功能配置与空间视觉体验两个层面全面提升社区的整体品质，区别于以盈利为目的的商品房，不会因住房条件改善而提高安置价格，使群众真正享受到城市建设的“实惠”。与此同时，群众还可能得到不同程度的经济补偿，为他们以后的安居乐业增添一份保障，这也是政府取之于民、用之于民、富民强区政策的具体体现。</w:t>
      </w:r>
    </w:p>
    <w:p w14:paraId="7B0FC2CD" w14:textId="77777777" w:rsidR="002465BF" w:rsidRPr="00892E23" w:rsidRDefault="002465BF" w:rsidP="002465BF">
      <w:pPr>
        <w:spacing w:line="360" w:lineRule="auto"/>
        <w:ind w:firstLineChars="200" w:firstLine="420"/>
        <w:jc w:val="left"/>
        <w:rPr>
          <w:rFonts w:ascii="Times New Roman" w:eastAsia="仿宋" w:hAnsi="Times New Roman"/>
          <w:szCs w:val="21"/>
        </w:rPr>
      </w:pPr>
      <w:r w:rsidRPr="00892E23">
        <w:rPr>
          <w:rFonts w:ascii="Times New Roman" w:eastAsia="仿宋" w:hAnsi="Times New Roman" w:hint="eastAsia"/>
          <w:szCs w:val="21"/>
        </w:rPr>
        <w:t>项目建设是推进“三个集中”、加强土地集约利用的需要。土地是城市发展的空间和城市功能的载体，土地供应与保障状况如何，直接影响到城市发展的空间、潜力和方向。本项目区域内土地利用缺少科学规划，房屋多以平房为主，土地使用过程中存在着容积率低、利用粗放、布局零乱、效率不高等现象。通过本项目的实施，将充分挖掘该区域内原有建设用地的潜力，大大提高土地使用效率，盘活现有存量土地，实现有限土地资源的“再生”利用，达到从严控制建设用地总量、土地节约集约利用的目的，为高新区未来城市发展提供可观的用地保障。同时，本项目的建设，可以推动农民向城镇集中，为园区引入规模化企业提供发展空间，进而增加当地居民的就业机会和收入，更进一步提高他们的生活水平和生活质量，推进“三个集中”的统筹实现。</w:t>
      </w:r>
    </w:p>
    <w:p w14:paraId="26B120D8" w14:textId="77777777" w:rsidR="002465BF" w:rsidRPr="00892E23" w:rsidRDefault="002465BF" w:rsidP="002465BF">
      <w:pPr>
        <w:spacing w:line="360" w:lineRule="auto"/>
        <w:ind w:firstLineChars="200" w:firstLine="420"/>
        <w:jc w:val="left"/>
        <w:rPr>
          <w:rFonts w:ascii="Times New Roman" w:eastAsia="仿宋" w:hAnsi="Times New Roman"/>
          <w:szCs w:val="21"/>
        </w:rPr>
      </w:pPr>
      <w:r w:rsidRPr="00892E23">
        <w:rPr>
          <w:rFonts w:ascii="Times New Roman" w:eastAsia="仿宋" w:hAnsi="Times New Roman" w:hint="eastAsia"/>
          <w:szCs w:val="21"/>
        </w:rPr>
        <w:t>项目建设是贯彻落实城市总体规划的需要。泰州市总体规划提出将形成“一主两副”的城镇化格局，着力打造以海陵老城区、周山河新城、医药高新区为一体，高港区、姜堰区为两翼的“一体两翼、组团布局、融合发展”的大城市格局。</w:t>
      </w:r>
      <w:r w:rsidRPr="00892E23">
        <w:rPr>
          <w:rFonts w:ascii="Times New Roman" w:eastAsia="仿宋" w:hAnsi="Times New Roman" w:hint="eastAsia"/>
          <w:szCs w:val="21"/>
        </w:rPr>
        <w:t xml:space="preserve"> </w:t>
      </w:r>
      <w:r w:rsidRPr="00892E23">
        <w:rPr>
          <w:rFonts w:ascii="Times New Roman" w:eastAsia="仿宋" w:hAnsi="Times New Roman" w:hint="eastAsia"/>
          <w:szCs w:val="21"/>
        </w:rPr>
        <w:t>本项目正是处于这一区域的规划居住小区。本项目的实施，有利于完善城市化布局和形态，增强小城镇的公共服务和居住功能，构建新型城乡形态。</w:t>
      </w:r>
    </w:p>
    <w:p w14:paraId="7445C75F" w14:textId="77777777" w:rsidR="002465BF" w:rsidRPr="00892E23" w:rsidRDefault="002465BF" w:rsidP="002465BF">
      <w:pPr>
        <w:spacing w:line="360" w:lineRule="auto"/>
        <w:ind w:firstLineChars="200" w:firstLine="420"/>
        <w:jc w:val="left"/>
        <w:rPr>
          <w:rFonts w:ascii="Times New Roman" w:eastAsia="仿宋" w:hAnsi="Times New Roman"/>
          <w:szCs w:val="21"/>
        </w:rPr>
      </w:pPr>
      <w:r w:rsidRPr="00892E23">
        <w:rPr>
          <w:rFonts w:ascii="Times New Roman" w:eastAsia="仿宋" w:hAnsi="Times New Roman" w:hint="eastAsia"/>
          <w:szCs w:val="21"/>
        </w:rPr>
        <w:t>综上所述，本项目的建设对改善人居环境，加快城镇化进程，节约集约利用土地，发展地方经济，落实总体规划都有着非常重要的作用，是一项重要的民生工程，所以建设本项目是非常必要的。</w:t>
      </w:r>
    </w:p>
    <w:p w14:paraId="33FE7D9A" w14:textId="77777777" w:rsidR="002465BF" w:rsidRPr="00765CDD" w:rsidRDefault="002465BF" w:rsidP="002465BF">
      <w:pPr>
        <w:spacing w:line="360" w:lineRule="auto"/>
        <w:jc w:val="left"/>
        <w:rPr>
          <w:rFonts w:ascii="Times New Roman" w:eastAsia="仿宋" w:hAnsi="Times New Roman"/>
          <w:bCs/>
          <w:szCs w:val="21"/>
        </w:rPr>
      </w:pPr>
      <w:r w:rsidRPr="00765CDD">
        <w:rPr>
          <w:rFonts w:ascii="Times New Roman" w:eastAsia="仿宋" w:hAnsi="Times New Roman"/>
          <w:bCs/>
          <w:szCs w:val="21"/>
        </w:rPr>
        <w:t xml:space="preserve">    </w:t>
      </w:r>
      <w:r w:rsidRPr="00765CDD">
        <w:rPr>
          <w:rFonts w:ascii="Times New Roman" w:eastAsia="仿宋" w:hAnsi="Times New Roman"/>
          <w:bCs/>
          <w:szCs w:val="21"/>
        </w:rPr>
        <w:t>（</w:t>
      </w:r>
      <w:r w:rsidRPr="00765CDD">
        <w:rPr>
          <w:rFonts w:ascii="Times New Roman" w:eastAsia="仿宋" w:hAnsi="Times New Roman"/>
          <w:bCs/>
          <w:szCs w:val="21"/>
        </w:rPr>
        <w:t>3</w:t>
      </w:r>
      <w:r w:rsidRPr="00765CDD">
        <w:rPr>
          <w:rFonts w:ascii="Times New Roman" w:eastAsia="仿宋" w:hAnsi="Times New Roman"/>
          <w:bCs/>
          <w:szCs w:val="21"/>
        </w:rPr>
        <w:t>）项目资金投入计划及建设计划</w:t>
      </w:r>
    </w:p>
    <w:p w14:paraId="45253A9C" w14:textId="77777777" w:rsidR="002465BF" w:rsidRPr="00892E23" w:rsidRDefault="002465BF" w:rsidP="002465BF">
      <w:pPr>
        <w:spacing w:line="360" w:lineRule="auto"/>
        <w:ind w:firstLineChars="200" w:firstLine="420"/>
        <w:jc w:val="left"/>
        <w:rPr>
          <w:rFonts w:ascii="Times New Roman" w:eastAsia="仿宋" w:hAnsi="Times New Roman"/>
          <w:szCs w:val="21"/>
        </w:rPr>
      </w:pPr>
      <w:r w:rsidRPr="00892E23">
        <w:rPr>
          <w:rFonts w:ascii="Times New Roman" w:eastAsia="仿宋" w:hAnsi="Times New Roman" w:hint="eastAsia"/>
          <w:szCs w:val="21"/>
        </w:rPr>
        <w:t>根据工期定额及本地类似工程组织实施建设情况，拟定项目建设工期为</w:t>
      </w:r>
      <w:r w:rsidRPr="00892E23">
        <w:rPr>
          <w:rFonts w:ascii="Times New Roman" w:eastAsia="仿宋" w:hAnsi="Times New Roman" w:hint="eastAsia"/>
          <w:szCs w:val="21"/>
        </w:rPr>
        <w:t>36</w:t>
      </w:r>
      <w:r w:rsidRPr="00892E23">
        <w:rPr>
          <w:rFonts w:ascii="Times New Roman" w:eastAsia="仿宋" w:hAnsi="Times New Roman" w:hint="eastAsia"/>
          <w:szCs w:val="21"/>
        </w:rPr>
        <w:t>个月时间。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9"/>
        <w:gridCol w:w="1023"/>
        <w:gridCol w:w="981"/>
        <w:gridCol w:w="1105"/>
        <w:gridCol w:w="927"/>
        <w:gridCol w:w="968"/>
        <w:gridCol w:w="1241"/>
        <w:gridCol w:w="1118"/>
      </w:tblGrid>
      <w:tr w:rsidR="002465BF" w14:paraId="731EB50D" w14:textId="77777777" w:rsidTr="008D5F1A">
        <w:trPr>
          <w:trHeight w:val="341"/>
        </w:trPr>
        <w:tc>
          <w:tcPr>
            <w:tcW w:w="1159" w:type="dxa"/>
            <w:vMerge w:val="restart"/>
            <w:vAlign w:val="center"/>
          </w:tcPr>
          <w:p w14:paraId="40465F51" w14:textId="77777777" w:rsidR="002465BF" w:rsidRPr="00892E23" w:rsidRDefault="002465BF" w:rsidP="008D5F1A">
            <w:pPr>
              <w:spacing w:line="320" w:lineRule="exact"/>
              <w:jc w:val="center"/>
              <w:rPr>
                <w:rFonts w:ascii="Times New Roman" w:eastAsia="仿宋" w:hAnsi="Times New Roman"/>
                <w:bCs/>
                <w:szCs w:val="21"/>
              </w:rPr>
            </w:pPr>
            <w:r w:rsidRPr="00892E23">
              <w:rPr>
                <w:rFonts w:ascii="Times New Roman" w:eastAsia="仿宋" w:hAnsi="Times New Roman" w:hint="eastAsia"/>
                <w:bCs/>
                <w:szCs w:val="21"/>
              </w:rPr>
              <w:t>项目名称</w:t>
            </w:r>
          </w:p>
        </w:tc>
        <w:tc>
          <w:tcPr>
            <w:tcW w:w="1023" w:type="dxa"/>
            <w:vMerge w:val="restart"/>
            <w:vAlign w:val="center"/>
          </w:tcPr>
          <w:p w14:paraId="66C38ECD" w14:textId="77777777" w:rsidR="002465BF" w:rsidRPr="00892E23" w:rsidRDefault="002465BF" w:rsidP="008D5F1A">
            <w:pPr>
              <w:spacing w:line="320" w:lineRule="exact"/>
              <w:jc w:val="center"/>
              <w:rPr>
                <w:rFonts w:ascii="Times New Roman" w:eastAsia="仿宋" w:hAnsi="Times New Roman"/>
                <w:bCs/>
                <w:szCs w:val="21"/>
              </w:rPr>
            </w:pPr>
            <w:r w:rsidRPr="00892E23">
              <w:rPr>
                <w:rFonts w:ascii="Times New Roman" w:eastAsia="仿宋" w:hAnsi="Times New Roman" w:hint="eastAsia"/>
                <w:bCs/>
                <w:szCs w:val="21"/>
              </w:rPr>
              <w:t>项目总投资（万元）①</w:t>
            </w:r>
            <w:r w:rsidRPr="00892E23">
              <w:rPr>
                <w:rFonts w:ascii="Times New Roman" w:eastAsia="仿宋" w:hAnsi="Times New Roman" w:hint="eastAsia"/>
                <w:bCs/>
                <w:szCs w:val="21"/>
              </w:rPr>
              <w:t>=</w:t>
            </w:r>
            <w:r w:rsidRPr="00892E23">
              <w:rPr>
                <w:rFonts w:ascii="Times New Roman" w:eastAsia="仿宋" w:hAnsi="Times New Roman" w:hint="eastAsia"/>
                <w:bCs/>
                <w:szCs w:val="21"/>
              </w:rPr>
              <w:t>②</w:t>
            </w:r>
            <w:r w:rsidRPr="00892E23">
              <w:rPr>
                <w:rFonts w:ascii="Times New Roman" w:eastAsia="仿宋" w:hAnsi="Times New Roman" w:hint="eastAsia"/>
                <w:bCs/>
                <w:szCs w:val="21"/>
              </w:rPr>
              <w:t>+</w:t>
            </w:r>
            <w:r w:rsidRPr="00892E23">
              <w:rPr>
                <w:rFonts w:ascii="Times New Roman" w:eastAsia="仿宋" w:hAnsi="Times New Roman" w:hint="eastAsia"/>
                <w:bCs/>
                <w:szCs w:val="21"/>
              </w:rPr>
              <w:t>③</w:t>
            </w:r>
          </w:p>
        </w:tc>
        <w:tc>
          <w:tcPr>
            <w:tcW w:w="6340" w:type="dxa"/>
            <w:gridSpan w:val="6"/>
            <w:vAlign w:val="center"/>
          </w:tcPr>
          <w:p w14:paraId="774A2948" w14:textId="77777777" w:rsidR="002465BF" w:rsidRPr="00892E23" w:rsidRDefault="002465BF" w:rsidP="008D5F1A">
            <w:pPr>
              <w:spacing w:line="320" w:lineRule="exact"/>
              <w:jc w:val="center"/>
              <w:rPr>
                <w:rFonts w:ascii="Times New Roman" w:eastAsia="仿宋" w:hAnsi="Times New Roman"/>
                <w:bCs/>
                <w:szCs w:val="21"/>
              </w:rPr>
            </w:pPr>
            <w:r w:rsidRPr="00892E23">
              <w:rPr>
                <w:rFonts w:ascii="Times New Roman" w:eastAsia="仿宋" w:hAnsi="Times New Roman" w:hint="eastAsia"/>
                <w:bCs/>
                <w:szCs w:val="21"/>
              </w:rPr>
              <w:t>资金来源（万元）</w:t>
            </w:r>
          </w:p>
        </w:tc>
      </w:tr>
      <w:tr w:rsidR="002465BF" w14:paraId="4055248A" w14:textId="77777777" w:rsidTr="008D5F1A">
        <w:trPr>
          <w:trHeight w:val="280"/>
        </w:trPr>
        <w:tc>
          <w:tcPr>
            <w:tcW w:w="1159" w:type="dxa"/>
            <w:vMerge/>
            <w:vAlign w:val="center"/>
          </w:tcPr>
          <w:p w14:paraId="7C14A456" w14:textId="77777777" w:rsidR="002465BF" w:rsidRPr="00892E23" w:rsidRDefault="002465BF" w:rsidP="008D5F1A">
            <w:pPr>
              <w:spacing w:line="320" w:lineRule="exact"/>
              <w:jc w:val="center"/>
              <w:rPr>
                <w:rFonts w:ascii="Times New Roman" w:eastAsia="仿宋" w:hAnsi="Times New Roman"/>
                <w:bCs/>
                <w:szCs w:val="21"/>
              </w:rPr>
            </w:pPr>
          </w:p>
        </w:tc>
        <w:tc>
          <w:tcPr>
            <w:tcW w:w="1023" w:type="dxa"/>
            <w:vMerge/>
            <w:vAlign w:val="center"/>
          </w:tcPr>
          <w:p w14:paraId="3EF177BF" w14:textId="77777777" w:rsidR="002465BF" w:rsidRPr="00892E23" w:rsidRDefault="002465BF" w:rsidP="008D5F1A">
            <w:pPr>
              <w:spacing w:line="320" w:lineRule="exact"/>
              <w:jc w:val="center"/>
              <w:rPr>
                <w:rFonts w:ascii="Times New Roman" w:eastAsia="仿宋" w:hAnsi="Times New Roman"/>
                <w:bCs/>
                <w:szCs w:val="21"/>
              </w:rPr>
            </w:pPr>
          </w:p>
        </w:tc>
        <w:tc>
          <w:tcPr>
            <w:tcW w:w="3013" w:type="dxa"/>
            <w:gridSpan w:val="3"/>
            <w:vAlign w:val="center"/>
          </w:tcPr>
          <w:p w14:paraId="508BA1A5" w14:textId="77777777" w:rsidR="002465BF" w:rsidRPr="00892E23" w:rsidRDefault="002465BF" w:rsidP="008D5F1A">
            <w:pPr>
              <w:spacing w:line="320" w:lineRule="exact"/>
              <w:jc w:val="center"/>
              <w:rPr>
                <w:rFonts w:ascii="Times New Roman" w:eastAsia="仿宋" w:hAnsi="Times New Roman"/>
                <w:bCs/>
                <w:szCs w:val="21"/>
              </w:rPr>
            </w:pPr>
            <w:r w:rsidRPr="00892E23">
              <w:rPr>
                <w:rFonts w:ascii="Times New Roman" w:eastAsia="仿宋" w:hAnsi="Times New Roman" w:hint="eastAsia"/>
                <w:bCs/>
                <w:szCs w:val="21"/>
              </w:rPr>
              <w:t>资本金</w:t>
            </w:r>
          </w:p>
          <w:p w14:paraId="17C506D1" w14:textId="77777777" w:rsidR="002465BF" w:rsidRPr="00892E23" w:rsidRDefault="002465BF" w:rsidP="008D5F1A">
            <w:pPr>
              <w:spacing w:line="320" w:lineRule="exact"/>
              <w:jc w:val="center"/>
              <w:rPr>
                <w:rFonts w:ascii="Times New Roman" w:eastAsia="仿宋" w:hAnsi="Times New Roman"/>
                <w:bCs/>
                <w:szCs w:val="21"/>
              </w:rPr>
            </w:pPr>
            <w:r w:rsidRPr="00892E23">
              <w:rPr>
                <w:rFonts w:ascii="Times New Roman" w:eastAsia="仿宋" w:hAnsi="Times New Roman" w:hint="eastAsia"/>
                <w:bCs/>
                <w:szCs w:val="21"/>
              </w:rPr>
              <w:t>②</w:t>
            </w:r>
            <w:r w:rsidRPr="00892E23">
              <w:rPr>
                <w:rFonts w:ascii="Times New Roman" w:eastAsia="仿宋" w:hAnsi="Times New Roman" w:hint="eastAsia"/>
                <w:bCs/>
                <w:szCs w:val="21"/>
              </w:rPr>
              <w:t>=</w:t>
            </w:r>
            <w:r w:rsidRPr="00892E23">
              <w:rPr>
                <w:rFonts w:ascii="Times New Roman" w:eastAsia="仿宋" w:hAnsi="Times New Roman" w:hint="eastAsia"/>
                <w:bCs/>
                <w:szCs w:val="21"/>
              </w:rPr>
              <w:t>④</w:t>
            </w:r>
            <w:r w:rsidRPr="00892E23">
              <w:rPr>
                <w:rFonts w:ascii="Times New Roman" w:eastAsia="仿宋" w:hAnsi="Times New Roman" w:hint="eastAsia"/>
                <w:bCs/>
                <w:szCs w:val="21"/>
              </w:rPr>
              <w:t>+</w:t>
            </w:r>
            <w:r w:rsidRPr="00892E23">
              <w:rPr>
                <w:rFonts w:ascii="Times New Roman" w:eastAsia="仿宋" w:hAnsi="Times New Roman" w:hint="eastAsia"/>
                <w:bCs/>
                <w:szCs w:val="21"/>
              </w:rPr>
              <w:t>⑤</w:t>
            </w:r>
            <w:r w:rsidRPr="00892E23">
              <w:rPr>
                <w:rFonts w:ascii="Times New Roman" w:eastAsia="仿宋" w:hAnsi="Times New Roman" w:hint="eastAsia"/>
                <w:bCs/>
                <w:szCs w:val="21"/>
              </w:rPr>
              <w:t>+</w:t>
            </w:r>
            <w:r w:rsidRPr="00892E23">
              <w:rPr>
                <w:rFonts w:ascii="Times New Roman" w:eastAsia="仿宋" w:hAnsi="Times New Roman" w:hint="eastAsia"/>
                <w:bCs/>
                <w:szCs w:val="21"/>
              </w:rPr>
              <w:t>⑥</w:t>
            </w:r>
          </w:p>
        </w:tc>
        <w:tc>
          <w:tcPr>
            <w:tcW w:w="3327" w:type="dxa"/>
            <w:gridSpan w:val="3"/>
            <w:vAlign w:val="center"/>
          </w:tcPr>
          <w:p w14:paraId="7CA34B86" w14:textId="77777777" w:rsidR="002465BF" w:rsidRPr="00892E23" w:rsidRDefault="002465BF" w:rsidP="008D5F1A">
            <w:pPr>
              <w:spacing w:line="320" w:lineRule="exact"/>
              <w:jc w:val="center"/>
              <w:rPr>
                <w:rFonts w:ascii="Times New Roman" w:eastAsia="仿宋" w:hAnsi="Times New Roman"/>
                <w:bCs/>
                <w:szCs w:val="21"/>
              </w:rPr>
            </w:pPr>
            <w:r w:rsidRPr="00892E23">
              <w:rPr>
                <w:rFonts w:ascii="Times New Roman" w:eastAsia="仿宋" w:hAnsi="Times New Roman" w:hint="eastAsia"/>
                <w:bCs/>
                <w:szCs w:val="21"/>
              </w:rPr>
              <w:t>非资本金部分</w:t>
            </w:r>
          </w:p>
          <w:p w14:paraId="1F955E73" w14:textId="77777777" w:rsidR="002465BF" w:rsidRPr="00892E23" w:rsidRDefault="002465BF" w:rsidP="008D5F1A">
            <w:pPr>
              <w:spacing w:line="320" w:lineRule="exact"/>
              <w:jc w:val="center"/>
              <w:rPr>
                <w:rFonts w:ascii="Times New Roman" w:eastAsia="仿宋" w:hAnsi="Times New Roman"/>
                <w:bCs/>
                <w:szCs w:val="21"/>
              </w:rPr>
            </w:pPr>
            <w:r w:rsidRPr="00892E23">
              <w:rPr>
                <w:rFonts w:ascii="Times New Roman" w:eastAsia="仿宋" w:hAnsi="Times New Roman" w:hint="eastAsia"/>
                <w:bCs/>
                <w:szCs w:val="21"/>
              </w:rPr>
              <w:t>③</w:t>
            </w:r>
            <w:r w:rsidRPr="00892E23">
              <w:rPr>
                <w:rFonts w:ascii="Times New Roman" w:eastAsia="仿宋" w:hAnsi="Times New Roman" w:hint="eastAsia"/>
                <w:bCs/>
                <w:szCs w:val="21"/>
              </w:rPr>
              <w:t>=</w:t>
            </w:r>
            <w:r w:rsidRPr="00892E23">
              <w:rPr>
                <w:rFonts w:ascii="Times New Roman" w:eastAsia="仿宋" w:hAnsi="Times New Roman" w:hint="eastAsia"/>
                <w:bCs/>
                <w:szCs w:val="21"/>
              </w:rPr>
              <w:t>⑦</w:t>
            </w:r>
            <w:r w:rsidRPr="00892E23">
              <w:rPr>
                <w:rFonts w:ascii="Times New Roman" w:eastAsia="仿宋" w:hAnsi="Times New Roman" w:hint="eastAsia"/>
                <w:bCs/>
                <w:szCs w:val="21"/>
              </w:rPr>
              <w:t>+</w:t>
            </w:r>
            <w:r w:rsidRPr="00892E23">
              <w:rPr>
                <w:rFonts w:ascii="Times New Roman" w:eastAsia="仿宋" w:hAnsi="Times New Roman" w:hint="eastAsia"/>
                <w:bCs/>
                <w:szCs w:val="21"/>
              </w:rPr>
              <w:t>⑧</w:t>
            </w:r>
            <w:r w:rsidRPr="00892E23">
              <w:rPr>
                <w:rFonts w:ascii="Times New Roman" w:eastAsia="仿宋" w:hAnsi="Times New Roman" w:hint="eastAsia"/>
                <w:bCs/>
                <w:szCs w:val="21"/>
              </w:rPr>
              <w:t>+</w:t>
            </w:r>
            <w:r w:rsidRPr="00892E23">
              <w:rPr>
                <w:rFonts w:ascii="Times New Roman" w:eastAsia="仿宋" w:hAnsi="Times New Roman" w:hint="eastAsia"/>
                <w:bCs/>
                <w:szCs w:val="21"/>
              </w:rPr>
              <w:t>⑨</w:t>
            </w:r>
          </w:p>
        </w:tc>
      </w:tr>
      <w:tr w:rsidR="002465BF" w14:paraId="02FA49DE" w14:textId="77777777" w:rsidTr="008D5F1A">
        <w:trPr>
          <w:trHeight w:val="840"/>
        </w:trPr>
        <w:tc>
          <w:tcPr>
            <w:tcW w:w="1159" w:type="dxa"/>
            <w:vMerge/>
            <w:vAlign w:val="center"/>
          </w:tcPr>
          <w:p w14:paraId="1D6795E8" w14:textId="77777777" w:rsidR="002465BF" w:rsidRPr="00892E23" w:rsidRDefault="002465BF" w:rsidP="008D5F1A">
            <w:pPr>
              <w:spacing w:line="320" w:lineRule="exact"/>
              <w:jc w:val="center"/>
              <w:rPr>
                <w:rFonts w:ascii="Times New Roman" w:eastAsia="仿宋" w:hAnsi="Times New Roman"/>
                <w:bCs/>
                <w:szCs w:val="21"/>
              </w:rPr>
            </w:pPr>
          </w:p>
        </w:tc>
        <w:tc>
          <w:tcPr>
            <w:tcW w:w="1023" w:type="dxa"/>
            <w:vMerge/>
            <w:vAlign w:val="center"/>
          </w:tcPr>
          <w:p w14:paraId="29EE9B9B" w14:textId="77777777" w:rsidR="002465BF" w:rsidRPr="00892E23" w:rsidRDefault="002465BF" w:rsidP="008D5F1A">
            <w:pPr>
              <w:spacing w:line="320" w:lineRule="exact"/>
              <w:jc w:val="center"/>
              <w:rPr>
                <w:rFonts w:ascii="Times New Roman" w:eastAsia="仿宋" w:hAnsi="Times New Roman"/>
                <w:bCs/>
                <w:szCs w:val="21"/>
              </w:rPr>
            </w:pPr>
          </w:p>
        </w:tc>
        <w:tc>
          <w:tcPr>
            <w:tcW w:w="981" w:type="dxa"/>
            <w:vAlign w:val="center"/>
          </w:tcPr>
          <w:p w14:paraId="41D4573C" w14:textId="77777777" w:rsidR="002465BF" w:rsidRPr="00892E23" w:rsidRDefault="002465BF" w:rsidP="008D5F1A">
            <w:pPr>
              <w:spacing w:line="320" w:lineRule="exact"/>
              <w:jc w:val="center"/>
              <w:rPr>
                <w:rFonts w:ascii="Times New Roman" w:eastAsia="仿宋" w:hAnsi="Times New Roman"/>
                <w:bCs/>
                <w:szCs w:val="21"/>
              </w:rPr>
            </w:pPr>
            <w:r w:rsidRPr="00892E23">
              <w:rPr>
                <w:rFonts w:ascii="Times New Roman" w:eastAsia="仿宋" w:hAnsi="Times New Roman" w:hint="eastAsia"/>
                <w:bCs/>
                <w:szCs w:val="21"/>
              </w:rPr>
              <w:t>已有地方政府专项债券资金金额④</w:t>
            </w:r>
          </w:p>
        </w:tc>
        <w:tc>
          <w:tcPr>
            <w:tcW w:w="1105" w:type="dxa"/>
            <w:vAlign w:val="center"/>
          </w:tcPr>
          <w:p w14:paraId="0A236F0B" w14:textId="77777777" w:rsidR="002465BF" w:rsidRPr="00892E23" w:rsidRDefault="002465BF" w:rsidP="008D5F1A">
            <w:pPr>
              <w:spacing w:line="320" w:lineRule="exact"/>
              <w:jc w:val="center"/>
              <w:rPr>
                <w:rFonts w:ascii="Times New Roman" w:eastAsia="仿宋" w:hAnsi="Times New Roman"/>
                <w:bCs/>
                <w:szCs w:val="21"/>
              </w:rPr>
            </w:pPr>
            <w:r w:rsidRPr="00892E23">
              <w:rPr>
                <w:rFonts w:ascii="Times New Roman" w:eastAsia="仿宋" w:hAnsi="Times New Roman" w:hint="eastAsia"/>
                <w:bCs/>
                <w:szCs w:val="21"/>
              </w:rPr>
              <w:t>拟使用本期地方政府专项债券资金金额⑤</w:t>
            </w:r>
          </w:p>
        </w:tc>
        <w:tc>
          <w:tcPr>
            <w:tcW w:w="927" w:type="dxa"/>
            <w:vAlign w:val="center"/>
          </w:tcPr>
          <w:p w14:paraId="0C67AF19" w14:textId="77777777" w:rsidR="002465BF" w:rsidRPr="00892E23" w:rsidRDefault="002465BF" w:rsidP="008D5F1A">
            <w:pPr>
              <w:spacing w:line="320" w:lineRule="exact"/>
              <w:jc w:val="center"/>
              <w:rPr>
                <w:rFonts w:ascii="Times New Roman" w:eastAsia="仿宋" w:hAnsi="Times New Roman"/>
                <w:bCs/>
                <w:szCs w:val="21"/>
              </w:rPr>
            </w:pPr>
            <w:r w:rsidRPr="00892E23">
              <w:rPr>
                <w:rFonts w:ascii="Times New Roman" w:eastAsia="仿宋" w:hAnsi="Times New Roman" w:hint="eastAsia"/>
                <w:bCs/>
                <w:szCs w:val="21"/>
              </w:rPr>
              <w:t>其他资本金⑥</w:t>
            </w:r>
          </w:p>
        </w:tc>
        <w:tc>
          <w:tcPr>
            <w:tcW w:w="968" w:type="dxa"/>
            <w:vAlign w:val="center"/>
          </w:tcPr>
          <w:p w14:paraId="00B50B1B" w14:textId="77777777" w:rsidR="002465BF" w:rsidRPr="00892E23" w:rsidRDefault="002465BF" w:rsidP="008D5F1A">
            <w:pPr>
              <w:spacing w:line="320" w:lineRule="exact"/>
              <w:jc w:val="center"/>
              <w:rPr>
                <w:rFonts w:ascii="Times New Roman" w:eastAsia="仿宋" w:hAnsi="Times New Roman"/>
                <w:bCs/>
                <w:szCs w:val="21"/>
              </w:rPr>
            </w:pPr>
            <w:r w:rsidRPr="00892E23">
              <w:rPr>
                <w:rFonts w:ascii="Times New Roman" w:eastAsia="仿宋" w:hAnsi="Times New Roman" w:hint="eastAsia"/>
                <w:bCs/>
                <w:szCs w:val="21"/>
              </w:rPr>
              <w:t>已有地方政府专项债券资金金额⑦</w:t>
            </w:r>
          </w:p>
        </w:tc>
        <w:tc>
          <w:tcPr>
            <w:tcW w:w="1241" w:type="dxa"/>
            <w:vAlign w:val="center"/>
          </w:tcPr>
          <w:p w14:paraId="3C77C70D" w14:textId="77777777" w:rsidR="002465BF" w:rsidRPr="00892E23" w:rsidRDefault="002465BF" w:rsidP="008D5F1A">
            <w:pPr>
              <w:spacing w:line="320" w:lineRule="exact"/>
              <w:jc w:val="center"/>
              <w:rPr>
                <w:rFonts w:ascii="Times New Roman" w:eastAsia="仿宋" w:hAnsi="Times New Roman"/>
                <w:bCs/>
                <w:szCs w:val="21"/>
              </w:rPr>
            </w:pPr>
            <w:r w:rsidRPr="00892E23">
              <w:rPr>
                <w:rFonts w:ascii="Times New Roman" w:eastAsia="仿宋" w:hAnsi="Times New Roman" w:hint="eastAsia"/>
                <w:bCs/>
                <w:szCs w:val="21"/>
              </w:rPr>
              <w:t>拟使用本期地方政府专项债券资金金额⑧</w:t>
            </w:r>
          </w:p>
        </w:tc>
        <w:tc>
          <w:tcPr>
            <w:tcW w:w="1118" w:type="dxa"/>
            <w:vAlign w:val="center"/>
          </w:tcPr>
          <w:p w14:paraId="5A1C190F" w14:textId="77777777" w:rsidR="002465BF" w:rsidRPr="00892E23" w:rsidRDefault="002465BF" w:rsidP="008D5F1A">
            <w:pPr>
              <w:spacing w:line="320" w:lineRule="exact"/>
              <w:jc w:val="center"/>
              <w:rPr>
                <w:rFonts w:ascii="Times New Roman" w:eastAsia="仿宋" w:hAnsi="Times New Roman"/>
                <w:bCs/>
                <w:szCs w:val="21"/>
              </w:rPr>
            </w:pPr>
            <w:r w:rsidRPr="00892E23">
              <w:rPr>
                <w:rFonts w:ascii="Times New Roman" w:eastAsia="仿宋" w:hAnsi="Times New Roman" w:hint="eastAsia"/>
                <w:bCs/>
                <w:szCs w:val="21"/>
              </w:rPr>
              <w:t>其他资金（非资本金）⑨</w:t>
            </w:r>
          </w:p>
        </w:tc>
      </w:tr>
      <w:tr w:rsidR="002465BF" w14:paraId="02493D2F" w14:textId="77777777" w:rsidTr="008D5F1A">
        <w:trPr>
          <w:trHeight w:val="280"/>
        </w:trPr>
        <w:tc>
          <w:tcPr>
            <w:tcW w:w="1159" w:type="dxa"/>
            <w:vAlign w:val="center"/>
          </w:tcPr>
          <w:p w14:paraId="56F06EF6" w14:textId="77777777" w:rsidR="002465BF" w:rsidRPr="00892E23" w:rsidRDefault="002465BF" w:rsidP="008D5F1A">
            <w:pPr>
              <w:jc w:val="center"/>
              <w:rPr>
                <w:rFonts w:ascii="Times New Roman" w:eastAsia="仿宋" w:hAnsi="Times New Roman"/>
                <w:kern w:val="0"/>
                <w:szCs w:val="21"/>
              </w:rPr>
            </w:pPr>
            <w:r w:rsidRPr="00892E23">
              <w:rPr>
                <w:rFonts w:ascii="Times New Roman" w:eastAsia="仿宋" w:hAnsi="Times New Roman" w:hint="eastAsia"/>
                <w:kern w:val="0"/>
                <w:szCs w:val="21"/>
              </w:rPr>
              <w:t>康居社区南侧地块保障性安置房二期</w:t>
            </w:r>
          </w:p>
        </w:tc>
        <w:tc>
          <w:tcPr>
            <w:tcW w:w="1023" w:type="dxa"/>
            <w:vAlign w:val="center"/>
          </w:tcPr>
          <w:p w14:paraId="60DDBEBD" w14:textId="77777777" w:rsidR="002465BF" w:rsidRPr="00892E23" w:rsidRDefault="002465BF" w:rsidP="008D5F1A">
            <w:pPr>
              <w:spacing w:line="240" w:lineRule="exact"/>
              <w:jc w:val="center"/>
              <w:rPr>
                <w:rFonts w:ascii="Times New Roman" w:eastAsia="仿宋" w:hAnsi="Times New Roman"/>
                <w:szCs w:val="21"/>
              </w:rPr>
            </w:pPr>
            <w:r w:rsidRPr="00892E23">
              <w:rPr>
                <w:rFonts w:ascii="Times New Roman" w:eastAsia="仿宋" w:hAnsi="Times New Roman"/>
                <w:szCs w:val="21"/>
              </w:rPr>
              <w:t>286250</w:t>
            </w:r>
          </w:p>
        </w:tc>
        <w:tc>
          <w:tcPr>
            <w:tcW w:w="981" w:type="dxa"/>
            <w:vAlign w:val="center"/>
          </w:tcPr>
          <w:p w14:paraId="35EB54AB" w14:textId="77777777" w:rsidR="002465BF" w:rsidRPr="00892E23" w:rsidRDefault="002465BF" w:rsidP="008D5F1A">
            <w:pPr>
              <w:spacing w:line="240" w:lineRule="exact"/>
              <w:jc w:val="center"/>
              <w:rPr>
                <w:rFonts w:ascii="Times New Roman" w:eastAsia="仿宋" w:hAnsi="Times New Roman"/>
                <w:szCs w:val="21"/>
              </w:rPr>
            </w:pPr>
          </w:p>
        </w:tc>
        <w:tc>
          <w:tcPr>
            <w:tcW w:w="1105" w:type="dxa"/>
            <w:vAlign w:val="center"/>
          </w:tcPr>
          <w:p w14:paraId="201BEF34" w14:textId="77777777" w:rsidR="002465BF" w:rsidRPr="00892E23" w:rsidRDefault="002465BF" w:rsidP="008D5F1A">
            <w:pPr>
              <w:spacing w:line="240" w:lineRule="exact"/>
              <w:rPr>
                <w:rFonts w:ascii="Times New Roman" w:eastAsia="仿宋" w:hAnsi="Times New Roman"/>
                <w:szCs w:val="21"/>
              </w:rPr>
            </w:pPr>
          </w:p>
        </w:tc>
        <w:tc>
          <w:tcPr>
            <w:tcW w:w="927" w:type="dxa"/>
            <w:vAlign w:val="center"/>
          </w:tcPr>
          <w:p w14:paraId="6AB45184" w14:textId="77777777" w:rsidR="002465BF" w:rsidRPr="00892E23" w:rsidRDefault="002465BF" w:rsidP="008D5F1A">
            <w:pPr>
              <w:spacing w:line="240" w:lineRule="exact"/>
              <w:jc w:val="center"/>
              <w:rPr>
                <w:rFonts w:ascii="Times New Roman" w:eastAsia="仿宋" w:hAnsi="Times New Roman"/>
                <w:szCs w:val="21"/>
              </w:rPr>
            </w:pPr>
            <w:r w:rsidRPr="00892E23">
              <w:rPr>
                <w:rFonts w:ascii="Times New Roman" w:eastAsia="仿宋" w:hAnsi="Times New Roman"/>
                <w:szCs w:val="21"/>
              </w:rPr>
              <w:t>86250</w:t>
            </w:r>
          </w:p>
        </w:tc>
        <w:tc>
          <w:tcPr>
            <w:tcW w:w="968" w:type="dxa"/>
            <w:vAlign w:val="center"/>
          </w:tcPr>
          <w:p w14:paraId="22A81490" w14:textId="77777777" w:rsidR="002465BF" w:rsidRPr="00892E23" w:rsidRDefault="002465BF" w:rsidP="008D5F1A">
            <w:pPr>
              <w:spacing w:line="240" w:lineRule="exact"/>
              <w:jc w:val="center"/>
              <w:rPr>
                <w:rFonts w:ascii="Times New Roman" w:eastAsia="仿宋" w:hAnsi="Times New Roman"/>
                <w:szCs w:val="21"/>
              </w:rPr>
            </w:pPr>
            <w:r w:rsidRPr="00892E23">
              <w:rPr>
                <w:rFonts w:ascii="Times New Roman" w:eastAsia="仿宋" w:hAnsi="Times New Roman"/>
                <w:szCs w:val="21"/>
              </w:rPr>
              <w:t>50300</w:t>
            </w:r>
          </w:p>
        </w:tc>
        <w:tc>
          <w:tcPr>
            <w:tcW w:w="1241" w:type="dxa"/>
            <w:vAlign w:val="center"/>
          </w:tcPr>
          <w:p w14:paraId="2529A976" w14:textId="77777777" w:rsidR="002465BF" w:rsidRPr="00892E23" w:rsidRDefault="002465BF" w:rsidP="008D5F1A">
            <w:pPr>
              <w:spacing w:line="240" w:lineRule="exact"/>
              <w:jc w:val="center"/>
              <w:rPr>
                <w:rFonts w:ascii="Times New Roman" w:eastAsia="仿宋" w:hAnsi="Times New Roman"/>
                <w:szCs w:val="21"/>
              </w:rPr>
            </w:pPr>
            <w:r w:rsidRPr="00892E23">
              <w:rPr>
                <w:rFonts w:ascii="Times New Roman" w:eastAsia="仿宋" w:hAnsi="Times New Roman"/>
                <w:szCs w:val="21"/>
              </w:rPr>
              <w:t>29700</w:t>
            </w:r>
          </w:p>
        </w:tc>
        <w:tc>
          <w:tcPr>
            <w:tcW w:w="1118" w:type="dxa"/>
            <w:vAlign w:val="center"/>
          </w:tcPr>
          <w:p w14:paraId="4A56E2D7" w14:textId="77777777" w:rsidR="002465BF" w:rsidRPr="00892E23" w:rsidRDefault="002465BF" w:rsidP="008D5F1A">
            <w:pPr>
              <w:spacing w:line="240" w:lineRule="exact"/>
              <w:jc w:val="center"/>
              <w:rPr>
                <w:rFonts w:ascii="Times New Roman" w:eastAsia="仿宋" w:hAnsi="Times New Roman"/>
                <w:szCs w:val="21"/>
              </w:rPr>
            </w:pPr>
            <w:r w:rsidRPr="00892E23">
              <w:rPr>
                <w:rFonts w:ascii="Times New Roman" w:eastAsia="仿宋" w:hAnsi="Times New Roman"/>
                <w:szCs w:val="21"/>
              </w:rPr>
              <w:t>120000</w:t>
            </w:r>
          </w:p>
        </w:tc>
      </w:tr>
    </w:tbl>
    <w:p w14:paraId="4EBCD6D7" w14:textId="77777777" w:rsidR="002465BF" w:rsidRDefault="002465BF" w:rsidP="002465BF">
      <w:pPr>
        <w:ind w:firstLineChars="200" w:firstLine="420"/>
        <w:rPr>
          <w:rFonts w:ascii="Times New Roman" w:eastAsia="黑体" w:hAnsi="Times New Roman"/>
          <w:szCs w:val="21"/>
        </w:rPr>
      </w:pPr>
    </w:p>
    <w:p w14:paraId="3D8ADABD" w14:textId="77777777" w:rsidR="002465BF" w:rsidRPr="00765CDD" w:rsidRDefault="002465BF" w:rsidP="002465BF">
      <w:pPr>
        <w:spacing w:line="360" w:lineRule="auto"/>
        <w:jc w:val="left"/>
        <w:rPr>
          <w:rFonts w:ascii="Times New Roman" w:eastAsia="仿宋" w:hAnsi="Times New Roman"/>
          <w:bCs/>
          <w:szCs w:val="21"/>
        </w:rPr>
      </w:pPr>
      <w:r w:rsidRPr="00765CDD">
        <w:rPr>
          <w:rFonts w:ascii="Times New Roman" w:eastAsia="仿宋" w:hAnsi="Times New Roman"/>
          <w:bCs/>
          <w:szCs w:val="21"/>
        </w:rPr>
        <w:t xml:space="preserve">    </w:t>
      </w:r>
      <w:r w:rsidRPr="00765CDD">
        <w:rPr>
          <w:rFonts w:ascii="Times New Roman" w:eastAsia="仿宋" w:hAnsi="Times New Roman"/>
          <w:bCs/>
          <w:szCs w:val="21"/>
        </w:rPr>
        <w:t>（</w:t>
      </w:r>
      <w:r w:rsidRPr="00765CDD">
        <w:rPr>
          <w:rFonts w:ascii="Times New Roman" w:eastAsia="仿宋" w:hAnsi="Times New Roman"/>
          <w:bCs/>
          <w:szCs w:val="21"/>
        </w:rPr>
        <w:t>4</w:t>
      </w:r>
      <w:r w:rsidRPr="00765CDD">
        <w:rPr>
          <w:rFonts w:ascii="Times New Roman" w:eastAsia="仿宋" w:hAnsi="Times New Roman"/>
          <w:bCs/>
          <w:szCs w:val="21"/>
        </w:rPr>
        <w:t>）项目预期收益情况</w:t>
      </w:r>
    </w:p>
    <w:p w14:paraId="12F64CF8" w14:textId="77777777" w:rsidR="002465BF" w:rsidRPr="00A05459" w:rsidRDefault="002465BF" w:rsidP="002465BF">
      <w:pPr>
        <w:spacing w:line="360" w:lineRule="auto"/>
        <w:ind w:firstLineChars="200" w:firstLine="420"/>
        <w:jc w:val="left"/>
        <w:rPr>
          <w:rFonts w:ascii="Times New Roman" w:eastAsia="仿宋" w:hAnsi="Times New Roman"/>
          <w:szCs w:val="21"/>
        </w:rPr>
      </w:pPr>
      <w:r w:rsidRPr="00A05459">
        <w:rPr>
          <w:rFonts w:ascii="Times New Roman" w:eastAsia="仿宋" w:hAnsi="Times New Roman" w:hint="eastAsia"/>
          <w:szCs w:val="21"/>
        </w:rPr>
        <w:t>项目实施完成后，预计可取得土地出让收入</w:t>
      </w:r>
      <w:r w:rsidRPr="00A05459">
        <w:rPr>
          <w:rFonts w:ascii="Times New Roman" w:eastAsia="仿宋" w:hAnsi="Times New Roman" w:hint="eastAsia"/>
          <w:szCs w:val="21"/>
        </w:rPr>
        <w:t>340647.48</w:t>
      </w:r>
      <w:r w:rsidRPr="00A05459">
        <w:rPr>
          <w:rFonts w:ascii="Times New Roman" w:eastAsia="仿宋" w:hAnsi="Times New Roman" w:hint="eastAsia"/>
          <w:szCs w:val="21"/>
        </w:rPr>
        <w:t>万元。以上收入合计</w:t>
      </w:r>
      <w:r w:rsidRPr="00A05459">
        <w:rPr>
          <w:rFonts w:ascii="Times New Roman" w:eastAsia="仿宋" w:hAnsi="Times New Roman" w:hint="eastAsia"/>
          <w:szCs w:val="21"/>
        </w:rPr>
        <w:t>340647.48</w:t>
      </w:r>
      <w:r w:rsidRPr="00A05459">
        <w:rPr>
          <w:rFonts w:ascii="Times New Roman" w:eastAsia="仿宋" w:hAnsi="Times New Roman" w:hint="eastAsia"/>
          <w:szCs w:val="21"/>
        </w:rPr>
        <w:t>万元，可用于本项目还本付息。</w:t>
      </w:r>
    </w:p>
    <w:p w14:paraId="0DF38470" w14:textId="77777777" w:rsidR="002465BF" w:rsidRPr="00A05459" w:rsidRDefault="002465BF" w:rsidP="002465BF">
      <w:pPr>
        <w:spacing w:line="360" w:lineRule="auto"/>
        <w:ind w:firstLineChars="200" w:firstLine="420"/>
        <w:jc w:val="left"/>
        <w:rPr>
          <w:rFonts w:ascii="Times New Roman" w:eastAsia="仿宋" w:hAnsi="Times New Roman"/>
          <w:szCs w:val="21"/>
        </w:rPr>
      </w:pPr>
      <w:r w:rsidRPr="00A05459">
        <w:rPr>
          <w:rFonts w:ascii="Times New Roman" w:eastAsia="仿宋" w:hAnsi="Times New Roman" w:hint="eastAsia"/>
          <w:szCs w:val="21"/>
        </w:rPr>
        <w:t>其中土地出让净现金流入预测是在土地出让收入基础上扣减相关政策性规费等扣除项后估算。根据江苏省财政厅、江苏省国土资源厅文件（苏财综</w:t>
      </w:r>
      <w:r w:rsidRPr="00A05459">
        <w:rPr>
          <w:rFonts w:ascii="Times New Roman" w:eastAsia="仿宋" w:hAnsi="Times New Roman" w:hint="eastAsia"/>
          <w:szCs w:val="21"/>
        </w:rPr>
        <w:t>[2010]79</w:t>
      </w:r>
      <w:r w:rsidRPr="00A05459">
        <w:rPr>
          <w:rFonts w:ascii="Times New Roman" w:eastAsia="仿宋" w:hAnsi="Times New Roman" w:hint="eastAsia"/>
          <w:szCs w:val="21"/>
        </w:rPr>
        <w:t>号），以及泰州市政府文件规定，扣除项目包括：</w:t>
      </w:r>
    </w:p>
    <w:p w14:paraId="522C74F5" w14:textId="77777777" w:rsidR="002465BF" w:rsidRPr="00A05459" w:rsidRDefault="002465BF" w:rsidP="002465BF">
      <w:pPr>
        <w:spacing w:line="360" w:lineRule="auto"/>
        <w:ind w:firstLineChars="200" w:firstLine="420"/>
        <w:jc w:val="left"/>
        <w:rPr>
          <w:rFonts w:ascii="Times New Roman" w:eastAsia="仿宋" w:hAnsi="Times New Roman"/>
          <w:szCs w:val="21"/>
        </w:rPr>
      </w:pPr>
      <w:r w:rsidRPr="00A05459">
        <w:rPr>
          <w:rFonts w:ascii="Times New Roman" w:eastAsia="仿宋" w:hAnsi="Times New Roman" w:hint="eastAsia"/>
          <w:szCs w:val="21"/>
        </w:rPr>
        <w:t>农业土地开发资金，按</w:t>
      </w:r>
      <w:r w:rsidRPr="00A05459">
        <w:rPr>
          <w:rFonts w:ascii="Times New Roman" w:eastAsia="仿宋" w:hAnsi="Times New Roman" w:hint="eastAsia"/>
          <w:szCs w:val="21"/>
        </w:rPr>
        <w:t>8.85</w:t>
      </w:r>
      <w:r w:rsidRPr="00A05459">
        <w:rPr>
          <w:rFonts w:ascii="Times New Roman" w:eastAsia="仿宋" w:hAnsi="Times New Roman" w:hint="eastAsia"/>
          <w:szCs w:val="21"/>
        </w:rPr>
        <w:t>元</w:t>
      </w:r>
      <w:r w:rsidRPr="00A05459">
        <w:rPr>
          <w:rFonts w:ascii="Times New Roman" w:eastAsia="仿宋" w:hAnsi="Times New Roman" w:hint="eastAsia"/>
          <w:szCs w:val="21"/>
        </w:rPr>
        <w:t>/</w:t>
      </w:r>
      <w:r w:rsidRPr="00A05459">
        <w:rPr>
          <w:rFonts w:ascii="Times New Roman" w:eastAsia="仿宋" w:hAnsi="Times New Roman" w:hint="eastAsia"/>
          <w:szCs w:val="21"/>
        </w:rPr>
        <w:t>平方米计提；被征地农民基本生活保障资金，按照征收用地面积及标准</w:t>
      </w:r>
      <w:r w:rsidRPr="00A05459">
        <w:rPr>
          <w:rFonts w:ascii="Times New Roman" w:eastAsia="仿宋" w:hAnsi="Times New Roman" w:hint="eastAsia"/>
          <w:szCs w:val="21"/>
        </w:rPr>
        <w:t>9.9385</w:t>
      </w:r>
      <w:r w:rsidRPr="00A05459">
        <w:rPr>
          <w:rFonts w:ascii="Times New Roman" w:eastAsia="仿宋" w:hAnsi="Times New Roman" w:hint="eastAsia"/>
          <w:szCs w:val="21"/>
        </w:rPr>
        <w:t>万</w:t>
      </w:r>
      <w:r w:rsidRPr="00A05459">
        <w:rPr>
          <w:rFonts w:ascii="Times New Roman" w:eastAsia="仿宋" w:hAnsi="Times New Roman" w:hint="eastAsia"/>
          <w:szCs w:val="21"/>
        </w:rPr>
        <w:t>/</w:t>
      </w:r>
      <w:r w:rsidRPr="00A05459">
        <w:rPr>
          <w:rFonts w:ascii="Times New Roman" w:eastAsia="仿宋" w:hAnsi="Times New Roman" w:hint="eastAsia"/>
          <w:szCs w:val="21"/>
        </w:rPr>
        <w:t>亩标准补偿；土地出让业务费，根据苏财综</w:t>
      </w:r>
      <w:r w:rsidRPr="00A05459">
        <w:rPr>
          <w:rFonts w:ascii="Times New Roman" w:eastAsia="仿宋" w:hAnsi="Times New Roman" w:hint="eastAsia"/>
          <w:szCs w:val="21"/>
        </w:rPr>
        <w:t>[2007]25</w:t>
      </w:r>
      <w:r w:rsidRPr="00A05459">
        <w:rPr>
          <w:rFonts w:ascii="Times New Roman" w:eastAsia="仿宋" w:hAnsi="Times New Roman" w:hint="eastAsia"/>
          <w:szCs w:val="21"/>
        </w:rPr>
        <w:t>号规定，按出让土地总价款</w:t>
      </w:r>
      <w:r w:rsidRPr="00A05459">
        <w:rPr>
          <w:rFonts w:ascii="Times New Roman" w:eastAsia="仿宋" w:hAnsi="Times New Roman" w:hint="eastAsia"/>
          <w:szCs w:val="21"/>
        </w:rPr>
        <w:t>1.5%</w:t>
      </w:r>
      <w:r w:rsidRPr="00A05459">
        <w:rPr>
          <w:rFonts w:ascii="Times New Roman" w:eastAsia="仿宋" w:hAnsi="Times New Roman" w:hint="eastAsia"/>
          <w:szCs w:val="21"/>
        </w:rPr>
        <w:t>计提；国有土地收益基金，根据苏财综</w:t>
      </w:r>
      <w:r w:rsidRPr="00A05459">
        <w:rPr>
          <w:rFonts w:ascii="Times New Roman" w:eastAsia="仿宋" w:hAnsi="Times New Roman" w:hint="eastAsia"/>
          <w:szCs w:val="21"/>
        </w:rPr>
        <w:t>[2007]25</w:t>
      </w:r>
      <w:r w:rsidRPr="00A05459">
        <w:rPr>
          <w:rFonts w:ascii="Times New Roman" w:eastAsia="仿宋" w:hAnsi="Times New Roman" w:hint="eastAsia"/>
          <w:szCs w:val="21"/>
        </w:rPr>
        <w:t>号规定，按土地出让金总额的</w:t>
      </w:r>
      <w:r w:rsidRPr="00A05459">
        <w:rPr>
          <w:rFonts w:ascii="Times New Roman" w:eastAsia="仿宋" w:hAnsi="Times New Roman" w:hint="eastAsia"/>
          <w:szCs w:val="21"/>
        </w:rPr>
        <w:t>5%</w:t>
      </w:r>
      <w:r w:rsidRPr="00A05459">
        <w:rPr>
          <w:rFonts w:ascii="Times New Roman" w:eastAsia="仿宋" w:hAnsi="Times New Roman" w:hint="eastAsia"/>
          <w:szCs w:val="21"/>
        </w:rPr>
        <w:t>计提；保障性住房建设资金、农田水利建设资金、教育资金，根据财综</w:t>
      </w:r>
      <w:r w:rsidRPr="00A05459">
        <w:rPr>
          <w:rFonts w:ascii="Times New Roman" w:eastAsia="仿宋" w:hAnsi="Times New Roman" w:hint="eastAsia"/>
          <w:szCs w:val="21"/>
        </w:rPr>
        <w:t>[2011]41</w:t>
      </w:r>
      <w:r w:rsidRPr="00A05459">
        <w:rPr>
          <w:rFonts w:ascii="Times New Roman" w:eastAsia="仿宋" w:hAnsi="Times New Roman" w:hint="eastAsia"/>
          <w:szCs w:val="21"/>
        </w:rPr>
        <w:t>号、苏财综</w:t>
      </w:r>
      <w:r w:rsidRPr="00A05459">
        <w:rPr>
          <w:rFonts w:ascii="Times New Roman" w:eastAsia="仿宋" w:hAnsi="Times New Roman" w:hint="eastAsia"/>
          <w:szCs w:val="21"/>
        </w:rPr>
        <w:t>[2011]58</w:t>
      </w:r>
      <w:r w:rsidRPr="00A05459">
        <w:rPr>
          <w:rFonts w:ascii="Times New Roman" w:eastAsia="仿宋" w:hAnsi="Times New Roman" w:hint="eastAsia"/>
          <w:szCs w:val="21"/>
        </w:rPr>
        <w:t>号、苏财综</w:t>
      </w:r>
      <w:r w:rsidRPr="00A05459">
        <w:rPr>
          <w:rFonts w:ascii="Times New Roman" w:eastAsia="仿宋" w:hAnsi="Times New Roman" w:hint="eastAsia"/>
          <w:szCs w:val="21"/>
        </w:rPr>
        <w:t>[2011]48</w:t>
      </w:r>
      <w:r w:rsidRPr="00A05459">
        <w:rPr>
          <w:rFonts w:ascii="Times New Roman" w:eastAsia="仿宋" w:hAnsi="Times New Roman" w:hint="eastAsia"/>
          <w:szCs w:val="21"/>
        </w:rPr>
        <w:t>号规定按土地出让收益额的</w:t>
      </w:r>
      <w:r w:rsidRPr="00A05459">
        <w:rPr>
          <w:rFonts w:ascii="Times New Roman" w:eastAsia="仿宋" w:hAnsi="Times New Roman" w:hint="eastAsia"/>
          <w:szCs w:val="21"/>
        </w:rPr>
        <w:t>10%</w:t>
      </w:r>
      <w:r w:rsidRPr="00A05459">
        <w:rPr>
          <w:rFonts w:ascii="Times New Roman" w:eastAsia="仿宋" w:hAnsi="Times New Roman" w:hint="eastAsia"/>
          <w:szCs w:val="21"/>
        </w:rPr>
        <w:t>计提；城市社区综合服务设施建设经费，根据</w:t>
      </w:r>
      <w:r w:rsidRPr="00A05459">
        <w:rPr>
          <w:rFonts w:ascii="Times New Roman" w:eastAsia="仿宋" w:hAnsi="Times New Roman" w:hint="eastAsia"/>
          <w:szCs w:val="21"/>
        </w:rPr>
        <w:t>2018</w:t>
      </w:r>
      <w:r w:rsidRPr="00A05459">
        <w:rPr>
          <w:rFonts w:ascii="Times New Roman" w:eastAsia="仿宋" w:hAnsi="Times New Roman" w:hint="eastAsia"/>
          <w:szCs w:val="21"/>
        </w:rPr>
        <w:t>年</w:t>
      </w:r>
      <w:r w:rsidRPr="00A05459">
        <w:rPr>
          <w:rFonts w:ascii="Times New Roman" w:eastAsia="仿宋" w:hAnsi="Times New Roman" w:hint="eastAsia"/>
          <w:szCs w:val="21"/>
        </w:rPr>
        <w:t>4</w:t>
      </w:r>
      <w:r w:rsidRPr="00A05459">
        <w:rPr>
          <w:rFonts w:ascii="Times New Roman" w:eastAsia="仿宋" w:hAnsi="Times New Roman" w:hint="eastAsia"/>
          <w:szCs w:val="21"/>
        </w:rPr>
        <w:t>月</w:t>
      </w:r>
      <w:r w:rsidRPr="00A05459">
        <w:rPr>
          <w:rFonts w:ascii="Times New Roman" w:eastAsia="仿宋" w:hAnsi="Times New Roman" w:hint="eastAsia"/>
          <w:szCs w:val="21"/>
        </w:rPr>
        <w:t>25</w:t>
      </w:r>
      <w:r w:rsidRPr="00A05459">
        <w:rPr>
          <w:rFonts w:ascii="Times New Roman" w:eastAsia="仿宋" w:hAnsi="Times New Roman" w:hint="eastAsia"/>
          <w:szCs w:val="21"/>
        </w:rPr>
        <w:t>日泰政办发</w:t>
      </w:r>
      <w:r w:rsidRPr="00A05459">
        <w:rPr>
          <w:rFonts w:ascii="Times New Roman" w:eastAsia="仿宋" w:hAnsi="Times New Roman" w:hint="eastAsia"/>
          <w:szCs w:val="21"/>
        </w:rPr>
        <w:t>[2018]55</w:t>
      </w:r>
      <w:r w:rsidRPr="00A05459">
        <w:rPr>
          <w:rFonts w:ascii="Times New Roman" w:eastAsia="仿宋" w:hAnsi="Times New Roman" w:hint="eastAsia"/>
          <w:szCs w:val="21"/>
        </w:rPr>
        <w:t>号规定，按土地出让金总额的</w:t>
      </w:r>
      <w:r w:rsidRPr="00A05459">
        <w:rPr>
          <w:rFonts w:ascii="Times New Roman" w:eastAsia="仿宋" w:hAnsi="Times New Roman" w:hint="eastAsia"/>
          <w:szCs w:val="21"/>
        </w:rPr>
        <w:t>1%</w:t>
      </w:r>
      <w:r w:rsidRPr="00A05459">
        <w:rPr>
          <w:rFonts w:ascii="Times New Roman" w:eastAsia="仿宋" w:hAnsi="Times New Roman" w:hint="eastAsia"/>
          <w:szCs w:val="21"/>
        </w:rPr>
        <w:t>计提；规划设计费，按</w:t>
      </w:r>
      <w:r w:rsidRPr="00A05459">
        <w:rPr>
          <w:rFonts w:ascii="Times New Roman" w:eastAsia="仿宋" w:hAnsi="Times New Roman" w:hint="eastAsia"/>
          <w:szCs w:val="21"/>
        </w:rPr>
        <w:t>7.50</w:t>
      </w:r>
      <w:r w:rsidRPr="00A05459">
        <w:rPr>
          <w:rFonts w:ascii="Times New Roman" w:eastAsia="仿宋" w:hAnsi="Times New Roman" w:hint="eastAsia"/>
          <w:szCs w:val="21"/>
        </w:rPr>
        <w:t>元</w:t>
      </w:r>
      <w:r w:rsidRPr="00A05459">
        <w:rPr>
          <w:rFonts w:ascii="Times New Roman" w:eastAsia="仿宋" w:hAnsi="Times New Roman" w:hint="eastAsia"/>
          <w:szCs w:val="21"/>
        </w:rPr>
        <w:t>/</w:t>
      </w:r>
      <w:r w:rsidRPr="00A05459">
        <w:rPr>
          <w:rFonts w:ascii="Times New Roman" w:eastAsia="仿宋" w:hAnsi="Times New Roman" w:hint="eastAsia"/>
          <w:szCs w:val="21"/>
        </w:rPr>
        <w:t>平方米计提；印花税，按照土地出让金总额的</w:t>
      </w:r>
      <w:r w:rsidRPr="00A05459">
        <w:rPr>
          <w:rFonts w:ascii="Times New Roman" w:eastAsia="仿宋" w:hAnsi="Times New Roman" w:hint="eastAsia"/>
          <w:szCs w:val="21"/>
        </w:rPr>
        <w:t>0.05%</w:t>
      </w:r>
      <w:r w:rsidRPr="00A05459">
        <w:rPr>
          <w:rFonts w:ascii="Times New Roman" w:eastAsia="仿宋" w:hAnsi="Times New Roman" w:hint="eastAsia"/>
          <w:szCs w:val="21"/>
        </w:rPr>
        <w:t>计提。</w:t>
      </w:r>
    </w:p>
    <w:p w14:paraId="0E8FC4A8" w14:textId="77777777" w:rsidR="002465BF" w:rsidRPr="00765CDD" w:rsidRDefault="002465BF" w:rsidP="002465BF">
      <w:pPr>
        <w:spacing w:line="360" w:lineRule="auto"/>
        <w:jc w:val="left"/>
        <w:rPr>
          <w:rFonts w:ascii="Times New Roman" w:eastAsia="仿宋" w:hAnsi="Times New Roman"/>
          <w:szCs w:val="21"/>
        </w:rPr>
      </w:pPr>
      <w:r w:rsidRPr="00765CDD">
        <w:rPr>
          <w:rFonts w:ascii="Times New Roman" w:eastAsia="仿宋" w:hAnsi="Times New Roman"/>
          <w:bCs/>
          <w:szCs w:val="21"/>
        </w:rPr>
        <w:t xml:space="preserve">    </w:t>
      </w:r>
      <w:r w:rsidRPr="00765CDD">
        <w:rPr>
          <w:rFonts w:ascii="Times New Roman" w:eastAsia="仿宋" w:hAnsi="Times New Roman"/>
          <w:bCs/>
          <w:szCs w:val="21"/>
        </w:rPr>
        <w:t>（</w:t>
      </w:r>
      <w:r w:rsidRPr="00765CDD">
        <w:rPr>
          <w:rFonts w:ascii="Times New Roman" w:eastAsia="仿宋" w:hAnsi="Times New Roman"/>
          <w:bCs/>
          <w:szCs w:val="21"/>
        </w:rPr>
        <w:t>5</w:t>
      </w:r>
      <w:r w:rsidRPr="00765CDD">
        <w:rPr>
          <w:rFonts w:ascii="Times New Roman" w:eastAsia="仿宋" w:hAnsi="Times New Roman"/>
          <w:bCs/>
          <w:szCs w:val="21"/>
        </w:rPr>
        <w:t>）项目资金平衡情况</w:t>
      </w:r>
    </w:p>
    <w:p w14:paraId="3C7818DA" w14:textId="77777777" w:rsidR="002465BF" w:rsidRDefault="002465BF" w:rsidP="002465BF">
      <w:pPr>
        <w:jc w:val="right"/>
        <w:rPr>
          <w:rFonts w:ascii="Times New Roman" w:eastAsia="方正仿宋_GBK" w:hAnsi="Times New Roman"/>
          <w:sz w:val="24"/>
          <w:szCs w:val="30"/>
        </w:rPr>
      </w:pPr>
    </w:p>
    <w:p w14:paraId="665E4965" w14:textId="77777777" w:rsidR="002465BF" w:rsidRPr="00892E23" w:rsidRDefault="002465BF" w:rsidP="002465BF">
      <w:pPr>
        <w:spacing w:line="360" w:lineRule="auto"/>
        <w:ind w:firstLineChars="200" w:firstLine="420"/>
        <w:jc w:val="center"/>
        <w:rPr>
          <w:rFonts w:ascii="Times New Roman" w:eastAsia="仿宋" w:hAnsi="Times New Roman"/>
          <w:szCs w:val="21"/>
        </w:rPr>
      </w:pPr>
      <w:r w:rsidRPr="00892E23">
        <w:rPr>
          <w:rFonts w:ascii="Times New Roman" w:eastAsia="仿宋" w:hAnsi="Times New Roman" w:hint="eastAsia"/>
          <w:szCs w:val="21"/>
        </w:rPr>
        <w:t>泰州市区棚改项目明细表</w:t>
      </w:r>
    </w:p>
    <w:p w14:paraId="4A329E9A" w14:textId="77777777" w:rsidR="002465BF" w:rsidRPr="00892E23" w:rsidRDefault="002465BF" w:rsidP="002465BF">
      <w:pPr>
        <w:spacing w:line="360" w:lineRule="auto"/>
        <w:jc w:val="right"/>
        <w:rPr>
          <w:rFonts w:ascii="黑体" w:eastAsia="黑体" w:hAnsi="黑体"/>
          <w:bCs/>
        </w:rPr>
      </w:pPr>
      <w:r>
        <w:rPr>
          <w:rFonts w:ascii="黑体" w:eastAsia="黑体" w:hAnsi="黑体" w:hint="eastAsia"/>
          <w:b/>
          <w:bCs/>
        </w:rPr>
        <w:t xml:space="preserve"> </w:t>
      </w:r>
      <w:r>
        <w:rPr>
          <w:rFonts w:ascii="黑体" w:eastAsia="黑体" w:hAnsi="黑体"/>
          <w:b/>
          <w:bCs/>
        </w:rPr>
        <w:t xml:space="preserve">                                                            </w:t>
      </w:r>
      <w:r w:rsidRPr="00892E23">
        <w:rPr>
          <w:rFonts w:ascii="Times New Roman" w:eastAsia="仿宋" w:hAnsi="Times New Roman"/>
          <w:bCs/>
          <w:szCs w:val="21"/>
        </w:rPr>
        <w:t xml:space="preserve">  </w:t>
      </w:r>
      <w:r w:rsidRPr="00892E23">
        <w:rPr>
          <w:rFonts w:ascii="Times New Roman" w:eastAsia="仿宋" w:hAnsi="Times New Roman" w:hint="eastAsia"/>
          <w:bCs/>
          <w:szCs w:val="21"/>
        </w:rPr>
        <w:t>单位：亿元</w:t>
      </w:r>
    </w:p>
    <w:tbl>
      <w:tblPr>
        <w:tblW w:w="0" w:type="auto"/>
        <w:jc w:val="center"/>
        <w:tblLayout w:type="fixed"/>
        <w:tblLook w:val="0000" w:firstRow="0" w:lastRow="0" w:firstColumn="0" w:lastColumn="0" w:noHBand="0" w:noVBand="0"/>
      </w:tblPr>
      <w:tblGrid>
        <w:gridCol w:w="771"/>
        <w:gridCol w:w="216"/>
        <w:gridCol w:w="433"/>
        <w:gridCol w:w="436"/>
        <w:gridCol w:w="648"/>
        <w:gridCol w:w="723"/>
        <w:gridCol w:w="567"/>
        <w:gridCol w:w="34"/>
        <w:gridCol w:w="533"/>
        <w:gridCol w:w="157"/>
        <w:gridCol w:w="410"/>
        <w:gridCol w:w="709"/>
        <w:gridCol w:w="572"/>
        <w:gridCol w:w="432"/>
        <w:gridCol w:w="271"/>
        <w:gridCol w:w="810"/>
        <w:gridCol w:w="41"/>
        <w:gridCol w:w="759"/>
      </w:tblGrid>
      <w:tr w:rsidR="002465BF" w:rsidRPr="00892E23" w14:paraId="611D91EE"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vAlign w:val="center"/>
          </w:tcPr>
          <w:p w14:paraId="12FB5DE7"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项目名称</w:t>
            </w:r>
          </w:p>
        </w:tc>
        <w:tc>
          <w:tcPr>
            <w:tcW w:w="6018" w:type="dxa"/>
            <w:gridSpan w:val="13"/>
            <w:tcBorders>
              <w:top w:val="single" w:sz="4" w:space="0" w:color="auto"/>
              <w:left w:val="nil"/>
              <w:bottom w:val="single" w:sz="4" w:space="0" w:color="auto"/>
              <w:right w:val="single" w:sz="4" w:space="0" w:color="auto"/>
            </w:tcBorders>
            <w:vAlign w:val="center"/>
          </w:tcPr>
          <w:p w14:paraId="504E263B" w14:textId="77777777" w:rsidR="002465BF" w:rsidRPr="00892E23" w:rsidRDefault="002465BF" w:rsidP="008D5F1A">
            <w:pPr>
              <w:spacing w:line="240" w:lineRule="exact"/>
              <w:jc w:val="center"/>
              <w:rPr>
                <w:rFonts w:ascii="Times New Roman" w:eastAsia="仿宋" w:hAnsi="Times New Roman"/>
                <w:szCs w:val="21"/>
              </w:rPr>
            </w:pPr>
            <w:r w:rsidRPr="00892E23">
              <w:rPr>
                <w:rFonts w:ascii="Times New Roman" w:eastAsia="仿宋" w:hAnsi="Times New Roman"/>
                <w:szCs w:val="21"/>
              </w:rPr>
              <w:t>康居社区南侧地块保障性安置房二期</w:t>
            </w:r>
          </w:p>
        </w:tc>
      </w:tr>
      <w:tr w:rsidR="002465BF" w:rsidRPr="00892E23" w14:paraId="2B1B6A75"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vAlign w:val="center"/>
          </w:tcPr>
          <w:p w14:paraId="467431E6"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项目类型</w:t>
            </w:r>
            <w:r w:rsidRPr="00892E23">
              <w:rPr>
                <w:rFonts w:ascii="Times New Roman" w:eastAsia="仿宋" w:hAnsi="Times New Roman" w:hint="eastAsia"/>
                <w:szCs w:val="21"/>
              </w:rPr>
              <w:t>（一级</w:t>
            </w:r>
            <w:r w:rsidRPr="00892E23">
              <w:rPr>
                <w:rFonts w:ascii="Times New Roman" w:eastAsia="仿宋" w:hAnsi="Times New Roman"/>
                <w:szCs w:val="21"/>
              </w:rPr>
              <w:t>）</w:t>
            </w:r>
          </w:p>
        </w:tc>
        <w:tc>
          <w:tcPr>
            <w:tcW w:w="6018" w:type="dxa"/>
            <w:gridSpan w:val="13"/>
            <w:tcBorders>
              <w:top w:val="single" w:sz="4" w:space="0" w:color="auto"/>
              <w:left w:val="nil"/>
              <w:bottom w:val="single" w:sz="4" w:space="0" w:color="auto"/>
              <w:right w:val="single" w:sz="4" w:space="0" w:color="auto"/>
            </w:tcBorders>
            <w:vAlign w:val="center"/>
          </w:tcPr>
          <w:p w14:paraId="72AB279B" w14:textId="77777777" w:rsidR="002465BF" w:rsidRPr="00892E23" w:rsidRDefault="002465BF" w:rsidP="008D5F1A">
            <w:pPr>
              <w:spacing w:line="240" w:lineRule="exact"/>
              <w:jc w:val="center"/>
              <w:rPr>
                <w:rFonts w:ascii="Times New Roman" w:eastAsia="仿宋" w:hAnsi="Times New Roman"/>
                <w:szCs w:val="21"/>
              </w:rPr>
            </w:pPr>
            <w:r w:rsidRPr="00892E23">
              <w:rPr>
                <w:rFonts w:ascii="Times New Roman" w:eastAsia="仿宋" w:hAnsi="Times New Roman" w:hint="eastAsia"/>
                <w:szCs w:val="21"/>
              </w:rPr>
              <w:t>棚户区改造</w:t>
            </w:r>
          </w:p>
        </w:tc>
      </w:tr>
      <w:tr w:rsidR="002465BF" w:rsidRPr="00892E23" w14:paraId="2BF0A66F"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vAlign w:val="center"/>
          </w:tcPr>
          <w:p w14:paraId="55CFDBCD"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项目类型</w:t>
            </w:r>
            <w:r w:rsidRPr="00892E23">
              <w:rPr>
                <w:rFonts w:ascii="Times New Roman" w:eastAsia="仿宋" w:hAnsi="Times New Roman" w:hint="eastAsia"/>
                <w:szCs w:val="21"/>
              </w:rPr>
              <w:t>（二级</w:t>
            </w:r>
            <w:r w:rsidRPr="00892E23">
              <w:rPr>
                <w:rFonts w:ascii="Times New Roman" w:eastAsia="仿宋" w:hAnsi="Times New Roman"/>
                <w:szCs w:val="21"/>
              </w:rPr>
              <w:t>）</w:t>
            </w:r>
          </w:p>
        </w:tc>
        <w:tc>
          <w:tcPr>
            <w:tcW w:w="6018" w:type="dxa"/>
            <w:gridSpan w:val="13"/>
            <w:tcBorders>
              <w:top w:val="single" w:sz="4" w:space="0" w:color="auto"/>
              <w:left w:val="nil"/>
              <w:bottom w:val="single" w:sz="4" w:space="0" w:color="auto"/>
              <w:right w:val="single" w:sz="4" w:space="0" w:color="auto"/>
            </w:tcBorders>
            <w:vAlign w:val="center"/>
          </w:tcPr>
          <w:p w14:paraId="22302463" w14:textId="77777777" w:rsidR="002465BF" w:rsidRPr="00892E23" w:rsidRDefault="002465BF" w:rsidP="008D5F1A">
            <w:pPr>
              <w:spacing w:line="240" w:lineRule="exact"/>
              <w:jc w:val="center"/>
              <w:rPr>
                <w:rFonts w:ascii="Times New Roman" w:eastAsia="仿宋" w:hAnsi="Times New Roman"/>
                <w:szCs w:val="21"/>
              </w:rPr>
            </w:pPr>
          </w:p>
        </w:tc>
      </w:tr>
      <w:tr w:rsidR="002465BF" w:rsidRPr="00892E23" w14:paraId="48C92F24"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vAlign w:val="center"/>
          </w:tcPr>
          <w:p w14:paraId="4A2DBA34"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本只专项债券中用于该项目的金额</w:t>
            </w:r>
          </w:p>
        </w:tc>
        <w:tc>
          <w:tcPr>
            <w:tcW w:w="6018" w:type="dxa"/>
            <w:gridSpan w:val="13"/>
            <w:tcBorders>
              <w:top w:val="single" w:sz="4" w:space="0" w:color="auto"/>
              <w:left w:val="nil"/>
              <w:bottom w:val="single" w:sz="4" w:space="0" w:color="auto"/>
              <w:right w:val="single" w:sz="4" w:space="0" w:color="auto"/>
            </w:tcBorders>
            <w:vAlign w:val="center"/>
          </w:tcPr>
          <w:p w14:paraId="574D3A7A" w14:textId="77777777" w:rsidR="002465BF" w:rsidRPr="00892E23" w:rsidRDefault="002465BF" w:rsidP="008D5F1A">
            <w:pPr>
              <w:spacing w:line="240" w:lineRule="exact"/>
              <w:jc w:val="center"/>
              <w:rPr>
                <w:rFonts w:ascii="Times New Roman" w:eastAsia="仿宋" w:hAnsi="Times New Roman"/>
                <w:szCs w:val="21"/>
              </w:rPr>
            </w:pPr>
            <w:r w:rsidRPr="00892E23">
              <w:rPr>
                <w:rFonts w:ascii="Times New Roman" w:eastAsia="仿宋" w:hAnsi="Times New Roman" w:hint="eastAsia"/>
                <w:szCs w:val="21"/>
              </w:rPr>
              <w:t>2.97</w:t>
            </w:r>
          </w:p>
        </w:tc>
      </w:tr>
      <w:tr w:rsidR="002465BF" w:rsidRPr="00892E23" w14:paraId="7FAD4AD0"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vAlign w:val="center"/>
          </w:tcPr>
          <w:p w14:paraId="6922433B"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其中</w:t>
            </w:r>
            <w:r w:rsidRPr="00892E23">
              <w:rPr>
                <w:rFonts w:ascii="Times New Roman" w:eastAsia="仿宋" w:hAnsi="Times New Roman" w:hint="eastAsia"/>
                <w:szCs w:val="21"/>
              </w:rPr>
              <w:t>:</w:t>
            </w:r>
            <w:r w:rsidRPr="00892E23">
              <w:rPr>
                <w:rFonts w:ascii="Times New Roman" w:eastAsia="仿宋" w:hAnsi="Times New Roman"/>
                <w:szCs w:val="21"/>
              </w:rPr>
              <w:t>用于符合条件的重大项目资本金的金额</w:t>
            </w:r>
          </w:p>
        </w:tc>
        <w:tc>
          <w:tcPr>
            <w:tcW w:w="6018" w:type="dxa"/>
            <w:gridSpan w:val="13"/>
            <w:tcBorders>
              <w:top w:val="single" w:sz="4" w:space="0" w:color="auto"/>
              <w:left w:val="nil"/>
              <w:bottom w:val="single" w:sz="4" w:space="0" w:color="auto"/>
              <w:right w:val="single" w:sz="4" w:space="0" w:color="auto"/>
            </w:tcBorders>
            <w:vAlign w:val="center"/>
          </w:tcPr>
          <w:p w14:paraId="627A0F64" w14:textId="77777777" w:rsidR="002465BF" w:rsidRPr="00892E23" w:rsidRDefault="002465BF" w:rsidP="008D5F1A">
            <w:pPr>
              <w:spacing w:line="240" w:lineRule="exact"/>
              <w:jc w:val="center"/>
              <w:rPr>
                <w:rFonts w:ascii="Times New Roman" w:eastAsia="仿宋" w:hAnsi="Times New Roman"/>
                <w:szCs w:val="21"/>
              </w:rPr>
            </w:pPr>
          </w:p>
        </w:tc>
      </w:tr>
      <w:tr w:rsidR="002465BF" w:rsidRPr="00892E23" w14:paraId="50B925E6" w14:textId="77777777" w:rsidTr="008D5F1A">
        <w:trPr>
          <w:trHeight w:val="609"/>
          <w:jc w:val="center"/>
        </w:trPr>
        <w:tc>
          <w:tcPr>
            <w:tcW w:w="2504" w:type="dxa"/>
            <w:gridSpan w:val="5"/>
            <w:tcBorders>
              <w:top w:val="single" w:sz="4" w:space="0" w:color="auto"/>
              <w:left w:val="single" w:sz="4" w:space="0" w:color="auto"/>
              <w:bottom w:val="single" w:sz="4" w:space="0" w:color="auto"/>
              <w:right w:val="single" w:sz="4" w:space="0" w:color="000000"/>
            </w:tcBorders>
            <w:vAlign w:val="center"/>
          </w:tcPr>
          <w:p w14:paraId="361C0573"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项目简要描述</w:t>
            </w:r>
          </w:p>
        </w:tc>
        <w:tc>
          <w:tcPr>
            <w:tcW w:w="6018" w:type="dxa"/>
            <w:gridSpan w:val="13"/>
            <w:tcBorders>
              <w:top w:val="single" w:sz="4" w:space="0" w:color="auto"/>
              <w:left w:val="nil"/>
              <w:bottom w:val="single" w:sz="4" w:space="0" w:color="auto"/>
              <w:right w:val="single" w:sz="4" w:space="0" w:color="000000"/>
            </w:tcBorders>
            <w:vAlign w:val="center"/>
          </w:tcPr>
          <w:p w14:paraId="6C09D83A" w14:textId="77777777" w:rsidR="002465BF" w:rsidRPr="00892E23" w:rsidRDefault="002465BF" w:rsidP="008D5F1A">
            <w:pPr>
              <w:spacing w:line="240" w:lineRule="exact"/>
              <w:jc w:val="center"/>
              <w:rPr>
                <w:rFonts w:ascii="Times New Roman" w:eastAsia="仿宋" w:hAnsi="Times New Roman"/>
                <w:szCs w:val="21"/>
              </w:rPr>
            </w:pPr>
            <w:r w:rsidRPr="00892E23">
              <w:rPr>
                <w:rFonts w:ascii="Times New Roman" w:eastAsia="仿宋" w:hAnsi="Times New Roman" w:hint="eastAsia"/>
                <w:szCs w:val="21"/>
              </w:rPr>
              <w:t>该项目为安置房项目建设，建设内容为</w:t>
            </w:r>
            <w:r w:rsidRPr="00892E23">
              <w:rPr>
                <w:rFonts w:ascii="Times New Roman" w:eastAsia="仿宋" w:hAnsi="Times New Roman" w:hint="eastAsia"/>
                <w:szCs w:val="21"/>
              </w:rPr>
              <w:t>34</w:t>
            </w:r>
            <w:r w:rsidRPr="00892E23">
              <w:rPr>
                <w:rFonts w:ascii="Times New Roman" w:eastAsia="仿宋" w:hAnsi="Times New Roman" w:hint="eastAsia"/>
                <w:szCs w:val="21"/>
              </w:rPr>
              <w:t>栋住宅楼（含地下车库）、</w:t>
            </w:r>
            <w:r w:rsidRPr="00892E23">
              <w:rPr>
                <w:rFonts w:ascii="Times New Roman" w:eastAsia="仿宋" w:hAnsi="Times New Roman" w:hint="eastAsia"/>
                <w:szCs w:val="21"/>
              </w:rPr>
              <w:t>2</w:t>
            </w:r>
            <w:r w:rsidRPr="00892E23">
              <w:rPr>
                <w:rFonts w:ascii="Times New Roman" w:eastAsia="仿宋" w:hAnsi="Times New Roman" w:hint="eastAsia"/>
                <w:szCs w:val="21"/>
              </w:rPr>
              <w:t>栋物管及其他用房，包括建筑工程、装饰工程、安装工程、总平工程（含管线工程及道路绿化工程）等</w:t>
            </w:r>
          </w:p>
        </w:tc>
      </w:tr>
      <w:tr w:rsidR="002465BF" w:rsidRPr="00892E23" w14:paraId="26DE74A0"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vAlign w:val="center"/>
          </w:tcPr>
          <w:p w14:paraId="69EFDA12"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项目建设期</w:t>
            </w:r>
          </w:p>
        </w:tc>
        <w:tc>
          <w:tcPr>
            <w:tcW w:w="6018" w:type="dxa"/>
            <w:gridSpan w:val="13"/>
            <w:tcBorders>
              <w:top w:val="single" w:sz="4" w:space="0" w:color="auto"/>
              <w:left w:val="nil"/>
              <w:bottom w:val="single" w:sz="4" w:space="0" w:color="auto"/>
              <w:right w:val="single" w:sz="4" w:space="0" w:color="000000"/>
            </w:tcBorders>
            <w:vAlign w:val="center"/>
          </w:tcPr>
          <w:p w14:paraId="318DC57F" w14:textId="77777777" w:rsidR="002465BF" w:rsidRPr="00892E23" w:rsidRDefault="002465BF" w:rsidP="008D5F1A">
            <w:pPr>
              <w:spacing w:line="240" w:lineRule="exact"/>
              <w:jc w:val="center"/>
              <w:rPr>
                <w:rFonts w:ascii="Times New Roman" w:eastAsia="仿宋" w:hAnsi="Times New Roman"/>
                <w:szCs w:val="21"/>
              </w:rPr>
            </w:pPr>
            <w:r w:rsidRPr="00892E23">
              <w:rPr>
                <w:rFonts w:ascii="Times New Roman" w:eastAsia="仿宋" w:hAnsi="Times New Roman" w:hint="eastAsia"/>
                <w:szCs w:val="21"/>
              </w:rPr>
              <w:t>2020</w:t>
            </w:r>
            <w:r w:rsidRPr="00892E23">
              <w:rPr>
                <w:rFonts w:ascii="Times New Roman" w:eastAsia="仿宋" w:hAnsi="Times New Roman"/>
                <w:szCs w:val="21"/>
              </w:rPr>
              <w:t>年至</w:t>
            </w:r>
            <w:r w:rsidRPr="00892E23">
              <w:rPr>
                <w:rFonts w:ascii="Times New Roman" w:eastAsia="仿宋" w:hAnsi="Times New Roman" w:hint="eastAsia"/>
                <w:szCs w:val="21"/>
              </w:rPr>
              <w:t>2023</w:t>
            </w:r>
            <w:r w:rsidRPr="00892E23">
              <w:rPr>
                <w:rFonts w:ascii="Times New Roman" w:eastAsia="仿宋" w:hAnsi="Times New Roman"/>
                <w:szCs w:val="21"/>
              </w:rPr>
              <w:t>年</w:t>
            </w:r>
          </w:p>
        </w:tc>
      </w:tr>
      <w:tr w:rsidR="002465BF" w:rsidRPr="00892E23" w14:paraId="26F5AEF2"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vAlign w:val="center"/>
          </w:tcPr>
          <w:p w14:paraId="3F2CEFA6"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项目运营期</w:t>
            </w:r>
          </w:p>
        </w:tc>
        <w:tc>
          <w:tcPr>
            <w:tcW w:w="6018" w:type="dxa"/>
            <w:gridSpan w:val="13"/>
            <w:tcBorders>
              <w:top w:val="single" w:sz="4" w:space="0" w:color="auto"/>
              <w:left w:val="nil"/>
              <w:bottom w:val="single" w:sz="4" w:space="0" w:color="auto"/>
              <w:right w:val="single" w:sz="4" w:space="0" w:color="000000"/>
            </w:tcBorders>
            <w:vAlign w:val="center"/>
          </w:tcPr>
          <w:p w14:paraId="39F27EC2" w14:textId="77777777" w:rsidR="002465BF" w:rsidRPr="00892E23" w:rsidRDefault="002465BF" w:rsidP="008D5F1A">
            <w:pPr>
              <w:spacing w:line="240" w:lineRule="exact"/>
              <w:jc w:val="center"/>
              <w:rPr>
                <w:rFonts w:ascii="Times New Roman" w:eastAsia="仿宋" w:hAnsi="Times New Roman"/>
                <w:szCs w:val="21"/>
              </w:rPr>
            </w:pPr>
            <w:r w:rsidRPr="00892E23">
              <w:rPr>
                <w:rFonts w:ascii="Times New Roman" w:eastAsia="仿宋" w:hAnsi="Times New Roman"/>
                <w:szCs w:val="21"/>
              </w:rPr>
              <w:t xml:space="preserve"> </w:t>
            </w:r>
            <w:r w:rsidRPr="00892E23">
              <w:rPr>
                <w:rFonts w:ascii="Times New Roman" w:eastAsia="仿宋" w:hAnsi="Times New Roman" w:hint="eastAsia"/>
                <w:szCs w:val="21"/>
              </w:rPr>
              <w:t>2024</w:t>
            </w:r>
            <w:r w:rsidRPr="00892E23">
              <w:rPr>
                <w:rFonts w:ascii="Times New Roman" w:eastAsia="仿宋" w:hAnsi="Times New Roman"/>
                <w:szCs w:val="21"/>
              </w:rPr>
              <w:t xml:space="preserve"> </w:t>
            </w:r>
            <w:r w:rsidRPr="00892E23">
              <w:rPr>
                <w:rFonts w:ascii="Times New Roman" w:eastAsia="仿宋" w:hAnsi="Times New Roman"/>
                <w:szCs w:val="21"/>
              </w:rPr>
              <w:t>年至</w:t>
            </w:r>
            <w:r w:rsidRPr="00892E23">
              <w:rPr>
                <w:rFonts w:ascii="Times New Roman" w:eastAsia="仿宋" w:hAnsi="Times New Roman"/>
                <w:szCs w:val="21"/>
              </w:rPr>
              <w:t xml:space="preserve"> </w:t>
            </w:r>
            <w:r w:rsidRPr="00892E23">
              <w:rPr>
                <w:rFonts w:ascii="Times New Roman" w:eastAsia="仿宋" w:hAnsi="Times New Roman" w:hint="eastAsia"/>
                <w:szCs w:val="21"/>
              </w:rPr>
              <w:t>2029</w:t>
            </w:r>
            <w:r w:rsidRPr="00892E23">
              <w:rPr>
                <w:rFonts w:ascii="Times New Roman" w:eastAsia="仿宋" w:hAnsi="Times New Roman"/>
                <w:szCs w:val="21"/>
              </w:rPr>
              <w:t xml:space="preserve"> </w:t>
            </w:r>
            <w:r w:rsidRPr="00892E23">
              <w:rPr>
                <w:rFonts w:ascii="Times New Roman" w:eastAsia="仿宋" w:hAnsi="Times New Roman"/>
                <w:szCs w:val="21"/>
              </w:rPr>
              <w:t>年</w:t>
            </w:r>
          </w:p>
        </w:tc>
      </w:tr>
      <w:tr w:rsidR="002465BF" w:rsidRPr="00892E23" w14:paraId="3CA1E60F"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vAlign w:val="center"/>
          </w:tcPr>
          <w:p w14:paraId="3A4544EB"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本</w:t>
            </w:r>
            <w:r w:rsidRPr="00892E23">
              <w:rPr>
                <w:rFonts w:ascii="Times New Roman" w:eastAsia="仿宋" w:hAnsi="Times New Roman"/>
                <w:szCs w:val="21"/>
              </w:rPr>
              <w:t>项目拟发行债券期限（</w:t>
            </w:r>
            <w:r w:rsidRPr="00892E23">
              <w:rPr>
                <w:rFonts w:ascii="Times New Roman" w:eastAsia="仿宋" w:hAnsi="Times New Roman" w:hint="eastAsia"/>
                <w:szCs w:val="21"/>
              </w:rPr>
              <w:t>单位</w:t>
            </w:r>
            <w:r w:rsidRPr="00892E23">
              <w:rPr>
                <w:rFonts w:ascii="Times New Roman" w:eastAsia="仿宋" w:hAnsi="Times New Roman"/>
                <w:szCs w:val="21"/>
              </w:rPr>
              <w:t>：年）</w:t>
            </w:r>
          </w:p>
        </w:tc>
        <w:tc>
          <w:tcPr>
            <w:tcW w:w="6018" w:type="dxa"/>
            <w:gridSpan w:val="13"/>
            <w:tcBorders>
              <w:top w:val="single" w:sz="4" w:space="0" w:color="auto"/>
              <w:left w:val="nil"/>
              <w:bottom w:val="single" w:sz="4" w:space="0" w:color="auto"/>
              <w:right w:val="single" w:sz="4" w:space="0" w:color="000000"/>
            </w:tcBorders>
            <w:vAlign w:val="center"/>
          </w:tcPr>
          <w:p w14:paraId="0E71BE65" w14:textId="77777777" w:rsidR="002465BF" w:rsidRPr="00892E23" w:rsidRDefault="002465BF" w:rsidP="008D5F1A">
            <w:pPr>
              <w:spacing w:line="240" w:lineRule="exact"/>
              <w:jc w:val="center"/>
              <w:rPr>
                <w:rFonts w:ascii="Times New Roman" w:eastAsia="仿宋" w:hAnsi="Times New Roman"/>
                <w:szCs w:val="21"/>
              </w:rPr>
            </w:pPr>
            <w:r w:rsidRPr="00892E23">
              <w:rPr>
                <w:rFonts w:ascii="Times New Roman" w:eastAsia="仿宋" w:hAnsi="Times New Roman" w:hint="eastAsia"/>
                <w:szCs w:val="21"/>
              </w:rPr>
              <w:t>7</w:t>
            </w:r>
          </w:p>
        </w:tc>
      </w:tr>
      <w:tr w:rsidR="002465BF" w:rsidRPr="00892E23" w14:paraId="28227B35"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vAlign w:val="center"/>
          </w:tcPr>
          <w:p w14:paraId="2A039E39"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债券</w:t>
            </w:r>
            <w:r w:rsidRPr="00892E23">
              <w:rPr>
                <w:rFonts w:ascii="Times New Roman" w:eastAsia="仿宋" w:hAnsi="Times New Roman"/>
                <w:szCs w:val="21"/>
              </w:rPr>
              <w:t>存续期内项目总投资</w:t>
            </w:r>
          </w:p>
        </w:tc>
        <w:tc>
          <w:tcPr>
            <w:tcW w:w="6018" w:type="dxa"/>
            <w:gridSpan w:val="13"/>
            <w:tcBorders>
              <w:top w:val="single" w:sz="4" w:space="0" w:color="auto"/>
              <w:left w:val="nil"/>
              <w:bottom w:val="single" w:sz="4" w:space="0" w:color="auto"/>
              <w:right w:val="single" w:sz="4" w:space="0" w:color="auto"/>
            </w:tcBorders>
            <w:vAlign w:val="center"/>
          </w:tcPr>
          <w:p w14:paraId="67D9C333" w14:textId="77777777" w:rsidR="002465BF" w:rsidRPr="00892E23" w:rsidRDefault="002465BF" w:rsidP="008D5F1A">
            <w:pPr>
              <w:spacing w:line="240" w:lineRule="exact"/>
              <w:jc w:val="center"/>
              <w:rPr>
                <w:rFonts w:ascii="Times New Roman" w:eastAsia="仿宋" w:hAnsi="Times New Roman"/>
                <w:szCs w:val="21"/>
              </w:rPr>
            </w:pPr>
            <w:r w:rsidRPr="00892E23">
              <w:rPr>
                <w:rFonts w:ascii="Times New Roman" w:eastAsia="仿宋" w:hAnsi="Times New Roman" w:hint="eastAsia"/>
                <w:szCs w:val="21"/>
              </w:rPr>
              <w:t xml:space="preserve"> 28.625</w:t>
            </w:r>
            <w:r w:rsidRPr="00892E23">
              <w:rPr>
                <w:rFonts w:ascii="Times New Roman" w:eastAsia="仿宋" w:hAnsi="Times New Roman"/>
                <w:szCs w:val="21"/>
              </w:rPr>
              <w:t xml:space="preserve">　</w:t>
            </w:r>
          </w:p>
        </w:tc>
      </w:tr>
      <w:tr w:rsidR="002465BF" w:rsidRPr="00892E23" w14:paraId="378E8CD5"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000000"/>
            </w:tcBorders>
            <w:vAlign w:val="center"/>
          </w:tcPr>
          <w:p w14:paraId="4DDD6783"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其中：不含专项债券的项目资本金</w:t>
            </w:r>
          </w:p>
        </w:tc>
        <w:tc>
          <w:tcPr>
            <w:tcW w:w="6018" w:type="dxa"/>
            <w:gridSpan w:val="13"/>
            <w:tcBorders>
              <w:top w:val="single" w:sz="4" w:space="0" w:color="auto"/>
              <w:left w:val="nil"/>
              <w:bottom w:val="single" w:sz="4" w:space="0" w:color="auto"/>
              <w:right w:val="single" w:sz="4" w:space="0" w:color="000000"/>
            </w:tcBorders>
            <w:vAlign w:val="center"/>
          </w:tcPr>
          <w:p w14:paraId="41D8DC77" w14:textId="77777777" w:rsidR="002465BF" w:rsidRPr="00892E23" w:rsidRDefault="002465BF" w:rsidP="008D5F1A">
            <w:pPr>
              <w:spacing w:line="240" w:lineRule="exact"/>
              <w:jc w:val="center"/>
              <w:rPr>
                <w:rFonts w:ascii="Times New Roman" w:eastAsia="仿宋" w:hAnsi="Times New Roman"/>
                <w:szCs w:val="21"/>
              </w:rPr>
            </w:pPr>
            <w:r w:rsidRPr="00892E23">
              <w:rPr>
                <w:rFonts w:ascii="Times New Roman" w:eastAsia="仿宋" w:hAnsi="Times New Roman" w:hint="eastAsia"/>
                <w:szCs w:val="21"/>
              </w:rPr>
              <w:t>8.625</w:t>
            </w:r>
          </w:p>
        </w:tc>
      </w:tr>
      <w:tr w:rsidR="002465BF" w:rsidRPr="00892E23" w14:paraId="0A4ECC81"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vAlign w:val="center"/>
          </w:tcPr>
          <w:p w14:paraId="72BDABC8"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专项债券融资</w:t>
            </w:r>
          </w:p>
        </w:tc>
        <w:tc>
          <w:tcPr>
            <w:tcW w:w="6018" w:type="dxa"/>
            <w:gridSpan w:val="13"/>
            <w:tcBorders>
              <w:top w:val="single" w:sz="4" w:space="0" w:color="auto"/>
              <w:left w:val="nil"/>
              <w:bottom w:val="single" w:sz="4" w:space="0" w:color="auto"/>
              <w:right w:val="single" w:sz="4" w:space="0" w:color="000000"/>
            </w:tcBorders>
            <w:vAlign w:val="center"/>
          </w:tcPr>
          <w:p w14:paraId="717400C7"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 xml:space="preserve">　</w:t>
            </w:r>
          </w:p>
        </w:tc>
      </w:tr>
      <w:tr w:rsidR="002465BF" w:rsidRPr="00892E23" w14:paraId="7744E9BF"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vAlign w:val="center"/>
          </w:tcPr>
          <w:p w14:paraId="0C082E3C"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其他债务融资</w:t>
            </w:r>
          </w:p>
        </w:tc>
        <w:tc>
          <w:tcPr>
            <w:tcW w:w="6018" w:type="dxa"/>
            <w:gridSpan w:val="13"/>
            <w:tcBorders>
              <w:top w:val="single" w:sz="4" w:space="0" w:color="auto"/>
              <w:left w:val="nil"/>
              <w:bottom w:val="single" w:sz="4" w:space="0" w:color="auto"/>
              <w:right w:val="single" w:sz="4" w:space="0" w:color="000000"/>
            </w:tcBorders>
            <w:vAlign w:val="center"/>
          </w:tcPr>
          <w:p w14:paraId="30E25E35"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 xml:space="preserve">　</w:t>
            </w:r>
          </w:p>
        </w:tc>
      </w:tr>
      <w:tr w:rsidR="002465BF" w:rsidRPr="00892E23" w14:paraId="02E80770"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vAlign w:val="center"/>
          </w:tcPr>
          <w:p w14:paraId="29C84411"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项目分年融资计划</w:t>
            </w:r>
          </w:p>
        </w:tc>
      </w:tr>
      <w:tr w:rsidR="002465BF" w:rsidRPr="00892E23" w14:paraId="162BBF63" w14:textId="77777777" w:rsidTr="008D5F1A">
        <w:trPr>
          <w:trHeight w:val="1106"/>
          <w:jc w:val="center"/>
        </w:trPr>
        <w:tc>
          <w:tcPr>
            <w:tcW w:w="2504" w:type="dxa"/>
            <w:gridSpan w:val="5"/>
            <w:tcBorders>
              <w:top w:val="single" w:sz="4" w:space="0" w:color="auto"/>
              <w:left w:val="single" w:sz="4" w:space="0" w:color="auto"/>
              <w:bottom w:val="single" w:sz="4" w:space="0" w:color="auto"/>
              <w:right w:val="single" w:sz="4" w:space="0" w:color="auto"/>
              <w:tl2br w:val="single" w:sz="4" w:space="0" w:color="auto"/>
            </w:tcBorders>
            <w:vAlign w:val="center"/>
          </w:tcPr>
          <w:p w14:paraId="1A71FD33"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 xml:space="preserve">　</w:t>
            </w:r>
          </w:p>
        </w:tc>
        <w:tc>
          <w:tcPr>
            <w:tcW w:w="723" w:type="dxa"/>
            <w:tcBorders>
              <w:top w:val="single" w:sz="4" w:space="0" w:color="auto"/>
              <w:left w:val="single" w:sz="4" w:space="0" w:color="auto"/>
              <w:bottom w:val="single" w:sz="4" w:space="0" w:color="auto"/>
              <w:right w:val="single" w:sz="4" w:space="0" w:color="auto"/>
            </w:tcBorders>
            <w:vAlign w:val="center"/>
          </w:tcPr>
          <w:p w14:paraId="220B5922"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2018</w:t>
            </w:r>
            <w:r w:rsidRPr="00892E23">
              <w:rPr>
                <w:rFonts w:ascii="Times New Roman" w:eastAsia="仿宋" w:hAnsi="Times New Roman"/>
                <w:szCs w:val="21"/>
              </w:rPr>
              <w:t>年</w:t>
            </w:r>
            <w:r w:rsidRPr="00892E23">
              <w:rPr>
                <w:rFonts w:ascii="Times New Roman" w:eastAsia="仿宋" w:hAnsi="Times New Roman" w:hint="eastAsia"/>
                <w:szCs w:val="21"/>
              </w:rPr>
              <w:t>及</w:t>
            </w:r>
            <w:r w:rsidRPr="00892E23">
              <w:rPr>
                <w:rFonts w:ascii="Times New Roman" w:eastAsia="仿宋" w:hAnsi="Times New Roman"/>
                <w:szCs w:val="21"/>
              </w:rPr>
              <w:t>以前</w:t>
            </w:r>
            <w:r w:rsidRPr="00892E23">
              <w:rPr>
                <w:rFonts w:ascii="Times New Roman" w:eastAsia="仿宋" w:hAnsi="Times New Roman" w:hint="eastAsia"/>
                <w:szCs w:val="21"/>
              </w:rPr>
              <w:t>年度</w:t>
            </w:r>
          </w:p>
        </w:tc>
        <w:tc>
          <w:tcPr>
            <w:tcW w:w="567" w:type="dxa"/>
            <w:tcBorders>
              <w:top w:val="single" w:sz="4" w:space="0" w:color="auto"/>
              <w:left w:val="single" w:sz="4" w:space="0" w:color="auto"/>
              <w:bottom w:val="single" w:sz="4" w:space="0" w:color="auto"/>
              <w:right w:val="single" w:sz="4" w:space="0" w:color="auto"/>
            </w:tcBorders>
            <w:vAlign w:val="center"/>
          </w:tcPr>
          <w:p w14:paraId="28674266"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2</w:t>
            </w:r>
            <w:r w:rsidRPr="00892E23">
              <w:rPr>
                <w:rFonts w:ascii="Times New Roman" w:eastAsia="仿宋" w:hAnsi="Times New Roman"/>
                <w:szCs w:val="21"/>
              </w:rPr>
              <w:t>019</w:t>
            </w:r>
            <w:r w:rsidRPr="00892E23">
              <w:rPr>
                <w:rFonts w:ascii="Times New Roman" w:eastAsia="仿宋" w:hAnsi="Times New Roman" w:hint="eastAsia"/>
                <w:szCs w:val="21"/>
              </w:rPr>
              <w:t>年</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C6AFCC1"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2</w:t>
            </w:r>
            <w:r w:rsidRPr="00892E23">
              <w:rPr>
                <w:rFonts w:ascii="Times New Roman" w:eastAsia="仿宋" w:hAnsi="Times New Roman"/>
                <w:szCs w:val="21"/>
              </w:rPr>
              <w:t>020</w:t>
            </w:r>
            <w:r w:rsidRPr="00892E23">
              <w:rPr>
                <w:rFonts w:ascii="Times New Roman" w:eastAsia="仿宋" w:hAnsi="Times New Roman" w:hint="eastAsia"/>
                <w:szCs w:val="21"/>
              </w:rPr>
              <w:t>年</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F6F2658"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2021</w:t>
            </w:r>
            <w:r w:rsidRPr="00892E23">
              <w:rPr>
                <w:rFonts w:ascii="Times New Roman" w:eastAsia="仿宋" w:hAnsi="Times New Roman"/>
                <w:szCs w:val="21"/>
              </w:rPr>
              <w:t>年</w:t>
            </w:r>
          </w:p>
        </w:tc>
        <w:tc>
          <w:tcPr>
            <w:tcW w:w="709" w:type="dxa"/>
            <w:tcBorders>
              <w:top w:val="single" w:sz="4" w:space="0" w:color="auto"/>
              <w:left w:val="single" w:sz="4" w:space="0" w:color="auto"/>
              <w:bottom w:val="single" w:sz="4" w:space="0" w:color="auto"/>
              <w:right w:val="single" w:sz="4" w:space="0" w:color="auto"/>
            </w:tcBorders>
            <w:vAlign w:val="center"/>
          </w:tcPr>
          <w:p w14:paraId="761EDA94"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2022</w:t>
            </w:r>
            <w:r w:rsidRPr="00892E23">
              <w:rPr>
                <w:rFonts w:ascii="Times New Roman" w:eastAsia="仿宋" w:hAnsi="Times New Roman"/>
                <w:szCs w:val="21"/>
              </w:rPr>
              <w:t>年</w:t>
            </w:r>
          </w:p>
        </w:tc>
        <w:tc>
          <w:tcPr>
            <w:tcW w:w="572" w:type="dxa"/>
            <w:tcBorders>
              <w:top w:val="single" w:sz="4" w:space="0" w:color="auto"/>
              <w:left w:val="single" w:sz="4" w:space="0" w:color="auto"/>
              <w:bottom w:val="single" w:sz="4" w:space="0" w:color="auto"/>
              <w:right w:val="single" w:sz="4" w:space="0" w:color="auto"/>
            </w:tcBorders>
            <w:vAlign w:val="center"/>
          </w:tcPr>
          <w:p w14:paraId="18B44D17"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2023</w:t>
            </w:r>
            <w:r w:rsidRPr="00892E23">
              <w:rPr>
                <w:rFonts w:ascii="Times New Roman" w:eastAsia="仿宋" w:hAnsi="Times New Roman"/>
                <w:szCs w:val="21"/>
              </w:rPr>
              <w:t>年</w:t>
            </w: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57FE1F6E"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2</w:t>
            </w:r>
            <w:r w:rsidRPr="00892E23">
              <w:rPr>
                <w:rFonts w:ascii="Times New Roman" w:eastAsia="仿宋" w:hAnsi="Times New Roman"/>
                <w:szCs w:val="21"/>
              </w:rPr>
              <w:t>024</w:t>
            </w:r>
            <w:r w:rsidRPr="00892E23">
              <w:rPr>
                <w:rFonts w:ascii="Times New Roman" w:eastAsia="仿宋" w:hAnsi="Times New Roman" w:hint="eastAsia"/>
                <w:szCs w:val="21"/>
              </w:rPr>
              <w:t>年</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B08A204"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2</w:t>
            </w:r>
            <w:r w:rsidRPr="00892E23">
              <w:rPr>
                <w:rFonts w:ascii="Times New Roman" w:eastAsia="仿宋" w:hAnsi="Times New Roman"/>
                <w:szCs w:val="21"/>
              </w:rPr>
              <w:t>025</w:t>
            </w:r>
            <w:r w:rsidRPr="00892E23">
              <w:rPr>
                <w:rFonts w:ascii="Times New Roman" w:eastAsia="仿宋" w:hAnsi="Times New Roman" w:hint="eastAsia"/>
                <w:szCs w:val="21"/>
              </w:rPr>
              <w:t>年</w:t>
            </w:r>
          </w:p>
        </w:tc>
        <w:tc>
          <w:tcPr>
            <w:tcW w:w="759" w:type="dxa"/>
            <w:tcBorders>
              <w:top w:val="single" w:sz="4" w:space="0" w:color="auto"/>
              <w:left w:val="single" w:sz="4" w:space="0" w:color="auto"/>
              <w:bottom w:val="single" w:sz="4" w:space="0" w:color="auto"/>
              <w:right w:val="single" w:sz="4" w:space="0" w:color="auto"/>
            </w:tcBorders>
            <w:vAlign w:val="center"/>
          </w:tcPr>
          <w:p w14:paraId="253C523D"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2026</w:t>
            </w:r>
            <w:r w:rsidRPr="00892E23">
              <w:rPr>
                <w:rFonts w:ascii="Times New Roman" w:eastAsia="仿宋" w:hAnsi="Times New Roman"/>
                <w:szCs w:val="21"/>
              </w:rPr>
              <w:t>年及以后年度</w:t>
            </w:r>
          </w:p>
        </w:tc>
      </w:tr>
      <w:tr w:rsidR="002465BF" w:rsidRPr="00892E23" w14:paraId="796CF662"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vAlign w:val="center"/>
          </w:tcPr>
          <w:p w14:paraId="2759E88C"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专项债券融资</w:t>
            </w:r>
          </w:p>
        </w:tc>
        <w:tc>
          <w:tcPr>
            <w:tcW w:w="723" w:type="dxa"/>
            <w:tcBorders>
              <w:top w:val="single" w:sz="4" w:space="0" w:color="auto"/>
              <w:left w:val="single" w:sz="4" w:space="0" w:color="auto"/>
              <w:bottom w:val="single" w:sz="4" w:space="0" w:color="auto"/>
              <w:right w:val="single" w:sz="4" w:space="0" w:color="auto"/>
            </w:tcBorders>
            <w:vAlign w:val="center"/>
          </w:tcPr>
          <w:p w14:paraId="3F3B0373" w14:textId="77777777" w:rsidR="002465BF" w:rsidRPr="00892E23" w:rsidRDefault="002465BF" w:rsidP="008D5F1A">
            <w:pPr>
              <w:spacing w:line="240" w:lineRule="exact"/>
              <w:jc w:val="left"/>
              <w:rPr>
                <w:rFonts w:ascii="Times New Roman" w:eastAsia="仿宋" w:hAnsi="Times New Roman"/>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56001C48"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D49D743" w14:textId="77777777" w:rsidR="002465BF" w:rsidRPr="00892E23" w:rsidRDefault="002465BF" w:rsidP="008D5F1A">
            <w:pPr>
              <w:spacing w:line="240" w:lineRule="exact"/>
              <w:jc w:val="left"/>
              <w:rPr>
                <w:rFonts w:ascii="Times New Roman" w:eastAsia="仿宋" w:hAnsi="Times New Roman"/>
                <w:szCs w:val="21"/>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4D40EC3"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5</w:t>
            </w:r>
          </w:p>
        </w:tc>
        <w:tc>
          <w:tcPr>
            <w:tcW w:w="709" w:type="dxa"/>
            <w:tcBorders>
              <w:top w:val="single" w:sz="4" w:space="0" w:color="auto"/>
              <w:left w:val="single" w:sz="4" w:space="0" w:color="auto"/>
              <w:bottom w:val="single" w:sz="4" w:space="0" w:color="auto"/>
              <w:right w:val="single" w:sz="4" w:space="0" w:color="auto"/>
            </w:tcBorders>
            <w:vAlign w:val="center"/>
          </w:tcPr>
          <w:p w14:paraId="06473E7D"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6</w:t>
            </w:r>
          </w:p>
        </w:tc>
        <w:tc>
          <w:tcPr>
            <w:tcW w:w="572" w:type="dxa"/>
            <w:tcBorders>
              <w:top w:val="single" w:sz="4" w:space="0" w:color="auto"/>
              <w:left w:val="single" w:sz="4" w:space="0" w:color="auto"/>
              <w:bottom w:val="single" w:sz="4" w:space="0" w:color="auto"/>
              <w:right w:val="single" w:sz="4" w:space="0" w:color="auto"/>
            </w:tcBorders>
            <w:vAlign w:val="center"/>
          </w:tcPr>
          <w:p w14:paraId="7634E765"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6</w:t>
            </w: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669E116A" w14:textId="77777777" w:rsidR="002465BF" w:rsidRPr="00892E23" w:rsidRDefault="002465BF" w:rsidP="008D5F1A">
            <w:pPr>
              <w:spacing w:line="240" w:lineRule="exact"/>
              <w:jc w:val="left"/>
              <w:rPr>
                <w:rFonts w:ascii="Times New Roman" w:eastAsia="仿宋" w:hAnsi="Times New Roman"/>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90EF5EF" w14:textId="77777777" w:rsidR="002465BF" w:rsidRPr="00892E23" w:rsidRDefault="002465BF" w:rsidP="008D5F1A">
            <w:pPr>
              <w:spacing w:line="240" w:lineRule="exact"/>
              <w:jc w:val="left"/>
              <w:rPr>
                <w:rFonts w:ascii="Times New Roman" w:eastAsia="仿宋" w:hAnsi="Times New Roman"/>
                <w:szCs w:val="21"/>
              </w:rPr>
            </w:pPr>
          </w:p>
        </w:tc>
        <w:tc>
          <w:tcPr>
            <w:tcW w:w="759" w:type="dxa"/>
            <w:tcBorders>
              <w:top w:val="single" w:sz="4" w:space="0" w:color="auto"/>
              <w:left w:val="single" w:sz="4" w:space="0" w:color="auto"/>
              <w:bottom w:val="single" w:sz="4" w:space="0" w:color="auto"/>
              <w:right w:val="single" w:sz="4" w:space="0" w:color="auto"/>
            </w:tcBorders>
            <w:vAlign w:val="center"/>
          </w:tcPr>
          <w:p w14:paraId="2DFDB747" w14:textId="77777777" w:rsidR="002465BF" w:rsidRPr="00892E23" w:rsidRDefault="002465BF" w:rsidP="008D5F1A">
            <w:pPr>
              <w:spacing w:line="240" w:lineRule="exact"/>
              <w:jc w:val="left"/>
              <w:rPr>
                <w:rFonts w:ascii="Times New Roman" w:eastAsia="仿宋" w:hAnsi="Times New Roman"/>
                <w:szCs w:val="21"/>
              </w:rPr>
            </w:pPr>
          </w:p>
        </w:tc>
      </w:tr>
      <w:tr w:rsidR="002465BF" w:rsidRPr="00892E23" w14:paraId="58E94145"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vAlign w:val="center"/>
          </w:tcPr>
          <w:p w14:paraId="6434F467"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其他债务融资</w:t>
            </w:r>
          </w:p>
        </w:tc>
        <w:tc>
          <w:tcPr>
            <w:tcW w:w="723" w:type="dxa"/>
            <w:tcBorders>
              <w:top w:val="single" w:sz="4" w:space="0" w:color="auto"/>
              <w:left w:val="single" w:sz="4" w:space="0" w:color="auto"/>
              <w:bottom w:val="single" w:sz="4" w:space="0" w:color="auto"/>
              <w:right w:val="single" w:sz="4" w:space="0" w:color="auto"/>
            </w:tcBorders>
            <w:vAlign w:val="center"/>
          </w:tcPr>
          <w:p w14:paraId="5E90F559" w14:textId="77777777" w:rsidR="002465BF" w:rsidRPr="00892E23" w:rsidRDefault="002465BF" w:rsidP="008D5F1A">
            <w:pPr>
              <w:spacing w:line="240" w:lineRule="exact"/>
              <w:jc w:val="left"/>
              <w:rPr>
                <w:rFonts w:ascii="Times New Roman" w:eastAsia="仿宋" w:hAnsi="Times New Roman"/>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7A2140AE" w14:textId="77777777" w:rsidR="002465BF" w:rsidRPr="00892E23" w:rsidRDefault="002465BF" w:rsidP="008D5F1A">
            <w:pPr>
              <w:spacing w:line="240" w:lineRule="exact"/>
              <w:jc w:val="left"/>
              <w:rPr>
                <w:rFonts w:ascii="Times New Roman" w:eastAsia="仿宋" w:hAnsi="Times New Roman"/>
                <w:szCs w:val="21"/>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8BB3BE2" w14:textId="77777777" w:rsidR="002465BF" w:rsidRPr="00892E23" w:rsidRDefault="002465BF" w:rsidP="008D5F1A">
            <w:pPr>
              <w:spacing w:line="240" w:lineRule="exact"/>
              <w:jc w:val="left"/>
              <w:rPr>
                <w:rFonts w:ascii="Times New Roman" w:eastAsia="仿宋" w:hAnsi="Times New Roman"/>
                <w:szCs w:val="21"/>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1F543DC" w14:textId="77777777" w:rsidR="002465BF" w:rsidRPr="00892E23" w:rsidRDefault="002465BF" w:rsidP="008D5F1A">
            <w:pPr>
              <w:spacing w:line="240" w:lineRule="exact"/>
              <w:jc w:val="left"/>
              <w:rPr>
                <w:rFonts w:ascii="Times New Roman" w:eastAsia="仿宋"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9394B4D" w14:textId="77777777" w:rsidR="002465BF" w:rsidRPr="00892E23" w:rsidRDefault="002465BF" w:rsidP="008D5F1A">
            <w:pPr>
              <w:spacing w:line="240" w:lineRule="exact"/>
              <w:jc w:val="left"/>
              <w:rPr>
                <w:rFonts w:ascii="Times New Roman" w:eastAsia="仿宋" w:hAnsi="Times New Roman"/>
                <w:szCs w:val="21"/>
              </w:rPr>
            </w:pPr>
          </w:p>
        </w:tc>
        <w:tc>
          <w:tcPr>
            <w:tcW w:w="572" w:type="dxa"/>
            <w:tcBorders>
              <w:top w:val="single" w:sz="4" w:space="0" w:color="auto"/>
              <w:left w:val="single" w:sz="4" w:space="0" w:color="auto"/>
              <w:bottom w:val="single" w:sz="4" w:space="0" w:color="auto"/>
              <w:right w:val="single" w:sz="4" w:space="0" w:color="auto"/>
            </w:tcBorders>
            <w:vAlign w:val="center"/>
          </w:tcPr>
          <w:p w14:paraId="560AB6E4" w14:textId="77777777" w:rsidR="002465BF" w:rsidRPr="00892E23" w:rsidRDefault="002465BF" w:rsidP="008D5F1A">
            <w:pPr>
              <w:spacing w:line="240" w:lineRule="exact"/>
              <w:jc w:val="left"/>
              <w:rPr>
                <w:rFonts w:ascii="Times New Roman" w:eastAsia="仿宋" w:hAnsi="Times New Roman"/>
                <w:szCs w:val="21"/>
              </w:rPr>
            </w:pP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74173492" w14:textId="77777777" w:rsidR="002465BF" w:rsidRPr="00892E23" w:rsidRDefault="002465BF" w:rsidP="008D5F1A">
            <w:pPr>
              <w:spacing w:line="240" w:lineRule="exact"/>
              <w:jc w:val="left"/>
              <w:rPr>
                <w:rFonts w:ascii="Times New Roman" w:eastAsia="仿宋" w:hAnsi="Times New Roman"/>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948CCE3" w14:textId="77777777" w:rsidR="002465BF" w:rsidRPr="00892E23" w:rsidRDefault="002465BF" w:rsidP="008D5F1A">
            <w:pPr>
              <w:spacing w:line="240" w:lineRule="exact"/>
              <w:jc w:val="left"/>
              <w:rPr>
                <w:rFonts w:ascii="Times New Roman" w:eastAsia="仿宋" w:hAnsi="Times New Roman"/>
                <w:szCs w:val="21"/>
              </w:rPr>
            </w:pPr>
          </w:p>
        </w:tc>
        <w:tc>
          <w:tcPr>
            <w:tcW w:w="759" w:type="dxa"/>
            <w:tcBorders>
              <w:top w:val="single" w:sz="4" w:space="0" w:color="auto"/>
              <w:left w:val="single" w:sz="4" w:space="0" w:color="auto"/>
              <w:bottom w:val="single" w:sz="4" w:space="0" w:color="auto"/>
              <w:right w:val="single" w:sz="4" w:space="0" w:color="auto"/>
            </w:tcBorders>
            <w:vAlign w:val="center"/>
          </w:tcPr>
          <w:p w14:paraId="38E8E014" w14:textId="77777777" w:rsidR="002465BF" w:rsidRPr="00892E23" w:rsidRDefault="002465BF" w:rsidP="008D5F1A">
            <w:pPr>
              <w:spacing w:line="240" w:lineRule="exact"/>
              <w:jc w:val="left"/>
              <w:rPr>
                <w:rFonts w:ascii="Times New Roman" w:eastAsia="仿宋" w:hAnsi="Times New Roman"/>
                <w:szCs w:val="21"/>
              </w:rPr>
            </w:pPr>
          </w:p>
        </w:tc>
      </w:tr>
      <w:tr w:rsidR="002465BF" w:rsidRPr="00892E23" w14:paraId="6A3B6827"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vAlign w:val="center"/>
          </w:tcPr>
          <w:p w14:paraId="0779E463" w14:textId="77777777" w:rsidR="002465BF" w:rsidRPr="00892E23" w:rsidRDefault="002465BF" w:rsidP="008D5F1A">
            <w:pPr>
              <w:spacing w:line="240" w:lineRule="exact"/>
              <w:jc w:val="left"/>
              <w:rPr>
                <w:rFonts w:ascii="Times New Roman" w:eastAsia="仿宋" w:hAnsi="Times New Roman"/>
                <w:szCs w:val="21"/>
              </w:rPr>
            </w:pPr>
          </w:p>
        </w:tc>
      </w:tr>
      <w:tr w:rsidR="002465BF" w:rsidRPr="00892E23" w14:paraId="721A23CD" w14:textId="77777777" w:rsidTr="008D5F1A">
        <w:trPr>
          <w:trHeight w:val="332"/>
          <w:jc w:val="center"/>
        </w:trPr>
        <w:tc>
          <w:tcPr>
            <w:tcW w:w="2504" w:type="dxa"/>
            <w:gridSpan w:val="5"/>
            <w:tcBorders>
              <w:top w:val="single" w:sz="4" w:space="0" w:color="auto"/>
              <w:left w:val="single" w:sz="4" w:space="0" w:color="auto"/>
              <w:bottom w:val="single" w:sz="4" w:space="0" w:color="auto"/>
              <w:right w:val="single" w:sz="4" w:space="0" w:color="auto"/>
            </w:tcBorders>
            <w:vAlign w:val="center"/>
          </w:tcPr>
          <w:p w14:paraId="0417973C"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债券</w:t>
            </w:r>
            <w:r w:rsidRPr="00892E23">
              <w:rPr>
                <w:rFonts w:ascii="Times New Roman" w:eastAsia="仿宋" w:hAnsi="Times New Roman"/>
                <w:szCs w:val="21"/>
              </w:rPr>
              <w:t>存续期内项目总收益</w:t>
            </w:r>
          </w:p>
        </w:tc>
        <w:tc>
          <w:tcPr>
            <w:tcW w:w="6018" w:type="dxa"/>
            <w:gridSpan w:val="13"/>
            <w:tcBorders>
              <w:top w:val="single" w:sz="4" w:space="0" w:color="auto"/>
              <w:left w:val="nil"/>
              <w:bottom w:val="single" w:sz="4" w:space="0" w:color="auto"/>
              <w:right w:val="single" w:sz="4" w:space="0" w:color="000000"/>
            </w:tcBorders>
            <w:vAlign w:val="center"/>
          </w:tcPr>
          <w:p w14:paraId="18117DF7" w14:textId="77777777" w:rsidR="002465BF" w:rsidRPr="00892E23" w:rsidRDefault="002465BF" w:rsidP="008D5F1A">
            <w:pPr>
              <w:spacing w:line="240" w:lineRule="exact"/>
              <w:jc w:val="center"/>
              <w:rPr>
                <w:rFonts w:ascii="Times New Roman" w:eastAsia="仿宋" w:hAnsi="Times New Roman"/>
                <w:szCs w:val="21"/>
              </w:rPr>
            </w:pPr>
            <w:r w:rsidRPr="00892E23">
              <w:rPr>
                <w:rFonts w:ascii="Times New Roman" w:eastAsia="仿宋" w:hAnsi="Times New Roman"/>
                <w:szCs w:val="21"/>
              </w:rPr>
              <w:t xml:space="preserve">　</w:t>
            </w:r>
            <w:r w:rsidRPr="00892E23">
              <w:rPr>
                <w:rFonts w:ascii="Times New Roman" w:eastAsia="仿宋" w:hAnsi="Times New Roman" w:hint="eastAsia"/>
                <w:szCs w:val="21"/>
              </w:rPr>
              <w:t>34.06</w:t>
            </w:r>
            <w:r w:rsidRPr="00892E23">
              <w:rPr>
                <w:rFonts w:ascii="Times New Roman" w:eastAsia="仿宋" w:hAnsi="Times New Roman"/>
                <w:szCs w:val="21"/>
              </w:rPr>
              <w:t xml:space="preserve">　</w:t>
            </w:r>
          </w:p>
        </w:tc>
      </w:tr>
      <w:tr w:rsidR="002465BF" w:rsidRPr="00892E23" w14:paraId="73DDD263" w14:textId="77777777" w:rsidTr="008D5F1A">
        <w:trPr>
          <w:trHeight w:val="332"/>
          <w:jc w:val="center"/>
        </w:trPr>
        <w:tc>
          <w:tcPr>
            <w:tcW w:w="8522" w:type="dxa"/>
            <w:gridSpan w:val="18"/>
            <w:tcBorders>
              <w:top w:val="single" w:sz="4" w:space="0" w:color="auto"/>
              <w:left w:val="single" w:sz="4" w:space="0" w:color="auto"/>
              <w:bottom w:val="single" w:sz="4" w:space="0" w:color="auto"/>
              <w:right w:val="single" w:sz="4" w:space="0" w:color="000000"/>
            </w:tcBorders>
            <w:vAlign w:val="center"/>
          </w:tcPr>
          <w:p w14:paraId="6FDC5CB7"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债券存续期内项目分年收益</w:t>
            </w:r>
          </w:p>
        </w:tc>
      </w:tr>
      <w:tr w:rsidR="002465BF" w:rsidRPr="00892E23" w14:paraId="243E0266"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vAlign w:val="center"/>
          </w:tcPr>
          <w:p w14:paraId="1FDD0E30"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2021</w:t>
            </w:r>
            <w:r w:rsidRPr="00892E23">
              <w:rPr>
                <w:rFonts w:ascii="Times New Roman" w:eastAsia="仿宋" w:hAnsi="Times New Roman" w:hint="eastAsia"/>
                <w:szCs w:val="21"/>
              </w:rPr>
              <w:t>年</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E760267"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4.96</w:t>
            </w: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104727C0"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2022</w:t>
            </w:r>
            <w:r w:rsidRPr="00892E23">
              <w:rPr>
                <w:rFonts w:ascii="Times New Roman" w:eastAsia="仿宋" w:hAnsi="Times New Roman" w:hint="eastAsia"/>
                <w:szCs w:val="21"/>
              </w:rPr>
              <w:t>年</w:t>
            </w:r>
          </w:p>
        </w:tc>
        <w:tc>
          <w:tcPr>
            <w:tcW w:w="723" w:type="dxa"/>
            <w:tcBorders>
              <w:top w:val="single" w:sz="4" w:space="0" w:color="auto"/>
              <w:left w:val="single" w:sz="4" w:space="0" w:color="auto"/>
              <w:bottom w:val="single" w:sz="4" w:space="0" w:color="auto"/>
              <w:right w:val="single" w:sz="4" w:space="0" w:color="auto"/>
            </w:tcBorders>
            <w:vAlign w:val="center"/>
          </w:tcPr>
          <w:p w14:paraId="14CCADD2"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4.85</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0B350631"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2023</w:t>
            </w:r>
            <w:r w:rsidRPr="00892E23">
              <w:rPr>
                <w:rFonts w:ascii="Times New Roman" w:eastAsia="仿宋" w:hAnsi="Times New Roman" w:hint="eastAsia"/>
                <w:szCs w:val="21"/>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0C3B426C"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4.85</w:t>
            </w:r>
          </w:p>
        </w:tc>
        <w:tc>
          <w:tcPr>
            <w:tcW w:w="1119" w:type="dxa"/>
            <w:gridSpan w:val="2"/>
            <w:tcBorders>
              <w:top w:val="single" w:sz="4" w:space="0" w:color="auto"/>
              <w:left w:val="single" w:sz="4" w:space="0" w:color="auto"/>
              <w:bottom w:val="single" w:sz="4" w:space="0" w:color="auto"/>
              <w:right w:val="single" w:sz="4" w:space="0" w:color="auto"/>
            </w:tcBorders>
            <w:vAlign w:val="center"/>
          </w:tcPr>
          <w:p w14:paraId="586FDAB0"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2024</w:t>
            </w:r>
            <w:r w:rsidRPr="00892E23">
              <w:rPr>
                <w:rFonts w:ascii="Times New Roman" w:eastAsia="仿宋" w:hAnsi="Times New Roman" w:hint="eastAsia"/>
                <w:szCs w:val="21"/>
              </w:rPr>
              <w:t>年</w:t>
            </w:r>
          </w:p>
        </w:tc>
        <w:tc>
          <w:tcPr>
            <w:tcW w:w="1004" w:type="dxa"/>
            <w:gridSpan w:val="2"/>
            <w:tcBorders>
              <w:top w:val="single" w:sz="4" w:space="0" w:color="auto"/>
              <w:left w:val="single" w:sz="4" w:space="0" w:color="auto"/>
              <w:bottom w:val="single" w:sz="4" w:space="0" w:color="auto"/>
              <w:right w:val="single" w:sz="4" w:space="0" w:color="auto"/>
            </w:tcBorders>
            <w:vAlign w:val="center"/>
          </w:tcPr>
          <w:p w14:paraId="56256748"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4.85</w:t>
            </w:r>
            <w:r w:rsidRPr="00892E23">
              <w:rPr>
                <w:rFonts w:ascii="Times New Roman" w:eastAsia="仿宋" w:hAnsi="Times New Roman" w:hint="eastAsia"/>
                <w:szCs w:val="21"/>
              </w:rPr>
              <w:t xml:space="preserve">　</w:t>
            </w: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73F80AB9"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202</w:t>
            </w:r>
            <w:r w:rsidRPr="00892E23">
              <w:rPr>
                <w:rFonts w:ascii="Times New Roman" w:eastAsia="仿宋" w:hAnsi="Times New Roman"/>
                <w:szCs w:val="21"/>
              </w:rPr>
              <w:t>5</w:t>
            </w:r>
            <w:r w:rsidRPr="00892E23">
              <w:rPr>
                <w:rFonts w:ascii="Times New Roman" w:eastAsia="仿宋" w:hAnsi="Times New Roman" w:hint="eastAsia"/>
                <w:szCs w:val="21"/>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0DC045AF"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 xml:space="preserve">　</w:t>
            </w:r>
            <w:r w:rsidRPr="00892E23">
              <w:rPr>
                <w:rFonts w:ascii="Times New Roman" w:eastAsia="仿宋" w:hAnsi="Times New Roman" w:hint="eastAsia"/>
                <w:szCs w:val="21"/>
              </w:rPr>
              <w:t>4.85</w:t>
            </w:r>
          </w:p>
        </w:tc>
      </w:tr>
      <w:tr w:rsidR="002465BF" w:rsidRPr="00892E23" w14:paraId="6C04846D"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vAlign w:val="center"/>
          </w:tcPr>
          <w:p w14:paraId="79EEC2E4"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2026</w:t>
            </w:r>
            <w:r w:rsidRPr="00892E23">
              <w:rPr>
                <w:rFonts w:ascii="Times New Roman" w:eastAsia="仿宋" w:hAnsi="Times New Roman" w:hint="eastAsia"/>
                <w:szCs w:val="21"/>
              </w:rPr>
              <w:t>年</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57B79BBD"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 xml:space="preserve">　</w:t>
            </w:r>
            <w:r w:rsidRPr="00892E23">
              <w:rPr>
                <w:rFonts w:ascii="Times New Roman" w:eastAsia="仿宋" w:hAnsi="Times New Roman" w:hint="eastAsia"/>
                <w:szCs w:val="21"/>
              </w:rPr>
              <w:t>4.85</w:t>
            </w: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39DE85B1"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2027</w:t>
            </w:r>
            <w:r w:rsidRPr="00892E23">
              <w:rPr>
                <w:rFonts w:ascii="Times New Roman" w:eastAsia="仿宋" w:hAnsi="Times New Roman" w:hint="eastAsia"/>
                <w:szCs w:val="21"/>
              </w:rPr>
              <w:t>年</w:t>
            </w:r>
          </w:p>
        </w:tc>
        <w:tc>
          <w:tcPr>
            <w:tcW w:w="723" w:type="dxa"/>
            <w:tcBorders>
              <w:top w:val="single" w:sz="4" w:space="0" w:color="auto"/>
              <w:left w:val="single" w:sz="4" w:space="0" w:color="auto"/>
              <w:bottom w:val="single" w:sz="4" w:space="0" w:color="auto"/>
              <w:right w:val="single" w:sz="4" w:space="0" w:color="auto"/>
            </w:tcBorders>
            <w:vAlign w:val="center"/>
          </w:tcPr>
          <w:p w14:paraId="28BB9D96"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4.85</w:t>
            </w:r>
            <w:r w:rsidRPr="00892E23">
              <w:rPr>
                <w:rFonts w:ascii="Times New Roman" w:eastAsia="仿宋" w:hAnsi="Times New Roman" w:hint="eastAsia"/>
                <w:szCs w:val="21"/>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40994581"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2028</w:t>
            </w:r>
            <w:r w:rsidRPr="00892E23">
              <w:rPr>
                <w:rFonts w:ascii="Times New Roman" w:eastAsia="仿宋" w:hAnsi="Times New Roman" w:hint="eastAsia"/>
                <w:szCs w:val="21"/>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530C40AD"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 xml:space="preserve">　</w:t>
            </w:r>
          </w:p>
        </w:tc>
        <w:tc>
          <w:tcPr>
            <w:tcW w:w="1119" w:type="dxa"/>
            <w:gridSpan w:val="2"/>
            <w:tcBorders>
              <w:top w:val="single" w:sz="4" w:space="0" w:color="auto"/>
              <w:left w:val="single" w:sz="4" w:space="0" w:color="auto"/>
              <w:bottom w:val="single" w:sz="4" w:space="0" w:color="auto"/>
              <w:right w:val="single" w:sz="4" w:space="0" w:color="auto"/>
            </w:tcBorders>
            <w:vAlign w:val="center"/>
          </w:tcPr>
          <w:p w14:paraId="181A0C62"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2029</w:t>
            </w:r>
            <w:r w:rsidRPr="00892E23">
              <w:rPr>
                <w:rFonts w:ascii="Times New Roman" w:eastAsia="仿宋" w:hAnsi="Times New Roman" w:hint="eastAsia"/>
                <w:szCs w:val="21"/>
              </w:rPr>
              <w:t>年</w:t>
            </w:r>
          </w:p>
        </w:tc>
        <w:tc>
          <w:tcPr>
            <w:tcW w:w="1004" w:type="dxa"/>
            <w:gridSpan w:val="2"/>
            <w:tcBorders>
              <w:top w:val="single" w:sz="4" w:space="0" w:color="auto"/>
              <w:left w:val="single" w:sz="4" w:space="0" w:color="auto"/>
              <w:bottom w:val="single" w:sz="4" w:space="0" w:color="auto"/>
              <w:right w:val="single" w:sz="4" w:space="0" w:color="auto"/>
            </w:tcBorders>
            <w:vAlign w:val="center"/>
          </w:tcPr>
          <w:p w14:paraId="3A59D5C8" w14:textId="77777777" w:rsidR="002465BF" w:rsidRPr="00892E23" w:rsidRDefault="002465BF" w:rsidP="008D5F1A">
            <w:pPr>
              <w:spacing w:line="240" w:lineRule="exact"/>
              <w:jc w:val="left"/>
              <w:rPr>
                <w:rFonts w:ascii="Times New Roman" w:eastAsia="仿宋" w:hAnsi="Times New Roman"/>
                <w:szCs w:val="21"/>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236B2CC1"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2030</w:t>
            </w:r>
            <w:r w:rsidRPr="00892E23">
              <w:rPr>
                <w:rFonts w:ascii="Times New Roman" w:eastAsia="仿宋" w:hAnsi="Times New Roman" w:hint="eastAsia"/>
                <w:szCs w:val="21"/>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61A0AC72" w14:textId="77777777" w:rsidR="002465BF" w:rsidRPr="00892E23" w:rsidRDefault="002465BF" w:rsidP="008D5F1A">
            <w:pPr>
              <w:spacing w:line="240" w:lineRule="exact"/>
              <w:jc w:val="left"/>
              <w:rPr>
                <w:rFonts w:ascii="Times New Roman" w:eastAsia="仿宋" w:hAnsi="Times New Roman"/>
                <w:szCs w:val="21"/>
              </w:rPr>
            </w:pPr>
          </w:p>
        </w:tc>
      </w:tr>
      <w:tr w:rsidR="002465BF" w:rsidRPr="00892E23" w14:paraId="6D6C9814"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vAlign w:val="center"/>
          </w:tcPr>
          <w:p w14:paraId="045942D6"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2031</w:t>
            </w:r>
            <w:r w:rsidRPr="00892E23">
              <w:rPr>
                <w:rFonts w:ascii="Times New Roman" w:eastAsia="仿宋" w:hAnsi="Times New Roman" w:hint="eastAsia"/>
                <w:szCs w:val="21"/>
              </w:rPr>
              <w:t>年</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F65BB52"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 xml:space="preserve">　</w:t>
            </w: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2CD01FBE"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2032</w:t>
            </w:r>
            <w:r w:rsidRPr="00892E23">
              <w:rPr>
                <w:rFonts w:ascii="Times New Roman" w:eastAsia="仿宋" w:hAnsi="Times New Roman" w:hint="eastAsia"/>
                <w:szCs w:val="21"/>
              </w:rPr>
              <w:t>年</w:t>
            </w:r>
          </w:p>
        </w:tc>
        <w:tc>
          <w:tcPr>
            <w:tcW w:w="723" w:type="dxa"/>
            <w:tcBorders>
              <w:top w:val="single" w:sz="4" w:space="0" w:color="auto"/>
              <w:left w:val="single" w:sz="4" w:space="0" w:color="auto"/>
              <w:bottom w:val="single" w:sz="4" w:space="0" w:color="auto"/>
              <w:right w:val="single" w:sz="4" w:space="0" w:color="auto"/>
            </w:tcBorders>
            <w:vAlign w:val="center"/>
          </w:tcPr>
          <w:p w14:paraId="475E85AE"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103B2CE5"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2033</w:t>
            </w:r>
            <w:r w:rsidRPr="00892E23">
              <w:rPr>
                <w:rFonts w:ascii="Times New Roman" w:eastAsia="仿宋" w:hAnsi="Times New Roman" w:hint="eastAsia"/>
                <w:szCs w:val="21"/>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49360803"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 xml:space="preserve">　</w:t>
            </w:r>
          </w:p>
        </w:tc>
        <w:tc>
          <w:tcPr>
            <w:tcW w:w="1119" w:type="dxa"/>
            <w:gridSpan w:val="2"/>
            <w:tcBorders>
              <w:top w:val="single" w:sz="4" w:space="0" w:color="auto"/>
              <w:left w:val="single" w:sz="4" w:space="0" w:color="auto"/>
              <w:bottom w:val="single" w:sz="4" w:space="0" w:color="auto"/>
              <w:right w:val="single" w:sz="4" w:space="0" w:color="auto"/>
            </w:tcBorders>
            <w:vAlign w:val="center"/>
          </w:tcPr>
          <w:p w14:paraId="38DE251F"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2034</w:t>
            </w:r>
            <w:r w:rsidRPr="00892E23">
              <w:rPr>
                <w:rFonts w:ascii="Times New Roman" w:eastAsia="仿宋" w:hAnsi="Times New Roman" w:hint="eastAsia"/>
                <w:szCs w:val="21"/>
              </w:rPr>
              <w:t>年</w:t>
            </w:r>
          </w:p>
        </w:tc>
        <w:tc>
          <w:tcPr>
            <w:tcW w:w="1004" w:type="dxa"/>
            <w:gridSpan w:val="2"/>
            <w:tcBorders>
              <w:top w:val="single" w:sz="4" w:space="0" w:color="auto"/>
              <w:left w:val="single" w:sz="4" w:space="0" w:color="auto"/>
              <w:bottom w:val="single" w:sz="4" w:space="0" w:color="auto"/>
              <w:right w:val="single" w:sz="4" w:space="0" w:color="auto"/>
            </w:tcBorders>
            <w:vAlign w:val="center"/>
          </w:tcPr>
          <w:p w14:paraId="3D42DB6C" w14:textId="77777777" w:rsidR="002465BF" w:rsidRPr="00892E23" w:rsidRDefault="002465BF" w:rsidP="008D5F1A">
            <w:pPr>
              <w:spacing w:line="240" w:lineRule="exact"/>
              <w:jc w:val="left"/>
              <w:rPr>
                <w:rFonts w:ascii="Times New Roman" w:eastAsia="仿宋" w:hAnsi="Times New Roman"/>
                <w:szCs w:val="21"/>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48E88AD0"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2035</w:t>
            </w:r>
            <w:r w:rsidRPr="00892E23">
              <w:rPr>
                <w:rFonts w:ascii="Times New Roman" w:eastAsia="仿宋" w:hAnsi="Times New Roman" w:hint="eastAsia"/>
                <w:szCs w:val="21"/>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1C221978"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 xml:space="preserve">　</w:t>
            </w:r>
          </w:p>
          <w:p w14:paraId="6337C425"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 xml:space="preserve">　</w:t>
            </w:r>
          </w:p>
        </w:tc>
      </w:tr>
      <w:tr w:rsidR="002465BF" w:rsidRPr="00892E23" w14:paraId="1772D512"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vAlign w:val="center"/>
          </w:tcPr>
          <w:p w14:paraId="7A1332E5"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2036</w:t>
            </w:r>
            <w:r w:rsidRPr="00892E23">
              <w:rPr>
                <w:rFonts w:ascii="Times New Roman" w:eastAsia="仿宋" w:hAnsi="Times New Roman" w:hint="eastAsia"/>
                <w:szCs w:val="21"/>
              </w:rPr>
              <w:t>年</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4D94704E"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 xml:space="preserve">　</w:t>
            </w: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52A53694"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2037</w:t>
            </w:r>
            <w:r w:rsidRPr="00892E23">
              <w:rPr>
                <w:rFonts w:ascii="Times New Roman" w:eastAsia="仿宋" w:hAnsi="Times New Roman" w:hint="eastAsia"/>
                <w:szCs w:val="21"/>
              </w:rPr>
              <w:t>年</w:t>
            </w:r>
          </w:p>
        </w:tc>
        <w:tc>
          <w:tcPr>
            <w:tcW w:w="723" w:type="dxa"/>
            <w:tcBorders>
              <w:top w:val="single" w:sz="4" w:space="0" w:color="auto"/>
              <w:left w:val="single" w:sz="4" w:space="0" w:color="auto"/>
              <w:bottom w:val="single" w:sz="4" w:space="0" w:color="auto"/>
              <w:right w:val="single" w:sz="4" w:space="0" w:color="auto"/>
            </w:tcBorders>
            <w:vAlign w:val="center"/>
          </w:tcPr>
          <w:p w14:paraId="272BA83B"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50E19874"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2038</w:t>
            </w:r>
            <w:r w:rsidRPr="00892E23">
              <w:rPr>
                <w:rFonts w:ascii="Times New Roman" w:eastAsia="仿宋" w:hAnsi="Times New Roman" w:hint="eastAsia"/>
                <w:szCs w:val="21"/>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79A27CBE"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 xml:space="preserve">　</w:t>
            </w:r>
          </w:p>
        </w:tc>
        <w:tc>
          <w:tcPr>
            <w:tcW w:w="1119" w:type="dxa"/>
            <w:gridSpan w:val="2"/>
            <w:tcBorders>
              <w:top w:val="single" w:sz="4" w:space="0" w:color="auto"/>
              <w:left w:val="single" w:sz="4" w:space="0" w:color="auto"/>
              <w:bottom w:val="single" w:sz="4" w:space="0" w:color="auto"/>
              <w:right w:val="single" w:sz="4" w:space="0" w:color="auto"/>
            </w:tcBorders>
            <w:vAlign w:val="center"/>
          </w:tcPr>
          <w:p w14:paraId="699886B9"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2039</w:t>
            </w:r>
            <w:r w:rsidRPr="00892E23">
              <w:rPr>
                <w:rFonts w:ascii="Times New Roman" w:eastAsia="仿宋" w:hAnsi="Times New Roman" w:hint="eastAsia"/>
                <w:szCs w:val="21"/>
              </w:rPr>
              <w:t>年</w:t>
            </w:r>
          </w:p>
        </w:tc>
        <w:tc>
          <w:tcPr>
            <w:tcW w:w="1004" w:type="dxa"/>
            <w:gridSpan w:val="2"/>
            <w:tcBorders>
              <w:top w:val="single" w:sz="4" w:space="0" w:color="auto"/>
              <w:left w:val="single" w:sz="4" w:space="0" w:color="auto"/>
              <w:bottom w:val="single" w:sz="4" w:space="0" w:color="auto"/>
              <w:right w:val="single" w:sz="4" w:space="0" w:color="auto"/>
            </w:tcBorders>
            <w:vAlign w:val="center"/>
          </w:tcPr>
          <w:p w14:paraId="1B75513C" w14:textId="77777777" w:rsidR="002465BF" w:rsidRPr="00892E23" w:rsidRDefault="002465BF" w:rsidP="008D5F1A">
            <w:pPr>
              <w:spacing w:line="240" w:lineRule="exact"/>
              <w:jc w:val="left"/>
              <w:rPr>
                <w:rFonts w:ascii="Times New Roman" w:eastAsia="仿宋" w:hAnsi="Times New Roman"/>
                <w:szCs w:val="21"/>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7EBA1F18"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2040</w:t>
            </w:r>
            <w:r w:rsidRPr="00892E23">
              <w:rPr>
                <w:rFonts w:ascii="Times New Roman" w:eastAsia="仿宋" w:hAnsi="Times New Roman" w:hint="eastAsia"/>
                <w:szCs w:val="21"/>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4547D3AE"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 xml:space="preserve">　</w:t>
            </w:r>
          </w:p>
          <w:p w14:paraId="6F908CB4"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 xml:space="preserve">　</w:t>
            </w:r>
          </w:p>
        </w:tc>
      </w:tr>
      <w:tr w:rsidR="002465BF" w:rsidRPr="00892E23" w14:paraId="3747560F"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vAlign w:val="center"/>
          </w:tcPr>
          <w:p w14:paraId="2B64DACC"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2041</w:t>
            </w:r>
            <w:r w:rsidRPr="00892E23">
              <w:rPr>
                <w:rFonts w:ascii="Times New Roman" w:eastAsia="仿宋" w:hAnsi="Times New Roman" w:hint="eastAsia"/>
                <w:szCs w:val="21"/>
              </w:rPr>
              <w:t>年</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572A93FB"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 xml:space="preserve">　</w:t>
            </w: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177BF627"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2042</w:t>
            </w:r>
            <w:r w:rsidRPr="00892E23">
              <w:rPr>
                <w:rFonts w:ascii="Times New Roman" w:eastAsia="仿宋" w:hAnsi="Times New Roman" w:hint="eastAsia"/>
                <w:szCs w:val="21"/>
              </w:rPr>
              <w:t>年</w:t>
            </w:r>
          </w:p>
        </w:tc>
        <w:tc>
          <w:tcPr>
            <w:tcW w:w="723" w:type="dxa"/>
            <w:tcBorders>
              <w:top w:val="single" w:sz="4" w:space="0" w:color="auto"/>
              <w:left w:val="single" w:sz="4" w:space="0" w:color="auto"/>
              <w:bottom w:val="single" w:sz="4" w:space="0" w:color="auto"/>
              <w:right w:val="single" w:sz="4" w:space="0" w:color="auto"/>
            </w:tcBorders>
            <w:vAlign w:val="center"/>
          </w:tcPr>
          <w:p w14:paraId="099EF436"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320B7E61"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2043</w:t>
            </w:r>
            <w:r w:rsidRPr="00892E23">
              <w:rPr>
                <w:rFonts w:ascii="Times New Roman" w:eastAsia="仿宋" w:hAnsi="Times New Roman" w:hint="eastAsia"/>
                <w:szCs w:val="21"/>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7DFC2301"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 xml:space="preserve">　</w:t>
            </w:r>
          </w:p>
        </w:tc>
        <w:tc>
          <w:tcPr>
            <w:tcW w:w="1119" w:type="dxa"/>
            <w:gridSpan w:val="2"/>
            <w:tcBorders>
              <w:top w:val="single" w:sz="4" w:space="0" w:color="auto"/>
              <w:left w:val="single" w:sz="4" w:space="0" w:color="auto"/>
              <w:bottom w:val="single" w:sz="4" w:space="0" w:color="auto"/>
              <w:right w:val="single" w:sz="4" w:space="0" w:color="auto"/>
            </w:tcBorders>
            <w:vAlign w:val="center"/>
          </w:tcPr>
          <w:p w14:paraId="4CD7E06A"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2044</w:t>
            </w:r>
            <w:r w:rsidRPr="00892E23">
              <w:rPr>
                <w:rFonts w:ascii="Times New Roman" w:eastAsia="仿宋" w:hAnsi="Times New Roman" w:hint="eastAsia"/>
                <w:szCs w:val="21"/>
              </w:rPr>
              <w:t>年</w:t>
            </w:r>
          </w:p>
        </w:tc>
        <w:tc>
          <w:tcPr>
            <w:tcW w:w="1004" w:type="dxa"/>
            <w:gridSpan w:val="2"/>
            <w:tcBorders>
              <w:top w:val="single" w:sz="4" w:space="0" w:color="auto"/>
              <w:left w:val="single" w:sz="4" w:space="0" w:color="auto"/>
              <w:bottom w:val="single" w:sz="4" w:space="0" w:color="auto"/>
              <w:right w:val="single" w:sz="4" w:space="0" w:color="auto"/>
            </w:tcBorders>
            <w:vAlign w:val="center"/>
          </w:tcPr>
          <w:p w14:paraId="10C91083" w14:textId="77777777" w:rsidR="002465BF" w:rsidRPr="00892E23" w:rsidRDefault="002465BF" w:rsidP="008D5F1A">
            <w:pPr>
              <w:spacing w:line="240" w:lineRule="exact"/>
              <w:jc w:val="left"/>
              <w:rPr>
                <w:rFonts w:ascii="Times New Roman" w:eastAsia="仿宋" w:hAnsi="Times New Roman"/>
                <w:szCs w:val="21"/>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0C8B2871"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2045</w:t>
            </w:r>
            <w:r w:rsidRPr="00892E23">
              <w:rPr>
                <w:rFonts w:ascii="Times New Roman" w:eastAsia="仿宋" w:hAnsi="Times New Roman" w:hint="eastAsia"/>
                <w:szCs w:val="21"/>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519B2907"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 xml:space="preserve">　</w:t>
            </w:r>
          </w:p>
          <w:p w14:paraId="4881D14D"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 xml:space="preserve">　</w:t>
            </w:r>
          </w:p>
        </w:tc>
      </w:tr>
      <w:tr w:rsidR="002465BF" w:rsidRPr="00892E23" w14:paraId="6604D20C"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vAlign w:val="center"/>
          </w:tcPr>
          <w:p w14:paraId="46BD442E"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2046</w:t>
            </w:r>
            <w:r w:rsidRPr="00892E23">
              <w:rPr>
                <w:rFonts w:ascii="Times New Roman" w:eastAsia="仿宋" w:hAnsi="Times New Roman" w:hint="eastAsia"/>
                <w:szCs w:val="21"/>
              </w:rPr>
              <w:t>年</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5ED8488"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 xml:space="preserve">　</w:t>
            </w: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64023DDB"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2047</w:t>
            </w:r>
            <w:r w:rsidRPr="00892E23">
              <w:rPr>
                <w:rFonts w:ascii="Times New Roman" w:eastAsia="仿宋" w:hAnsi="Times New Roman" w:hint="eastAsia"/>
                <w:szCs w:val="21"/>
              </w:rPr>
              <w:t>年</w:t>
            </w:r>
          </w:p>
        </w:tc>
        <w:tc>
          <w:tcPr>
            <w:tcW w:w="723" w:type="dxa"/>
            <w:tcBorders>
              <w:top w:val="single" w:sz="4" w:space="0" w:color="auto"/>
              <w:left w:val="single" w:sz="4" w:space="0" w:color="auto"/>
              <w:bottom w:val="single" w:sz="4" w:space="0" w:color="auto"/>
              <w:right w:val="single" w:sz="4" w:space="0" w:color="auto"/>
            </w:tcBorders>
            <w:vAlign w:val="center"/>
          </w:tcPr>
          <w:p w14:paraId="450BDC57"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 xml:space="preserve">　</w:t>
            </w: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7310D104"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2048</w:t>
            </w:r>
            <w:r w:rsidRPr="00892E23">
              <w:rPr>
                <w:rFonts w:ascii="Times New Roman" w:eastAsia="仿宋" w:hAnsi="Times New Roman" w:hint="eastAsia"/>
                <w:szCs w:val="21"/>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672F775E"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 xml:space="preserve">　</w:t>
            </w:r>
          </w:p>
        </w:tc>
        <w:tc>
          <w:tcPr>
            <w:tcW w:w="1119" w:type="dxa"/>
            <w:gridSpan w:val="2"/>
            <w:tcBorders>
              <w:top w:val="single" w:sz="4" w:space="0" w:color="auto"/>
              <w:left w:val="single" w:sz="4" w:space="0" w:color="auto"/>
              <w:bottom w:val="single" w:sz="4" w:space="0" w:color="auto"/>
              <w:right w:val="single" w:sz="4" w:space="0" w:color="auto"/>
            </w:tcBorders>
            <w:vAlign w:val="center"/>
          </w:tcPr>
          <w:p w14:paraId="2303472A"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2049</w:t>
            </w:r>
            <w:r w:rsidRPr="00892E23">
              <w:rPr>
                <w:rFonts w:ascii="Times New Roman" w:eastAsia="仿宋" w:hAnsi="Times New Roman" w:hint="eastAsia"/>
                <w:szCs w:val="21"/>
              </w:rPr>
              <w:t>年</w:t>
            </w:r>
          </w:p>
        </w:tc>
        <w:tc>
          <w:tcPr>
            <w:tcW w:w="1004" w:type="dxa"/>
            <w:gridSpan w:val="2"/>
            <w:tcBorders>
              <w:top w:val="single" w:sz="4" w:space="0" w:color="auto"/>
              <w:left w:val="single" w:sz="4" w:space="0" w:color="auto"/>
              <w:bottom w:val="single" w:sz="4" w:space="0" w:color="auto"/>
              <w:right w:val="single" w:sz="4" w:space="0" w:color="auto"/>
            </w:tcBorders>
            <w:vAlign w:val="center"/>
          </w:tcPr>
          <w:p w14:paraId="4FCDCCF4" w14:textId="77777777" w:rsidR="002465BF" w:rsidRPr="00892E23" w:rsidRDefault="002465BF" w:rsidP="008D5F1A">
            <w:pPr>
              <w:spacing w:line="240" w:lineRule="exact"/>
              <w:jc w:val="left"/>
              <w:rPr>
                <w:rFonts w:ascii="Times New Roman" w:eastAsia="仿宋" w:hAnsi="Times New Roman"/>
                <w:szCs w:val="21"/>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253C9D69"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2050</w:t>
            </w:r>
            <w:r w:rsidRPr="00892E23">
              <w:rPr>
                <w:rFonts w:ascii="Times New Roman" w:eastAsia="仿宋" w:hAnsi="Times New Roman" w:hint="eastAsia"/>
                <w:szCs w:val="21"/>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216F86C9"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 xml:space="preserve">　</w:t>
            </w:r>
          </w:p>
          <w:p w14:paraId="4E9284FE"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 xml:space="preserve">　</w:t>
            </w:r>
          </w:p>
        </w:tc>
      </w:tr>
      <w:tr w:rsidR="002465BF" w:rsidRPr="00892E23" w14:paraId="29BF4D8B" w14:textId="77777777" w:rsidTr="008D5F1A">
        <w:trPr>
          <w:trHeight w:val="332"/>
          <w:jc w:val="center"/>
        </w:trPr>
        <w:tc>
          <w:tcPr>
            <w:tcW w:w="771" w:type="dxa"/>
            <w:tcBorders>
              <w:top w:val="single" w:sz="4" w:space="0" w:color="auto"/>
              <w:left w:val="single" w:sz="4" w:space="0" w:color="auto"/>
              <w:bottom w:val="single" w:sz="4" w:space="0" w:color="auto"/>
              <w:right w:val="single" w:sz="4" w:space="0" w:color="auto"/>
            </w:tcBorders>
            <w:vAlign w:val="center"/>
          </w:tcPr>
          <w:p w14:paraId="61FB0507"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2051</w:t>
            </w:r>
            <w:r w:rsidRPr="00892E23">
              <w:rPr>
                <w:rFonts w:ascii="Times New Roman" w:eastAsia="仿宋" w:hAnsi="Times New Roman" w:hint="eastAsia"/>
                <w:szCs w:val="21"/>
              </w:rPr>
              <w:t>年</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5FCC23E" w14:textId="77777777" w:rsidR="002465BF" w:rsidRPr="00892E23" w:rsidRDefault="002465BF" w:rsidP="008D5F1A">
            <w:pPr>
              <w:spacing w:line="240" w:lineRule="exact"/>
              <w:jc w:val="left"/>
              <w:rPr>
                <w:rFonts w:ascii="Times New Roman" w:eastAsia="仿宋" w:hAnsi="Times New Roman"/>
                <w:szCs w:val="21"/>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7CB4C985"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2052</w:t>
            </w:r>
            <w:r w:rsidRPr="00892E23">
              <w:rPr>
                <w:rFonts w:ascii="Times New Roman" w:eastAsia="仿宋" w:hAnsi="Times New Roman" w:hint="eastAsia"/>
                <w:szCs w:val="21"/>
              </w:rPr>
              <w:t>年</w:t>
            </w:r>
          </w:p>
        </w:tc>
        <w:tc>
          <w:tcPr>
            <w:tcW w:w="723" w:type="dxa"/>
            <w:tcBorders>
              <w:top w:val="single" w:sz="4" w:space="0" w:color="auto"/>
              <w:left w:val="single" w:sz="4" w:space="0" w:color="auto"/>
              <w:bottom w:val="single" w:sz="4" w:space="0" w:color="auto"/>
              <w:right w:val="single" w:sz="4" w:space="0" w:color="auto"/>
            </w:tcBorders>
            <w:vAlign w:val="center"/>
          </w:tcPr>
          <w:p w14:paraId="3EA3DD0A" w14:textId="77777777" w:rsidR="002465BF" w:rsidRPr="00892E23" w:rsidRDefault="002465BF" w:rsidP="008D5F1A">
            <w:pPr>
              <w:spacing w:line="240" w:lineRule="exact"/>
              <w:jc w:val="left"/>
              <w:rPr>
                <w:rFonts w:ascii="Times New Roman" w:eastAsia="仿宋" w:hAnsi="Times New Roman"/>
                <w:szCs w:val="21"/>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2F63ADDD"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2053</w:t>
            </w:r>
            <w:r w:rsidRPr="00892E23">
              <w:rPr>
                <w:rFonts w:ascii="Times New Roman" w:eastAsia="仿宋" w:hAnsi="Times New Roman" w:hint="eastAsia"/>
                <w:szCs w:val="21"/>
              </w:rPr>
              <w:t>年</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1E11B9F9" w14:textId="77777777" w:rsidR="002465BF" w:rsidRPr="00892E23" w:rsidRDefault="002465BF" w:rsidP="008D5F1A">
            <w:pPr>
              <w:spacing w:line="240" w:lineRule="exact"/>
              <w:jc w:val="left"/>
              <w:rPr>
                <w:rFonts w:ascii="Times New Roman" w:eastAsia="仿宋" w:hAnsi="Times New Roman"/>
                <w:szCs w:val="21"/>
              </w:rPr>
            </w:pPr>
          </w:p>
        </w:tc>
        <w:tc>
          <w:tcPr>
            <w:tcW w:w="1119" w:type="dxa"/>
            <w:gridSpan w:val="2"/>
            <w:tcBorders>
              <w:top w:val="single" w:sz="4" w:space="0" w:color="auto"/>
              <w:left w:val="single" w:sz="4" w:space="0" w:color="auto"/>
              <w:bottom w:val="single" w:sz="4" w:space="0" w:color="auto"/>
              <w:right w:val="single" w:sz="4" w:space="0" w:color="auto"/>
            </w:tcBorders>
            <w:vAlign w:val="center"/>
          </w:tcPr>
          <w:p w14:paraId="29185243"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2054</w:t>
            </w:r>
            <w:r w:rsidRPr="00892E23">
              <w:rPr>
                <w:rFonts w:ascii="Times New Roman" w:eastAsia="仿宋" w:hAnsi="Times New Roman" w:hint="eastAsia"/>
                <w:szCs w:val="21"/>
              </w:rPr>
              <w:t>年</w:t>
            </w:r>
          </w:p>
        </w:tc>
        <w:tc>
          <w:tcPr>
            <w:tcW w:w="1004" w:type="dxa"/>
            <w:gridSpan w:val="2"/>
            <w:tcBorders>
              <w:top w:val="single" w:sz="4" w:space="0" w:color="auto"/>
              <w:left w:val="single" w:sz="4" w:space="0" w:color="auto"/>
              <w:bottom w:val="single" w:sz="4" w:space="0" w:color="auto"/>
              <w:right w:val="single" w:sz="4" w:space="0" w:color="auto"/>
            </w:tcBorders>
            <w:vAlign w:val="center"/>
          </w:tcPr>
          <w:p w14:paraId="25188EC9" w14:textId="77777777" w:rsidR="002465BF" w:rsidRPr="00892E23" w:rsidRDefault="002465BF" w:rsidP="008D5F1A">
            <w:pPr>
              <w:spacing w:line="240" w:lineRule="exact"/>
              <w:jc w:val="left"/>
              <w:rPr>
                <w:rFonts w:ascii="Times New Roman" w:eastAsia="仿宋" w:hAnsi="Times New Roman"/>
                <w:szCs w:val="21"/>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3A2A8292"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2055</w:t>
            </w:r>
            <w:r w:rsidRPr="00892E23">
              <w:rPr>
                <w:rFonts w:ascii="Times New Roman" w:eastAsia="仿宋" w:hAnsi="Times New Roman" w:hint="eastAsia"/>
                <w:szCs w:val="21"/>
              </w:rPr>
              <w:t>年</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0BDFF4CF" w14:textId="77777777" w:rsidR="002465BF" w:rsidRPr="00892E23" w:rsidRDefault="002465BF" w:rsidP="008D5F1A">
            <w:pPr>
              <w:spacing w:line="240" w:lineRule="exact"/>
              <w:jc w:val="left"/>
              <w:rPr>
                <w:rFonts w:ascii="Times New Roman" w:eastAsia="仿宋" w:hAnsi="Times New Roman"/>
                <w:szCs w:val="21"/>
              </w:rPr>
            </w:pPr>
          </w:p>
        </w:tc>
      </w:tr>
      <w:tr w:rsidR="002465BF" w:rsidRPr="00892E23" w14:paraId="1D0EA267" w14:textId="77777777" w:rsidTr="008D5F1A">
        <w:trPr>
          <w:trHeight w:val="332"/>
          <w:jc w:val="center"/>
        </w:trPr>
        <w:tc>
          <w:tcPr>
            <w:tcW w:w="3794" w:type="dxa"/>
            <w:gridSpan w:val="7"/>
            <w:tcBorders>
              <w:top w:val="single" w:sz="4" w:space="0" w:color="auto"/>
              <w:left w:val="single" w:sz="4" w:space="0" w:color="auto"/>
              <w:bottom w:val="single" w:sz="4" w:space="0" w:color="auto"/>
              <w:right w:val="single" w:sz="4" w:space="0" w:color="000000"/>
            </w:tcBorders>
            <w:vAlign w:val="center"/>
          </w:tcPr>
          <w:p w14:paraId="2B0E84A5" w14:textId="77777777" w:rsidR="002465BF" w:rsidRPr="00892E23" w:rsidRDefault="002465BF" w:rsidP="008D5F1A">
            <w:pPr>
              <w:spacing w:line="240" w:lineRule="exact"/>
              <w:jc w:val="left"/>
              <w:rPr>
                <w:rFonts w:ascii="Times New Roman" w:eastAsia="仿宋" w:hAnsi="Times New Roman"/>
                <w:szCs w:val="21"/>
              </w:rPr>
            </w:pPr>
          </w:p>
        </w:tc>
        <w:tc>
          <w:tcPr>
            <w:tcW w:w="2847" w:type="dxa"/>
            <w:gridSpan w:val="7"/>
            <w:tcBorders>
              <w:top w:val="single" w:sz="4" w:space="0" w:color="auto"/>
              <w:left w:val="nil"/>
              <w:bottom w:val="single" w:sz="4" w:space="0" w:color="auto"/>
              <w:right w:val="single" w:sz="4" w:space="0" w:color="000000"/>
            </w:tcBorders>
            <w:vAlign w:val="center"/>
          </w:tcPr>
          <w:p w14:paraId="67037BCA"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债券存续期内项目总收益</w:t>
            </w:r>
            <w:r w:rsidRPr="00892E23">
              <w:rPr>
                <w:rFonts w:ascii="Times New Roman" w:eastAsia="仿宋" w:hAnsi="Times New Roman"/>
                <w:szCs w:val="21"/>
              </w:rPr>
              <w:t>/</w:t>
            </w:r>
            <w:r w:rsidRPr="00892E23">
              <w:rPr>
                <w:rFonts w:ascii="Times New Roman" w:eastAsia="仿宋" w:hAnsi="Times New Roman"/>
                <w:szCs w:val="21"/>
              </w:rPr>
              <w:t>项目总投资</w:t>
            </w:r>
          </w:p>
        </w:tc>
        <w:tc>
          <w:tcPr>
            <w:tcW w:w="1881" w:type="dxa"/>
            <w:gridSpan w:val="4"/>
            <w:tcBorders>
              <w:top w:val="single" w:sz="4" w:space="0" w:color="auto"/>
              <w:left w:val="nil"/>
              <w:bottom w:val="single" w:sz="4" w:space="0" w:color="auto"/>
              <w:right w:val="single" w:sz="4" w:space="0" w:color="000000"/>
            </w:tcBorders>
            <w:vAlign w:val="center"/>
          </w:tcPr>
          <w:p w14:paraId="0BB0EA06"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hint="eastAsia"/>
                <w:szCs w:val="21"/>
              </w:rPr>
              <w:t>1.19</w:t>
            </w:r>
          </w:p>
        </w:tc>
      </w:tr>
      <w:tr w:rsidR="002465BF" w:rsidRPr="00892E23" w14:paraId="6654F51D"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55790210"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债券存续期内项目总债务融资本息</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1E5105F1" w14:textId="77777777" w:rsidR="002465BF" w:rsidRPr="00892E23" w:rsidRDefault="002465BF" w:rsidP="008D5F1A">
            <w:pPr>
              <w:spacing w:line="240" w:lineRule="exact"/>
              <w:jc w:val="center"/>
              <w:rPr>
                <w:rFonts w:ascii="Times New Roman" w:eastAsia="仿宋" w:hAnsi="Times New Roman"/>
                <w:szCs w:val="21"/>
              </w:rPr>
            </w:pPr>
            <w:r w:rsidRPr="00892E23">
              <w:rPr>
                <w:rFonts w:ascii="Times New Roman" w:eastAsia="仿宋" w:hAnsi="Times New Roman" w:hint="eastAsia"/>
                <w:szCs w:val="21"/>
              </w:rPr>
              <w:t>9.98</w:t>
            </w:r>
          </w:p>
        </w:tc>
        <w:tc>
          <w:tcPr>
            <w:tcW w:w="2847" w:type="dxa"/>
            <w:gridSpan w:val="7"/>
            <w:tcBorders>
              <w:top w:val="single" w:sz="4" w:space="0" w:color="auto"/>
              <w:left w:val="nil"/>
              <w:bottom w:val="single" w:sz="4" w:space="0" w:color="auto"/>
              <w:right w:val="single" w:sz="4" w:space="0" w:color="000000"/>
            </w:tcBorders>
            <w:vAlign w:val="center"/>
          </w:tcPr>
          <w:p w14:paraId="255DB822"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债券存续期内项目总收益</w:t>
            </w:r>
            <w:r w:rsidRPr="00892E23">
              <w:rPr>
                <w:rFonts w:ascii="Times New Roman" w:eastAsia="仿宋" w:hAnsi="Times New Roman"/>
                <w:szCs w:val="21"/>
              </w:rPr>
              <w:t>/</w:t>
            </w:r>
            <w:r w:rsidRPr="00892E23">
              <w:rPr>
                <w:rFonts w:ascii="Times New Roman" w:eastAsia="仿宋" w:hAnsi="Times New Roman"/>
                <w:szCs w:val="21"/>
              </w:rPr>
              <w:t>项目总债务融资本息</w:t>
            </w:r>
          </w:p>
        </w:tc>
        <w:tc>
          <w:tcPr>
            <w:tcW w:w="1881" w:type="dxa"/>
            <w:gridSpan w:val="4"/>
            <w:tcBorders>
              <w:top w:val="single" w:sz="4" w:space="0" w:color="auto"/>
              <w:left w:val="nil"/>
              <w:bottom w:val="single" w:sz="4" w:space="0" w:color="auto"/>
              <w:right w:val="single" w:sz="4" w:space="0" w:color="000000"/>
            </w:tcBorders>
            <w:vAlign w:val="center"/>
          </w:tcPr>
          <w:p w14:paraId="176DB211" w14:textId="77777777" w:rsidR="002465BF" w:rsidRPr="00892E23" w:rsidRDefault="002465BF" w:rsidP="008D5F1A">
            <w:pPr>
              <w:spacing w:line="240" w:lineRule="exact"/>
              <w:jc w:val="center"/>
              <w:rPr>
                <w:rFonts w:ascii="Times New Roman" w:eastAsia="仿宋" w:hAnsi="Times New Roman"/>
                <w:szCs w:val="21"/>
              </w:rPr>
            </w:pPr>
            <w:r w:rsidRPr="00892E23">
              <w:rPr>
                <w:rFonts w:ascii="Times New Roman" w:eastAsia="仿宋" w:hAnsi="Times New Roman" w:hint="eastAsia"/>
                <w:szCs w:val="21"/>
              </w:rPr>
              <w:t>3.41</w:t>
            </w:r>
          </w:p>
        </w:tc>
      </w:tr>
      <w:tr w:rsidR="002465BF" w:rsidRPr="00892E23" w14:paraId="712EE54B"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644C498D"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债券存续期内项目总债务融资本金</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5DAE9544" w14:textId="77777777" w:rsidR="002465BF" w:rsidRPr="00892E23" w:rsidRDefault="002465BF" w:rsidP="008D5F1A">
            <w:pPr>
              <w:spacing w:line="240" w:lineRule="exact"/>
              <w:jc w:val="center"/>
              <w:rPr>
                <w:rFonts w:ascii="Times New Roman" w:eastAsia="仿宋" w:hAnsi="Times New Roman"/>
                <w:szCs w:val="21"/>
              </w:rPr>
            </w:pPr>
            <w:r w:rsidRPr="00892E23">
              <w:rPr>
                <w:rFonts w:ascii="Times New Roman" w:eastAsia="仿宋" w:hAnsi="Times New Roman" w:hint="eastAsia"/>
                <w:szCs w:val="21"/>
              </w:rPr>
              <w:t>8</w:t>
            </w:r>
          </w:p>
        </w:tc>
        <w:tc>
          <w:tcPr>
            <w:tcW w:w="2847" w:type="dxa"/>
            <w:gridSpan w:val="7"/>
            <w:tcBorders>
              <w:top w:val="single" w:sz="4" w:space="0" w:color="auto"/>
              <w:left w:val="nil"/>
              <w:bottom w:val="single" w:sz="4" w:space="0" w:color="auto"/>
              <w:right w:val="single" w:sz="4" w:space="0" w:color="000000"/>
            </w:tcBorders>
            <w:vAlign w:val="center"/>
          </w:tcPr>
          <w:p w14:paraId="0DA132E3"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债券存续期内项目总收益</w:t>
            </w:r>
            <w:r w:rsidRPr="00892E23">
              <w:rPr>
                <w:rFonts w:ascii="Times New Roman" w:eastAsia="仿宋" w:hAnsi="Times New Roman"/>
                <w:szCs w:val="21"/>
              </w:rPr>
              <w:t>/</w:t>
            </w:r>
            <w:r w:rsidRPr="00892E23">
              <w:rPr>
                <w:rFonts w:ascii="Times New Roman" w:eastAsia="仿宋" w:hAnsi="Times New Roman"/>
                <w:szCs w:val="21"/>
              </w:rPr>
              <w:t>项目总债务融资本金</w:t>
            </w:r>
          </w:p>
        </w:tc>
        <w:tc>
          <w:tcPr>
            <w:tcW w:w="1881" w:type="dxa"/>
            <w:gridSpan w:val="4"/>
            <w:tcBorders>
              <w:top w:val="single" w:sz="4" w:space="0" w:color="auto"/>
              <w:left w:val="nil"/>
              <w:bottom w:val="single" w:sz="4" w:space="0" w:color="auto"/>
              <w:right w:val="single" w:sz="4" w:space="0" w:color="000000"/>
            </w:tcBorders>
            <w:vAlign w:val="center"/>
          </w:tcPr>
          <w:p w14:paraId="7C29F87E" w14:textId="77777777" w:rsidR="002465BF" w:rsidRPr="00892E23" w:rsidRDefault="002465BF" w:rsidP="008D5F1A">
            <w:pPr>
              <w:spacing w:line="240" w:lineRule="exact"/>
              <w:jc w:val="center"/>
              <w:rPr>
                <w:rFonts w:ascii="Times New Roman" w:eastAsia="仿宋" w:hAnsi="Times New Roman"/>
                <w:szCs w:val="21"/>
              </w:rPr>
            </w:pPr>
            <w:r w:rsidRPr="00892E23">
              <w:rPr>
                <w:rFonts w:ascii="Times New Roman" w:eastAsia="仿宋" w:hAnsi="Times New Roman" w:hint="eastAsia"/>
                <w:szCs w:val="21"/>
              </w:rPr>
              <w:t>4.26</w:t>
            </w:r>
          </w:p>
        </w:tc>
      </w:tr>
      <w:tr w:rsidR="002465BF" w:rsidRPr="00892E23" w14:paraId="0305FED9"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2F1F6143"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债券存续期内项目总地方债券融资本息</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61E31A49" w14:textId="77777777" w:rsidR="002465BF" w:rsidRPr="00892E23" w:rsidRDefault="002465BF" w:rsidP="008D5F1A">
            <w:pPr>
              <w:spacing w:line="240" w:lineRule="exact"/>
              <w:jc w:val="center"/>
              <w:rPr>
                <w:rFonts w:ascii="Times New Roman" w:eastAsia="仿宋" w:hAnsi="Times New Roman"/>
                <w:szCs w:val="21"/>
              </w:rPr>
            </w:pPr>
            <w:r w:rsidRPr="00892E23">
              <w:rPr>
                <w:rFonts w:ascii="Times New Roman" w:eastAsia="仿宋" w:hAnsi="Times New Roman" w:hint="eastAsia"/>
                <w:szCs w:val="21"/>
              </w:rPr>
              <w:t>9.98</w:t>
            </w:r>
          </w:p>
        </w:tc>
        <w:tc>
          <w:tcPr>
            <w:tcW w:w="2847" w:type="dxa"/>
            <w:gridSpan w:val="7"/>
            <w:tcBorders>
              <w:top w:val="single" w:sz="4" w:space="0" w:color="auto"/>
              <w:left w:val="nil"/>
              <w:bottom w:val="single" w:sz="4" w:space="0" w:color="auto"/>
              <w:right w:val="single" w:sz="4" w:space="0" w:color="000000"/>
            </w:tcBorders>
            <w:vAlign w:val="center"/>
          </w:tcPr>
          <w:p w14:paraId="60743F47"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债券存续期内项目总收益</w:t>
            </w:r>
            <w:r w:rsidRPr="00892E23">
              <w:rPr>
                <w:rFonts w:ascii="Times New Roman" w:eastAsia="仿宋" w:hAnsi="Times New Roman"/>
                <w:szCs w:val="21"/>
              </w:rPr>
              <w:t>/</w:t>
            </w:r>
            <w:r w:rsidRPr="00892E23">
              <w:rPr>
                <w:rFonts w:ascii="Times New Roman" w:eastAsia="仿宋" w:hAnsi="Times New Roman"/>
                <w:szCs w:val="21"/>
              </w:rPr>
              <w:t>项目总地方债券融资本息</w:t>
            </w:r>
          </w:p>
        </w:tc>
        <w:tc>
          <w:tcPr>
            <w:tcW w:w="1881" w:type="dxa"/>
            <w:gridSpan w:val="4"/>
            <w:tcBorders>
              <w:top w:val="single" w:sz="4" w:space="0" w:color="auto"/>
              <w:left w:val="nil"/>
              <w:bottom w:val="single" w:sz="4" w:space="0" w:color="auto"/>
              <w:right w:val="single" w:sz="4" w:space="0" w:color="000000"/>
            </w:tcBorders>
            <w:vAlign w:val="center"/>
          </w:tcPr>
          <w:p w14:paraId="66AC820C" w14:textId="77777777" w:rsidR="002465BF" w:rsidRPr="00892E23" w:rsidRDefault="002465BF" w:rsidP="008D5F1A">
            <w:pPr>
              <w:spacing w:line="240" w:lineRule="exact"/>
              <w:jc w:val="center"/>
              <w:rPr>
                <w:rFonts w:ascii="Times New Roman" w:eastAsia="仿宋" w:hAnsi="Times New Roman"/>
                <w:szCs w:val="21"/>
              </w:rPr>
            </w:pPr>
            <w:r w:rsidRPr="00892E23">
              <w:rPr>
                <w:rFonts w:ascii="Times New Roman" w:eastAsia="仿宋" w:hAnsi="Times New Roman" w:hint="eastAsia"/>
                <w:szCs w:val="21"/>
              </w:rPr>
              <w:t>3.41</w:t>
            </w:r>
          </w:p>
        </w:tc>
      </w:tr>
      <w:tr w:rsidR="002465BF" w:rsidRPr="00892E23" w14:paraId="39EDD977" w14:textId="77777777" w:rsidTr="008D5F1A">
        <w:trPr>
          <w:trHeight w:val="332"/>
          <w:jc w:val="center"/>
        </w:trPr>
        <w:tc>
          <w:tcPr>
            <w:tcW w:w="1856" w:type="dxa"/>
            <w:gridSpan w:val="4"/>
            <w:tcBorders>
              <w:top w:val="single" w:sz="4" w:space="0" w:color="auto"/>
              <w:left w:val="single" w:sz="4" w:space="0" w:color="auto"/>
              <w:bottom w:val="single" w:sz="4" w:space="0" w:color="auto"/>
              <w:right w:val="single" w:sz="4" w:space="0" w:color="000000"/>
            </w:tcBorders>
            <w:vAlign w:val="center"/>
          </w:tcPr>
          <w:p w14:paraId="180E814F"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债券存续期内项目总地方债券融资本金</w:t>
            </w:r>
          </w:p>
        </w:tc>
        <w:tc>
          <w:tcPr>
            <w:tcW w:w="1938" w:type="dxa"/>
            <w:gridSpan w:val="3"/>
            <w:tcBorders>
              <w:top w:val="single" w:sz="4" w:space="0" w:color="auto"/>
              <w:left w:val="single" w:sz="4" w:space="0" w:color="auto"/>
              <w:bottom w:val="single" w:sz="4" w:space="0" w:color="auto"/>
              <w:right w:val="single" w:sz="4" w:space="0" w:color="000000"/>
            </w:tcBorders>
            <w:vAlign w:val="center"/>
          </w:tcPr>
          <w:p w14:paraId="7F836932" w14:textId="77777777" w:rsidR="002465BF" w:rsidRPr="00892E23" w:rsidRDefault="002465BF" w:rsidP="008D5F1A">
            <w:pPr>
              <w:spacing w:line="240" w:lineRule="exact"/>
              <w:jc w:val="center"/>
              <w:rPr>
                <w:rFonts w:ascii="Times New Roman" w:eastAsia="仿宋" w:hAnsi="Times New Roman"/>
                <w:szCs w:val="21"/>
              </w:rPr>
            </w:pPr>
            <w:r w:rsidRPr="00892E23">
              <w:rPr>
                <w:rFonts w:ascii="Times New Roman" w:eastAsia="仿宋" w:hAnsi="Times New Roman" w:hint="eastAsia"/>
                <w:szCs w:val="21"/>
              </w:rPr>
              <w:t>8</w:t>
            </w:r>
          </w:p>
        </w:tc>
        <w:tc>
          <w:tcPr>
            <w:tcW w:w="2847" w:type="dxa"/>
            <w:gridSpan w:val="7"/>
            <w:tcBorders>
              <w:top w:val="single" w:sz="4" w:space="0" w:color="auto"/>
              <w:left w:val="nil"/>
              <w:bottom w:val="single" w:sz="4" w:space="0" w:color="auto"/>
              <w:right w:val="single" w:sz="4" w:space="0" w:color="000000"/>
            </w:tcBorders>
            <w:vAlign w:val="center"/>
          </w:tcPr>
          <w:p w14:paraId="6F67AE87"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债券存续期内项目总收益</w:t>
            </w:r>
            <w:r w:rsidRPr="00892E23">
              <w:rPr>
                <w:rFonts w:ascii="Times New Roman" w:eastAsia="仿宋" w:hAnsi="Times New Roman"/>
                <w:szCs w:val="21"/>
              </w:rPr>
              <w:t>/</w:t>
            </w:r>
            <w:r w:rsidRPr="00892E23">
              <w:rPr>
                <w:rFonts w:ascii="Times New Roman" w:eastAsia="仿宋" w:hAnsi="Times New Roman"/>
                <w:szCs w:val="21"/>
              </w:rPr>
              <w:t>项目总地方债券融资本金</w:t>
            </w:r>
          </w:p>
        </w:tc>
        <w:tc>
          <w:tcPr>
            <w:tcW w:w="1881" w:type="dxa"/>
            <w:gridSpan w:val="4"/>
            <w:tcBorders>
              <w:top w:val="single" w:sz="4" w:space="0" w:color="auto"/>
              <w:left w:val="nil"/>
              <w:bottom w:val="single" w:sz="4" w:space="0" w:color="auto"/>
              <w:right w:val="single" w:sz="4" w:space="0" w:color="000000"/>
            </w:tcBorders>
            <w:vAlign w:val="center"/>
          </w:tcPr>
          <w:p w14:paraId="779F6B8C" w14:textId="77777777" w:rsidR="002465BF" w:rsidRPr="00892E23" w:rsidRDefault="002465BF" w:rsidP="008D5F1A">
            <w:pPr>
              <w:spacing w:line="240" w:lineRule="exact"/>
              <w:jc w:val="center"/>
              <w:rPr>
                <w:rFonts w:ascii="Times New Roman" w:eastAsia="仿宋" w:hAnsi="Times New Roman"/>
                <w:szCs w:val="21"/>
              </w:rPr>
            </w:pPr>
            <w:r w:rsidRPr="00892E23">
              <w:rPr>
                <w:rFonts w:ascii="Times New Roman" w:eastAsia="仿宋" w:hAnsi="Times New Roman" w:hint="eastAsia"/>
                <w:szCs w:val="21"/>
              </w:rPr>
              <w:t>4.26</w:t>
            </w:r>
          </w:p>
        </w:tc>
      </w:tr>
      <w:tr w:rsidR="002465BF" w:rsidRPr="00892E23" w14:paraId="1942E655" w14:textId="77777777" w:rsidTr="008D5F1A">
        <w:trPr>
          <w:trHeight w:val="332"/>
          <w:jc w:val="center"/>
        </w:trPr>
        <w:tc>
          <w:tcPr>
            <w:tcW w:w="987" w:type="dxa"/>
            <w:gridSpan w:val="2"/>
            <w:tcBorders>
              <w:top w:val="single" w:sz="4" w:space="0" w:color="auto"/>
              <w:left w:val="single" w:sz="4" w:space="0" w:color="auto"/>
              <w:bottom w:val="single" w:sz="4" w:space="0" w:color="auto"/>
              <w:right w:val="single" w:sz="4" w:space="0" w:color="auto"/>
            </w:tcBorders>
            <w:vAlign w:val="center"/>
          </w:tcPr>
          <w:p w14:paraId="74BC6A97"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项目收益预测依据</w:t>
            </w:r>
          </w:p>
        </w:tc>
        <w:tc>
          <w:tcPr>
            <w:tcW w:w="7535" w:type="dxa"/>
            <w:gridSpan w:val="16"/>
            <w:tcBorders>
              <w:top w:val="single" w:sz="4" w:space="0" w:color="auto"/>
              <w:left w:val="nil"/>
              <w:bottom w:val="single" w:sz="4" w:space="0" w:color="auto"/>
              <w:right w:val="single" w:sz="4" w:space="0" w:color="000000"/>
            </w:tcBorders>
            <w:vAlign w:val="center"/>
          </w:tcPr>
          <w:p w14:paraId="7B52242E" w14:textId="77777777" w:rsidR="002465BF" w:rsidRPr="00892E23" w:rsidRDefault="002465BF" w:rsidP="008D5F1A">
            <w:pPr>
              <w:spacing w:line="240" w:lineRule="exact"/>
              <w:jc w:val="left"/>
              <w:rPr>
                <w:rFonts w:ascii="Times New Roman" w:eastAsia="仿宋" w:hAnsi="Times New Roman"/>
                <w:szCs w:val="21"/>
              </w:rPr>
            </w:pPr>
            <w:r w:rsidRPr="00892E23">
              <w:rPr>
                <w:rFonts w:ascii="Times New Roman" w:eastAsia="仿宋" w:hAnsi="Times New Roman"/>
                <w:szCs w:val="21"/>
              </w:rPr>
              <w:t>中兴华会计师事务所出具的《</w:t>
            </w:r>
            <w:r w:rsidRPr="00892E23">
              <w:rPr>
                <w:rFonts w:ascii="Times New Roman" w:eastAsia="仿宋" w:hAnsi="Times New Roman" w:hint="eastAsia"/>
                <w:szCs w:val="21"/>
              </w:rPr>
              <w:t>2021</w:t>
            </w:r>
            <w:r w:rsidRPr="00892E23">
              <w:rPr>
                <w:rFonts w:ascii="Times New Roman" w:eastAsia="仿宋" w:hAnsi="Times New Roman" w:hint="eastAsia"/>
                <w:szCs w:val="21"/>
              </w:rPr>
              <w:t>年江苏省棚户区改造专项债券之泰州市本级项目收益与融资自求平衡评价报告》</w:t>
            </w:r>
          </w:p>
        </w:tc>
      </w:tr>
    </w:tbl>
    <w:p w14:paraId="368B1AD4" w14:textId="77777777" w:rsidR="002465BF" w:rsidRPr="00892E23" w:rsidRDefault="002465BF" w:rsidP="002465BF">
      <w:pPr>
        <w:spacing w:line="400" w:lineRule="exact"/>
        <w:ind w:firstLineChars="180" w:firstLine="432"/>
        <w:rPr>
          <w:rFonts w:ascii="Times New Roman" w:eastAsia="方正仿宋_GBK" w:hAnsi="Times New Roman"/>
          <w:sz w:val="24"/>
          <w:szCs w:val="30"/>
        </w:rPr>
      </w:pPr>
    </w:p>
    <w:p w14:paraId="26D8CC37" w14:textId="77777777" w:rsidR="00790883" w:rsidRPr="002465BF" w:rsidRDefault="00790883" w:rsidP="000973AB">
      <w:pPr>
        <w:rPr>
          <w:bCs/>
        </w:rPr>
      </w:pPr>
    </w:p>
    <w:sectPr w:rsidR="00790883" w:rsidRPr="002465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4523F" w14:textId="77777777" w:rsidR="00D94055" w:rsidRDefault="00D94055" w:rsidP="00B41CE1">
      <w:r>
        <w:separator/>
      </w:r>
    </w:p>
  </w:endnote>
  <w:endnote w:type="continuationSeparator" w:id="0">
    <w:p w14:paraId="16817F13" w14:textId="77777777" w:rsidR="00D94055" w:rsidRDefault="00D94055" w:rsidP="00B4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3" w:usb1="080E0000" w:usb2="00000010" w:usb3="00000000" w:csb0="00040001" w:csb1="00000000"/>
  </w:font>
  <w:font w:name="楷体_GB2312">
    <w:altName w:val="微软雅黑"/>
    <w:charset w:val="86"/>
    <w:family w:val="modern"/>
    <w:pitch w:val="fixed"/>
    <w:sig w:usb0="00000001" w:usb1="080E0000" w:usb2="00000010" w:usb3="00000000" w:csb0="00040001" w:csb1="00000000"/>
  </w:font>
  <w:font w:name="Arial Black">
    <w:panose1 w:val="020B0A040201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E6B27" w14:textId="77777777" w:rsidR="00D94055" w:rsidRDefault="00D94055" w:rsidP="00B41CE1">
      <w:r>
        <w:separator/>
      </w:r>
    </w:p>
  </w:footnote>
  <w:footnote w:type="continuationSeparator" w:id="0">
    <w:p w14:paraId="745F160F" w14:textId="77777777" w:rsidR="00D94055" w:rsidRDefault="00D94055" w:rsidP="00B41C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98D0"/>
    <w:multiLevelType w:val="singleLevel"/>
    <w:tmpl w:val="071498D0"/>
    <w:lvl w:ilvl="0">
      <w:start w:val="1"/>
      <w:numFmt w:val="decimal"/>
      <w:suff w:val="nothing"/>
      <w:lvlText w:val="%1、"/>
      <w:lvlJc w:val="left"/>
    </w:lvl>
  </w:abstractNum>
  <w:abstractNum w:abstractNumId="1" w15:restartNumberingAfterBreak="0">
    <w:nsid w:val="0A440B07"/>
    <w:multiLevelType w:val="singleLevel"/>
    <w:tmpl w:val="0A440B07"/>
    <w:lvl w:ilvl="0">
      <w:start w:val="1"/>
      <w:numFmt w:val="decimal"/>
      <w:suff w:val="nothing"/>
      <w:lvlText w:val="%1、"/>
      <w:lvlJc w:val="left"/>
    </w:lvl>
  </w:abstractNum>
  <w:abstractNum w:abstractNumId="2" w15:restartNumberingAfterBreak="0">
    <w:nsid w:val="1439A857"/>
    <w:multiLevelType w:val="singleLevel"/>
    <w:tmpl w:val="1439A857"/>
    <w:lvl w:ilvl="0">
      <w:start w:val="1"/>
      <w:numFmt w:val="decimal"/>
      <w:suff w:val="nothing"/>
      <w:lvlText w:val="%1、"/>
      <w:lvlJc w:val="left"/>
    </w:lvl>
  </w:abstractNum>
  <w:abstractNum w:abstractNumId="3" w15:restartNumberingAfterBreak="0">
    <w:nsid w:val="23F9CF8C"/>
    <w:multiLevelType w:val="singleLevel"/>
    <w:tmpl w:val="23F9CF8C"/>
    <w:lvl w:ilvl="0">
      <w:start w:val="1"/>
      <w:numFmt w:val="decimal"/>
      <w:suff w:val="nothing"/>
      <w:lvlText w:val="%1、"/>
      <w:lvlJc w:val="left"/>
    </w:lvl>
  </w:abstractNum>
  <w:abstractNum w:abstractNumId="4" w15:restartNumberingAfterBreak="0">
    <w:nsid w:val="2D84B9A5"/>
    <w:multiLevelType w:val="singleLevel"/>
    <w:tmpl w:val="2D84B9A5"/>
    <w:lvl w:ilvl="0">
      <w:start w:val="1"/>
      <w:numFmt w:val="decimal"/>
      <w:suff w:val="nothing"/>
      <w:lvlText w:val="%1、"/>
      <w:lvlJc w:val="left"/>
    </w:lvl>
  </w:abstractNum>
  <w:abstractNum w:abstractNumId="5" w15:restartNumberingAfterBreak="0">
    <w:nsid w:val="4BA022ED"/>
    <w:multiLevelType w:val="singleLevel"/>
    <w:tmpl w:val="4BA022ED"/>
    <w:lvl w:ilvl="0">
      <w:start w:val="1"/>
      <w:numFmt w:val="decimal"/>
      <w:suff w:val="nothing"/>
      <w:lvlText w:val="%1、"/>
      <w:lvlJc w:val="left"/>
    </w:lvl>
  </w:abstractNum>
  <w:abstractNum w:abstractNumId="6" w15:restartNumberingAfterBreak="0">
    <w:nsid w:val="6262F7F2"/>
    <w:multiLevelType w:val="singleLevel"/>
    <w:tmpl w:val="6262F7F2"/>
    <w:lvl w:ilvl="0">
      <w:start w:val="2"/>
      <w:numFmt w:val="chineseCounting"/>
      <w:suff w:val="nothing"/>
      <w:lvlText w:val="%1、"/>
      <w:lvlJc w:val="left"/>
      <w:rPr>
        <w:rFonts w:hint="eastAsia"/>
      </w:rPr>
    </w:lvl>
  </w:abstractNum>
  <w:num w:numId="1">
    <w:abstractNumId w:val="1"/>
  </w:num>
  <w:num w:numId="2">
    <w:abstractNumId w:val="0"/>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13"/>
    <w:rsid w:val="000973AB"/>
    <w:rsid w:val="000E300C"/>
    <w:rsid w:val="00141C40"/>
    <w:rsid w:val="001C62C2"/>
    <w:rsid w:val="001F40D8"/>
    <w:rsid w:val="001F59F7"/>
    <w:rsid w:val="00220707"/>
    <w:rsid w:val="002465BF"/>
    <w:rsid w:val="00296B50"/>
    <w:rsid w:val="0041688E"/>
    <w:rsid w:val="004C2631"/>
    <w:rsid w:val="00504713"/>
    <w:rsid w:val="005A3CC9"/>
    <w:rsid w:val="005D6B4E"/>
    <w:rsid w:val="005E117E"/>
    <w:rsid w:val="005E66B9"/>
    <w:rsid w:val="006051B7"/>
    <w:rsid w:val="00610E6D"/>
    <w:rsid w:val="006F57DB"/>
    <w:rsid w:val="00790883"/>
    <w:rsid w:val="007A1821"/>
    <w:rsid w:val="007F3598"/>
    <w:rsid w:val="008425CB"/>
    <w:rsid w:val="008F2A37"/>
    <w:rsid w:val="00983962"/>
    <w:rsid w:val="009B2CC0"/>
    <w:rsid w:val="00A17C0F"/>
    <w:rsid w:val="00B41CE1"/>
    <w:rsid w:val="00D94055"/>
    <w:rsid w:val="00D96A8C"/>
    <w:rsid w:val="00DE0339"/>
    <w:rsid w:val="00E402D7"/>
    <w:rsid w:val="00E52FBC"/>
    <w:rsid w:val="00E711E6"/>
    <w:rsid w:val="00F16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DAA38"/>
  <w15:chartTrackingRefBased/>
  <w15:docId w15:val="{6CF6EE65-18F7-B144-933F-4F664E69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宋体"/>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713"/>
    <w:pPr>
      <w:widowControl w:val="0"/>
      <w:jc w:val="both"/>
    </w:pPr>
    <w:rPr>
      <w:rFonts w:ascii="等线" w:eastAsia="等线" w:hAnsi="等线" w:cs="Times New Roman"/>
      <w:sz w:val="21"/>
      <w:szCs w:val="22"/>
    </w:rPr>
  </w:style>
  <w:style w:type="paragraph" w:styleId="1">
    <w:name w:val="heading 1"/>
    <w:basedOn w:val="a"/>
    <w:next w:val="a"/>
    <w:link w:val="10"/>
    <w:rsid w:val="00220707"/>
    <w:pPr>
      <w:keepNext/>
      <w:keepLines/>
      <w:spacing w:before="340" w:after="330" w:line="578" w:lineRule="auto"/>
      <w:outlineLvl w:val="0"/>
    </w:pPr>
    <w:rPr>
      <w:rFonts w:hAnsi="Times New Roman"/>
      <w:b/>
      <w:bCs/>
      <w:kern w:val="44"/>
      <w:sz w:val="44"/>
    </w:rPr>
  </w:style>
  <w:style w:type="paragraph" w:styleId="2">
    <w:name w:val="heading 2"/>
    <w:basedOn w:val="a"/>
    <w:next w:val="a"/>
    <w:link w:val="20"/>
    <w:rsid w:val="00220707"/>
    <w:pPr>
      <w:keepNext/>
      <w:keepLines/>
      <w:spacing w:before="120" w:after="120" w:line="360" w:lineRule="auto"/>
      <w:ind w:left="1320" w:hanging="420"/>
      <w:jc w:val="left"/>
      <w:outlineLvl w:val="1"/>
    </w:pPr>
    <w:rPr>
      <w:rFonts w:ascii="Arial" w:eastAsia="宋体" w:hAnsi="Arial"/>
      <w:b/>
      <w:bCs/>
      <w:sz w:val="32"/>
      <w:szCs w:val="32"/>
    </w:rPr>
  </w:style>
  <w:style w:type="paragraph" w:styleId="3">
    <w:name w:val="heading 3"/>
    <w:basedOn w:val="a"/>
    <w:next w:val="a"/>
    <w:link w:val="31"/>
    <w:unhideWhenUsed/>
    <w:qFormat/>
    <w:rsid w:val="00504713"/>
    <w:pPr>
      <w:keepNext/>
      <w:keepLines/>
      <w:spacing w:before="260" w:after="260" w:line="416" w:lineRule="auto"/>
      <w:outlineLvl w:val="2"/>
    </w:pPr>
    <w:rPr>
      <w:b/>
      <w:bCs/>
      <w:sz w:val="32"/>
      <w:szCs w:val="32"/>
      <w:lang w:val="x-none" w:eastAsia="x-none"/>
    </w:rPr>
  </w:style>
  <w:style w:type="paragraph" w:styleId="4">
    <w:name w:val="heading 4"/>
    <w:basedOn w:val="a"/>
    <w:next w:val="a"/>
    <w:link w:val="40"/>
    <w:uiPriority w:val="9"/>
    <w:unhideWhenUsed/>
    <w:qFormat/>
    <w:rsid w:val="0079088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504713"/>
    <w:pPr>
      <w:jc w:val="left"/>
    </w:pPr>
  </w:style>
  <w:style w:type="character" w:customStyle="1" w:styleId="a4">
    <w:name w:val="批注文字 字符"/>
    <w:basedOn w:val="a0"/>
    <w:link w:val="a3"/>
    <w:uiPriority w:val="99"/>
    <w:rsid w:val="00504713"/>
    <w:rPr>
      <w:rFonts w:ascii="等线" w:eastAsia="等线" w:hAnsi="等线" w:cs="Times New Roman"/>
      <w:sz w:val="21"/>
      <w:szCs w:val="22"/>
    </w:rPr>
  </w:style>
  <w:style w:type="paragraph" w:styleId="a5">
    <w:name w:val="Body Text"/>
    <w:basedOn w:val="a"/>
    <w:link w:val="a6"/>
    <w:uiPriority w:val="99"/>
    <w:unhideWhenUsed/>
    <w:qFormat/>
    <w:rsid w:val="00504713"/>
    <w:pPr>
      <w:spacing w:after="120"/>
    </w:pPr>
    <w:rPr>
      <w:rFonts w:ascii="Times New Roman" w:hAnsi="Times New Roman"/>
      <w:szCs w:val="20"/>
    </w:rPr>
  </w:style>
  <w:style w:type="character" w:customStyle="1" w:styleId="a6">
    <w:name w:val="正文文本 字符"/>
    <w:basedOn w:val="a0"/>
    <w:link w:val="a5"/>
    <w:uiPriority w:val="99"/>
    <w:rsid w:val="00504713"/>
    <w:rPr>
      <w:rFonts w:eastAsia="等线" w:cs="Times New Roman"/>
      <w:sz w:val="21"/>
      <w:szCs w:val="20"/>
    </w:rPr>
  </w:style>
  <w:style w:type="paragraph" w:styleId="a7">
    <w:name w:val="Balloon Text"/>
    <w:basedOn w:val="a"/>
    <w:link w:val="a8"/>
    <w:uiPriority w:val="99"/>
    <w:unhideWhenUsed/>
    <w:rsid w:val="00504713"/>
    <w:rPr>
      <w:sz w:val="18"/>
      <w:szCs w:val="18"/>
    </w:rPr>
  </w:style>
  <w:style w:type="character" w:customStyle="1" w:styleId="a8">
    <w:name w:val="批注框文本 字符"/>
    <w:basedOn w:val="a0"/>
    <w:link w:val="a7"/>
    <w:uiPriority w:val="99"/>
    <w:rsid w:val="00504713"/>
    <w:rPr>
      <w:rFonts w:ascii="等线" w:eastAsia="等线" w:hAnsi="等线" w:cs="Times New Roman"/>
      <w:sz w:val="18"/>
      <w:szCs w:val="18"/>
    </w:rPr>
  </w:style>
  <w:style w:type="paragraph" w:styleId="a9">
    <w:name w:val="footer"/>
    <w:basedOn w:val="a"/>
    <w:link w:val="aa"/>
    <w:uiPriority w:val="99"/>
    <w:unhideWhenUsed/>
    <w:rsid w:val="00504713"/>
    <w:pPr>
      <w:tabs>
        <w:tab w:val="center" w:pos="4153"/>
        <w:tab w:val="right" w:pos="8306"/>
      </w:tabs>
      <w:snapToGrid w:val="0"/>
      <w:jc w:val="left"/>
    </w:pPr>
    <w:rPr>
      <w:sz w:val="18"/>
      <w:szCs w:val="18"/>
    </w:rPr>
  </w:style>
  <w:style w:type="character" w:customStyle="1" w:styleId="aa">
    <w:name w:val="页脚 字符"/>
    <w:basedOn w:val="a0"/>
    <w:link w:val="a9"/>
    <w:uiPriority w:val="99"/>
    <w:rsid w:val="00504713"/>
    <w:rPr>
      <w:rFonts w:ascii="等线" w:eastAsia="等线" w:hAnsi="等线" w:cs="Times New Roman"/>
      <w:sz w:val="18"/>
      <w:szCs w:val="18"/>
    </w:rPr>
  </w:style>
  <w:style w:type="paragraph" w:styleId="ab">
    <w:name w:val="header"/>
    <w:basedOn w:val="a"/>
    <w:link w:val="ac"/>
    <w:uiPriority w:val="99"/>
    <w:unhideWhenUsed/>
    <w:rsid w:val="00504713"/>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504713"/>
    <w:rPr>
      <w:rFonts w:ascii="等线" w:eastAsia="等线" w:hAnsi="等线" w:cs="Times New Roman"/>
      <w:sz w:val="18"/>
      <w:szCs w:val="18"/>
    </w:rPr>
  </w:style>
  <w:style w:type="paragraph" w:styleId="ad">
    <w:name w:val="annotation subject"/>
    <w:basedOn w:val="a3"/>
    <w:next w:val="a3"/>
    <w:link w:val="ae"/>
    <w:uiPriority w:val="99"/>
    <w:unhideWhenUsed/>
    <w:rsid w:val="00504713"/>
    <w:rPr>
      <w:b/>
      <w:bCs/>
    </w:rPr>
  </w:style>
  <w:style w:type="character" w:customStyle="1" w:styleId="ae">
    <w:name w:val="批注主题 字符"/>
    <w:basedOn w:val="a4"/>
    <w:link w:val="ad"/>
    <w:uiPriority w:val="99"/>
    <w:rsid w:val="00504713"/>
    <w:rPr>
      <w:rFonts w:ascii="等线" w:eastAsia="等线" w:hAnsi="等线" w:cs="Times New Roman"/>
      <w:b/>
      <w:bCs/>
      <w:sz w:val="21"/>
      <w:szCs w:val="22"/>
    </w:rPr>
  </w:style>
  <w:style w:type="paragraph" w:styleId="af">
    <w:name w:val="Body Text First Indent"/>
    <w:basedOn w:val="a5"/>
    <w:link w:val="af0"/>
    <w:uiPriority w:val="99"/>
    <w:unhideWhenUsed/>
    <w:qFormat/>
    <w:rsid w:val="00504713"/>
    <w:pPr>
      <w:ind w:firstLineChars="100" w:firstLine="420"/>
    </w:pPr>
    <w:rPr>
      <w:rFonts w:ascii="Calibri" w:hAnsi="Calibri"/>
      <w:szCs w:val="22"/>
    </w:rPr>
  </w:style>
  <w:style w:type="character" w:customStyle="1" w:styleId="af0">
    <w:name w:val="正文首行缩进 字符"/>
    <w:basedOn w:val="a6"/>
    <w:link w:val="af"/>
    <w:uiPriority w:val="99"/>
    <w:rsid w:val="00504713"/>
    <w:rPr>
      <w:rFonts w:ascii="Calibri" w:eastAsia="等线" w:hAnsi="Calibri" w:cs="Times New Roman"/>
      <w:sz w:val="21"/>
      <w:szCs w:val="22"/>
    </w:rPr>
  </w:style>
  <w:style w:type="table" w:styleId="af1">
    <w:name w:val="Table Grid"/>
    <w:basedOn w:val="a1"/>
    <w:uiPriority w:val="59"/>
    <w:rsid w:val="00504713"/>
    <w:rPr>
      <w:rFonts w:ascii="等线" w:eastAsia="等线" w:hAnsi="等线"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unhideWhenUsed/>
    <w:rsid w:val="00504713"/>
    <w:rPr>
      <w:sz w:val="21"/>
      <w:szCs w:val="21"/>
    </w:rPr>
  </w:style>
  <w:style w:type="paragraph" w:styleId="af3">
    <w:name w:val="No Spacing"/>
    <w:uiPriority w:val="1"/>
    <w:qFormat/>
    <w:rsid w:val="00504713"/>
    <w:pPr>
      <w:widowControl w:val="0"/>
      <w:jc w:val="both"/>
    </w:pPr>
    <w:rPr>
      <w:rFonts w:ascii="等线" w:eastAsia="等线" w:hAnsi="等线" w:cs="Times New Roman"/>
      <w:sz w:val="21"/>
      <w:szCs w:val="22"/>
    </w:rPr>
  </w:style>
  <w:style w:type="paragraph" w:styleId="af4">
    <w:name w:val="List Paragraph"/>
    <w:basedOn w:val="a"/>
    <w:uiPriority w:val="34"/>
    <w:qFormat/>
    <w:rsid w:val="00504713"/>
    <w:pPr>
      <w:ind w:firstLineChars="200" w:firstLine="420"/>
    </w:pPr>
    <w:rPr>
      <w:rFonts w:ascii="Calibri" w:eastAsia="宋体" w:hAnsi="Calibri"/>
    </w:rPr>
  </w:style>
  <w:style w:type="character" w:customStyle="1" w:styleId="30">
    <w:name w:val="标题 3 字符"/>
    <w:basedOn w:val="a0"/>
    <w:uiPriority w:val="9"/>
    <w:rsid w:val="00504713"/>
    <w:rPr>
      <w:rFonts w:ascii="等线" w:eastAsia="等线" w:hAnsi="等线" w:cs="Times New Roman"/>
      <w:b/>
      <w:bCs/>
      <w:sz w:val="32"/>
      <w:szCs w:val="32"/>
    </w:rPr>
  </w:style>
  <w:style w:type="character" w:customStyle="1" w:styleId="31">
    <w:name w:val="标题 3 字符1"/>
    <w:link w:val="3"/>
    <w:qFormat/>
    <w:rsid w:val="00504713"/>
    <w:rPr>
      <w:rFonts w:ascii="等线" w:eastAsia="等线" w:hAnsi="等线" w:cs="Times New Roman"/>
      <w:b/>
      <w:bCs/>
      <w:sz w:val="32"/>
      <w:szCs w:val="32"/>
      <w:lang w:val="x-none" w:eastAsia="x-none"/>
    </w:rPr>
  </w:style>
  <w:style w:type="paragraph" w:customStyle="1" w:styleId="New">
    <w:name w:val="正文 New"/>
    <w:qFormat/>
    <w:rsid w:val="00504713"/>
    <w:pPr>
      <w:widowControl w:val="0"/>
      <w:jc w:val="both"/>
    </w:pPr>
    <w:rPr>
      <w:rFonts w:cs="Times New Roman" w:hint="eastAsia"/>
      <w:sz w:val="21"/>
      <w:szCs w:val="20"/>
    </w:rPr>
  </w:style>
  <w:style w:type="paragraph" w:customStyle="1" w:styleId="11">
    <w:name w:val="样式1"/>
    <w:basedOn w:val="a"/>
    <w:qFormat/>
    <w:rsid w:val="001C62C2"/>
    <w:pPr>
      <w:spacing w:line="400" w:lineRule="exact"/>
      <w:ind w:firstLineChars="200" w:firstLine="480"/>
      <w:jc w:val="left"/>
    </w:pPr>
    <w:rPr>
      <w:rFonts w:ascii="仿宋_GB2312" w:eastAsia="楷体_GB2312" w:hAnsi="仿宋_GB2312" w:cs="仿宋_GB2312" w:hint="eastAsia"/>
      <w:sz w:val="32"/>
      <w:szCs w:val="32"/>
    </w:rPr>
  </w:style>
  <w:style w:type="character" w:customStyle="1" w:styleId="3Char">
    <w:name w:val="标题 3 Char"/>
    <w:uiPriority w:val="9"/>
    <w:semiHidden/>
    <w:rsid w:val="00220707"/>
    <w:rPr>
      <w:rFonts w:ascii="等线" w:eastAsia="等线" w:hAnsi="等线"/>
      <w:b/>
      <w:bCs/>
      <w:kern w:val="2"/>
      <w:sz w:val="32"/>
      <w:szCs w:val="32"/>
    </w:rPr>
  </w:style>
  <w:style w:type="character" w:customStyle="1" w:styleId="3Char1">
    <w:name w:val="标题 3 Char1"/>
    <w:qFormat/>
    <w:rsid w:val="00220707"/>
    <w:rPr>
      <w:rFonts w:ascii="等线" w:eastAsia="等线" w:hAnsi="等线"/>
      <w:b/>
      <w:bCs/>
      <w:kern w:val="2"/>
      <w:sz w:val="32"/>
      <w:szCs w:val="32"/>
      <w:lang w:val="x-none" w:eastAsia="x-none"/>
    </w:rPr>
  </w:style>
  <w:style w:type="character" w:customStyle="1" w:styleId="10">
    <w:name w:val="标题 1 字符"/>
    <w:basedOn w:val="a0"/>
    <w:link w:val="1"/>
    <w:rsid w:val="00220707"/>
    <w:rPr>
      <w:rFonts w:ascii="等线" w:eastAsia="等线" w:cs="Times New Roman"/>
      <w:b/>
      <w:bCs/>
      <w:kern w:val="44"/>
      <w:sz w:val="44"/>
      <w:szCs w:val="22"/>
    </w:rPr>
  </w:style>
  <w:style w:type="character" w:customStyle="1" w:styleId="20">
    <w:name w:val="标题 2 字符"/>
    <w:basedOn w:val="a0"/>
    <w:link w:val="2"/>
    <w:rsid w:val="00220707"/>
    <w:rPr>
      <w:rFonts w:ascii="Arial" w:hAnsi="Arial" w:cs="Times New Roman"/>
      <w:b/>
      <w:bCs/>
      <w:sz w:val="32"/>
      <w:szCs w:val="32"/>
    </w:rPr>
  </w:style>
  <w:style w:type="numbering" w:customStyle="1" w:styleId="12">
    <w:name w:val="无列表1"/>
    <w:next w:val="a2"/>
    <w:uiPriority w:val="99"/>
    <w:semiHidden/>
    <w:unhideWhenUsed/>
    <w:rsid w:val="00220707"/>
  </w:style>
  <w:style w:type="paragraph" w:customStyle="1" w:styleId="af5">
    <w:name w:val="表格标题"/>
    <w:basedOn w:val="a"/>
    <w:rsid w:val="00220707"/>
    <w:pPr>
      <w:adjustRightInd w:val="0"/>
      <w:snapToGrid w:val="0"/>
      <w:spacing w:afterLines="50" w:after="50" w:line="400" w:lineRule="exact"/>
      <w:jc w:val="center"/>
    </w:pPr>
    <w:rPr>
      <w:rFonts w:ascii="Arial Black" w:eastAsia="黑体" w:hAnsi="Arial Black" w:cs="Arial"/>
      <w:sz w:val="24"/>
      <w:szCs w:val="24"/>
    </w:rPr>
  </w:style>
  <w:style w:type="paragraph" w:customStyle="1" w:styleId="af6">
    <w:name w:val="正常文"/>
    <w:basedOn w:val="a"/>
    <w:rsid w:val="00220707"/>
    <w:pPr>
      <w:adjustRightInd w:val="0"/>
      <w:spacing w:line="480" w:lineRule="exact"/>
      <w:ind w:firstLine="624"/>
      <w:textAlignment w:val="baseline"/>
    </w:pPr>
    <w:rPr>
      <w:rFonts w:eastAsia="宋体" w:cs="Arial"/>
      <w:spacing w:val="8"/>
      <w:sz w:val="30"/>
    </w:rPr>
  </w:style>
  <w:style w:type="character" w:customStyle="1" w:styleId="40">
    <w:name w:val="标题 4 字符"/>
    <w:basedOn w:val="a0"/>
    <w:link w:val="4"/>
    <w:uiPriority w:val="9"/>
    <w:rsid w:val="00790883"/>
    <w:rPr>
      <w:rFonts w:asciiTheme="majorHAnsi" w:eastAsiaTheme="majorEastAsia" w:hAnsiTheme="majorHAnsi" w:cstheme="majorBidi"/>
      <w:b/>
      <w:bCs/>
      <w:sz w:val="28"/>
      <w:szCs w:val="28"/>
    </w:rPr>
  </w:style>
  <w:style w:type="character" w:customStyle="1" w:styleId="font51">
    <w:name w:val="font51"/>
    <w:basedOn w:val="a0"/>
    <w:rsid w:val="00790883"/>
    <w:rPr>
      <w:rFonts w:ascii="宋体" w:eastAsia="宋体" w:hAnsi="宋体" w:cs="宋体" w:hint="eastAsia"/>
      <w:i w:val="0"/>
      <w:iCs w:val="0"/>
      <w:color w:val="000000"/>
      <w:sz w:val="22"/>
      <w:szCs w:val="22"/>
      <w:u w:val="single"/>
    </w:rPr>
  </w:style>
  <w:style w:type="character" w:customStyle="1" w:styleId="font81">
    <w:name w:val="font81"/>
    <w:basedOn w:val="a0"/>
    <w:rsid w:val="00790883"/>
    <w:rPr>
      <w:rFonts w:ascii="宋体" w:eastAsia="宋体" w:hAnsi="宋体" w:cs="宋体" w:hint="eastAsia"/>
      <w:i w:val="0"/>
      <w:iCs w:val="0"/>
      <w:color w:val="000000"/>
      <w:sz w:val="22"/>
      <w:szCs w:val="22"/>
      <w:u w:val="single"/>
    </w:rPr>
  </w:style>
  <w:style w:type="character" w:customStyle="1" w:styleId="font61">
    <w:name w:val="font61"/>
    <w:basedOn w:val="a0"/>
    <w:rsid w:val="00790883"/>
    <w:rPr>
      <w:rFonts w:ascii="宋体" w:eastAsia="宋体" w:hAnsi="宋体" w:cs="宋体" w:hint="eastAsia"/>
      <w:i w:val="0"/>
      <w:iCs w:val="0"/>
      <w:color w:val="000000"/>
      <w:sz w:val="22"/>
      <w:szCs w:val="22"/>
      <w:u w:val="none"/>
    </w:rPr>
  </w:style>
  <w:style w:type="character" w:customStyle="1" w:styleId="font91">
    <w:name w:val="font91"/>
    <w:basedOn w:val="a0"/>
    <w:rsid w:val="00790883"/>
    <w:rPr>
      <w:rFonts w:ascii="宋体" w:eastAsia="宋体" w:hAnsi="宋体" w:cs="宋体" w:hint="eastAsia"/>
      <w:i w:val="0"/>
      <w:iCs w:val="0"/>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10236</Words>
  <Characters>58348</Characters>
  <Application>Microsoft Office Word</Application>
  <DocSecurity>0</DocSecurity>
  <Lines>486</Lines>
  <Paragraphs>136</Paragraphs>
  <ScaleCrop>false</ScaleCrop>
  <Company/>
  <LinksUpToDate>false</LinksUpToDate>
  <CharactersWithSpaces>68448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阙 木木</dc:creator>
  <cp:keywords/>
  <dc:description/>
  <cp:lastModifiedBy>姜鹏 姜鹏代(退回拟稿人)</cp:lastModifiedBy>
  <cp:revision>8</cp:revision>
  <dcterms:created xsi:type="dcterms:W3CDTF">2021-11-18T12:03:00Z</dcterms:created>
  <dcterms:modified xsi:type="dcterms:W3CDTF">2021-11-19T03:19:00Z</dcterms:modified>
</cp:coreProperties>
</file>