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7516" w:rsidRDefault="00FE7516" w:rsidP="00FE7516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政府性融资担保机构绩效评价结果</w:t>
      </w:r>
      <w:r>
        <w:rPr>
          <w:rFonts w:ascii="Times New Roman" w:eastAsia="方正小标宋_GBK" w:hAnsi="Times New Roman" w:hint="eastAsia"/>
          <w:sz w:val="44"/>
          <w:szCs w:val="44"/>
        </w:rPr>
        <w:t>公示</w:t>
      </w:r>
      <w:r>
        <w:rPr>
          <w:rFonts w:ascii="Times New Roman" w:eastAsia="方正小标宋_GBK" w:hAnsi="Times New Roman" w:hint="eastAsia"/>
          <w:sz w:val="44"/>
          <w:szCs w:val="44"/>
        </w:rPr>
        <w:t>名单</w:t>
      </w:r>
    </w:p>
    <w:p w:rsidR="00FE7516" w:rsidRDefault="00FE7516" w:rsidP="00FE7516">
      <w:pPr>
        <w:spacing w:line="580" w:lineRule="exact"/>
        <w:rPr>
          <w:rFonts w:ascii="Times New Roman" w:eastAsia="方正小标宋_GBK" w:hAnsi="Times New Roman"/>
          <w:sz w:val="44"/>
          <w:szCs w:val="44"/>
        </w:rPr>
      </w:pPr>
    </w:p>
    <w:p w:rsidR="00FE7516" w:rsidRDefault="00FE7516" w:rsidP="00FE7516">
      <w:pPr>
        <w:spacing w:line="580" w:lineRule="exact"/>
        <w:ind w:firstLine="645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江苏常州高新信用融资担保有限公司、泰州市小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微企业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融资担保有限公司、太仓市普惠融资担保有限</w:t>
      </w:r>
      <w:r>
        <w:rPr>
          <w:rFonts w:ascii="Times New Roman" w:eastAsia="方正仿宋_GBK" w:hAnsi="Times New Roman" w:hint="eastAsia"/>
          <w:sz w:val="32"/>
          <w:szCs w:val="32"/>
        </w:rPr>
        <w:t>公司、江苏徐州信用融资担保有限公司、泗洪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县苏盛融资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担保有限公司、</w:t>
      </w:r>
    </w:p>
    <w:p w:rsidR="00FE7516" w:rsidRDefault="00FE7516" w:rsidP="00FE7516">
      <w:pPr>
        <w:spacing w:line="580" w:lineRule="exact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江苏镇江信用融资担保有限公司</w:t>
      </w:r>
      <w:r>
        <w:rPr>
          <w:rFonts w:ascii="Times New Roman" w:eastAsia="方正楷体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江苏扬州信用融资担保有限公司</w:t>
      </w:r>
      <w:r>
        <w:rPr>
          <w:rFonts w:ascii="Times New Roman" w:eastAsia="方正楷体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溧阳市中小企业融资担保有限公司</w:t>
      </w:r>
      <w:r>
        <w:rPr>
          <w:rFonts w:ascii="Times New Roman" w:eastAsia="方正楷体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南通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市科创融资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担保有限公司</w:t>
      </w:r>
      <w:r>
        <w:rPr>
          <w:rFonts w:ascii="Times New Roman" w:eastAsia="方正楷体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高邮市东方邮都融资担保有限公司</w:t>
      </w:r>
      <w:r>
        <w:rPr>
          <w:rFonts w:ascii="Times New Roman" w:eastAsia="方正楷体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响水县财源融资担保有限公司、</w:t>
      </w:r>
      <w:r>
        <w:rPr>
          <w:rFonts w:ascii="Times New Roman" w:eastAsia="方正仿宋_GBK" w:hAnsi="Times New Roman" w:hint="eastAsia"/>
          <w:sz w:val="32"/>
          <w:szCs w:val="32"/>
        </w:rPr>
        <w:t>南京紫金融资担保有限责任公司</w:t>
      </w:r>
      <w:r>
        <w:rPr>
          <w:rFonts w:ascii="Times New Roman" w:eastAsia="方正楷体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盐城市中小企业融资担保有限公司、徐州市融资担保有限公司、射阳县金诚融资担保有限公司、徐州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开瑞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融资担保有限公司、江苏再保南通信用融资担保有限公司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bookmarkStart w:id="0" w:name="_GoBack"/>
      <w:bookmarkEnd w:id="0"/>
      <w:r>
        <w:rPr>
          <w:rFonts w:ascii="Times New Roman" w:eastAsia="方正仿宋_GBK" w:hAnsi="Times New Roman" w:hint="eastAsia"/>
          <w:sz w:val="32"/>
          <w:szCs w:val="32"/>
        </w:rPr>
        <w:t>江苏省融资再担保有限公司、江苏省农业融资担保有限公司</w:t>
      </w:r>
    </w:p>
    <w:sectPr w:rsidR="00FE75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楷体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626"/>
    <w:rsid w:val="001319BA"/>
    <w:rsid w:val="00223E3A"/>
    <w:rsid w:val="003B653F"/>
    <w:rsid w:val="008173F9"/>
    <w:rsid w:val="00884626"/>
    <w:rsid w:val="00FE7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1A848"/>
  <w15:chartTrackingRefBased/>
  <w15:docId w15:val="{9DD45996-DA0F-4B54-8B01-8D2686E8B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7516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-defaultmode">
    <w:name w:val="default-defaultmode"/>
    <w:basedOn w:val="a0"/>
    <w:rsid w:val="008173F9"/>
  </w:style>
  <w:style w:type="paragraph" w:styleId="a3">
    <w:name w:val="Balloon Text"/>
    <w:basedOn w:val="a"/>
    <w:link w:val="a4"/>
    <w:uiPriority w:val="99"/>
    <w:semiHidden/>
    <w:unhideWhenUsed/>
    <w:rsid w:val="008173F9"/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8173F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40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45</Words>
  <Characters>257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2023-10-24T01:58:00Z</cp:lastPrinted>
  <dcterms:created xsi:type="dcterms:W3CDTF">2023-10-24T01:49:00Z</dcterms:created>
  <dcterms:modified xsi:type="dcterms:W3CDTF">2023-10-24T02:45:00Z</dcterms:modified>
</cp:coreProperties>
</file>